
<file path=[Content_Types].xml><?xml version="1.0" encoding="utf-8"?>
<Types xmlns="http://schemas.openxmlformats.org/package/2006/content-types">
  <Default ContentType="image/jpeg" Extension="jp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ms-word.mailMergeRecipientData+xml" PartName="/word/recipientData.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A5E69" w14:textId="04BC6E35" w:rsidR="00F76FB8" w:rsidRDefault="00AA7040">
      <w:pPr>
        <w:pStyle w:val="Ttulo1"/>
        <w:jc w:val="center"/>
        <w:rPr>
          <w:b w:val="0"/>
          <w:bCs w:val="0"/>
        </w:rPr>
      </w:pPr>
      <w:r>
        <w:rPr>
          <w:b w:val="0"/>
          <w:bCs w:val="0"/>
        </w:rPr>
        <w:t xml:space="preserve">No. DE PROCESO: {{NUMERO_PROCESO}}</w:t>
      </w:r>
    </w:p>
    <w:p w14:paraId="4014879C" w14:textId="77777777" w:rsidR="00F76FB8" w:rsidRDefault="00F76FB8">
      <w:pPr>
        <w:jc w:val="center"/>
        <w:rPr>
          <w:rFonts w:ascii="Arial" w:eastAsia="Arial" w:hAnsi="Arial" w:cs="Arial"/>
          <w:sz w:val="24"/>
          <w:szCs w:val="24"/>
        </w:rPr>
      </w:pPr>
    </w:p>
    <w:p w14:paraId="6EA33E9E" w14:textId="77777777" w:rsidR="00F76FB8" w:rsidRDefault="00AA7040">
      <w:pPr>
        <w:pStyle w:val="Ttulo1"/>
        <w:numPr>
          <w:ilvl w:val="0"/>
          <w:numId w:val="8"/>
        </w:numPr>
        <w:ind w:hanging="75"/>
        <w:rPr>
          <w:b w:val="0"/>
          <w:bCs w:val="0"/>
        </w:rPr>
      </w:pPr>
      <w:r>
        <w:rPr>
          <w:b w:val="0"/>
          <w:bCs w:val="0"/>
        </w:rPr>
        <w:t>NOMBRE DEL PROYECTO</w:t>
      </w:r>
    </w:p>
    <w:p w14:paraId="07A61E8D" w14:textId="77777777" w:rsidR="00F76FB8" w:rsidRDefault="00F76FB8">
      <w:pPr>
        <w:jc w:val="both"/>
        <w:rPr>
          <w:rFonts w:ascii="Arial" w:eastAsia="Arial" w:hAnsi="Arial" w:cs="Arial"/>
          <w:sz w:val="24"/>
          <w:szCs w:val="24"/>
        </w:rPr>
      </w:pPr>
    </w:p>
    <w:p w14:paraId="0AEEB11C" w14:textId="77777777" w:rsidR="00F76FB8" w:rsidRDefault="00AA7040">
      <w:pPr>
        <w:jc w:val="both"/>
        <w:rPr>
          <w:rFonts w:ascii="Arial" w:eastAsia="Arial" w:hAnsi="Arial" w:cs="Arial"/>
          <w:sz w:val="24"/>
          <w:szCs w:val="24"/>
        </w:rPr>
      </w:pPr>
      <w:r>
        <w:rPr>
          <w:rFonts w:ascii="Arial" w:eastAsia="Arial" w:hAnsi="Arial" w:cs="Arial"/>
          <w:sz w:val="24"/>
          <w:szCs w:val="24"/>
        </w:rPr>
        <w:t>Ficha EBI No. {{CODIGO_PROYECTO}} “{{NOMBRE_PROYECTO}}”</w:t>
      </w:r>
    </w:p>
    <w:p w14:paraId="020D4742" w14:textId="77777777" w:rsidR="00F76FB8" w:rsidRDefault="00AA7040">
      <w:pPr>
        <w:jc w:val="both"/>
        <w:rPr>
          <w:rFonts w:ascii="Arial" w:eastAsia="Arial" w:hAnsi="Arial" w:cs="Arial"/>
          <w:sz w:val="24"/>
          <w:szCs w:val="24"/>
        </w:rPr>
      </w:pPr>
      <w:r>
        <w:rPr>
          <w:rFonts w:ascii="Arial" w:eastAsia="Arial" w:hAnsi="Arial" w:cs="Arial"/>
          <w:sz w:val="24"/>
          <w:szCs w:val="24"/>
        </w:rPr>
        <w:t>BPIN: {{BPIN}}</w:t>
      </w:r>
    </w:p>
    <w:p w14:paraId="52735869" w14:textId="77777777" w:rsidR="00F76FB8" w:rsidRDefault="00AA7040">
      <w:pPr>
        <w:pStyle w:val="Ttulo1"/>
        <w:numPr>
          <w:ilvl w:val="0"/>
          <w:numId w:val="8"/>
        </w:numPr>
        <w:ind w:hanging="75"/>
        <w:rPr>
          <w:b w:val="0"/>
          <w:bCs w:val="0"/>
        </w:rPr>
      </w:pPr>
      <w:r>
        <w:rPr>
          <w:b w:val="0"/>
          <w:bCs w:val="0"/>
        </w:rPr>
        <w:t>ORGANISMO SOLICITANTE Y SUPERVISOR DEL PROCESO</w:t>
      </w:r>
    </w:p>
    <w:p w14:paraId="2E139F25" w14:textId="77777777" w:rsidR="00F76FB8" w:rsidRDefault="00F76FB8">
      <w:pPr>
        <w:rPr>
          <w:rFonts w:ascii="Arial" w:eastAsia="Arial" w:hAnsi="Arial" w:cs="Arial"/>
          <w:sz w:val="24"/>
          <w:szCs w:val="24"/>
        </w:rPr>
      </w:pPr>
    </w:p>
    <w:p w14:paraId="41CD279B" w14:textId="77777777" w:rsidR="00F76FB8" w:rsidRDefault="00AA7040">
      <w:pPr>
        <w:rPr>
          <w:rFonts w:ascii="Arial" w:eastAsia="Arial" w:hAnsi="Arial" w:cs="Arial"/>
          <w:sz w:val="24"/>
          <w:szCs w:val="24"/>
        </w:rPr>
      </w:pPr>
      <w:bookmarkStart w:id="0" w:name="_heading=h.ps8zxrn29i9u" w:colFirst="0" w:colLast="0"/>
      <w:bookmarkEnd w:id="0"/>
      <w:r>
        <w:rPr>
          <w:rFonts w:ascii="Arial" w:eastAsia="Arial" w:hAnsi="Arial" w:cs="Arial"/>
          <w:sz w:val="24"/>
          <w:szCs w:val="24"/>
        </w:rPr>
        <w:t>Organismo solicitante: Departamento Administrativo de Gestión Jurídica Pública</w:t>
      </w:r>
    </w:p>
    <w:p w14:paraId="767544FD" w14:textId="52ACE657" w:rsidR="00F76FB8" w:rsidRDefault="00AA7040">
      <w:pPr>
        <w:rPr>
          <w:rFonts w:ascii="Arial" w:eastAsia="Arial" w:hAnsi="Arial" w:cs="Arial"/>
          <w:sz w:val="24"/>
          <w:szCs w:val="24"/>
        </w:rPr>
      </w:pPr>
      <w:r>
        <w:rPr>
          <w:rFonts w:ascii="Arial" w:eastAsia="Arial" w:hAnsi="Arial" w:cs="Arial"/>
          <w:sz w:val="24"/>
          <w:szCs w:val="24"/>
        </w:rPr>
        <w:t xml:space="preserve">Supervisor: {{NOMBRE_SUPERVISOR}}</w:t>
      </w:r>
    </w:p>
    <w:p w14:paraId="0BE49C65" w14:textId="18CDB053" w:rsidR="00F76FB8" w:rsidRDefault="00AA7040">
      <w:pPr>
        <w:rPr>
          <w:rFonts w:ascii="Arial" w:eastAsia="Arial" w:hAnsi="Arial" w:cs="Arial"/>
          <w:sz w:val="24"/>
          <w:szCs w:val="24"/>
        </w:rPr>
      </w:pPr>
      <w:r>
        <w:rPr>
          <w:rFonts w:ascii="Arial" w:eastAsia="Arial" w:hAnsi="Arial" w:cs="Arial"/>
          <w:sz w:val="24"/>
          <w:szCs w:val="24"/>
        </w:rPr>
        <w:t xml:space="preserve">Cargo: {{CARGO_SUPERVISOR}}</w:t>
      </w:r>
    </w:p>
    <w:p w14:paraId="5C50732E" w14:textId="77777777" w:rsidR="00F76FB8" w:rsidRDefault="00AA7040">
      <w:pPr>
        <w:pStyle w:val="Ttulo1"/>
        <w:numPr>
          <w:ilvl w:val="0"/>
          <w:numId w:val="8"/>
        </w:numPr>
        <w:ind w:hanging="75"/>
        <w:rPr>
          <w:b w:val="0"/>
          <w:bCs w:val="0"/>
        </w:rPr>
      </w:pPr>
      <w:r>
        <w:rPr>
          <w:b w:val="0"/>
          <w:bCs w:val="0"/>
        </w:rPr>
        <w:t>ORIGEN DE LOS RECURSOS</w:t>
      </w:r>
    </w:p>
    <w:p w14:paraId="155F9729" w14:textId="77777777" w:rsidR="00F76FB8" w:rsidRDefault="00F76FB8">
      <w:pPr>
        <w:rPr>
          <w:rFonts w:ascii="Arial" w:eastAsia="Arial" w:hAnsi="Arial" w:cs="Arial"/>
          <w:sz w:val="24"/>
          <w:szCs w:val="24"/>
        </w:rPr>
      </w:pPr>
    </w:p>
    <w:tbl>
      <w:tblPr>
        <w:tblStyle w:val="a"/>
        <w:tblW w:w="940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549"/>
        <w:gridCol w:w="250"/>
        <w:gridCol w:w="1921"/>
        <w:gridCol w:w="580"/>
        <w:gridCol w:w="4917"/>
      </w:tblGrid>
      <w:tr w:rsidR="00F76FB8" w14:paraId="57E061E6" w14:textId="77777777">
        <w:trPr>
          <w:trHeight w:val="355"/>
          <w:jc w:val="center"/>
        </w:trPr>
        <w:tc>
          <w:tcPr>
            <w:tcW w:w="1190" w:type="dxa"/>
            <w:tcBorders>
              <w:top w:val="nil"/>
              <w:left w:val="nil"/>
              <w:bottom w:val="nil"/>
            </w:tcBorders>
            <w:vAlign w:val="center"/>
          </w:tcPr>
          <w:p w14:paraId="0F36C582" w14:textId="77777777" w:rsidR="00F76FB8" w:rsidRDefault="00AA7040" w:rsidP="00AA7040">
            <w:pPr>
              <w:ind w:right="-63"/>
              <w:rPr>
                <w:rFonts w:ascii="Arial" w:eastAsia="Arial" w:hAnsi="Arial" w:cs="Arial"/>
                <w:sz w:val="24"/>
                <w:szCs w:val="24"/>
              </w:rPr>
            </w:pPr>
            <w:proofErr w:type="spellStart"/>
            <w:r>
              <w:rPr>
                <w:rFonts w:ascii="Arial" w:eastAsia="Arial" w:hAnsi="Arial" w:cs="Arial"/>
                <w:sz w:val="24"/>
                <w:szCs w:val="24"/>
              </w:rPr>
              <w:t>Inversión</w:t>
            </w:r>
            <w:proofErr w:type="spellEnd"/>
          </w:p>
        </w:tc>
        <w:tc>
          <w:tcPr>
            <w:tcW w:w="550" w:type="dxa"/>
            <w:tcBorders>
              <w:top w:val="single" w:sz="4" w:space="0" w:color="000000"/>
              <w:bottom w:val="single" w:sz="4" w:space="0" w:color="000000"/>
            </w:tcBorders>
            <w:vAlign w:val="center"/>
          </w:tcPr>
          <w:p w14:paraId="4343B5E3" w14:textId="77777777" w:rsidR="00F76FB8" w:rsidRDefault="00AA7040">
            <w:pPr>
              <w:jc w:val="center"/>
              <w:rPr>
                <w:rFonts w:ascii="Arial" w:eastAsia="Arial" w:hAnsi="Arial" w:cs="Arial"/>
                <w:sz w:val="24"/>
                <w:szCs w:val="24"/>
              </w:rPr>
            </w:pPr>
            <w:r>
              <w:rPr>
                <w:rFonts w:ascii="Arial" w:eastAsia="Arial" w:hAnsi="Arial" w:cs="Arial"/>
                <w:sz w:val="24"/>
                <w:szCs w:val="24"/>
              </w:rPr>
              <w:t>X</w:t>
            </w:r>
          </w:p>
        </w:tc>
        <w:tc>
          <w:tcPr>
            <w:tcW w:w="236" w:type="dxa"/>
            <w:tcBorders>
              <w:top w:val="nil"/>
              <w:bottom w:val="nil"/>
              <w:right w:val="nil"/>
            </w:tcBorders>
            <w:vAlign w:val="center"/>
          </w:tcPr>
          <w:p w14:paraId="17A59F02" w14:textId="77777777" w:rsidR="00F76FB8" w:rsidRDefault="00F76FB8">
            <w:pPr>
              <w:rPr>
                <w:rFonts w:ascii="Arial" w:eastAsia="Arial" w:hAnsi="Arial" w:cs="Arial"/>
                <w:sz w:val="24"/>
                <w:szCs w:val="24"/>
              </w:rPr>
            </w:pPr>
          </w:p>
        </w:tc>
        <w:tc>
          <w:tcPr>
            <w:tcW w:w="1924" w:type="dxa"/>
            <w:tcBorders>
              <w:top w:val="nil"/>
              <w:left w:val="nil"/>
              <w:bottom w:val="nil"/>
            </w:tcBorders>
            <w:vAlign w:val="center"/>
          </w:tcPr>
          <w:p w14:paraId="47D1C586" w14:textId="77777777" w:rsidR="00F76FB8" w:rsidRDefault="00AA7040" w:rsidP="00E26338">
            <w:pPr>
              <w:ind w:right="-179"/>
              <w:rPr>
                <w:rFonts w:ascii="Arial" w:eastAsia="Arial" w:hAnsi="Arial" w:cs="Arial"/>
                <w:sz w:val="24"/>
                <w:szCs w:val="24"/>
              </w:rPr>
            </w:pPr>
            <w:proofErr w:type="spellStart"/>
            <w:r>
              <w:rPr>
                <w:rFonts w:ascii="Arial" w:eastAsia="Arial" w:hAnsi="Arial" w:cs="Arial"/>
                <w:sz w:val="24"/>
                <w:szCs w:val="24"/>
              </w:rPr>
              <w:t>Funcionamiento</w:t>
            </w:r>
            <w:proofErr w:type="spellEnd"/>
          </w:p>
        </w:tc>
        <w:tc>
          <w:tcPr>
            <w:tcW w:w="581" w:type="dxa"/>
            <w:tcBorders>
              <w:top w:val="single" w:sz="4" w:space="0" w:color="000000"/>
              <w:bottom w:val="single" w:sz="4" w:space="0" w:color="000000"/>
            </w:tcBorders>
            <w:vAlign w:val="center"/>
          </w:tcPr>
          <w:p w14:paraId="55938F8D" w14:textId="77777777" w:rsidR="00F76FB8" w:rsidRDefault="00F76FB8">
            <w:pPr>
              <w:jc w:val="center"/>
              <w:rPr>
                <w:rFonts w:ascii="Arial" w:eastAsia="Arial" w:hAnsi="Arial" w:cs="Arial"/>
                <w:sz w:val="24"/>
                <w:szCs w:val="24"/>
              </w:rPr>
            </w:pPr>
          </w:p>
        </w:tc>
        <w:tc>
          <w:tcPr>
            <w:tcW w:w="4925" w:type="dxa"/>
            <w:tcBorders>
              <w:top w:val="nil"/>
              <w:bottom w:val="nil"/>
              <w:right w:val="nil"/>
            </w:tcBorders>
          </w:tcPr>
          <w:p w14:paraId="18F70751" w14:textId="77777777" w:rsidR="00F76FB8" w:rsidRDefault="00F76FB8">
            <w:pPr>
              <w:rPr>
                <w:rFonts w:ascii="Arial" w:eastAsia="Arial" w:hAnsi="Arial" w:cs="Arial"/>
                <w:sz w:val="24"/>
                <w:szCs w:val="24"/>
              </w:rPr>
            </w:pPr>
          </w:p>
        </w:tc>
      </w:tr>
      <w:tr w:rsidR="00F76FB8" w14:paraId="40143E19" w14:textId="77777777">
        <w:trPr>
          <w:trHeight w:val="183"/>
          <w:jc w:val="center"/>
        </w:trPr>
        <w:tc>
          <w:tcPr>
            <w:tcW w:w="1190" w:type="dxa"/>
            <w:tcBorders>
              <w:top w:val="nil"/>
              <w:left w:val="nil"/>
              <w:bottom w:val="nil"/>
              <w:right w:val="nil"/>
            </w:tcBorders>
            <w:vAlign w:val="center"/>
          </w:tcPr>
          <w:p w14:paraId="5618AC97" w14:textId="77777777" w:rsidR="00F76FB8" w:rsidRDefault="00F76FB8">
            <w:pPr>
              <w:rPr>
                <w:rFonts w:ascii="Arial" w:eastAsia="Arial" w:hAnsi="Arial" w:cs="Arial"/>
                <w:sz w:val="10"/>
                <w:szCs w:val="10"/>
              </w:rPr>
            </w:pPr>
          </w:p>
        </w:tc>
        <w:tc>
          <w:tcPr>
            <w:tcW w:w="550" w:type="dxa"/>
            <w:tcBorders>
              <w:top w:val="single" w:sz="4" w:space="0" w:color="000000"/>
              <w:left w:val="nil"/>
              <w:bottom w:val="single" w:sz="4" w:space="0" w:color="000000"/>
              <w:right w:val="nil"/>
            </w:tcBorders>
            <w:vAlign w:val="center"/>
          </w:tcPr>
          <w:p w14:paraId="0BA1F640" w14:textId="77777777" w:rsidR="00F76FB8" w:rsidRDefault="00F76FB8">
            <w:pPr>
              <w:rPr>
                <w:rFonts w:ascii="Arial" w:eastAsia="Arial" w:hAnsi="Arial" w:cs="Arial"/>
                <w:sz w:val="10"/>
                <w:szCs w:val="10"/>
              </w:rPr>
            </w:pPr>
          </w:p>
        </w:tc>
        <w:tc>
          <w:tcPr>
            <w:tcW w:w="236" w:type="dxa"/>
            <w:tcBorders>
              <w:top w:val="nil"/>
              <w:left w:val="nil"/>
              <w:bottom w:val="nil"/>
              <w:right w:val="nil"/>
            </w:tcBorders>
            <w:vAlign w:val="center"/>
          </w:tcPr>
          <w:p w14:paraId="5F709D1C" w14:textId="77777777" w:rsidR="00F76FB8" w:rsidRDefault="00F76FB8">
            <w:pPr>
              <w:rPr>
                <w:rFonts w:ascii="Arial" w:eastAsia="Arial" w:hAnsi="Arial" w:cs="Arial"/>
                <w:sz w:val="10"/>
                <w:szCs w:val="10"/>
              </w:rPr>
            </w:pPr>
          </w:p>
        </w:tc>
        <w:tc>
          <w:tcPr>
            <w:tcW w:w="1924" w:type="dxa"/>
            <w:tcBorders>
              <w:top w:val="nil"/>
              <w:left w:val="nil"/>
              <w:bottom w:val="nil"/>
              <w:right w:val="nil"/>
            </w:tcBorders>
            <w:vAlign w:val="center"/>
          </w:tcPr>
          <w:p w14:paraId="7E482D49" w14:textId="77777777" w:rsidR="00F76FB8" w:rsidRDefault="00F76FB8">
            <w:pPr>
              <w:rPr>
                <w:rFonts w:ascii="Arial" w:eastAsia="Arial" w:hAnsi="Arial" w:cs="Arial"/>
                <w:sz w:val="10"/>
                <w:szCs w:val="10"/>
              </w:rPr>
            </w:pPr>
          </w:p>
        </w:tc>
        <w:tc>
          <w:tcPr>
            <w:tcW w:w="581" w:type="dxa"/>
            <w:tcBorders>
              <w:top w:val="single" w:sz="4" w:space="0" w:color="000000"/>
              <w:left w:val="nil"/>
              <w:bottom w:val="single" w:sz="4" w:space="0" w:color="000000"/>
              <w:right w:val="nil"/>
            </w:tcBorders>
            <w:vAlign w:val="center"/>
          </w:tcPr>
          <w:p w14:paraId="31FE3BDC" w14:textId="77777777" w:rsidR="00F76FB8" w:rsidRDefault="00F76FB8">
            <w:pPr>
              <w:rPr>
                <w:rFonts w:ascii="Arial" w:eastAsia="Arial" w:hAnsi="Arial" w:cs="Arial"/>
                <w:sz w:val="10"/>
                <w:szCs w:val="10"/>
              </w:rPr>
            </w:pPr>
          </w:p>
        </w:tc>
        <w:tc>
          <w:tcPr>
            <w:tcW w:w="4925" w:type="dxa"/>
            <w:tcBorders>
              <w:top w:val="nil"/>
              <w:left w:val="nil"/>
              <w:bottom w:val="single" w:sz="4" w:space="0" w:color="000000"/>
              <w:right w:val="nil"/>
            </w:tcBorders>
          </w:tcPr>
          <w:p w14:paraId="014B47F5" w14:textId="77777777" w:rsidR="00F76FB8" w:rsidRDefault="00F76FB8">
            <w:pPr>
              <w:rPr>
                <w:rFonts w:ascii="Arial" w:eastAsia="Arial" w:hAnsi="Arial" w:cs="Arial"/>
                <w:sz w:val="10"/>
                <w:szCs w:val="10"/>
              </w:rPr>
            </w:pPr>
          </w:p>
        </w:tc>
      </w:tr>
      <w:tr w:rsidR="00F76FB8" w14:paraId="669A3A79" w14:textId="77777777">
        <w:trPr>
          <w:trHeight w:val="355"/>
          <w:jc w:val="center"/>
        </w:trPr>
        <w:tc>
          <w:tcPr>
            <w:tcW w:w="1190" w:type="dxa"/>
            <w:tcBorders>
              <w:top w:val="nil"/>
              <w:left w:val="nil"/>
              <w:bottom w:val="nil"/>
            </w:tcBorders>
            <w:vAlign w:val="center"/>
          </w:tcPr>
          <w:p w14:paraId="639F127B" w14:textId="77777777" w:rsidR="00F76FB8" w:rsidRDefault="00AA7040">
            <w:pPr>
              <w:rPr>
                <w:rFonts w:ascii="Arial" w:eastAsia="Arial" w:hAnsi="Arial" w:cs="Arial"/>
                <w:sz w:val="24"/>
                <w:szCs w:val="24"/>
              </w:rPr>
            </w:pPr>
            <w:proofErr w:type="spellStart"/>
            <w:r>
              <w:rPr>
                <w:rFonts w:ascii="Arial" w:eastAsia="Arial" w:hAnsi="Arial" w:cs="Arial"/>
                <w:sz w:val="24"/>
                <w:szCs w:val="24"/>
              </w:rPr>
              <w:t>Otros</w:t>
            </w:r>
            <w:proofErr w:type="spellEnd"/>
          </w:p>
        </w:tc>
        <w:tc>
          <w:tcPr>
            <w:tcW w:w="550" w:type="dxa"/>
            <w:tcBorders>
              <w:top w:val="single" w:sz="4" w:space="0" w:color="000000"/>
              <w:bottom w:val="single" w:sz="4" w:space="0" w:color="000000"/>
            </w:tcBorders>
            <w:vAlign w:val="center"/>
          </w:tcPr>
          <w:p w14:paraId="6894F656" w14:textId="77777777" w:rsidR="00F76FB8" w:rsidRDefault="00F76FB8">
            <w:pPr>
              <w:jc w:val="center"/>
              <w:rPr>
                <w:rFonts w:ascii="Arial" w:eastAsia="Arial" w:hAnsi="Arial" w:cs="Arial"/>
                <w:sz w:val="24"/>
                <w:szCs w:val="24"/>
              </w:rPr>
            </w:pPr>
          </w:p>
        </w:tc>
        <w:tc>
          <w:tcPr>
            <w:tcW w:w="236" w:type="dxa"/>
            <w:tcBorders>
              <w:top w:val="nil"/>
              <w:bottom w:val="nil"/>
              <w:right w:val="nil"/>
            </w:tcBorders>
            <w:vAlign w:val="center"/>
          </w:tcPr>
          <w:p w14:paraId="35BB3289" w14:textId="77777777" w:rsidR="00F76FB8" w:rsidRDefault="00F76FB8">
            <w:pPr>
              <w:rPr>
                <w:rFonts w:ascii="Arial" w:eastAsia="Arial" w:hAnsi="Arial" w:cs="Arial"/>
                <w:sz w:val="24"/>
                <w:szCs w:val="24"/>
              </w:rPr>
            </w:pPr>
          </w:p>
        </w:tc>
        <w:tc>
          <w:tcPr>
            <w:tcW w:w="1924" w:type="dxa"/>
            <w:tcBorders>
              <w:top w:val="nil"/>
              <w:left w:val="nil"/>
              <w:bottom w:val="nil"/>
            </w:tcBorders>
            <w:vAlign w:val="center"/>
          </w:tcPr>
          <w:p w14:paraId="698E7DD2" w14:textId="77777777" w:rsidR="00F76FB8" w:rsidRDefault="00AA7040">
            <w:pPr>
              <w:rPr>
                <w:rFonts w:ascii="Arial" w:eastAsia="Arial" w:hAnsi="Arial" w:cs="Arial"/>
                <w:sz w:val="24"/>
                <w:szCs w:val="24"/>
              </w:rPr>
            </w:pPr>
            <w:proofErr w:type="spellStart"/>
            <w:r>
              <w:rPr>
                <w:rFonts w:ascii="Arial" w:eastAsia="Arial" w:hAnsi="Arial" w:cs="Arial"/>
                <w:sz w:val="24"/>
                <w:szCs w:val="24"/>
              </w:rPr>
              <w:t>Cual</w:t>
            </w:r>
            <w:proofErr w:type="spellEnd"/>
          </w:p>
        </w:tc>
        <w:tc>
          <w:tcPr>
            <w:tcW w:w="5506" w:type="dxa"/>
            <w:gridSpan w:val="2"/>
            <w:tcBorders>
              <w:top w:val="single" w:sz="4" w:space="0" w:color="000000"/>
              <w:bottom w:val="single" w:sz="4" w:space="0" w:color="000000"/>
            </w:tcBorders>
            <w:vAlign w:val="center"/>
          </w:tcPr>
          <w:p w14:paraId="1A7DC924" w14:textId="77777777" w:rsidR="00F76FB8" w:rsidRDefault="00F76FB8">
            <w:pPr>
              <w:rPr>
                <w:rFonts w:ascii="Arial" w:eastAsia="Arial" w:hAnsi="Arial" w:cs="Arial"/>
                <w:sz w:val="24"/>
                <w:szCs w:val="24"/>
              </w:rPr>
            </w:pPr>
          </w:p>
        </w:tc>
      </w:tr>
    </w:tbl>
    <w:p w14:paraId="45C23057" w14:textId="77777777" w:rsidR="00F76FB8" w:rsidRDefault="00F76FB8">
      <w:pPr>
        <w:rPr>
          <w:rFonts w:ascii="Arial" w:eastAsia="Arial" w:hAnsi="Arial" w:cs="Arial"/>
          <w:sz w:val="24"/>
          <w:szCs w:val="24"/>
        </w:rPr>
      </w:pPr>
    </w:p>
    <w:p w14:paraId="45C54129" w14:textId="77777777" w:rsidR="00F76FB8" w:rsidRDefault="00AA7040">
      <w:pPr>
        <w:pStyle w:val="Ttulo1"/>
        <w:numPr>
          <w:ilvl w:val="0"/>
          <w:numId w:val="8"/>
        </w:numPr>
        <w:ind w:hanging="75"/>
        <w:rPr>
          <w:b w:val="0"/>
          <w:bCs w:val="0"/>
        </w:rPr>
      </w:pPr>
      <w:r>
        <w:rPr>
          <w:b w:val="0"/>
          <w:bCs w:val="0"/>
        </w:rPr>
        <w:t>INFORMACIÓN CERTIFICADO DE DISPONIBILIDAD PRESUPUESTAL</w:t>
      </w:r>
    </w:p>
    <w:p w14:paraId="3B61ADA4" w14:textId="77777777" w:rsidR="00F76FB8" w:rsidRDefault="00F76FB8">
      <w:pPr>
        <w:rPr>
          <w:rFonts w:ascii="Arial" w:eastAsia="Arial" w:hAnsi="Arial" w:cs="Arial"/>
          <w:sz w:val="24"/>
          <w:szCs w:val="24"/>
        </w:rPr>
      </w:pPr>
    </w:p>
    <w:p w14:paraId="2D4F4E10" w14:textId="1664CFE8" w:rsidR="00F76FB8" w:rsidRDefault="00AA7040">
      <w:pPr>
        <w:rPr>
          <w:rFonts w:ascii="Arial" w:eastAsia="Arial" w:hAnsi="Arial" w:cs="Arial"/>
          <w:sz w:val="24"/>
          <w:szCs w:val="24"/>
        </w:rPr>
      </w:pPr>
      <w:r>
        <w:rPr>
          <w:rFonts w:ascii="Arial" w:eastAsia="Arial" w:hAnsi="Arial" w:cs="Arial"/>
          <w:sz w:val="24"/>
          <w:szCs w:val="24"/>
        </w:rPr>
        <w:t>Número: {{NUMERO_CDP}}</w:t>
      </w:r>
    </w:p>
    <w:p w14:paraId="56727B5A" w14:textId="1B2B3976" w:rsidR="00F76FB8" w:rsidRDefault="00AA7040">
      <w:pPr>
        <w:rPr>
          <w:rFonts w:ascii="Arial" w:eastAsia="Arial" w:hAnsi="Arial" w:cs="Arial"/>
          <w:sz w:val="24"/>
          <w:szCs w:val="24"/>
        </w:rPr>
      </w:pPr>
      <w:r>
        <w:rPr>
          <w:rFonts w:ascii="Arial" w:eastAsia="Arial" w:hAnsi="Arial" w:cs="Arial"/>
          <w:sz w:val="24"/>
          <w:szCs w:val="24"/>
        </w:rPr>
        <w:t xml:space="preserve">Fecha de Expedición: {{FECHA_EXPEDICION_CDP}}</w:t>
      </w:r>
    </w:p>
    <w:p w14:paraId="00F306BD" w14:textId="17409BD9" w:rsidR="00F76FB8" w:rsidRDefault="00AA7040">
      <w:pPr>
        <w:rPr>
          <w:rFonts w:ascii="Arial" w:eastAsia="Arial" w:hAnsi="Arial" w:cs="Arial"/>
          <w:sz w:val="24"/>
          <w:szCs w:val="24"/>
        </w:rPr>
      </w:pPr>
      <w:r>
        <w:rPr>
          <w:rFonts w:ascii="Arial" w:eastAsia="Arial" w:hAnsi="Arial" w:cs="Arial"/>
          <w:sz w:val="24"/>
          <w:szCs w:val="24"/>
        </w:rPr>
        <w:t>Fecha de vencimiento: {{FECHA_VENCIMIENTO_CDP}}</w:t>
      </w:r>
    </w:p>
    <w:p w14:paraId="06562860" w14:textId="768C7548" w:rsidR="00F76FB8" w:rsidRDefault="00AA7040">
      <w:pPr>
        <w:rPr>
          <w:rFonts w:ascii="Arial" w:eastAsia="Arial" w:hAnsi="Arial" w:cs="Arial"/>
          <w:sz w:val="24"/>
          <w:szCs w:val="24"/>
        </w:rPr>
      </w:pPr>
      <w:r>
        <w:rPr>
          <w:rFonts w:ascii="Arial" w:eastAsia="Arial" w:hAnsi="Arial" w:cs="Arial"/>
          <w:sz w:val="24"/>
          <w:szCs w:val="24"/>
        </w:rPr>
        <w:t>Valor: {{VALOR_CDP}}</w:t>
      </w:r>
    </w:p>
    <w:p w14:paraId="3257A8B1" w14:textId="74CAA9D1" w:rsidR="00F76FB8" w:rsidRDefault="00AA7040">
      <w:pPr>
        <w:rPr>
          <w:rFonts w:ascii="Arial" w:eastAsia="Arial" w:hAnsi="Arial" w:cs="Arial"/>
          <w:sz w:val="24"/>
          <w:szCs w:val="24"/>
        </w:rPr>
      </w:pPr>
      <w:r>
        <w:rPr>
          <w:rFonts w:ascii="Arial" w:eastAsia="Arial" w:hAnsi="Arial" w:cs="Arial"/>
          <w:sz w:val="24"/>
          <w:szCs w:val="24"/>
        </w:rPr>
        <w:t xml:space="preserve">Compromiso que respalda: {{COMPROMISO_CDP}}</w:t>
      </w:r>
    </w:p>
    <w:p w14:paraId="67EF6E04" w14:textId="77777777" w:rsidR="00F76FB8" w:rsidRDefault="00AA7040">
      <w:pPr>
        <w:pStyle w:val="Ttulo1"/>
        <w:numPr>
          <w:ilvl w:val="0"/>
          <w:numId w:val="8"/>
        </w:numPr>
        <w:ind w:hanging="75"/>
        <w:rPr>
          <w:b w:val="0"/>
          <w:bCs w:val="0"/>
        </w:rPr>
      </w:pPr>
      <w:r>
        <w:rPr>
          <w:b w:val="0"/>
          <w:bCs w:val="0"/>
        </w:rPr>
        <w:t>TIPO DE CONTRATACIÓN</w:t>
      </w:r>
    </w:p>
    <w:p w14:paraId="675C7697" w14:textId="77777777" w:rsidR="00F76FB8" w:rsidRDefault="00F76FB8">
      <w:pPr>
        <w:rPr>
          <w:rFonts w:ascii="Arial" w:eastAsia="Arial" w:hAnsi="Arial" w:cs="Arial"/>
          <w:sz w:val="24"/>
          <w:szCs w:val="24"/>
        </w:rPr>
      </w:pPr>
    </w:p>
    <w:p w14:paraId="613E6D00"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consultoría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___</w:t>
      </w:r>
    </w:p>
    <w:p w14:paraId="32E8734A"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obra</w:t>
      </w:r>
    </w:p>
    <w:p w14:paraId="1A9BB301"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lastRenderedPageBreak/>
        <w:t>Contrato de interventoría</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622EEE06"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interadministrativo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3D6E530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suministro</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4C739D70"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compraventa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0A6BBB7D" w14:textId="0AE104BA"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prestación de servicios profesionales</w:t>
      </w:r>
      <w:r>
        <w:rPr>
          <w:rFonts w:ascii="Arial" w:eastAsia="Arial" w:hAnsi="Arial" w:cs="Arial"/>
        </w:rPr>
        <w:tab/>
        <w:t>_</w:t>
      </w:r>
      <w:r w:rsidR="00BD1D7F">
        <w:rPr>
          <w:rFonts w:ascii="Arial" w:eastAsia="Arial" w:hAnsi="Arial" w:cs="Arial"/>
        </w:rPr>
        <w:fldChar w:fldCharType="begin"/>
      </w:r>
      <w:r w:rsidR="00BD1D7F">
        <w:rPr>
          <w:rFonts w:ascii="Arial" w:eastAsia="Arial" w:hAnsi="Arial" w:cs="Arial"/>
        </w:rPr>
        <w:instrText xml:space="preserve"> MERGEFIELD Profesional </w:instrText>
      </w:r>
      <w:r w:rsidR="00624127">
        <w:rPr>
          <w:rFonts w:ascii="Arial" w:eastAsia="Arial" w:hAnsi="Arial" w:cs="Arial"/>
        </w:rPr>
        <w:fldChar w:fldCharType="separate"/>
      </w:r>
      <w:r w:rsidR="00624127" w:rsidRPr="00DD7961">
        <w:rPr>
          <w:rFonts w:ascii="Arial" w:eastAsia="Arial" w:hAnsi="Arial" w:cs="Arial"/>
          <w:noProof/>
        </w:rPr>
        <w:t>X</w:t>
      </w:r>
      <w:r w:rsidR="00BD1D7F">
        <w:rPr>
          <w:rFonts w:ascii="Arial" w:eastAsia="Arial" w:hAnsi="Arial" w:cs="Arial"/>
        </w:rPr>
        <w:fldChar w:fldCharType="end"/>
      </w:r>
      <w:r>
        <w:rPr>
          <w:rFonts w:ascii="Arial" w:eastAsia="Arial" w:hAnsi="Arial" w:cs="Arial"/>
        </w:rPr>
        <w:t xml:space="preserve"> ___</w:t>
      </w:r>
    </w:p>
    <w:p w14:paraId="6204702B" w14:textId="3B8A008A"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prestación de servicios de apoyo </w:t>
      </w:r>
      <w:r>
        <w:rPr>
          <w:rFonts w:ascii="Arial" w:eastAsia="Arial" w:hAnsi="Arial" w:cs="Arial"/>
          <w:sz w:val="24"/>
          <w:szCs w:val="24"/>
        </w:rPr>
        <w:tab/>
      </w:r>
      <w:r>
        <w:rPr>
          <w:rFonts w:ascii="Arial" w:eastAsia="Arial" w:hAnsi="Arial" w:cs="Arial"/>
          <w:sz w:val="24"/>
          <w:szCs w:val="24"/>
        </w:rPr>
        <w:tab/>
      </w:r>
      <w:r>
        <w:rPr>
          <w:rFonts w:ascii="Arial" w:eastAsia="Arial" w:hAnsi="Arial" w:cs="Arial"/>
        </w:rPr>
        <w:t>_</w:t>
      </w:r>
      <w:r w:rsidR="00BD1D7F">
        <w:rPr>
          <w:rFonts w:ascii="Arial" w:eastAsia="Arial" w:hAnsi="Arial" w:cs="Arial"/>
        </w:rPr>
        <w:fldChar w:fldCharType="begin"/>
      </w:r>
      <w:r w:rsidR="00BD1D7F">
        <w:rPr>
          <w:rFonts w:ascii="Arial" w:eastAsia="Arial" w:hAnsi="Arial" w:cs="Arial"/>
        </w:rPr>
        <w:instrText xml:space="preserve"> MERGEFIELD Apoyo_a_la_gestión </w:instrText>
      </w:r>
      <w:r w:rsidR="00BD1D7F">
        <w:rPr>
          <w:rFonts w:ascii="Arial" w:eastAsia="Arial" w:hAnsi="Arial" w:cs="Arial"/>
        </w:rPr>
        <w:fldChar w:fldCharType="end"/>
      </w:r>
      <w:r>
        <w:rPr>
          <w:rFonts w:ascii="Arial" w:eastAsia="Arial" w:hAnsi="Arial" w:cs="Arial"/>
        </w:rPr>
        <w:t>___</w:t>
      </w:r>
    </w:p>
    <w:p w14:paraId="5F4FFF9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ciencia y tecnología</w:t>
      </w:r>
    </w:p>
    <w:p w14:paraId="1B0CC86E"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impulso actividades de interés público </w:t>
      </w:r>
      <w:r>
        <w:rPr>
          <w:rFonts w:ascii="Arial" w:eastAsia="Arial" w:hAnsi="Arial" w:cs="Arial"/>
          <w:sz w:val="24"/>
          <w:szCs w:val="24"/>
        </w:rPr>
        <w:tab/>
      </w:r>
      <w:r>
        <w:rPr>
          <w:rFonts w:ascii="Arial" w:eastAsia="Arial" w:hAnsi="Arial" w:cs="Arial"/>
        </w:rPr>
        <w:t>____</w:t>
      </w:r>
    </w:p>
    <w:p w14:paraId="5471DA82"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Convenio de asociación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2ED8900F"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Convenio de cooperación</w:t>
      </w:r>
    </w:p>
    <w:p w14:paraId="451B595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Convenio Interadministrativo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453EC91A"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Seguros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14B5BF4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Otro</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r>
        <w:rPr>
          <w:rFonts w:ascii="Arial" w:eastAsia="Arial" w:hAnsi="Arial" w:cs="Arial"/>
          <w:sz w:val="24"/>
          <w:szCs w:val="24"/>
        </w:rPr>
        <w:tab/>
      </w:r>
    </w:p>
    <w:p w14:paraId="1B775EDC" w14:textId="77777777" w:rsidR="00F76FB8" w:rsidRDefault="00F76FB8">
      <w:pPr>
        <w:pBdr>
          <w:top w:val="nil"/>
          <w:left w:val="nil"/>
          <w:bottom w:val="nil"/>
          <w:right w:val="nil"/>
          <w:between w:val="nil"/>
        </w:pBdr>
        <w:spacing w:after="40"/>
        <w:ind w:left="720" w:hanging="720"/>
        <w:rPr>
          <w:rFonts w:ascii="Arial" w:eastAsia="Arial" w:hAnsi="Arial" w:cs="Arial"/>
          <w:sz w:val="24"/>
          <w:szCs w:val="24"/>
        </w:rPr>
      </w:pPr>
    </w:p>
    <w:p w14:paraId="4D7ED884" w14:textId="77777777" w:rsidR="00F76FB8" w:rsidRDefault="00AA7040">
      <w:pPr>
        <w:pBdr>
          <w:top w:val="nil"/>
          <w:left w:val="nil"/>
          <w:bottom w:val="nil"/>
          <w:right w:val="nil"/>
          <w:between w:val="nil"/>
        </w:pBdr>
        <w:spacing w:after="40"/>
        <w:ind w:left="720" w:hanging="720"/>
        <w:rPr>
          <w:rFonts w:ascii="Arial" w:eastAsia="Arial" w:hAnsi="Arial" w:cs="Arial"/>
          <w:sz w:val="24"/>
          <w:szCs w:val="24"/>
        </w:rPr>
      </w:pPr>
      <w:r>
        <w:rPr>
          <w:rFonts w:ascii="Arial" w:eastAsia="Arial" w:hAnsi="Arial" w:cs="Arial"/>
          <w:sz w:val="24"/>
          <w:szCs w:val="24"/>
        </w:rPr>
        <w:t>¿Cuál?</w:t>
      </w:r>
      <w:r>
        <w:rPr>
          <w:rFonts w:ascii="Arial" w:eastAsia="Arial" w:hAnsi="Arial" w:cs="Arial"/>
          <w:sz w:val="24"/>
          <w:szCs w:val="24"/>
        </w:rPr>
        <w:tab/>
        <w:t xml:space="preserve"> ___________________________________</w:t>
      </w:r>
      <w:r>
        <w:rPr>
          <w:rFonts w:ascii="Arial" w:eastAsia="Arial" w:hAnsi="Arial" w:cs="Arial"/>
          <w:sz w:val="24"/>
          <w:szCs w:val="24"/>
        </w:rPr>
        <w:tab/>
      </w:r>
    </w:p>
    <w:p w14:paraId="16451B72" w14:textId="77777777" w:rsidR="00F76FB8" w:rsidRDefault="00F76FB8">
      <w:pPr>
        <w:rPr>
          <w:rFonts w:ascii="Arial" w:eastAsia="Arial" w:hAnsi="Arial" w:cs="Arial"/>
        </w:rPr>
      </w:pPr>
    </w:p>
    <w:p w14:paraId="743A8F92" w14:textId="77777777" w:rsidR="00F76FB8" w:rsidRDefault="00AA7040">
      <w:pPr>
        <w:pStyle w:val="Ttulo1"/>
        <w:numPr>
          <w:ilvl w:val="0"/>
          <w:numId w:val="8"/>
        </w:numPr>
        <w:ind w:hanging="75"/>
        <w:rPr>
          <w:b w:val="0"/>
          <w:bCs w:val="0"/>
        </w:rPr>
      </w:pPr>
      <w:r>
        <w:rPr>
          <w:b w:val="0"/>
          <w:bCs w:val="0"/>
        </w:rPr>
        <w:t>DESCRIPCIÓN DE LA NECESIDAD QUE SE PRETENDE SATISFACER CON LA CONTRATACIÓN</w:t>
      </w:r>
    </w:p>
    <w:p w14:paraId="05A2C5DC" w14:textId="77777777" w:rsidR="00F76FB8" w:rsidRDefault="00F76FB8"/>
    <w:p w14:paraId="508D391A" w14:textId="77777777" w:rsidR="00F76FB8" w:rsidRDefault="00AA7040">
      <w:pPr>
        <w:ind w:right="-106"/>
        <w:jc w:val="both"/>
        <w:rPr>
          <w:rFonts w:ascii="Arial" w:eastAsia="Arial" w:hAnsi="Arial" w:cs="Arial"/>
        </w:rPr>
      </w:pPr>
      <w:r>
        <w:rPr>
          <w:rFonts w:ascii="Arial" w:eastAsia="Arial" w:hAnsi="Arial" w:cs="Arial"/>
          <w:sz w:val="24"/>
          <w:szCs w:val="24"/>
        </w:rPr>
        <w:t xml:space="preserve">La Constitución Política de Colombia, en su artículo 2 establece: </w:t>
      </w:r>
      <w:r>
        <w:rPr>
          <w:rFonts w:ascii="Arial" w:eastAsia="Arial" w:hAnsi="Arial" w:cs="Arial"/>
        </w:rPr>
        <w:t>“(…) Son fines esenciales del estado: servir a la comunidad, promover la prosperidad general y garantizar la efectividad de los principios, derechos y deberes consagrados en la Constitución; facilitar la participación de todos en las decisiones que los afectan y en la vida económica, política, administrativa y cultural de la Nación; defender la independencia nacional, mantener la integridad territorial y asegurar la convivencia pacífica y la vigencia de un orden justo.(...)”.</w:t>
      </w:r>
    </w:p>
    <w:p w14:paraId="54D46C6A" w14:textId="77777777" w:rsidR="00F76FB8" w:rsidRDefault="00F76FB8">
      <w:pPr>
        <w:ind w:right="-106"/>
        <w:jc w:val="both"/>
        <w:rPr>
          <w:rFonts w:ascii="Arial" w:eastAsia="Arial" w:hAnsi="Arial" w:cs="Arial"/>
        </w:rPr>
      </w:pPr>
    </w:p>
    <w:p w14:paraId="745013C5" w14:textId="77777777" w:rsidR="00F76FB8" w:rsidRDefault="00AA7040">
      <w:pPr>
        <w:ind w:right="-106"/>
        <w:jc w:val="both"/>
        <w:rPr>
          <w:rFonts w:ascii="Arial" w:eastAsia="Arial" w:hAnsi="Arial" w:cs="Arial"/>
          <w:sz w:val="24"/>
          <w:szCs w:val="24"/>
        </w:rPr>
      </w:pPr>
      <w:r>
        <w:rPr>
          <w:rFonts w:ascii="Arial" w:eastAsia="Arial" w:hAnsi="Arial" w:cs="Arial"/>
          <w:sz w:val="24"/>
          <w:szCs w:val="24"/>
        </w:rPr>
        <w:t>Por su parte el artículo 209 de la misma Carta Política dispone que las autoridades administrativas deben coordinar sus actuaciones para el adecuado cumplimiento de los fines del Estado, y la función administrativa está al servicio de los intereses generales y se desarrolla con fundamento en los principios de igualdad, moralidad, eficacia, economía, celeridad, imparcialidad y publicidad. </w:t>
      </w:r>
    </w:p>
    <w:p w14:paraId="3F1350AC" w14:textId="77777777" w:rsidR="00F76FB8" w:rsidRDefault="00F76FB8">
      <w:pPr>
        <w:ind w:right="-106"/>
        <w:jc w:val="both"/>
        <w:rPr>
          <w:rFonts w:ascii="Arial" w:eastAsia="Arial" w:hAnsi="Arial" w:cs="Arial"/>
          <w:sz w:val="24"/>
          <w:szCs w:val="24"/>
        </w:rPr>
      </w:pPr>
    </w:p>
    <w:p w14:paraId="630AA3BC" w14:textId="77777777" w:rsidR="00F76FB8" w:rsidRDefault="00AA7040">
      <w:pPr>
        <w:ind w:right="-106"/>
        <w:jc w:val="both"/>
        <w:rPr>
          <w:rFonts w:ascii="Arial" w:eastAsia="Arial" w:hAnsi="Arial" w:cs="Arial"/>
        </w:rPr>
      </w:pPr>
      <w:r>
        <w:rPr>
          <w:rFonts w:ascii="Arial" w:eastAsia="Arial" w:hAnsi="Arial" w:cs="Arial"/>
          <w:sz w:val="24"/>
          <w:szCs w:val="24"/>
        </w:rPr>
        <w:lastRenderedPageBreak/>
        <w:t xml:space="preserve">Igualmente, el artículo 311 preceptúa: </w:t>
      </w:r>
      <w:r>
        <w:rPr>
          <w:rFonts w:ascii="Arial" w:eastAsia="Arial" w:hAnsi="Arial" w:cs="Arial"/>
        </w:rPr>
        <w:t>“(…) Artículo 311. Al municipio como entidad fundamental de la división político - administrativa Del Estado le corresponde prestar los servicios públicos que determine la ley, construir las obras que demanda el progreso local, ordenar el desarrollo de su territorio, promover la participación comunitaria, el mejoramiento social y cultural de sus habitantes y cumplir las demás funciones que le asigne la Constitución y las leyes. (…)” </w:t>
      </w:r>
    </w:p>
    <w:p w14:paraId="2A38478D" w14:textId="77777777" w:rsidR="00F76FB8" w:rsidRDefault="00F76FB8">
      <w:pPr>
        <w:ind w:right="-106"/>
        <w:jc w:val="both"/>
        <w:rPr>
          <w:rFonts w:ascii="Arial" w:eastAsia="Arial" w:hAnsi="Arial" w:cs="Arial"/>
          <w:sz w:val="24"/>
          <w:szCs w:val="24"/>
        </w:rPr>
      </w:pPr>
    </w:p>
    <w:p w14:paraId="4C1DC769"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En este sentido, la Ley 136 de 1994 en su artículo 91, modificado por el artículo 29 de la Ley 1551 de 2012 contiene las funciones de los </w:t>
      </w:r>
      <w:proofErr w:type="gramStart"/>
      <w:r>
        <w:rPr>
          <w:rFonts w:ascii="Arial" w:eastAsia="Arial" w:hAnsi="Arial" w:cs="Arial"/>
          <w:sz w:val="24"/>
          <w:szCs w:val="24"/>
        </w:rPr>
        <w:t>Alcaldes</w:t>
      </w:r>
      <w:proofErr w:type="gramEnd"/>
      <w:r>
        <w:rPr>
          <w:rFonts w:ascii="Arial" w:eastAsia="Arial" w:hAnsi="Arial" w:cs="Arial"/>
          <w:sz w:val="24"/>
          <w:szCs w:val="24"/>
        </w:rPr>
        <w:t xml:space="preserve"> y contempla en su literal d), las relacionadas con la Administración Municipal, entre ellas la de </w:t>
      </w:r>
      <w:r>
        <w:rPr>
          <w:rFonts w:ascii="Arial" w:eastAsia="Arial" w:hAnsi="Arial" w:cs="Arial"/>
        </w:rPr>
        <w:t>"Dirigir la acción administrativa del municipio; asegurar el cumplimiento de las funciones y de la prestación de los servicios a su cargo”. </w:t>
      </w:r>
    </w:p>
    <w:p w14:paraId="2D77E328" w14:textId="77777777" w:rsidR="00F76FB8" w:rsidRDefault="00F76FB8">
      <w:pPr>
        <w:ind w:right="-106"/>
        <w:jc w:val="both"/>
        <w:rPr>
          <w:rFonts w:ascii="Arial" w:eastAsia="Arial" w:hAnsi="Arial" w:cs="Arial"/>
          <w:sz w:val="24"/>
          <w:szCs w:val="24"/>
        </w:rPr>
      </w:pPr>
    </w:p>
    <w:p w14:paraId="6B525177" w14:textId="77777777" w:rsidR="00F76FB8" w:rsidRDefault="00AA7040">
      <w:pPr>
        <w:ind w:right="-106"/>
        <w:jc w:val="both"/>
        <w:rPr>
          <w:rFonts w:ascii="Arial" w:eastAsia="Arial" w:hAnsi="Arial" w:cs="Arial"/>
          <w:sz w:val="24"/>
          <w:szCs w:val="24"/>
        </w:rPr>
      </w:pPr>
      <w:r>
        <w:rPr>
          <w:rFonts w:ascii="Arial" w:eastAsia="Arial" w:hAnsi="Arial" w:cs="Arial"/>
          <w:sz w:val="24"/>
          <w:szCs w:val="24"/>
        </w:rPr>
        <w:t>En atención con la normatividad mencionada anteriormente, el Municipio de Santiago de Cali, hoy, Distrito Especial, Deportivo, Cultural, Turístico, Empresarial y de Servicios de Santiago de Cali, está al servicio de los intereses generales de los habitantes del mismo y se desarrolla con fundamentos en los principios de igualdad, imparcialidad, buena fe, eficacia, eficiencia, economía, celeridad, responsabilidad, transparencia, publicidad, contradicción, polivalencia e interdisciplinariedad; y lo anterior, sin perjuicio de la aplicación de los demás principios generales y especiales que rigen la actividad de la Administración</w:t>
      </w:r>
      <w:r>
        <w:rPr>
          <w:rFonts w:ascii="Arial" w:eastAsia="Arial" w:hAnsi="Arial" w:cs="Arial"/>
          <w:i/>
          <w:iCs/>
          <w:sz w:val="24"/>
          <w:szCs w:val="24"/>
        </w:rPr>
        <w:t xml:space="preserve"> </w:t>
      </w:r>
      <w:r>
        <w:rPr>
          <w:rFonts w:ascii="Arial" w:eastAsia="Arial" w:hAnsi="Arial" w:cs="Arial"/>
          <w:sz w:val="24"/>
          <w:szCs w:val="24"/>
        </w:rPr>
        <w:t>Pública y de los servidores públicos. </w:t>
      </w:r>
    </w:p>
    <w:p w14:paraId="500C3D90" w14:textId="77777777" w:rsidR="00F76FB8" w:rsidRDefault="00F76FB8"/>
    <w:p w14:paraId="00A2968E"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Dando cumplimiento a lo establecido en el artículo 2.2.1.1.2.1.1 del Decreto 1082 de 2015, “Por medio del cual se expide el Decreto Único Reglamentario del Sector Administrativo de Planeación Nacional”, se procede consolidar en el presente documento  los estudios previos en el cual se determinan la oportunidad y la conveniencia de la celebración de un contrato de prestación de servicios profesionales y/o de apoyo a la gestión y se establecen las condiciones y especificaciones técnicas del contrato a suscribir. </w:t>
      </w:r>
    </w:p>
    <w:p w14:paraId="787685DF" w14:textId="77777777" w:rsidR="00F76FB8" w:rsidRDefault="00F76FB8">
      <w:pPr>
        <w:jc w:val="both"/>
        <w:rPr>
          <w:rFonts w:ascii="Arial" w:eastAsia="Arial" w:hAnsi="Arial" w:cs="Arial"/>
          <w:sz w:val="24"/>
          <w:szCs w:val="24"/>
        </w:rPr>
      </w:pPr>
    </w:p>
    <w:p w14:paraId="75FAB65E" w14:textId="77777777" w:rsidR="00F76FB8" w:rsidRDefault="00AA7040">
      <w:pPr>
        <w:jc w:val="both"/>
        <w:rPr>
          <w:rFonts w:ascii="Arial" w:eastAsia="Arial" w:hAnsi="Arial" w:cs="Arial"/>
          <w:sz w:val="24"/>
          <w:szCs w:val="24"/>
        </w:rPr>
      </w:pPr>
      <w:r>
        <w:rPr>
          <w:rFonts w:ascii="Arial" w:eastAsia="Arial" w:hAnsi="Arial" w:cs="Arial"/>
          <w:sz w:val="24"/>
          <w:szCs w:val="24"/>
        </w:rPr>
        <w:t>El artículo 3° de la Ley 80 de 1993 consagra que los servidores públicos tendrán en consideración que al celebrar contratos y con la ejecución de los mismos, las entidades buscan el cumplimiento de los fines estatales, la continua y eficiente prestación de los servicios públicos y la efectividad de los derechos e intereses de los administrados.</w:t>
      </w:r>
    </w:p>
    <w:p w14:paraId="2E33315B" w14:textId="77777777" w:rsidR="00F76FB8" w:rsidRDefault="00F76FB8">
      <w:pPr>
        <w:jc w:val="both"/>
        <w:rPr>
          <w:rFonts w:ascii="Arial" w:eastAsia="Arial" w:hAnsi="Arial" w:cs="Arial"/>
          <w:sz w:val="24"/>
          <w:szCs w:val="24"/>
        </w:rPr>
      </w:pPr>
    </w:p>
    <w:p w14:paraId="7CF9379D" w14:textId="77777777" w:rsidR="00F76FB8" w:rsidRDefault="00AA7040">
      <w:pPr>
        <w:jc w:val="both"/>
        <w:rPr>
          <w:rFonts w:ascii="Arial" w:eastAsia="Arial" w:hAnsi="Arial" w:cs="Arial"/>
          <w:sz w:val="24"/>
          <w:szCs w:val="24"/>
        </w:rPr>
      </w:pPr>
      <w:bookmarkStart w:id="1" w:name="_heading=h.4r6sqhy77vwo" w:colFirst="0" w:colLast="0"/>
      <w:bookmarkEnd w:id="1"/>
      <w:r>
        <w:rPr>
          <w:rFonts w:ascii="Arial" w:eastAsia="Arial" w:hAnsi="Arial" w:cs="Arial"/>
          <w:sz w:val="24"/>
          <w:szCs w:val="24"/>
        </w:rPr>
        <w:t xml:space="preserve">Mediante el Decreto Extraordinario No. 411.0.20.0516 del 28 de septiembre de 2016, se determinó la nueva estructura de la Administración Central del Municipio de Santiago de Cali, hoy, Distrito Especial Deportivo, Cultural, Turístico, Empresarial y de Servicios de Santiago de Cali, y así mismo se establecieron las funciones de cada una de sus </w:t>
      </w:r>
      <w:r>
        <w:rPr>
          <w:rFonts w:ascii="Arial" w:eastAsia="Arial" w:hAnsi="Arial" w:cs="Arial"/>
          <w:sz w:val="24"/>
          <w:szCs w:val="24"/>
        </w:rPr>
        <w:lastRenderedPageBreak/>
        <w:t xml:space="preserve">dependencias, a fin de mejorar la capacidad administrativa y el uso eficiente de los recursos.  </w:t>
      </w:r>
    </w:p>
    <w:p w14:paraId="7FD76DC7" w14:textId="77777777" w:rsidR="00F76FB8" w:rsidRDefault="00F76FB8">
      <w:pPr>
        <w:jc w:val="both"/>
        <w:rPr>
          <w:rFonts w:ascii="Arial" w:eastAsia="Arial" w:hAnsi="Arial" w:cs="Arial"/>
          <w:sz w:val="24"/>
          <w:szCs w:val="24"/>
        </w:rPr>
      </w:pPr>
    </w:p>
    <w:p w14:paraId="069B734B" w14:textId="77777777" w:rsidR="00F76FB8" w:rsidRDefault="00AA7040">
      <w:pPr>
        <w:jc w:val="both"/>
        <w:rPr>
          <w:rFonts w:ascii="Arial" w:eastAsia="Arial" w:hAnsi="Arial" w:cs="Arial"/>
          <w:sz w:val="24"/>
          <w:szCs w:val="24"/>
        </w:rPr>
      </w:pPr>
      <w:r>
        <w:rPr>
          <w:rFonts w:ascii="Arial" w:eastAsia="Arial" w:hAnsi="Arial" w:cs="Arial"/>
          <w:sz w:val="24"/>
          <w:szCs w:val="24"/>
        </w:rPr>
        <w:t>Respecto al Departamento Administrativo de Gestión Jurídica Pública, dicho Decreto en su artículo 51 señaló que tiene como propósito el siguiente: orientar la gerencia jurídica pública, blindar jurídicamente las decisiones del Gobierno Municipal, asesorar al Alcalde y a los organismos y entidades de la Administración Municipal en el ejercicio de sus competencias, y defender judicial y extrajudicialmente al ente territorial, en el marco de la juridicidad, la prevención del daño antijurídico y la promoción y defensa de los derechos de las personas.</w:t>
      </w:r>
    </w:p>
    <w:p w14:paraId="14A2AB70" w14:textId="77777777" w:rsidR="00F76FB8" w:rsidRDefault="00F76FB8">
      <w:pPr>
        <w:jc w:val="both"/>
        <w:rPr>
          <w:rFonts w:ascii="Arial" w:eastAsia="Arial" w:hAnsi="Arial" w:cs="Arial"/>
          <w:sz w:val="24"/>
          <w:szCs w:val="24"/>
        </w:rPr>
      </w:pPr>
    </w:p>
    <w:p w14:paraId="3F979B17" w14:textId="77777777" w:rsidR="00F76FB8" w:rsidRDefault="00AA7040">
      <w:pPr>
        <w:jc w:val="both"/>
        <w:rPr>
          <w:rFonts w:ascii="Arial" w:eastAsia="Arial" w:hAnsi="Arial" w:cs="Arial"/>
          <w:sz w:val="24"/>
          <w:szCs w:val="24"/>
        </w:rPr>
      </w:pPr>
      <w:r>
        <w:rPr>
          <w:rFonts w:ascii="Arial" w:eastAsia="Arial" w:hAnsi="Arial" w:cs="Arial"/>
          <w:sz w:val="24"/>
          <w:szCs w:val="24"/>
        </w:rPr>
        <w:t>El artículo 54 del Decreto ibidem establece como funciones del Departamento Administrativo de Gestión Jurídica Pública las siguientes:</w:t>
      </w:r>
    </w:p>
    <w:p w14:paraId="36258C0F" w14:textId="77777777" w:rsidR="00F76FB8" w:rsidRDefault="00F76FB8">
      <w:pPr>
        <w:jc w:val="both"/>
        <w:rPr>
          <w:rFonts w:ascii="Arial" w:eastAsia="Arial" w:hAnsi="Arial" w:cs="Arial"/>
          <w:sz w:val="24"/>
          <w:szCs w:val="24"/>
        </w:rPr>
      </w:pPr>
    </w:p>
    <w:p w14:paraId="597AF8F5"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Adoptar el modelo de gerencia jurídica pública de la Administración Municipal. </w:t>
      </w:r>
    </w:p>
    <w:p w14:paraId="5DADC337"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Orientar la gerencia jurídica al interior de la administración central. </w:t>
      </w:r>
    </w:p>
    <w:p w14:paraId="6E270A9E"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Asesorar al </w:t>
      </w:r>
      <w:proofErr w:type="gramStart"/>
      <w:r>
        <w:rPr>
          <w:rFonts w:ascii="Arial" w:eastAsia="Arial" w:hAnsi="Arial" w:cs="Arial"/>
          <w:color w:val="000000"/>
        </w:rPr>
        <w:t>Alcalde</w:t>
      </w:r>
      <w:proofErr w:type="gramEnd"/>
      <w:r>
        <w:rPr>
          <w:rFonts w:ascii="Arial" w:eastAsia="Arial" w:hAnsi="Arial" w:cs="Arial"/>
          <w:color w:val="000000"/>
        </w:rPr>
        <w:t xml:space="preserve">, organismos de la administración central y entidades descentralizadas del orden municipal en el ejercicio de sus competencias constitucionales, legales y reglamentarias, en todos los asuntos jurídicos relacionados con el Municipio, que estas sometan voluntariamente a su estudio y consideración. </w:t>
      </w:r>
    </w:p>
    <w:p w14:paraId="6ACF2FFB"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Asesorar a la administración central municipal en la unificación de la postura jurídica, a partir de la aplicación uniforme de las normas, la jurisprudencia y el precedente jurisprudencial. </w:t>
      </w:r>
    </w:p>
    <w:p w14:paraId="29708F45"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Defender los intereses litigiosos de la entidad territorial ante los distintos estrados judiciales y administrativos, de conformidad con la delegación y poderes que para el efecto expida el </w:t>
      </w:r>
      <w:proofErr w:type="gramStart"/>
      <w:r>
        <w:rPr>
          <w:rFonts w:ascii="Arial" w:eastAsia="Arial" w:hAnsi="Arial" w:cs="Arial"/>
          <w:color w:val="000000"/>
        </w:rPr>
        <w:t>Alcalde</w:t>
      </w:r>
      <w:proofErr w:type="gramEnd"/>
      <w:r>
        <w:rPr>
          <w:rFonts w:ascii="Arial" w:eastAsia="Arial" w:hAnsi="Arial" w:cs="Arial"/>
          <w:color w:val="000000"/>
        </w:rPr>
        <w:t xml:space="preserve"> Municipal. </w:t>
      </w:r>
    </w:p>
    <w:p w14:paraId="5E3510DF"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Proponer y/o estudiar esquemas y marcos normativos que procuren por la juridicidad, la prevención del daño antijurídico y la consecución de los fines de la organización estatal por parte de la Administración Municipal. </w:t>
      </w:r>
    </w:p>
    <w:p w14:paraId="34D52DCE"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Gestionar el uso y la aplicación de los sistemas de información jurídica. </w:t>
      </w:r>
    </w:p>
    <w:p w14:paraId="714AF5CD"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Orientar y difundir los criterios fundamentales de carácter jurídico al cuerpo de abogados de la Administración Municipal. </w:t>
      </w:r>
    </w:p>
    <w:p w14:paraId="63C49BA0"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Sustanciar para decisión del </w:t>
      </w:r>
      <w:proofErr w:type="gramStart"/>
      <w:r>
        <w:rPr>
          <w:rFonts w:ascii="Arial" w:eastAsia="Arial" w:hAnsi="Arial" w:cs="Arial"/>
          <w:color w:val="000000"/>
        </w:rPr>
        <w:t>Alcalde</w:t>
      </w:r>
      <w:proofErr w:type="gramEnd"/>
      <w:r>
        <w:rPr>
          <w:rFonts w:ascii="Arial" w:eastAsia="Arial" w:hAnsi="Arial" w:cs="Arial"/>
          <w:color w:val="000000"/>
        </w:rPr>
        <w:t xml:space="preserve"> Municipal la segunda instancia de los procesos disciplinarios de su competencia, así como los recursos en sede administrativa, cuando procedan.</w:t>
      </w:r>
    </w:p>
    <w:p w14:paraId="08934788"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Unificar, con carácter prevalente, la doctrina jurídica municipal cuando exista disparidad de criterios jurídicos entre sectores o al interior de un mismo sector, a solicitud del </w:t>
      </w:r>
      <w:proofErr w:type="gramStart"/>
      <w:r>
        <w:rPr>
          <w:rFonts w:ascii="Arial" w:eastAsia="Arial" w:hAnsi="Arial" w:cs="Arial"/>
          <w:color w:val="000000"/>
        </w:rPr>
        <w:t>Alcalde</w:t>
      </w:r>
      <w:proofErr w:type="gramEnd"/>
      <w:r>
        <w:rPr>
          <w:rFonts w:ascii="Arial" w:eastAsia="Arial" w:hAnsi="Arial" w:cs="Arial"/>
          <w:color w:val="000000"/>
        </w:rPr>
        <w:t xml:space="preserve"> y/o del nivel directivo. </w:t>
      </w:r>
    </w:p>
    <w:p w14:paraId="152BF04B"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Intervenir y proponer fórmulas de arreglo directo cuando surjan conflictos administrativos entre organismos y/o entidades descentralizadas del orden municipal. </w:t>
      </w:r>
    </w:p>
    <w:p w14:paraId="51AE3673"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Actuar como Abogado General del Municipio en defensa de los intereses litigiosos del mismo, conforme al marco de delegaciones o poderes, generales o especiales, que otorgue el </w:t>
      </w:r>
      <w:proofErr w:type="gramStart"/>
      <w:r>
        <w:rPr>
          <w:rFonts w:ascii="Arial" w:eastAsia="Arial" w:hAnsi="Arial" w:cs="Arial"/>
          <w:color w:val="000000"/>
        </w:rPr>
        <w:t>Alcalde</w:t>
      </w:r>
      <w:proofErr w:type="gramEnd"/>
      <w:r>
        <w:rPr>
          <w:rFonts w:ascii="Arial" w:eastAsia="Arial" w:hAnsi="Arial" w:cs="Arial"/>
          <w:color w:val="000000"/>
        </w:rPr>
        <w:t xml:space="preserve">. </w:t>
      </w:r>
    </w:p>
    <w:p w14:paraId="236BC560"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Formular controles de prevención del daño antijurídico al interior de la Administración Municipal, de conformidad con las recomendaciones que para el efecto profiera el Comité de Conciliación y Defensa Judicial. </w:t>
      </w:r>
    </w:p>
    <w:p w14:paraId="787FC76B" w14:textId="77777777" w:rsidR="00F76FB8" w:rsidRDefault="00AA7040">
      <w:pPr>
        <w:numPr>
          <w:ilvl w:val="0"/>
          <w:numId w:val="3"/>
        </w:numPr>
        <w:pBdr>
          <w:top w:val="nil"/>
          <w:left w:val="nil"/>
          <w:bottom w:val="nil"/>
          <w:right w:val="nil"/>
          <w:between w:val="nil"/>
        </w:pBdr>
        <w:jc w:val="both"/>
        <w:rPr>
          <w:color w:val="000000"/>
          <w:sz w:val="24"/>
          <w:szCs w:val="24"/>
        </w:rPr>
      </w:pPr>
      <w:r>
        <w:rPr>
          <w:rFonts w:ascii="Arial" w:eastAsia="Arial" w:hAnsi="Arial" w:cs="Arial"/>
          <w:color w:val="000000"/>
        </w:rPr>
        <w:lastRenderedPageBreak/>
        <w:t>Desarrollar las demás funciones y negocios que le sean asignados acordes con su competencia</w:t>
      </w:r>
      <w:r>
        <w:rPr>
          <w:color w:val="000000"/>
          <w:sz w:val="24"/>
          <w:szCs w:val="24"/>
        </w:rPr>
        <w:t>.</w:t>
      </w:r>
    </w:p>
    <w:p w14:paraId="59124204" w14:textId="77777777" w:rsidR="00F76FB8" w:rsidRDefault="00F76FB8">
      <w:pPr>
        <w:jc w:val="both"/>
        <w:rPr>
          <w:rFonts w:ascii="Arial" w:eastAsia="Arial" w:hAnsi="Arial" w:cs="Arial"/>
          <w:sz w:val="24"/>
          <w:szCs w:val="24"/>
        </w:rPr>
      </w:pPr>
    </w:p>
    <w:p w14:paraId="2C7B6DE5" w14:textId="77777777" w:rsidR="00F76FB8" w:rsidRDefault="00AA7040">
      <w:pPr>
        <w:ind w:right="-92"/>
        <w:jc w:val="both"/>
        <w:rPr>
          <w:rFonts w:ascii="Arial" w:eastAsia="Arial" w:hAnsi="Arial" w:cs="Arial"/>
          <w:sz w:val="24"/>
          <w:szCs w:val="24"/>
        </w:rPr>
      </w:pPr>
      <w:r>
        <w:rPr>
          <w:rFonts w:ascii="Arial" w:eastAsia="Arial" w:hAnsi="Arial" w:cs="Arial"/>
          <w:sz w:val="24"/>
          <w:szCs w:val="24"/>
        </w:rPr>
        <w:t>Por su parte, en cuanto a la Subdirección de Doctrina y Asuntos Normativos y la Subdirección de Defensa Judicial y Prevención del Daño Antijurídico en los Artículos 55 y 56, dispuso:</w:t>
      </w:r>
    </w:p>
    <w:p w14:paraId="1633A6E3" w14:textId="77777777" w:rsidR="00F76FB8" w:rsidRDefault="00F76FB8">
      <w:pPr>
        <w:ind w:right="-92"/>
        <w:jc w:val="both"/>
      </w:pPr>
    </w:p>
    <w:p w14:paraId="56960AE3" w14:textId="77777777" w:rsidR="00F76FB8" w:rsidRDefault="00AA7040">
      <w:pPr>
        <w:ind w:right="-92"/>
        <w:jc w:val="both"/>
        <w:rPr>
          <w:rFonts w:ascii="Arial" w:eastAsia="Arial" w:hAnsi="Arial" w:cs="Arial"/>
        </w:rPr>
      </w:pPr>
      <w:r>
        <w:rPr>
          <w:rFonts w:ascii="Arial" w:eastAsia="Arial" w:hAnsi="Arial" w:cs="Arial"/>
        </w:rPr>
        <w:t>“Artículo 55. Funciones de la Subdirección de Doctrina y Asuntos Normativos. La Subdirección de Asuntos Normativos tendrá por funciones, las siguientes:</w:t>
      </w:r>
    </w:p>
    <w:p w14:paraId="552C77B0" w14:textId="77777777" w:rsidR="00F76FB8" w:rsidRDefault="00F76FB8">
      <w:pPr>
        <w:ind w:right="-92"/>
        <w:jc w:val="both"/>
        <w:rPr>
          <w:rFonts w:ascii="Arial" w:eastAsia="Arial" w:hAnsi="Arial" w:cs="Arial"/>
        </w:rPr>
      </w:pPr>
    </w:p>
    <w:p w14:paraId="25F870E2"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Revisar, aprobar desde su dimensión legal los documentos y actos administrativos que deban ser sancionados o suscritos por el </w:t>
      </w:r>
      <w:proofErr w:type="gramStart"/>
      <w:r>
        <w:rPr>
          <w:rFonts w:ascii="Arial" w:eastAsia="Arial" w:hAnsi="Arial" w:cs="Arial"/>
          <w:color w:val="000000"/>
        </w:rPr>
        <w:t>Alcalde</w:t>
      </w:r>
      <w:proofErr w:type="gramEnd"/>
      <w:r>
        <w:rPr>
          <w:rFonts w:ascii="Arial" w:eastAsia="Arial" w:hAnsi="Arial" w:cs="Arial"/>
          <w:color w:val="000000"/>
        </w:rPr>
        <w:t xml:space="preserve"> Municipal, sin perjuicio de la aprobación técnico- jurídica, presupuestal que deban impartir los jefes de los organismos municipales. </w:t>
      </w:r>
    </w:p>
    <w:p w14:paraId="470F4EB1"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Proyectar y/o expedir conjuntamente con el </w:t>
      </w:r>
      <w:proofErr w:type="gramStart"/>
      <w:r>
        <w:rPr>
          <w:rFonts w:ascii="Arial" w:eastAsia="Arial" w:hAnsi="Arial" w:cs="Arial"/>
          <w:color w:val="000000"/>
        </w:rPr>
        <w:t>Director</w:t>
      </w:r>
      <w:proofErr w:type="gramEnd"/>
      <w:r>
        <w:rPr>
          <w:rFonts w:ascii="Arial" w:eastAsia="Arial" w:hAnsi="Arial" w:cs="Arial"/>
          <w:color w:val="000000"/>
        </w:rPr>
        <w:t xml:space="preserve"> del Departamento Administrativo de Gestión Jurídica Pública los conceptos jurídicos y pronunciamientos que éste le asigne. </w:t>
      </w:r>
    </w:p>
    <w:p w14:paraId="314AA5CF"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Realizar estudios, análisis jurisprudenciales e investigaciones jurídicas en temáticas de interés para el Municipio. </w:t>
      </w:r>
    </w:p>
    <w:p w14:paraId="17C7B0F2"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Apoyar al </w:t>
      </w:r>
      <w:proofErr w:type="gramStart"/>
      <w:r>
        <w:rPr>
          <w:rFonts w:ascii="Arial" w:eastAsia="Arial" w:hAnsi="Arial" w:cs="Arial"/>
          <w:color w:val="000000"/>
        </w:rPr>
        <w:t>Director</w:t>
      </w:r>
      <w:proofErr w:type="gramEnd"/>
      <w:r>
        <w:rPr>
          <w:rFonts w:ascii="Arial" w:eastAsia="Arial" w:hAnsi="Arial" w:cs="Arial"/>
          <w:color w:val="000000"/>
        </w:rPr>
        <w:t xml:space="preserve"> del Departamento de Gestión Jurídica Pública en el ejercicio de sus funciones y atribuciones legales. </w:t>
      </w:r>
    </w:p>
    <w:p w14:paraId="62DBF6F9"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Gestionar el uso y la aplicación de los sistemas de información doctrinario y normativo de la entidad territorial.</w:t>
      </w:r>
    </w:p>
    <w:p w14:paraId="2B9E9E1A"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Dirigir y orientar el desarrollo de las actividades que tengan por objetivo consolidar y fortalecer las competencias del cuerpo de abogados de la Administración Municipal. </w:t>
      </w:r>
    </w:p>
    <w:p w14:paraId="7F2417A5"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Certificar la vigencia normativa sobre los decretos, resoluciones, directivas y circulares proferidos por el Alcaide Municipal, siempre que esta competencia no corresponda a otra autoridad.</w:t>
      </w:r>
    </w:p>
    <w:p w14:paraId="26AC0ABB"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Elaborar y aprobar estudios jurídicos de interés municipal. </w:t>
      </w:r>
    </w:p>
    <w:p w14:paraId="31247017"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Impartir directrices que tengan por objeto prevenir el daño antijurídico con fundamento en las políticas y decisiones del Comité de Conciliación y Defensa Judicial.</w:t>
      </w:r>
    </w:p>
    <w:p w14:paraId="5DECF91F"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Sustanciar la segunda instancia que en materia disciplinaria deba conocer el </w:t>
      </w:r>
      <w:proofErr w:type="gramStart"/>
      <w:r>
        <w:rPr>
          <w:rFonts w:ascii="Arial" w:eastAsia="Arial" w:hAnsi="Arial" w:cs="Arial"/>
          <w:color w:val="000000"/>
        </w:rPr>
        <w:t>Alcalde</w:t>
      </w:r>
      <w:proofErr w:type="gramEnd"/>
      <w:r>
        <w:rPr>
          <w:rFonts w:ascii="Arial" w:eastAsia="Arial" w:hAnsi="Arial" w:cs="Arial"/>
          <w:color w:val="000000"/>
        </w:rPr>
        <w:t xml:space="preserve">. </w:t>
      </w:r>
    </w:p>
    <w:p w14:paraId="671E0123"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Desarrollar las demás funciones y negocios que le sean </w:t>
      </w:r>
      <w:proofErr w:type="gramStart"/>
      <w:r>
        <w:rPr>
          <w:rFonts w:ascii="Arial" w:eastAsia="Arial" w:hAnsi="Arial" w:cs="Arial"/>
          <w:color w:val="000000"/>
        </w:rPr>
        <w:t>asignados acorde</w:t>
      </w:r>
      <w:proofErr w:type="gramEnd"/>
      <w:r>
        <w:rPr>
          <w:rFonts w:ascii="Arial" w:eastAsia="Arial" w:hAnsi="Arial" w:cs="Arial"/>
          <w:color w:val="000000"/>
        </w:rPr>
        <w:t xml:space="preserve"> con su competencia.</w:t>
      </w:r>
    </w:p>
    <w:p w14:paraId="051E849E" w14:textId="77777777" w:rsidR="00F76FB8" w:rsidRDefault="00F76FB8">
      <w:pPr>
        <w:ind w:right="-92"/>
        <w:jc w:val="both"/>
        <w:rPr>
          <w:rFonts w:ascii="Arial" w:eastAsia="Arial" w:hAnsi="Arial" w:cs="Arial"/>
        </w:rPr>
      </w:pPr>
    </w:p>
    <w:p w14:paraId="7ED26043" w14:textId="77777777" w:rsidR="00F76FB8" w:rsidRDefault="00AA7040">
      <w:pPr>
        <w:ind w:right="-92"/>
        <w:jc w:val="both"/>
        <w:rPr>
          <w:rFonts w:ascii="Arial" w:eastAsia="Arial" w:hAnsi="Arial" w:cs="Arial"/>
        </w:rPr>
      </w:pPr>
      <w:r>
        <w:rPr>
          <w:rFonts w:ascii="Arial" w:eastAsia="Arial" w:hAnsi="Arial" w:cs="Arial"/>
        </w:rPr>
        <w:t xml:space="preserve">Artículo 56. Funciones de la Subdirección de Defensa Judicial y Prevención del Daño Antijurídico. La Subdirección de Defensa Judicial y Prevención del Daño </w:t>
      </w:r>
      <w:proofErr w:type="spellStart"/>
      <w:r>
        <w:rPr>
          <w:rFonts w:ascii="Arial" w:eastAsia="Arial" w:hAnsi="Arial" w:cs="Arial"/>
        </w:rPr>
        <w:t>Anturídico</w:t>
      </w:r>
      <w:proofErr w:type="spellEnd"/>
      <w:r>
        <w:rPr>
          <w:rFonts w:ascii="Arial" w:eastAsia="Arial" w:hAnsi="Arial" w:cs="Arial"/>
        </w:rPr>
        <w:t xml:space="preserve"> tendrá por funciones, las siguientes:</w:t>
      </w:r>
    </w:p>
    <w:p w14:paraId="67C3D363" w14:textId="77777777" w:rsidR="00F76FB8" w:rsidRDefault="00AA7040">
      <w:pPr>
        <w:ind w:right="-92"/>
        <w:jc w:val="both"/>
        <w:rPr>
          <w:rFonts w:ascii="Arial" w:eastAsia="Arial" w:hAnsi="Arial" w:cs="Arial"/>
        </w:rPr>
      </w:pPr>
      <w:r>
        <w:rPr>
          <w:rFonts w:ascii="Arial" w:eastAsia="Arial" w:hAnsi="Arial" w:cs="Arial"/>
        </w:rPr>
        <w:t xml:space="preserve"> </w:t>
      </w:r>
    </w:p>
    <w:p w14:paraId="5E917047"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Ejercer la representación judicial y extrajudicial del Municipio de Santiago de Cali conforme a las asignaciones y/o delegaciones que para el efecto expida el </w:t>
      </w:r>
      <w:proofErr w:type="gramStart"/>
      <w:r>
        <w:rPr>
          <w:rFonts w:ascii="Arial" w:eastAsia="Arial" w:hAnsi="Arial" w:cs="Arial"/>
          <w:color w:val="000000"/>
        </w:rPr>
        <w:t>Alcalde</w:t>
      </w:r>
      <w:proofErr w:type="gramEnd"/>
      <w:r>
        <w:rPr>
          <w:rFonts w:ascii="Arial" w:eastAsia="Arial" w:hAnsi="Arial" w:cs="Arial"/>
          <w:color w:val="000000"/>
        </w:rPr>
        <w:t xml:space="preserve"> Municipal. </w:t>
      </w:r>
    </w:p>
    <w:p w14:paraId="0C8D428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Preparar para firma del </w:t>
      </w:r>
      <w:proofErr w:type="gramStart"/>
      <w:r>
        <w:rPr>
          <w:rFonts w:ascii="Arial" w:eastAsia="Arial" w:hAnsi="Arial" w:cs="Arial"/>
          <w:color w:val="000000"/>
        </w:rPr>
        <w:t>Alcalde</w:t>
      </w:r>
      <w:proofErr w:type="gramEnd"/>
      <w:r>
        <w:rPr>
          <w:rFonts w:ascii="Arial" w:eastAsia="Arial" w:hAnsi="Arial" w:cs="Arial"/>
          <w:color w:val="000000"/>
        </w:rPr>
        <w:t xml:space="preserve"> o del Director del Departamento Administrativo de Gestión Jurídica Pública las intervenciones procesales o extra procesales que le sean requeridas. </w:t>
      </w:r>
    </w:p>
    <w:p w14:paraId="223E6D72"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Orientar la defensa judicial y proponer la implementación de políticas de prevención del daño antijurídico, en coordinación con el </w:t>
      </w:r>
      <w:proofErr w:type="gramStart"/>
      <w:r>
        <w:rPr>
          <w:rFonts w:ascii="Arial" w:eastAsia="Arial" w:hAnsi="Arial" w:cs="Arial"/>
          <w:color w:val="000000"/>
        </w:rPr>
        <w:t>Director</w:t>
      </w:r>
      <w:proofErr w:type="gramEnd"/>
      <w:r>
        <w:rPr>
          <w:rFonts w:ascii="Arial" w:eastAsia="Arial" w:hAnsi="Arial" w:cs="Arial"/>
          <w:color w:val="000000"/>
        </w:rPr>
        <w:t xml:space="preserve"> del Departamento Administrativo de Gestión Jurídica Pública y el Comité de Conciliación y Defensa Judicial. </w:t>
      </w:r>
    </w:p>
    <w:p w14:paraId="4FF96290"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Hacer el seguimiento y llevar el control de los procesos judiciales y extrajudiciales en los que sea parte el Municipio y coordinar en este aspecto a las entidades descentralizadas por servicios.</w:t>
      </w:r>
    </w:p>
    <w:p w14:paraId="2D471856"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Ejercer la secretaría técnica del Comité de Conciliación y Defensa Judicial del Municipio de Santiago de Cali. </w:t>
      </w:r>
    </w:p>
    <w:p w14:paraId="1B7D75E8"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lastRenderedPageBreak/>
        <w:t xml:space="preserve">Gestionar el uso y la aplicación del sistema de información de los procesos judiciales. </w:t>
      </w:r>
    </w:p>
    <w:p w14:paraId="372116E1"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Proyectar y/o expedir conjuntamente con el </w:t>
      </w:r>
      <w:proofErr w:type="gramStart"/>
      <w:r>
        <w:rPr>
          <w:rFonts w:ascii="Arial" w:eastAsia="Arial" w:hAnsi="Arial" w:cs="Arial"/>
          <w:color w:val="000000"/>
        </w:rPr>
        <w:t>Director</w:t>
      </w:r>
      <w:proofErr w:type="gramEnd"/>
      <w:r>
        <w:rPr>
          <w:rFonts w:ascii="Arial" w:eastAsia="Arial" w:hAnsi="Arial" w:cs="Arial"/>
          <w:color w:val="000000"/>
        </w:rPr>
        <w:t xml:space="preserve"> del Departamento Administrativo de Gestión Jurídica los conceptos jurídicos y pronunciamientos que ésta le asigne. </w:t>
      </w:r>
    </w:p>
    <w:p w14:paraId="0B77882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Dirigir el desarrollo de las actividades que tengan por objetivo consolidar y fortalecer las competencias del cuerpo de abogados de la Administración Municipal, en materia de defensa judicial. </w:t>
      </w:r>
    </w:p>
    <w:p w14:paraId="03AF5F3F"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Elaborar y aprobar estudios jurídicos de interés municipal encaminados a fortalecer la efectiva defensa judicial del Municipio y la prevención del daño antijurídico. </w:t>
      </w:r>
    </w:p>
    <w:p w14:paraId="79E598E6"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Impartir directrices y circulares que tengan por objeto prevenir el daño antijurídico con fundamento en las políticas y decisiones del Comité de Conciliación y Defensa Judicial. </w:t>
      </w:r>
    </w:p>
    <w:p w14:paraId="7827A56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Coordinar los Comités de Conciliación y Defensa Judicial de las entidades descentralizadas del orden municipal, la defensa de sus intereses, cuando así se requiera. </w:t>
      </w:r>
    </w:p>
    <w:p w14:paraId="2401C913"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Desarrollar las demás funciones y negocios que le sean </w:t>
      </w:r>
      <w:proofErr w:type="gramStart"/>
      <w:r>
        <w:rPr>
          <w:rFonts w:ascii="Arial" w:eastAsia="Arial" w:hAnsi="Arial" w:cs="Arial"/>
          <w:color w:val="000000"/>
        </w:rPr>
        <w:t>asignados acorde</w:t>
      </w:r>
      <w:proofErr w:type="gramEnd"/>
      <w:r>
        <w:rPr>
          <w:rFonts w:ascii="Arial" w:eastAsia="Arial" w:hAnsi="Arial" w:cs="Arial"/>
          <w:color w:val="000000"/>
        </w:rPr>
        <w:t xml:space="preserve"> con su competencia.”</w:t>
      </w:r>
    </w:p>
    <w:p w14:paraId="738B913A" w14:textId="77777777" w:rsidR="00F76FB8" w:rsidRDefault="00F76FB8">
      <w:pPr>
        <w:jc w:val="both"/>
        <w:rPr>
          <w:rFonts w:ascii="Arial" w:eastAsia="Arial" w:hAnsi="Arial" w:cs="Arial"/>
          <w:sz w:val="24"/>
          <w:szCs w:val="24"/>
        </w:rPr>
      </w:pPr>
    </w:p>
    <w:p w14:paraId="4C4F482B" w14:textId="77777777" w:rsidR="00F76FB8" w:rsidRDefault="00AA7040">
      <w:pPr>
        <w:ind w:right="-106"/>
        <w:jc w:val="both"/>
        <w:rPr>
          <w:rFonts w:ascii="Arial" w:eastAsia="Arial" w:hAnsi="Arial" w:cs="Arial"/>
          <w:sz w:val="24"/>
          <w:szCs w:val="24"/>
        </w:rPr>
      </w:pPr>
      <w:r>
        <w:rPr>
          <w:rFonts w:ascii="Arial" w:eastAsia="Arial" w:hAnsi="Arial" w:cs="Arial"/>
          <w:sz w:val="24"/>
          <w:szCs w:val="24"/>
        </w:rPr>
        <w:t>De otra parte, teniendo en cuenta que el ejercicio de dichas funciones está orientado al cumplimiento del instrumento legal que sirve de base y proveer los lineamientos estratégicos formulados para cada período de gobierno, vale la pena señalar que mediante Acuerdo No 0578 de 2024 el Concejo Municipal aprobó y adoptó el Plan de Desarrollo del Distrito Especial Deportivo, Cultural, Turístico, Empresarial y de Servicios de Santiago de Cali 2024-2027 “CALI CAPITAL PACÍFICA DE COLOMBIA”, a través del cual se pretende trazar la senda que enrutará a nuestro territorio hacia el desarrollo, el bienestar, la paz y la reconciliación. Nuestro Plan de Desarrollo Distrital 2024 -2027, traza tres propósitos claros: lograr la reconciliación de los caleños, hacer de nuestro territorio un lugar renovado y sostenible; y lograr la excelencia institucional a través de un gobierno enfocado en servir a sus ciudadanos y administrar los recursos de manera transparente.</w:t>
      </w:r>
    </w:p>
    <w:p w14:paraId="18907B41" w14:textId="77777777" w:rsidR="00F76FB8" w:rsidRDefault="00F76FB8">
      <w:pPr>
        <w:ind w:right="-106"/>
        <w:jc w:val="both"/>
        <w:rPr>
          <w:rFonts w:ascii="Arial" w:eastAsia="Arial" w:hAnsi="Arial" w:cs="Arial"/>
          <w:sz w:val="24"/>
          <w:szCs w:val="24"/>
        </w:rPr>
      </w:pPr>
    </w:p>
    <w:p w14:paraId="79D53A16"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En dicho plan, se planteó el propósito 3 “CALI CON BUEN GOBIERNO”, con el cual se le apunta a recobrar la confianza ciudadana sobre la administración pública a través de acciones caracterizadas por su transparencia y la eficiencia en su gestión, con impacto sobre el territorio. </w:t>
      </w:r>
    </w:p>
    <w:p w14:paraId="04225728" w14:textId="77777777" w:rsidR="00F76FB8" w:rsidRDefault="00F76FB8">
      <w:pPr>
        <w:ind w:right="-106"/>
        <w:jc w:val="both"/>
        <w:rPr>
          <w:rFonts w:ascii="Arial" w:eastAsia="Arial" w:hAnsi="Arial" w:cs="Arial"/>
          <w:sz w:val="24"/>
          <w:szCs w:val="24"/>
        </w:rPr>
      </w:pPr>
    </w:p>
    <w:p w14:paraId="34764212"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Cali con buen gobierno significa satisfacer las necesidades de nuestros ciudadanos a través de una gestión pública que busca alcanzar la excelencia institucional. Para lograr esto es necesario fortalecer la institucionalidad mediante la generación de capacidades en el talento humano. Esto implica dotar al personal de las herramientas, habilidades y conocimientos necesarios para cumplir eficazmente con sus responsabilidades y obligaciones. Al invertir en el desarrollo del capital humano, se mejora el desempeño y se promueve la transparencia, la eficiencia y la rendición de cuentas en todas las áreas de la gestión pública. Además, el fortalecimiento de las capacidades del talento humano facilita </w:t>
      </w:r>
      <w:r>
        <w:rPr>
          <w:rFonts w:ascii="Arial" w:eastAsia="Arial" w:hAnsi="Arial" w:cs="Arial"/>
          <w:sz w:val="24"/>
          <w:szCs w:val="24"/>
        </w:rPr>
        <w:lastRenderedPageBreak/>
        <w:t>la adopción de mejores prácticas en la toma de decisiones, la gestión de recursos y la ejecución de políticas públicas.</w:t>
      </w:r>
    </w:p>
    <w:p w14:paraId="37D16A48" w14:textId="77777777" w:rsidR="00F76FB8" w:rsidRDefault="00F76FB8">
      <w:pPr>
        <w:ind w:right="-106"/>
        <w:jc w:val="both"/>
        <w:rPr>
          <w:rFonts w:ascii="Arial" w:eastAsia="Arial" w:hAnsi="Arial" w:cs="Arial"/>
          <w:sz w:val="24"/>
          <w:szCs w:val="24"/>
        </w:rPr>
      </w:pPr>
    </w:p>
    <w:p w14:paraId="77E71967" w14:textId="77777777" w:rsidR="00F76FB8" w:rsidRDefault="00AA7040">
      <w:pPr>
        <w:ind w:right="-106"/>
        <w:jc w:val="both"/>
        <w:rPr>
          <w:rFonts w:ascii="Arial" w:eastAsia="Arial" w:hAnsi="Arial" w:cs="Arial"/>
          <w:sz w:val="24"/>
          <w:szCs w:val="24"/>
        </w:rPr>
      </w:pPr>
      <w:r>
        <w:rPr>
          <w:rFonts w:ascii="Arial" w:eastAsia="Arial" w:hAnsi="Arial" w:cs="Arial"/>
          <w:sz w:val="24"/>
          <w:szCs w:val="24"/>
        </w:rPr>
        <w:t>Se busca que este gobierno honre el servicio público a través de la provisión de una infraestructura física y tecnológica institucional digna y óptima al servicio a la ciudadanía, que proporcione un entorno laboral ideal a los servidores públicos para el ejercicio de sus funciones. La inversión en la modernización y mantenimiento de las instalaciones gubernamentales no solo mejora la eficiencia operativa, sino que también demuestran un compromiso tangible con la calidad del servicio público. La actualización de la infraestructura proporciona un entorno de trabajo más cómodo y funcional para los empleados del gobierno, lo que a su vez puede aumentar su satisfacción laboral. Además, al ofrecer espacios más apropiados para el desempeño de sus funciones, se facilita la prestación de servicios más eficientes y accesibles para la ciudadanía.</w:t>
      </w:r>
    </w:p>
    <w:p w14:paraId="77C68F08" w14:textId="77777777" w:rsidR="00F76FB8" w:rsidRDefault="00F76FB8">
      <w:pPr>
        <w:ind w:right="-106"/>
        <w:jc w:val="both"/>
        <w:rPr>
          <w:rFonts w:ascii="Arial" w:eastAsia="Arial" w:hAnsi="Arial" w:cs="Arial"/>
          <w:sz w:val="24"/>
          <w:szCs w:val="24"/>
          <w:highlight w:val="yellow"/>
        </w:rPr>
      </w:pPr>
    </w:p>
    <w:p w14:paraId="176A279C" w14:textId="3CA05C7D" w:rsidR="00F76FB8" w:rsidRDefault="00AA7040">
      <w:pPr>
        <w:ind w:right="-106"/>
        <w:jc w:val="both"/>
        <w:rPr>
          <w:rFonts w:ascii="Arial" w:eastAsia="Arial" w:hAnsi="Arial" w:cs="Arial"/>
          <w:sz w:val="24"/>
          <w:szCs w:val="24"/>
        </w:rPr>
      </w:pPr>
      <w:r>
        <w:rPr>
          <w:rFonts w:ascii="Arial" w:eastAsia="Arial" w:hAnsi="Arial" w:cs="Arial"/>
          <w:sz w:val="24"/>
          <w:szCs w:val="24"/>
        </w:rPr>
        <w:t>Con el Reto Gestión Pública al servicio del ciudadano se busca garantizar que los servicios y recursos de la administración municipal estén orientados hacia el bienestar y la satisfacción de los caleños, con un enfoque de transparencia, participación ciudadana, eficiencia, eficacia, accesibilidad, innovación y tecnología; es decir que vamos a poner la gestión pública al servicio del ciudadano en cada acción que emprendamos. Creemos firmemente que solo a través de un gobierno transparente, eficiente y centrado en las necesidades de la comunidad podremos construir un futuro próspero y equitativo para todos.</w:t>
      </w:r>
    </w:p>
    <w:p w14:paraId="5E7E4F55" w14:textId="77777777" w:rsidR="00F76FB8" w:rsidRDefault="00F76FB8">
      <w:pPr>
        <w:ind w:right="-106"/>
        <w:jc w:val="both"/>
        <w:rPr>
          <w:rFonts w:ascii="Arial" w:eastAsia="Arial" w:hAnsi="Arial" w:cs="Arial"/>
          <w:sz w:val="24"/>
          <w:szCs w:val="24"/>
        </w:rPr>
      </w:pPr>
    </w:p>
    <w:p w14:paraId="2EB64A8B" w14:textId="77777777" w:rsidR="00F76FB8" w:rsidRDefault="00AA7040">
      <w:pPr>
        <w:ind w:right="-106"/>
        <w:jc w:val="both"/>
        <w:rPr>
          <w:rFonts w:ascii="Arial" w:eastAsia="Arial" w:hAnsi="Arial" w:cs="Arial"/>
          <w:sz w:val="24"/>
          <w:szCs w:val="24"/>
        </w:rPr>
      </w:pPr>
      <w:r>
        <w:rPr>
          <w:rFonts w:ascii="Arial" w:eastAsia="Arial" w:hAnsi="Arial" w:cs="Arial"/>
          <w:sz w:val="24"/>
          <w:szCs w:val="24"/>
        </w:rPr>
        <w:t>Así, el reto de "Gestión pública al servicio del ciudadano", se orienta hacia el mejoramiento de la relación de la administración pública local con la ciudadanía, y esto se logra a partir de un enfoque de gobernanza en el que la alcaldía lidera los procesos de construcción colectiva con los diferentes actores públicos, privados y de la sociedad civil.</w:t>
      </w:r>
    </w:p>
    <w:p w14:paraId="22568818" w14:textId="77777777" w:rsidR="00F76FB8" w:rsidRDefault="00F76FB8">
      <w:pPr>
        <w:ind w:right="-106"/>
        <w:jc w:val="both"/>
        <w:rPr>
          <w:rFonts w:ascii="Arial" w:eastAsia="Arial" w:hAnsi="Arial" w:cs="Arial"/>
          <w:sz w:val="24"/>
          <w:szCs w:val="24"/>
        </w:rPr>
      </w:pPr>
    </w:p>
    <w:p w14:paraId="6CAFD323"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En el reto antes mencionado, se planteó el programa “FORTALECIMIENTO INSTITUCIONAL” a través del cual se pretende mejorar y fortalecer las capacidades de las instituciones, promover la transparencia y rendición de cuentas, fomentar la gobernabilidad democrática para contribuir con el desarrollo sostenible; estamos trabajando para ser entidades eficientes, transparentes y capaces de brindar servicios de calidad que respondan a las necesidades de la comunidad caleña. </w:t>
      </w:r>
    </w:p>
    <w:p w14:paraId="3043DE6D" w14:textId="77777777" w:rsidR="00F76FB8" w:rsidRDefault="00F76FB8">
      <w:pPr>
        <w:jc w:val="both"/>
        <w:rPr>
          <w:rFonts w:ascii="Arial" w:eastAsia="Arial" w:hAnsi="Arial" w:cs="Arial"/>
          <w:sz w:val="24"/>
          <w:szCs w:val="24"/>
        </w:rPr>
      </w:pPr>
    </w:p>
    <w:p w14:paraId="36B8C70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Con el propósito de atender la meta antes descrita, el Departamento Administrativo de Gestión Jurídica Pública, en calidad de organismo ejecutor responsable, formuló e inscribió en el banco de proyectos del Distrito Especial, el proyecto denominado “{{NOMBRE_PROYECTO}}” cuyo objeto general es Establecer lineamientos que mejoren la eficiencia en la gestión del ciclo de defensa jurídica del Distrito Especial de Santiago de Cali. </w:t>
      </w:r>
    </w:p>
    <w:p w14:paraId="69B91430" w14:textId="77777777" w:rsidR="00F76FB8" w:rsidRDefault="00F76FB8">
      <w:pPr>
        <w:jc w:val="both"/>
        <w:rPr>
          <w:rFonts w:ascii="Arial" w:eastAsia="Arial" w:hAnsi="Arial" w:cs="Arial"/>
          <w:sz w:val="24"/>
          <w:szCs w:val="24"/>
        </w:rPr>
      </w:pPr>
    </w:p>
    <w:p w14:paraId="7C4866C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El Departamento Administrativo de Gestión Jurídica Pública, requiere implementar la operatividad del ciclo de defensa jurídica, lo cual permite orientar las actividades en el marco del modelo de Gerencia Jurídica Pública para que este sea eficiente y eficaz logrando de manera sostenible una disminución del número de demandas en contra y/o el valor de las condenas a su cargo. Igualmente, aunado a un mejoramiento del desempeño en la etapa judicial y prejudicial, contando igualmente con una adecuada gestión del conocimiento y fortaleciendo los sistemas de información. </w:t>
      </w:r>
    </w:p>
    <w:p w14:paraId="009CBFDC" w14:textId="77777777" w:rsidR="00F76FB8" w:rsidRDefault="00F76FB8">
      <w:pPr>
        <w:jc w:val="both"/>
        <w:rPr>
          <w:rFonts w:ascii="Arial" w:eastAsia="Arial" w:hAnsi="Arial" w:cs="Arial"/>
        </w:rPr>
      </w:pPr>
    </w:p>
    <w:p w14:paraId="1879184A" w14:textId="77777777" w:rsidR="00F76FB8" w:rsidRDefault="00AA7040">
      <w:pPr>
        <w:ind w:right="-92"/>
        <w:jc w:val="both"/>
        <w:rPr>
          <w:rFonts w:ascii="Arial" w:eastAsia="Arial" w:hAnsi="Arial" w:cs="Arial"/>
          <w:sz w:val="24"/>
          <w:szCs w:val="24"/>
        </w:rPr>
      </w:pPr>
      <w:r>
        <w:rPr>
          <w:rFonts w:ascii="Arial" w:eastAsia="Arial" w:hAnsi="Arial" w:cs="Arial"/>
          <w:sz w:val="24"/>
          <w:szCs w:val="24"/>
        </w:rPr>
        <w:t>Para efectos de lo anterior, en la ficha EBI No. {{CODIGO_PROYECTO}} del proyecto en mención, se planteó la ejecución de varias actividades, dentro de las cuales se encuentran: Realizar seguimiento y control de la actividad litigiosa; Apoyar la etapa de cumplimiento y pago de sentencias y acuerdos conciliatorios del Distrito de Santiago de Cali; Apoyar la gestión jurídica normativa, en acciones que encaminen a brindar seguridad jurídica; Adquirir suministros  de apoyo para la actividad jurídica y judicial; Realizar jornadas de gestión del conocimiento en el ciclo de defensa jurídica y actualización normativa; Diseñar metodología de aprendizaje, para la adquisición y reaprendizaje del conocimiento tácito y explícito; Realizar la identificación de normas de carácter general y abstracto, que puedan ser identificadas como depurables y aplicar los criterios para su depuración; Realizar la identificación de normas de carácter general y abstracto, que puedan ser identificadas como depurables y aplicar los criterios para su depuración; Apoyar la visualización del Modelo Predictivo de fallos judiciales en el sistema de información de procesos; Implementar solución tecnológica para el registro de tutelas en el sistema de información; Brindar soporte técnico, mantenimiento, desarrollo y actualización de los sistemas de información; Procesar y analizar los datos estadísticos de los sistemas de información; Adquirir equipos tecnológicos para los sistemas de información; Adquirir componentes tecnológicos o periféricos para equipos de cómputo; Adquirir licencias ofimáticas.</w:t>
      </w:r>
    </w:p>
    <w:p w14:paraId="78A59FA7" w14:textId="77777777" w:rsidR="00F76FB8" w:rsidRDefault="00F76FB8">
      <w:pPr>
        <w:ind w:right="-106"/>
        <w:jc w:val="both"/>
        <w:rPr>
          <w:rFonts w:ascii="Arial" w:eastAsia="Arial" w:hAnsi="Arial" w:cs="Arial"/>
          <w:sz w:val="24"/>
          <w:szCs w:val="24"/>
        </w:rPr>
      </w:pPr>
    </w:p>
    <w:p w14:paraId="04EACE08" w14:textId="5FDF9301" w:rsidR="00F76FB8" w:rsidRDefault="00AA7040">
      <w:pPr>
        <w:ind w:right="-106"/>
        <w:jc w:val="both"/>
        <w:rPr>
          <w:rFonts w:ascii="Arial" w:eastAsia="Arial" w:hAnsi="Arial" w:cs="Arial"/>
          <w:sz w:val="24"/>
          <w:szCs w:val="24"/>
        </w:rPr>
      </w:pPr>
      <w:r>
        <w:rPr>
          <w:rFonts w:ascii="Arial" w:eastAsia="Arial" w:hAnsi="Arial" w:cs="Arial"/>
          <w:sz w:val="24"/>
          <w:szCs w:val="24"/>
        </w:rPr>
        <w:t xml:space="preserve">Con el presente contrato, se planea cumplir con la actividad específica: Apoyar {{CODIGO_PROYECTO}}/1/01/01/03</w:t>
      </w:r>
    </w:p>
    <w:p w14:paraId="3EEECA9E" w14:textId="77777777" w:rsidR="00F76FB8" w:rsidRDefault="00F76FB8">
      <w:pPr>
        <w:jc w:val="both"/>
        <w:rPr>
          <w:rFonts w:ascii="Arial" w:eastAsia="Arial" w:hAnsi="Arial" w:cs="Arial"/>
          <w:sz w:val="24"/>
          <w:szCs w:val="24"/>
        </w:rPr>
      </w:pPr>
    </w:p>
    <w:p w14:paraId="1B39FBF5" w14:textId="091B2BD3" w:rsidR="00F76FB8" w:rsidRDefault="00AA7040" w:rsidP="00E26338">
      <w:pPr>
        <w:jc w:val="both"/>
        <w:rPr>
          <w:rFonts w:ascii="Arial" w:eastAsia="Arial" w:hAnsi="Arial" w:cs="Arial"/>
          <w:sz w:val="24"/>
          <w:szCs w:val="24"/>
        </w:rPr>
      </w:pPr>
      <w:r>
        <w:rPr>
          <w:rFonts w:ascii="Arial" w:eastAsia="Arial" w:hAnsi="Arial" w:cs="Arial"/>
          <w:sz w:val="24"/>
          <w:szCs w:val="24"/>
        </w:rPr>
        <w:lastRenderedPageBreak/>
        <w:t xml:space="preserve">Así, en virtud de la misión y de las responsabilidades que le son propias al Departamento Administrativo de Gestión Jurídica Pública, desde el punto de vista misional como de gestión, resulta necesario contratar una persona bajo la modalidad de contratación directa por la causal de prestación de servicios para que realice las siguientes actividades: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Actividades_y_si_aplica_entregables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1.Brindar apoyo al Departamento Administrativo de Gestión Jurídica Pública en la revisión de los documentos allegados por los solicitantes necesarios para el trámite de pago de sentencias, laudos arbitrales, conciliaciones y costas que deba realizar el Distrito Especial de Santiago de Cali, de conformidad con las competencias señaladas dentro de los procedimientos establecidos por la entidad y realizar los requerimientos a los solicitantes, cuando sea necesario, así como elaboración de los oficios correspondientes para que se efectué el pago . 2. Brindar apoyo al Departamento Administrativo de Gestión Jurídica Pública en la elaboración o revisión de los documentos necesarios para el trámite del pago de sentencias, laudos arbitrales, conciliaciones y costas a favor o en contra del Distrito Especial de Santiago de Cali., que se deban realizar de oficio conforme a lo establecido en las normas legales vigentes. 3. Brindar apoyo en la elaboración y diligenciamiento del informe en formato excel en el que se consigne mensualmente la información sobre los trámites de pagos de sentencias, laudos arbitrales, conciliaciones y costas judiciales que haya adelantado, conforme a las funciones y competencias del Departamento Administrativo de Gestión Jurídica Pública. 4. Proyectar los oficios que el Departamento Administrativo de Gestión Jurídica Pública mensualmente envie a la Secretaría de Educación, el Departamento Administrativo de Desarrollo e Innovación Institucional y el Departamento Administrativo de Hacienda con relación a los pagos de sentencias, laudos y conciliaciones a cargo del Distrito Especial de Santiago de Cali. 5. Las demás actividades que le asigne el supervisor del contrato y que se encuentren relacionadas con el objeto del mismo.</w:t>
      </w:r>
      <w:r w:rsidR="00E26338">
        <w:rPr>
          <w:rFonts w:ascii="Arial" w:eastAsia="Arial" w:hAnsi="Arial" w:cs="Arial"/>
          <w:sz w:val="24"/>
          <w:szCs w:val="24"/>
        </w:rPr>
        <w:fldChar w:fldCharType="end"/>
      </w:r>
    </w:p>
    <w:p w14:paraId="1A83AB2A" w14:textId="77777777" w:rsidR="00F76FB8" w:rsidRDefault="00F76FB8">
      <w:pPr>
        <w:jc w:val="both"/>
        <w:rPr>
          <w:rFonts w:ascii="Arial" w:eastAsia="Arial" w:hAnsi="Arial" w:cs="Arial"/>
          <w:sz w:val="24"/>
          <w:szCs w:val="24"/>
        </w:rPr>
      </w:pPr>
    </w:p>
    <w:p w14:paraId="484A36D6"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Para el cumplimiento de las anteriores actividades es necesario contar con un prestador de servicios con el perfil y condiciones de experiencia que a continuación se describe, para que de manera armónica coadyuve al cumplimiento de los objetivos misionales y de Gestión del Departamento Administrativo de Gestión Jurídica Pública, y con el fin de permitir el desarrollo del proceso de direccionamiento estratégico, los procesos de mejora continua de la Administración Pública y el desarrollo de las funciones que por Ley le corresponden al Alcalde de Santiago de Cali.</w:t>
      </w:r>
    </w:p>
    <w:p w14:paraId="62267BA5" w14:textId="77777777" w:rsidR="00F76FB8" w:rsidRDefault="00F76FB8">
      <w:pPr>
        <w:pBdr>
          <w:top w:val="nil"/>
          <w:left w:val="nil"/>
          <w:bottom w:val="nil"/>
          <w:right w:val="nil"/>
          <w:between w:val="nil"/>
        </w:pBdr>
        <w:jc w:val="both"/>
        <w:rPr>
          <w:rFonts w:ascii="Arial" w:eastAsia="Arial" w:hAnsi="Arial" w:cs="Arial"/>
          <w:color w:val="000000"/>
          <w:sz w:val="24"/>
          <w:szCs w:val="24"/>
        </w:rPr>
      </w:pP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5"/>
        <w:gridCol w:w="4363"/>
      </w:tblGrid>
      <w:tr w:rsidR="00F76FB8" w14:paraId="58C70DDF" w14:textId="77777777">
        <w:tc>
          <w:tcPr>
            <w:tcW w:w="4925" w:type="dxa"/>
          </w:tcPr>
          <w:p w14:paraId="796242DA"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Perfil</w:t>
            </w:r>
            <w:proofErr w:type="spellEnd"/>
          </w:p>
        </w:tc>
        <w:tc>
          <w:tcPr>
            <w:tcW w:w="4363" w:type="dxa"/>
          </w:tcPr>
          <w:p w14:paraId="49ABA433"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Experiencia</w:t>
            </w:r>
            <w:proofErr w:type="spellEnd"/>
          </w:p>
        </w:tc>
      </w:tr>
      <w:tr w:rsidR="00F76FB8" w14:paraId="5E013B45" w14:textId="77777777">
        <w:tc>
          <w:tcPr>
            <w:tcW w:w="4925" w:type="dxa"/>
          </w:tcPr>
          <w:p w14:paraId="676BF994" w14:textId="7FAC520D" w:rsidR="00F76FB8" w:rsidRPr="00AA7040" w:rsidRDefault="00E26338">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Formación_y_título_académica_Básica_me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Abogado (a) titulado (a)</w:t>
            </w:r>
            <w:r>
              <w:rPr>
                <w:rFonts w:ascii="Arial" w:eastAsia="Arial" w:hAnsi="Arial" w:cs="Arial"/>
                <w:sz w:val="24"/>
                <w:szCs w:val="24"/>
                <w:lang w:val="es-CO"/>
              </w:rPr>
              <w:fldChar w:fldCharType="end"/>
            </w:r>
          </w:p>
        </w:tc>
        <w:tc>
          <w:tcPr>
            <w:tcW w:w="4363" w:type="dxa"/>
          </w:tcPr>
          <w:p w14:paraId="34528D3D" w14:textId="6EB302FC" w:rsidR="00F76FB8" w:rsidRPr="00AA7040" w:rsidRDefault="00E26338">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Experiencia_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Doce (12) meses de Experiencia Profesional</w:t>
            </w:r>
            <w:r>
              <w:rPr>
                <w:rFonts w:ascii="Arial" w:eastAsia="Arial" w:hAnsi="Arial" w:cs="Arial"/>
                <w:sz w:val="24"/>
                <w:szCs w:val="24"/>
                <w:lang w:val="es-CO"/>
              </w:rPr>
              <w:fldChar w:fldCharType="end"/>
            </w:r>
          </w:p>
        </w:tc>
      </w:tr>
    </w:tbl>
    <w:p w14:paraId="704BA54C" w14:textId="77777777" w:rsidR="00F76FB8" w:rsidRDefault="00F76FB8">
      <w:pPr>
        <w:pBdr>
          <w:top w:val="nil"/>
          <w:left w:val="nil"/>
          <w:bottom w:val="nil"/>
          <w:right w:val="nil"/>
          <w:between w:val="nil"/>
        </w:pBdr>
        <w:jc w:val="both"/>
        <w:rPr>
          <w:rFonts w:ascii="Arial" w:eastAsia="Arial" w:hAnsi="Arial" w:cs="Arial"/>
          <w:color w:val="000000"/>
          <w:sz w:val="24"/>
          <w:szCs w:val="24"/>
        </w:rPr>
      </w:pPr>
    </w:p>
    <w:p w14:paraId="21114FA5"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En este entendido y revisada la planta de personal de la Entidad, se ha podido establecer que no se cuenta con personal suficiente que atienda funciones o desarrolle actividades iguales o relacionadas con el asunto objeto de contratación y actividades antes descritas, como se acredita con la certificación que en tal sentido ha expedido el Subdirector de Gestión Estratégica del Talento Humano del Departamento Administrativo de Desarrollo e Innovación Institucional de la Alcaldía de Santiago de Cali, mediante oficio No. 202641370400000064 del 3 de {{MES_ANIO_ACTUAL}}.</w:t>
      </w:r>
    </w:p>
    <w:p w14:paraId="30292A4F" w14:textId="77777777" w:rsidR="00F76FB8" w:rsidRDefault="00F76FB8">
      <w:pPr>
        <w:pBdr>
          <w:top w:val="nil"/>
          <w:left w:val="nil"/>
          <w:bottom w:val="nil"/>
          <w:right w:val="nil"/>
          <w:between w:val="nil"/>
        </w:pBdr>
        <w:jc w:val="both"/>
        <w:rPr>
          <w:rFonts w:ascii="Calibri" w:eastAsia="Calibri" w:hAnsi="Calibri" w:cs="Calibri"/>
          <w:color w:val="000000"/>
          <w:sz w:val="24"/>
          <w:szCs w:val="24"/>
        </w:rPr>
      </w:pPr>
    </w:p>
    <w:p w14:paraId="3648E979" w14:textId="51BDC628" w:rsidR="00F76FB8" w:rsidRDefault="00AA7040">
      <w:pPr>
        <w:jc w:val="both"/>
        <w:rPr>
          <w:rFonts w:ascii="Arial" w:eastAsia="Arial" w:hAnsi="Arial" w:cs="Arial"/>
          <w:sz w:val="24"/>
          <w:szCs w:val="24"/>
        </w:rPr>
      </w:pPr>
      <w:r>
        <w:rPr>
          <w:rFonts w:ascii="Arial" w:eastAsia="Arial" w:hAnsi="Arial" w:cs="Arial"/>
          <w:sz w:val="24"/>
          <w:szCs w:val="24"/>
        </w:rPr>
        <w:t xml:space="preserve">Mientras persista la necesidad del fortalecimiento de las funciones de este organismo de la Administración Central del Distrito Especial de Santiago de Cali, y en la planta de este no se cuente con el personal idóneo y con la experiencia necesaria para el cumplimiento de las actividades antes descritas, considerando que las mismas se orientan al apoyo del cumplimiento de las metas e indicadores del Plan de desarrollo, el Departamento Administrativo de Gestión Jurídica Pública con el fin de robustecer el apoyo a la ejecución de sus funciones y propósito, específicamente realizar el objeto contractual que se indica a continuación: Prestación de servicios profesionales como Abogado, brindando soporte en el Departamento Administrativo de Gestión Jurídica Pública especificamente en la Subdirección de Defensa Judicial y Prevención del Daño Antijurídico en las actividades correspondientes a la revisión y trámite de pago de sentencias, laudos arbitrales, conciliaciones, costas y demás, que deba realizar el Distrito Especial de Santiago de Cali, en el marco del proyecto de inversión denominado "Fortalecimiento del Ciclo de Defensa Jurídica y de la Política de Mejora Normativa del Distrito Especial de Santiago de Cali {{CODIGO_PROYECTO}}"</w:t>
      </w:r>
    </w:p>
    <w:p w14:paraId="26319974" w14:textId="77777777" w:rsidR="00F76FB8" w:rsidRDefault="00F76FB8">
      <w:pPr>
        <w:jc w:val="both"/>
        <w:rPr>
          <w:rFonts w:ascii="Arial" w:eastAsia="Arial" w:hAnsi="Arial" w:cs="Arial"/>
          <w:sz w:val="24"/>
          <w:szCs w:val="24"/>
        </w:rPr>
      </w:pPr>
    </w:p>
    <w:p w14:paraId="57D8D074" w14:textId="77777777" w:rsidR="00F76FB8" w:rsidRDefault="00AA7040">
      <w:pPr>
        <w:jc w:val="both"/>
        <w:rPr>
          <w:rFonts w:ascii="Arial" w:eastAsia="Arial" w:hAnsi="Arial" w:cs="Arial"/>
          <w:sz w:val="24"/>
          <w:szCs w:val="24"/>
        </w:rPr>
      </w:pPr>
      <w:r>
        <w:rPr>
          <w:rFonts w:ascii="Arial" w:eastAsia="Arial" w:hAnsi="Arial" w:cs="Arial"/>
          <w:sz w:val="24"/>
          <w:szCs w:val="24"/>
        </w:rPr>
        <w:t>Como fundamento en el Artículo 171 del Estatuto Orgánico de Presupuesto se establece respecto de la capacidad de contratación y ordenación del gasto lo siguiente:</w:t>
      </w:r>
    </w:p>
    <w:p w14:paraId="33C1DFC3" w14:textId="77777777" w:rsidR="00F76FB8" w:rsidRDefault="00F76FB8">
      <w:pPr>
        <w:jc w:val="both"/>
        <w:rPr>
          <w:rFonts w:ascii="Arial" w:eastAsia="Arial" w:hAnsi="Arial" w:cs="Arial"/>
          <w:sz w:val="24"/>
          <w:szCs w:val="24"/>
        </w:rPr>
      </w:pPr>
    </w:p>
    <w:p w14:paraId="2FB20BB7"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“El Alcalde de Santiago de Cali tiene capacidad para celebrar conforme a las normas legales vigentes con cargo a las apropiaciones presupuestales de cada vigencia, todo tipo de contratos, generales y especiales, incluidos los comodatos, convenios interadministrativos, convenios de asociación, sustitución de activos, necesarios para </w:t>
      </w:r>
      <w:proofErr w:type="spellStart"/>
      <w:r>
        <w:rPr>
          <w:rFonts w:ascii="Arial" w:eastAsia="Arial" w:hAnsi="Arial" w:cs="Arial"/>
          <w:sz w:val="24"/>
          <w:szCs w:val="24"/>
        </w:rPr>
        <w:t>Ia</w:t>
      </w:r>
      <w:proofErr w:type="spellEnd"/>
      <w:r>
        <w:rPr>
          <w:rFonts w:ascii="Arial" w:eastAsia="Arial" w:hAnsi="Arial" w:cs="Arial"/>
          <w:sz w:val="24"/>
          <w:szCs w:val="24"/>
        </w:rPr>
        <w:t xml:space="preserve"> debida ejecución del Plan de Desarrollo, Plan de Ordenamiento Territorial, Plan Operativo Anual de inversiones y en general toda clase de obligación que demande </w:t>
      </w:r>
      <w:proofErr w:type="spellStart"/>
      <w:r>
        <w:rPr>
          <w:rFonts w:ascii="Arial" w:eastAsia="Arial" w:hAnsi="Arial" w:cs="Arial"/>
          <w:sz w:val="24"/>
          <w:szCs w:val="24"/>
        </w:rPr>
        <w:t>Ia</w:t>
      </w:r>
      <w:proofErr w:type="spellEnd"/>
      <w:r>
        <w:rPr>
          <w:rFonts w:ascii="Arial" w:eastAsia="Arial" w:hAnsi="Arial" w:cs="Arial"/>
          <w:sz w:val="24"/>
          <w:szCs w:val="24"/>
        </w:rPr>
        <w:t xml:space="preserve"> buena marcha de </w:t>
      </w:r>
      <w:proofErr w:type="spellStart"/>
      <w:r>
        <w:rPr>
          <w:rFonts w:ascii="Arial" w:eastAsia="Arial" w:hAnsi="Arial" w:cs="Arial"/>
          <w:sz w:val="24"/>
          <w:szCs w:val="24"/>
        </w:rPr>
        <w:t>Ia</w:t>
      </w:r>
      <w:proofErr w:type="spellEnd"/>
      <w:r>
        <w:rPr>
          <w:rFonts w:ascii="Arial" w:eastAsia="Arial" w:hAnsi="Arial" w:cs="Arial"/>
          <w:sz w:val="24"/>
          <w:szCs w:val="24"/>
        </w:rPr>
        <w:t xml:space="preserve"> Administración Municipal(…)”.</w:t>
      </w:r>
    </w:p>
    <w:p w14:paraId="5C783715" w14:textId="77777777" w:rsidR="00F76FB8" w:rsidRDefault="00F76FB8">
      <w:pPr>
        <w:jc w:val="both"/>
        <w:rPr>
          <w:rFonts w:ascii="Arial" w:eastAsia="Arial" w:hAnsi="Arial" w:cs="Arial"/>
          <w:sz w:val="24"/>
          <w:szCs w:val="24"/>
        </w:rPr>
      </w:pPr>
    </w:p>
    <w:p w14:paraId="0AE60509" w14:textId="77777777" w:rsidR="00F76FB8" w:rsidRDefault="00AA7040">
      <w:pPr>
        <w:numPr>
          <w:ilvl w:val="0"/>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Sobre las facultades en materia de contratación: </w:t>
      </w:r>
    </w:p>
    <w:p w14:paraId="355BED08" w14:textId="77777777" w:rsidR="00F76FB8" w:rsidRDefault="00F76FB8">
      <w:pPr>
        <w:pBdr>
          <w:top w:val="nil"/>
          <w:left w:val="nil"/>
          <w:bottom w:val="nil"/>
          <w:right w:val="nil"/>
          <w:between w:val="nil"/>
        </w:pBdr>
        <w:ind w:left="720"/>
        <w:jc w:val="both"/>
        <w:rPr>
          <w:rFonts w:ascii="Arial" w:eastAsia="Arial" w:hAnsi="Arial" w:cs="Arial"/>
          <w:color w:val="000000"/>
          <w:sz w:val="24"/>
          <w:szCs w:val="24"/>
        </w:rPr>
      </w:pPr>
    </w:p>
    <w:p w14:paraId="22A11FAE"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Mediante Decreto No. 4112.010.20.1025 del 10 de diciembre de 2025, se otorgó atribuciones en materia de contratación a los Secretarios de Despacho, Directores de Departamentos Administrativos y Directores de las Unidades Administrativas Especiales sin Personería jurídica del Distrito Especial, Deportivo, Cultural, turístico, Empresarial  y de Servicios de Santiago de Cali, en virtud de lo previsto en los artículos 24 y 28 del decreto No. 411.0.20.0516 de septiembre 28 de 2016, y el numeral 1.6 del artículo 2 del Decreto </w:t>
      </w:r>
      <w:proofErr w:type="spellStart"/>
      <w:r>
        <w:rPr>
          <w:rFonts w:ascii="Arial" w:eastAsia="Arial" w:hAnsi="Arial" w:cs="Arial"/>
          <w:sz w:val="24"/>
          <w:szCs w:val="24"/>
        </w:rPr>
        <w:t>N°</w:t>
      </w:r>
      <w:proofErr w:type="spellEnd"/>
      <w:r>
        <w:rPr>
          <w:rFonts w:ascii="Arial" w:eastAsia="Arial" w:hAnsi="Arial" w:cs="Arial"/>
          <w:sz w:val="24"/>
          <w:szCs w:val="24"/>
        </w:rPr>
        <w:t xml:space="preserve"> 4112.010.20.0025 de enero 12 de 2024, modificado por el Decreto No. 4112.010.20.0438 de junio 4 de 2024 y el Decreto No. 4112.010.20.0399 de junio 20 de 2025, en el marco del literal h) número 4 del Artículo 2 de la ley 1150 de 2007, reglamentada en la Subsección 4, Articulo 2.2.1.2.1.4.9 del decreto 1082 de 2015, para suscribir todos los actos y documentos precontractuales, contractuales y </w:t>
      </w:r>
      <w:proofErr w:type="spellStart"/>
      <w:r>
        <w:rPr>
          <w:rFonts w:ascii="Arial" w:eastAsia="Arial" w:hAnsi="Arial" w:cs="Arial"/>
          <w:sz w:val="24"/>
          <w:szCs w:val="24"/>
        </w:rPr>
        <w:t>pos</w:t>
      </w:r>
      <w:proofErr w:type="spellEnd"/>
      <w:r>
        <w:rPr>
          <w:rFonts w:ascii="Arial" w:eastAsia="Arial" w:hAnsi="Arial" w:cs="Arial"/>
          <w:sz w:val="24"/>
          <w:szCs w:val="24"/>
        </w:rPr>
        <w:t xml:space="preserve"> contractuales de los contratos de prestación de servicios profesionales y de apoyo a la gestión, cuya fuente de financiación sean gastos de Funcionamiento con las siguientes Posiciones Presupuestales del Anexo 2A – Gastos Entidades que hacen parte del Presupuesto General de las Entidades Territoriales del Catalogo Presupuestal para Entidades Territoriales - CCPET expedido por la Dirección General de Apoyo Fiscal del Ministerio de Hacienda y Crédito Público:</w:t>
      </w:r>
    </w:p>
    <w:p w14:paraId="1A490C89" w14:textId="77777777" w:rsidR="00F76FB8" w:rsidRDefault="00F76FB8">
      <w:pPr>
        <w:jc w:val="both"/>
        <w:rPr>
          <w:rFonts w:ascii="Arial" w:eastAsia="Arial" w:hAnsi="Arial" w:cs="Arial"/>
          <w:sz w:val="24"/>
          <w:szCs w:val="24"/>
        </w:rPr>
      </w:pP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3718"/>
        <w:gridCol w:w="3229"/>
      </w:tblGrid>
      <w:tr w:rsidR="00F76FB8" w14:paraId="02BDDF5B" w14:textId="77777777">
        <w:trPr>
          <w:trHeight w:val="454"/>
        </w:trPr>
        <w:tc>
          <w:tcPr>
            <w:tcW w:w="2341" w:type="dxa"/>
          </w:tcPr>
          <w:p w14:paraId="7F72B1B1" w14:textId="77777777" w:rsidR="00F76FB8" w:rsidRDefault="00AA7040">
            <w:pPr>
              <w:jc w:val="center"/>
              <w:rPr>
                <w:rFonts w:ascii="Arial" w:eastAsia="Arial" w:hAnsi="Arial" w:cs="Arial"/>
              </w:rPr>
            </w:pPr>
            <w:r>
              <w:rPr>
                <w:rFonts w:ascii="Arial" w:eastAsia="Arial" w:hAnsi="Arial" w:cs="Arial"/>
              </w:rPr>
              <w:t xml:space="preserve">Código </w:t>
            </w:r>
            <w:proofErr w:type="spellStart"/>
            <w:r>
              <w:rPr>
                <w:rFonts w:ascii="Arial" w:eastAsia="Arial" w:hAnsi="Arial" w:cs="Arial"/>
              </w:rPr>
              <w:t>Completo</w:t>
            </w:r>
            <w:proofErr w:type="spellEnd"/>
          </w:p>
        </w:tc>
        <w:tc>
          <w:tcPr>
            <w:tcW w:w="3718" w:type="dxa"/>
          </w:tcPr>
          <w:p w14:paraId="6E17CFE7" w14:textId="77777777" w:rsidR="00F76FB8" w:rsidRDefault="00AA704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229" w:type="dxa"/>
          </w:tcPr>
          <w:p w14:paraId="228FD3D2" w14:textId="77777777" w:rsidR="00F76FB8" w:rsidRDefault="00AA7040">
            <w:pPr>
              <w:jc w:val="center"/>
              <w:rPr>
                <w:rFonts w:ascii="Arial" w:eastAsia="Arial" w:hAnsi="Arial" w:cs="Arial"/>
              </w:rPr>
            </w:pPr>
            <w:proofErr w:type="spellStart"/>
            <w:r>
              <w:rPr>
                <w:rFonts w:ascii="Arial" w:eastAsia="Arial" w:hAnsi="Arial" w:cs="Arial"/>
              </w:rPr>
              <w:t>Clasificación</w:t>
            </w:r>
            <w:proofErr w:type="spellEnd"/>
            <w:r>
              <w:rPr>
                <w:rFonts w:ascii="Arial" w:eastAsia="Arial" w:hAnsi="Arial" w:cs="Arial"/>
              </w:rPr>
              <w:t xml:space="preserve"> </w:t>
            </w:r>
          </w:p>
        </w:tc>
      </w:tr>
      <w:tr w:rsidR="00F76FB8" w14:paraId="349A0B01" w14:textId="77777777">
        <w:trPr>
          <w:trHeight w:val="227"/>
        </w:trPr>
        <w:tc>
          <w:tcPr>
            <w:tcW w:w="2341" w:type="dxa"/>
          </w:tcPr>
          <w:p w14:paraId="492E6526" w14:textId="77777777" w:rsidR="00F76FB8" w:rsidRDefault="00AA7040">
            <w:pPr>
              <w:jc w:val="center"/>
              <w:rPr>
                <w:rFonts w:ascii="Arial" w:eastAsia="Arial" w:hAnsi="Arial" w:cs="Arial"/>
              </w:rPr>
            </w:pPr>
            <w:r>
              <w:rPr>
                <w:rFonts w:ascii="Arial" w:eastAsia="Arial" w:hAnsi="Arial" w:cs="Arial"/>
              </w:rPr>
              <w:t>2.1.2.02.02.008</w:t>
            </w:r>
          </w:p>
        </w:tc>
        <w:tc>
          <w:tcPr>
            <w:tcW w:w="3718" w:type="dxa"/>
          </w:tcPr>
          <w:p w14:paraId="13EB3A67"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prestados a las empresas y servicios de producción</w:t>
            </w:r>
          </w:p>
        </w:tc>
        <w:tc>
          <w:tcPr>
            <w:tcW w:w="3229" w:type="dxa"/>
          </w:tcPr>
          <w:p w14:paraId="422C327F" w14:textId="77777777" w:rsidR="00F76FB8" w:rsidRDefault="00AA7040">
            <w:pPr>
              <w:jc w:val="center"/>
              <w:rPr>
                <w:rFonts w:ascii="Arial" w:eastAsia="Arial" w:hAnsi="Arial" w:cs="Arial"/>
              </w:rPr>
            </w:pPr>
            <w:proofErr w:type="spellStart"/>
            <w:r>
              <w:rPr>
                <w:rFonts w:ascii="Arial" w:eastAsia="Arial" w:hAnsi="Arial" w:cs="Arial"/>
              </w:rPr>
              <w:t>Funcionamiento</w:t>
            </w:r>
            <w:proofErr w:type="spellEnd"/>
          </w:p>
        </w:tc>
      </w:tr>
      <w:tr w:rsidR="00F76FB8" w14:paraId="22FEBC01" w14:textId="77777777">
        <w:trPr>
          <w:trHeight w:val="227"/>
        </w:trPr>
        <w:tc>
          <w:tcPr>
            <w:tcW w:w="2341" w:type="dxa"/>
          </w:tcPr>
          <w:p w14:paraId="14A4E92D" w14:textId="77777777" w:rsidR="00F76FB8" w:rsidRDefault="00AA7040">
            <w:pPr>
              <w:jc w:val="center"/>
              <w:rPr>
                <w:rFonts w:ascii="Arial" w:eastAsia="Arial" w:hAnsi="Arial" w:cs="Arial"/>
              </w:rPr>
            </w:pPr>
            <w:r>
              <w:rPr>
                <w:rFonts w:ascii="Arial" w:eastAsia="Arial" w:hAnsi="Arial" w:cs="Arial"/>
              </w:rPr>
              <w:t>2.1.2.02.02.009</w:t>
            </w:r>
          </w:p>
        </w:tc>
        <w:tc>
          <w:tcPr>
            <w:tcW w:w="3718" w:type="dxa"/>
          </w:tcPr>
          <w:p w14:paraId="15922596"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para la comunidad, sociales y personales</w:t>
            </w:r>
          </w:p>
        </w:tc>
        <w:tc>
          <w:tcPr>
            <w:tcW w:w="3229" w:type="dxa"/>
          </w:tcPr>
          <w:p w14:paraId="22B8B4D9" w14:textId="77777777" w:rsidR="00F76FB8" w:rsidRDefault="00AA7040">
            <w:pPr>
              <w:jc w:val="center"/>
              <w:rPr>
                <w:rFonts w:ascii="Arial" w:eastAsia="Arial" w:hAnsi="Arial" w:cs="Arial"/>
              </w:rPr>
            </w:pPr>
            <w:proofErr w:type="spellStart"/>
            <w:r>
              <w:rPr>
                <w:rFonts w:ascii="Arial" w:eastAsia="Arial" w:hAnsi="Arial" w:cs="Arial"/>
              </w:rPr>
              <w:t>Funcionamiento</w:t>
            </w:r>
            <w:proofErr w:type="spellEnd"/>
          </w:p>
        </w:tc>
      </w:tr>
    </w:tbl>
    <w:p w14:paraId="217F3DAB" w14:textId="77777777" w:rsidR="00F76FB8" w:rsidRDefault="00F76FB8">
      <w:pPr>
        <w:jc w:val="both"/>
        <w:rPr>
          <w:rFonts w:ascii="Arial" w:eastAsia="Arial" w:hAnsi="Arial" w:cs="Arial"/>
          <w:sz w:val="24"/>
          <w:szCs w:val="24"/>
        </w:rPr>
      </w:pPr>
    </w:p>
    <w:p w14:paraId="296D91A7"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En este mismo sentido, el artículo segundo del Decreto anteriormente citado otorga atribuciones a los mismos sujetos, en las mismas condiciones para suscribir todos los actos y documentos pre contractuales, contractuales y </w:t>
      </w:r>
      <w:proofErr w:type="spellStart"/>
      <w:r>
        <w:rPr>
          <w:rFonts w:ascii="Arial" w:eastAsia="Arial" w:hAnsi="Arial" w:cs="Arial"/>
          <w:sz w:val="24"/>
          <w:szCs w:val="24"/>
        </w:rPr>
        <w:t>poscontractuales</w:t>
      </w:r>
      <w:proofErr w:type="spellEnd"/>
      <w:r>
        <w:rPr>
          <w:rFonts w:ascii="Arial" w:eastAsia="Arial" w:hAnsi="Arial" w:cs="Arial"/>
          <w:sz w:val="24"/>
          <w:szCs w:val="24"/>
        </w:rPr>
        <w:t xml:space="preserve"> de los contratos de prestación de servicios profesionales y de apoyo a la gestión, cuya fuente de financiación sean gastos de inversión con las siguientes Posiciones Presupuestales - POSPRE:</w:t>
      </w:r>
    </w:p>
    <w:p w14:paraId="6B7986E9" w14:textId="77777777" w:rsidR="00F76FB8" w:rsidRDefault="00F76FB8">
      <w:pPr>
        <w:jc w:val="both"/>
        <w:rPr>
          <w:rFonts w:ascii="Arial" w:eastAsia="Arial" w:hAnsi="Arial" w:cs="Arial"/>
          <w:sz w:val="24"/>
          <w:szCs w:val="24"/>
        </w:rPr>
      </w:pP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757"/>
        <w:gridCol w:w="3198"/>
      </w:tblGrid>
      <w:tr w:rsidR="00F76FB8" w14:paraId="7D02EF23" w14:textId="77777777">
        <w:trPr>
          <w:trHeight w:val="454"/>
        </w:trPr>
        <w:tc>
          <w:tcPr>
            <w:tcW w:w="2333" w:type="dxa"/>
          </w:tcPr>
          <w:p w14:paraId="30399148" w14:textId="77777777" w:rsidR="00F76FB8" w:rsidRDefault="00AA7040">
            <w:pPr>
              <w:jc w:val="center"/>
              <w:rPr>
                <w:rFonts w:ascii="Arial" w:eastAsia="Arial" w:hAnsi="Arial" w:cs="Arial"/>
              </w:rPr>
            </w:pPr>
            <w:r>
              <w:rPr>
                <w:rFonts w:ascii="Arial" w:eastAsia="Arial" w:hAnsi="Arial" w:cs="Arial"/>
              </w:rPr>
              <w:t xml:space="preserve">Código </w:t>
            </w:r>
            <w:proofErr w:type="spellStart"/>
            <w:r>
              <w:rPr>
                <w:rFonts w:ascii="Arial" w:eastAsia="Arial" w:hAnsi="Arial" w:cs="Arial"/>
              </w:rPr>
              <w:t>Completo</w:t>
            </w:r>
            <w:proofErr w:type="spellEnd"/>
          </w:p>
        </w:tc>
        <w:tc>
          <w:tcPr>
            <w:tcW w:w="3757" w:type="dxa"/>
          </w:tcPr>
          <w:p w14:paraId="2B873BB8" w14:textId="77777777" w:rsidR="00F76FB8" w:rsidRDefault="00AA704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198" w:type="dxa"/>
          </w:tcPr>
          <w:p w14:paraId="7E0ABD09" w14:textId="77777777" w:rsidR="00F76FB8" w:rsidRDefault="00AA7040">
            <w:pPr>
              <w:jc w:val="center"/>
              <w:rPr>
                <w:rFonts w:ascii="Arial" w:eastAsia="Arial" w:hAnsi="Arial" w:cs="Arial"/>
              </w:rPr>
            </w:pPr>
            <w:proofErr w:type="spellStart"/>
            <w:r>
              <w:rPr>
                <w:rFonts w:ascii="Arial" w:eastAsia="Arial" w:hAnsi="Arial" w:cs="Arial"/>
              </w:rPr>
              <w:t>Clasificación</w:t>
            </w:r>
            <w:proofErr w:type="spellEnd"/>
          </w:p>
        </w:tc>
      </w:tr>
      <w:tr w:rsidR="00F76FB8" w14:paraId="0CE48F40" w14:textId="77777777">
        <w:trPr>
          <w:trHeight w:val="227"/>
        </w:trPr>
        <w:tc>
          <w:tcPr>
            <w:tcW w:w="2333" w:type="dxa"/>
          </w:tcPr>
          <w:p w14:paraId="749D0F11" w14:textId="77777777" w:rsidR="00F76FB8" w:rsidRDefault="00AA7040">
            <w:pPr>
              <w:jc w:val="center"/>
              <w:rPr>
                <w:rFonts w:ascii="Arial" w:eastAsia="Arial" w:hAnsi="Arial" w:cs="Arial"/>
              </w:rPr>
            </w:pPr>
            <w:r>
              <w:rPr>
                <w:rFonts w:ascii="Arial" w:eastAsia="Arial" w:hAnsi="Arial" w:cs="Arial"/>
              </w:rPr>
              <w:t>2.1.2.02.02.005</w:t>
            </w:r>
          </w:p>
        </w:tc>
        <w:tc>
          <w:tcPr>
            <w:tcW w:w="3757" w:type="dxa"/>
          </w:tcPr>
          <w:p w14:paraId="4857FB08" w14:textId="77777777" w:rsidR="00F76FB8" w:rsidRDefault="00AA7040">
            <w:pPr>
              <w:jc w:val="center"/>
              <w:rPr>
                <w:rFonts w:ascii="Arial" w:eastAsia="Arial" w:hAnsi="Arial" w:cs="Arial"/>
              </w:rPr>
            </w:pPr>
            <w:proofErr w:type="spellStart"/>
            <w:r>
              <w:rPr>
                <w:rFonts w:ascii="Arial" w:eastAsia="Arial" w:hAnsi="Arial" w:cs="Arial"/>
              </w:rPr>
              <w:t>Servicios</w:t>
            </w:r>
            <w:proofErr w:type="spellEnd"/>
            <w:r>
              <w:rPr>
                <w:rFonts w:ascii="Arial" w:eastAsia="Arial" w:hAnsi="Arial" w:cs="Arial"/>
              </w:rPr>
              <w:t xml:space="preserve"> de la </w:t>
            </w:r>
            <w:proofErr w:type="spellStart"/>
            <w:r>
              <w:rPr>
                <w:rFonts w:ascii="Arial" w:eastAsia="Arial" w:hAnsi="Arial" w:cs="Arial"/>
              </w:rPr>
              <w:t>Construcción</w:t>
            </w:r>
            <w:proofErr w:type="spellEnd"/>
            <w:r>
              <w:rPr>
                <w:rFonts w:ascii="Arial" w:eastAsia="Arial" w:hAnsi="Arial" w:cs="Arial"/>
              </w:rPr>
              <w:t xml:space="preserve"> </w:t>
            </w:r>
          </w:p>
        </w:tc>
        <w:tc>
          <w:tcPr>
            <w:tcW w:w="3198" w:type="dxa"/>
          </w:tcPr>
          <w:p w14:paraId="7246457C" w14:textId="77777777" w:rsidR="00F76FB8" w:rsidRDefault="00AA7040">
            <w:pPr>
              <w:jc w:val="center"/>
              <w:rPr>
                <w:rFonts w:ascii="Arial" w:eastAsia="Arial" w:hAnsi="Arial" w:cs="Arial"/>
              </w:rPr>
            </w:pPr>
            <w:proofErr w:type="spellStart"/>
            <w:r>
              <w:rPr>
                <w:rFonts w:ascii="Arial" w:eastAsia="Arial" w:hAnsi="Arial" w:cs="Arial"/>
              </w:rPr>
              <w:t>Inversión</w:t>
            </w:r>
            <w:proofErr w:type="spellEnd"/>
          </w:p>
        </w:tc>
      </w:tr>
      <w:tr w:rsidR="00F76FB8" w14:paraId="1B0182AB" w14:textId="77777777">
        <w:trPr>
          <w:trHeight w:val="227"/>
        </w:trPr>
        <w:tc>
          <w:tcPr>
            <w:tcW w:w="2333" w:type="dxa"/>
          </w:tcPr>
          <w:p w14:paraId="37583EA0" w14:textId="77777777" w:rsidR="00F76FB8" w:rsidRDefault="00AA7040">
            <w:pPr>
              <w:jc w:val="center"/>
              <w:rPr>
                <w:rFonts w:ascii="Arial" w:eastAsia="Arial" w:hAnsi="Arial" w:cs="Arial"/>
              </w:rPr>
            </w:pPr>
            <w:r>
              <w:rPr>
                <w:rFonts w:ascii="Arial" w:eastAsia="Arial" w:hAnsi="Arial" w:cs="Arial"/>
              </w:rPr>
              <w:t>2.1.2.02.02.008</w:t>
            </w:r>
          </w:p>
        </w:tc>
        <w:tc>
          <w:tcPr>
            <w:tcW w:w="3757" w:type="dxa"/>
          </w:tcPr>
          <w:p w14:paraId="4F6758B1"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prestados a las empresas y servicios de producción</w:t>
            </w:r>
          </w:p>
        </w:tc>
        <w:tc>
          <w:tcPr>
            <w:tcW w:w="3198" w:type="dxa"/>
          </w:tcPr>
          <w:p w14:paraId="4AC24C9A" w14:textId="77777777" w:rsidR="00F76FB8" w:rsidRDefault="00AA7040">
            <w:pPr>
              <w:jc w:val="center"/>
              <w:rPr>
                <w:rFonts w:ascii="Arial" w:eastAsia="Arial" w:hAnsi="Arial" w:cs="Arial"/>
              </w:rPr>
            </w:pPr>
            <w:proofErr w:type="spellStart"/>
            <w:r>
              <w:rPr>
                <w:rFonts w:ascii="Arial" w:eastAsia="Arial" w:hAnsi="Arial" w:cs="Arial"/>
              </w:rPr>
              <w:t>Inversión</w:t>
            </w:r>
            <w:proofErr w:type="spellEnd"/>
          </w:p>
        </w:tc>
      </w:tr>
      <w:tr w:rsidR="00F76FB8" w14:paraId="4AF5BED1" w14:textId="77777777">
        <w:trPr>
          <w:trHeight w:val="227"/>
        </w:trPr>
        <w:tc>
          <w:tcPr>
            <w:tcW w:w="2333" w:type="dxa"/>
          </w:tcPr>
          <w:p w14:paraId="23FEA1FB" w14:textId="77777777" w:rsidR="00F76FB8" w:rsidRDefault="00AA7040">
            <w:pPr>
              <w:jc w:val="center"/>
              <w:rPr>
                <w:rFonts w:ascii="Arial" w:eastAsia="Arial" w:hAnsi="Arial" w:cs="Arial"/>
              </w:rPr>
            </w:pPr>
            <w:r>
              <w:rPr>
                <w:rFonts w:ascii="Arial" w:eastAsia="Arial" w:hAnsi="Arial" w:cs="Arial"/>
              </w:rPr>
              <w:t>2.1.2.02.02.009</w:t>
            </w:r>
          </w:p>
        </w:tc>
        <w:tc>
          <w:tcPr>
            <w:tcW w:w="3757" w:type="dxa"/>
          </w:tcPr>
          <w:p w14:paraId="7A98D513"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 xml:space="preserve">Servicios para la comunidad, sociales y </w:t>
            </w:r>
            <w:r w:rsidRPr="00AA7040">
              <w:rPr>
                <w:rFonts w:ascii="Arial" w:eastAsia="Arial" w:hAnsi="Arial" w:cs="Arial"/>
                <w:lang w:val="es-CO"/>
              </w:rPr>
              <w:lastRenderedPageBreak/>
              <w:t>personales</w:t>
            </w:r>
          </w:p>
        </w:tc>
        <w:tc>
          <w:tcPr>
            <w:tcW w:w="3198" w:type="dxa"/>
          </w:tcPr>
          <w:p w14:paraId="54333143" w14:textId="77777777" w:rsidR="00F76FB8" w:rsidRDefault="00AA7040">
            <w:pPr>
              <w:jc w:val="center"/>
              <w:rPr>
                <w:rFonts w:ascii="Arial" w:eastAsia="Arial" w:hAnsi="Arial" w:cs="Arial"/>
              </w:rPr>
            </w:pPr>
            <w:proofErr w:type="spellStart"/>
            <w:r>
              <w:rPr>
                <w:rFonts w:ascii="Arial" w:eastAsia="Arial" w:hAnsi="Arial" w:cs="Arial"/>
              </w:rPr>
              <w:lastRenderedPageBreak/>
              <w:t>Inversión</w:t>
            </w:r>
            <w:proofErr w:type="spellEnd"/>
          </w:p>
        </w:tc>
      </w:tr>
    </w:tbl>
    <w:p w14:paraId="50A62BD8" w14:textId="77777777" w:rsidR="00F76FB8" w:rsidRDefault="00F76FB8">
      <w:pPr>
        <w:jc w:val="both"/>
        <w:rPr>
          <w:rFonts w:ascii="Arial" w:eastAsia="Arial" w:hAnsi="Arial" w:cs="Arial"/>
          <w:sz w:val="24"/>
          <w:szCs w:val="24"/>
        </w:rPr>
      </w:pPr>
    </w:p>
    <w:p w14:paraId="11ECE818"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Vale la pena advertir que las atribuciones otorgadas por el señor </w:t>
      </w:r>
      <w:proofErr w:type="gramStart"/>
      <w:r>
        <w:rPr>
          <w:rFonts w:ascii="Arial" w:eastAsia="Arial" w:hAnsi="Arial" w:cs="Arial"/>
          <w:sz w:val="24"/>
          <w:szCs w:val="24"/>
        </w:rPr>
        <w:t>Alcalde</w:t>
      </w:r>
      <w:proofErr w:type="gramEnd"/>
      <w:r>
        <w:rPr>
          <w:rFonts w:ascii="Arial" w:eastAsia="Arial" w:hAnsi="Arial" w:cs="Arial"/>
          <w:sz w:val="24"/>
          <w:szCs w:val="24"/>
        </w:rPr>
        <w:t xml:space="preserve"> tienen una condición pro tempore, comoquiera que el decreto en mención señala que los contratos que se celebren en desarrollo de la delegación realizada tendrán plazo máximo hasta el treinta (30) de junio de 2026.</w:t>
      </w:r>
    </w:p>
    <w:p w14:paraId="4890A667" w14:textId="77777777" w:rsidR="00F76FB8" w:rsidRDefault="00F76FB8">
      <w:pPr>
        <w:jc w:val="both"/>
        <w:rPr>
          <w:rFonts w:ascii="Arial" w:eastAsia="Arial" w:hAnsi="Arial" w:cs="Arial"/>
          <w:sz w:val="24"/>
          <w:szCs w:val="24"/>
        </w:rPr>
      </w:pPr>
    </w:p>
    <w:p w14:paraId="704C9468" w14:textId="77777777" w:rsidR="00F76FB8" w:rsidRDefault="00AA7040">
      <w:pPr>
        <w:jc w:val="both"/>
        <w:rPr>
          <w:rFonts w:ascii="Arial" w:eastAsia="Arial" w:hAnsi="Arial" w:cs="Arial"/>
          <w:sz w:val="24"/>
          <w:szCs w:val="24"/>
        </w:rPr>
      </w:pPr>
      <w:r>
        <w:rPr>
          <w:rFonts w:ascii="Arial" w:eastAsia="Arial" w:hAnsi="Arial" w:cs="Arial"/>
          <w:sz w:val="24"/>
          <w:szCs w:val="24"/>
        </w:rPr>
        <w:t>Teniendo en cuenta que el objeto a contratar se encuentra sujeto a la necesidad del servicio del organismo, entendiéndose que su duración es por el tiempo limitado e indispensable para ejecutar las obligaciones contractuales, el futuro contratista estará sujeto a la coordinación de las actividades a desarrollar y a las orientaciones que sobre el particular le imparta el supervisor, conservando en todo caso plena autonomía para la ejecución eficiente del contrato. Sin que ello implique que exista subordinación, ni relación laboral o dependencia alguna frente al Distrito Especial de Santiago de Cali.</w:t>
      </w:r>
    </w:p>
    <w:p w14:paraId="44E65590" w14:textId="77777777" w:rsidR="00F76FB8" w:rsidRDefault="00F76FB8">
      <w:pPr>
        <w:jc w:val="both"/>
        <w:rPr>
          <w:rFonts w:ascii="Arial" w:eastAsia="Arial" w:hAnsi="Arial" w:cs="Arial"/>
          <w:sz w:val="24"/>
          <w:szCs w:val="24"/>
        </w:rPr>
      </w:pPr>
    </w:p>
    <w:p w14:paraId="536D51D9" w14:textId="100EB15D" w:rsidR="00F76FB8" w:rsidRDefault="00AA7040">
      <w:pPr>
        <w:pBdr>
          <w:top w:val="nil"/>
          <w:left w:val="nil"/>
          <w:bottom w:val="nil"/>
          <w:right w:val="nil"/>
          <w:between w:val="nil"/>
        </w:pBdr>
        <w:jc w:val="both"/>
        <w:rPr>
          <w:rFonts w:ascii="Arial" w:eastAsia="Arial" w:hAnsi="Arial" w:cs="Arial"/>
          <w:color w:val="000000"/>
          <w:sz w:val="24"/>
          <w:szCs w:val="24"/>
        </w:rPr>
      </w:pPr>
      <w:bookmarkStart w:id="2" w:name="_heading=h.as67lgeciqr3" w:colFirst="0" w:colLast="0"/>
      <w:bookmarkEnd w:id="2"/>
      <w:r>
        <w:rPr>
          <w:rFonts w:ascii="Arial" w:eastAsia="Arial" w:hAnsi="Arial" w:cs="Arial"/>
          <w:color w:val="000000"/>
          <w:sz w:val="24"/>
          <w:szCs w:val="24"/>
        </w:rPr>
        <w:t xml:space="preserve">Mediante Decreto No. 4112.010.20.1049 del 17 de diciembre de 2025, el </w:t>
      </w:r>
      <w:proofErr w:type="gramStart"/>
      <w:r>
        <w:rPr>
          <w:rFonts w:ascii="Arial" w:eastAsia="Arial" w:hAnsi="Arial" w:cs="Arial"/>
          <w:color w:val="000000"/>
          <w:sz w:val="24"/>
          <w:szCs w:val="24"/>
        </w:rPr>
        <w:t>Alcalde</w:t>
      </w:r>
      <w:proofErr w:type="gramEnd"/>
      <w:r>
        <w:rPr>
          <w:rFonts w:ascii="Arial" w:eastAsia="Arial" w:hAnsi="Arial" w:cs="Arial"/>
          <w:color w:val="000000"/>
          <w:sz w:val="24"/>
          <w:szCs w:val="24"/>
        </w:rPr>
        <w:t xml:space="preserve"> Distrital expidió el presupuesto General de Rentas y Recursos de Capital y apropiaciones presupuestales para gastos de Santiago de Cali para la vigencia comprendida entre el 01 de enero y 31 de diciembre del año 2026, el cual se liquidó a través del Decreto No. 4112.010.20.1069 de diciembre 23 de 2025.</w:t>
      </w:r>
    </w:p>
    <w:p w14:paraId="23E9D830" w14:textId="77777777" w:rsidR="00F76FB8" w:rsidRDefault="00F76FB8">
      <w:pPr>
        <w:jc w:val="both"/>
        <w:rPr>
          <w:rFonts w:ascii="Arial" w:eastAsia="Arial" w:hAnsi="Arial" w:cs="Arial"/>
          <w:sz w:val="24"/>
          <w:szCs w:val="24"/>
        </w:rPr>
      </w:pPr>
    </w:p>
    <w:p w14:paraId="5D17618F"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La presente contratación deberá regirse por el Decreto </w:t>
      </w:r>
      <w:proofErr w:type="spellStart"/>
      <w:r>
        <w:rPr>
          <w:rFonts w:ascii="Arial" w:eastAsia="Arial" w:hAnsi="Arial" w:cs="Arial"/>
          <w:sz w:val="24"/>
          <w:szCs w:val="24"/>
        </w:rPr>
        <w:t>N°</w:t>
      </w:r>
      <w:proofErr w:type="spellEnd"/>
      <w:r>
        <w:rPr>
          <w:rFonts w:ascii="Arial" w:eastAsia="Arial" w:hAnsi="Arial" w:cs="Arial"/>
          <w:sz w:val="24"/>
          <w:szCs w:val="24"/>
        </w:rPr>
        <w:t xml:space="preserve"> 411.0.20.0956 de diciembre 13 de 2023, mediante el cual se adoptó el Manual de Contratación de la Administración Central de Santiago de Cali y sus Anexos, así como las disposiciones que lo modifiquen, adicionen o complementen, siguiendo los parámetros previstos por Colombia Compra Eficiente en virtud de las facultades conferidas por el Decreto 1082 de 2015.</w:t>
      </w:r>
    </w:p>
    <w:p w14:paraId="650686A9" w14:textId="77777777" w:rsidR="00F76FB8" w:rsidRDefault="00AA7040">
      <w:pPr>
        <w:pStyle w:val="Ttulo1"/>
        <w:numPr>
          <w:ilvl w:val="0"/>
          <w:numId w:val="8"/>
        </w:numPr>
        <w:ind w:hanging="75"/>
        <w:rPr>
          <w:b w:val="0"/>
          <w:bCs w:val="0"/>
        </w:rPr>
      </w:pPr>
      <w:r>
        <w:rPr>
          <w:b w:val="0"/>
          <w:bCs w:val="0"/>
        </w:rPr>
        <w:t>CLASIFICACIÓN UNSPSC</w:t>
      </w:r>
    </w:p>
    <w:p w14:paraId="4668E7D2" w14:textId="77777777" w:rsidR="00F76FB8" w:rsidRDefault="00F76FB8">
      <w:pPr>
        <w:jc w:val="both"/>
        <w:rPr>
          <w:rFonts w:ascii="Arial" w:eastAsia="Arial" w:hAnsi="Arial" w:cs="Arial"/>
          <w:i/>
          <w:iCs/>
          <w:sz w:val="24"/>
          <w:szCs w:val="24"/>
        </w:rPr>
      </w:pPr>
    </w:p>
    <w:tbl>
      <w:tblPr>
        <w:tblStyle w:val="a3"/>
        <w:tblW w:w="9421" w:type="dxa"/>
        <w:jc w:val="center"/>
        <w:tblLayout w:type="fixed"/>
        <w:tblLook w:val="0400" w:firstRow="0" w:lastRow="0" w:firstColumn="0" w:lastColumn="0" w:noHBand="0" w:noVBand="1"/>
      </w:tblPr>
      <w:tblGrid>
        <w:gridCol w:w="1766"/>
        <w:gridCol w:w="1786"/>
        <w:gridCol w:w="1559"/>
        <w:gridCol w:w="1559"/>
        <w:gridCol w:w="2751"/>
      </w:tblGrid>
      <w:tr w:rsidR="00F76FB8" w14:paraId="39FB4B0E" w14:textId="77777777">
        <w:trPr>
          <w:trHeight w:val="300"/>
          <w:jc w:val="center"/>
        </w:trPr>
        <w:tc>
          <w:tcPr>
            <w:tcW w:w="176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19248BE" w14:textId="77777777" w:rsidR="00F76FB8" w:rsidRDefault="00AA7040">
            <w:pPr>
              <w:jc w:val="center"/>
              <w:rPr>
                <w:rFonts w:ascii="Arial" w:eastAsia="Arial" w:hAnsi="Arial" w:cs="Arial"/>
                <w:sz w:val="22"/>
                <w:szCs w:val="22"/>
              </w:rPr>
            </w:pPr>
            <w:r>
              <w:rPr>
                <w:rFonts w:ascii="Arial" w:eastAsia="Arial" w:hAnsi="Arial" w:cs="Arial"/>
                <w:sz w:val="22"/>
                <w:szCs w:val="22"/>
              </w:rPr>
              <w:t>Código</w:t>
            </w:r>
          </w:p>
        </w:tc>
        <w:tc>
          <w:tcPr>
            <w:tcW w:w="1786" w:type="dxa"/>
            <w:tcBorders>
              <w:top w:val="single" w:sz="4" w:space="0" w:color="BFBFBF"/>
              <w:left w:val="nil"/>
              <w:bottom w:val="single" w:sz="4" w:space="0" w:color="BFBFBF"/>
              <w:right w:val="single" w:sz="4" w:space="0" w:color="BFBFBF"/>
            </w:tcBorders>
            <w:shd w:val="clear" w:color="auto" w:fill="F2F2F2"/>
            <w:vAlign w:val="center"/>
          </w:tcPr>
          <w:p w14:paraId="23FD789E" w14:textId="77777777" w:rsidR="00F76FB8" w:rsidRDefault="00AA7040">
            <w:pPr>
              <w:jc w:val="center"/>
              <w:rPr>
                <w:rFonts w:ascii="Arial" w:eastAsia="Arial" w:hAnsi="Arial" w:cs="Arial"/>
                <w:sz w:val="22"/>
                <w:szCs w:val="22"/>
              </w:rPr>
            </w:pPr>
            <w:proofErr w:type="spellStart"/>
            <w:r>
              <w:rPr>
                <w:rFonts w:ascii="Arial" w:eastAsia="Arial" w:hAnsi="Arial" w:cs="Arial"/>
                <w:sz w:val="22"/>
                <w:szCs w:val="22"/>
              </w:rPr>
              <w:t>Segmento</w:t>
            </w:r>
            <w:proofErr w:type="spellEnd"/>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4E0905D6" w14:textId="77777777" w:rsidR="00F76FB8" w:rsidRDefault="00AA7040">
            <w:pPr>
              <w:jc w:val="center"/>
              <w:rPr>
                <w:rFonts w:ascii="Arial" w:eastAsia="Arial" w:hAnsi="Arial" w:cs="Arial"/>
                <w:sz w:val="22"/>
                <w:szCs w:val="22"/>
              </w:rPr>
            </w:pPr>
            <w:r>
              <w:rPr>
                <w:rFonts w:ascii="Arial" w:eastAsia="Arial" w:hAnsi="Arial" w:cs="Arial"/>
                <w:sz w:val="22"/>
                <w:szCs w:val="22"/>
              </w:rPr>
              <w:t>Familia</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4B31C4AC" w14:textId="77777777" w:rsidR="00F76FB8" w:rsidRDefault="00AA7040">
            <w:pPr>
              <w:jc w:val="center"/>
              <w:rPr>
                <w:rFonts w:ascii="Arial" w:eastAsia="Arial" w:hAnsi="Arial" w:cs="Arial"/>
                <w:sz w:val="22"/>
                <w:szCs w:val="22"/>
              </w:rPr>
            </w:pPr>
            <w:proofErr w:type="spellStart"/>
            <w:r>
              <w:rPr>
                <w:rFonts w:ascii="Arial" w:eastAsia="Arial" w:hAnsi="Arial" w:cs="Arial"/>
                <w:sz w:val="22"/>
                <w:szCs w:val="22"/>
              </w:rPr>
              <w:t>Clase</w:t>
            </w:r>
            <w:proofErr w:type="spellEnd"/>
          </w:p>
        </w:tc>
        <w:tc>
          <w:tcPr>
            <w:tcW w:w="2751" w:type="dxa"/>
            <w:tcBorders>
              <w:top w:val="single" w:sz="4" w:space="0" w:color="BFBFBF"/>
              <w:left w:val="nil"/>
              <w:bottom w:val="single" w:sz="4" w:space="0" w:color="BFBFBF"/>
              <w:right w:val="single" w:sz="4" w:space="0" w:color="BFBFBF"/>
            </w:tcBorders>
            <w:shd w:val="clear" w:color="auto" w:fill="F2F2F2"/>
            <w:vAlign w:val="center"/>
          </w:tcPr>
          <w:p w14:paraId="4F52E3D5" w14:textId="77777777" w:rsidR="00F76FB8" w:rsidRDefault="00AA7040">
            <w:pPr>
              <w:jc w:val="center"/>
              <w:rPr>
                <w:rFonts w:ascii="Arial" w:eastAsia="Arial" w:hAnsi="Arial" w:cs="Arial"/>
                <w:sz w:val="22"/>
                <w:szCs w:val="22"/>
              </w:rPr>
            </w:pPr>
            <w:proofErr w:type="spellStart"/>
            <w:r>
              <w:rPr>
                <w:rFonts w:ascii="Arial" w:eastAsia="Arial" w:hAnsi="Arial" w:cs="Arial"/>
                <w:sz w:val="22"/>
                <w:szCs w:val="22"/>
              </w:rPr>
              <w:t>Producto</w:t>
            </w:r>
            <w:proofErr w:type="spellEnd"/>
          </w:p>
        </w:tc>
      </w:tr>
      <w:tr w:rsidR="00F76FB8" w14:paraId="14BA5881"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787B2868"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27CA1332" w14:textId="77777777" w:rsidR="00F76FB8" w:rsidRDefault="00AA704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0E4F30EC" w14:textId="77777777" w:rsidR="00F76FB8" w:rsidRDefault="00AA704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0F14735A" w14:textId="77777777" w:rsidR="00F76FB8" w:rsidRDefault="00AA704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1E99FE37"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r>
      <w:tr w:rsidR="00F76FB8" w14:paraId="119986CA"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BE1FC25" w14:textId="77777777" w:rsidR="00F76FB8" w:rsidRDefault="00F76FB8">
            <w:pPr>
              <w:jc w:val="center"/>
              <w:rPr>
                <w:rFonts w:ascii="Arial" w:eastAsia="Arial" w:hAnsi="Arial" w:cs="Arial"/>
                <w:sz w:val="22"/>
                <w:szCs w:val="22"/>
              </w:rPr>
            </w:pPr>
          </w:p>
        </w:tc>
        <w:tc>
          <w:tcPr>
            <w:tcW w:w="1786" w:type="dxa"/>
            <w:tcBorders>
              <w:top w:val="nil"/>
              <w:left w:val="nil"/>
              <w:bottom w:val="single" w:sz="4" w:space="0" w:color="BFBFBF"/>
              <w:right w:val="single" w:sz="4" w:space="0" w:color="BFBFBF"/>
            </w:tcBorders>
            <w:vAlign w:val="center"/>
          </w:tcPr>
          <w:p w14:paraId="3792E285" w14:textId="77777777" w:rsidR="00F76FB8" w:rsidRPr="00AA7040" w:rsidRDefault="00AA7040">
            <w:pPr>
              <w:jc w:val="center"/>
              <w:rPr>
                <w:rFonts w:ascii="Arial" w:eastAsia="Arial" w:hAnsi="Arial" w:cs="Arial"/>
                <w:sz w:val="22"/>
                <w:szCs w:val="22"/>
                <w:lang w:val="es-CO"/>
              </w:rPr>
            </w:pPr>
            <w:r w:rsidRPr="00AA7040">
              <w:rPr>
                <w:rFonts w:ascii="Arial" w:eastAsia="Arial" w:hAnsi="Arial" w:cs="Arial"/>
                <w:sz w:val="22"/>
                <w:szCs w:val="22"/>
                <w:lang w:val="es-CO"/>
              </w:rPr>
              <w:t>Servicios de gestión, servicios profesionales de empresa y servicios administrativos.</w:t>
            </w:r>
          </w:p>
        </w:tc>
        <w:tc>
          <w:tcPr>
            <w:tcW w:w="1559" w:type="dxa"/>
            <w:tcBorders>
              <w:top w:val="nil"/>
              <w:left w:val="nil"/>
              <w:bottom w:val="single" w:sz="4" w:space="0" w:color="BFBFBF"/>
              <w:right w:val="single" w:sz="4" w:space="0" w:color="BFBFBF"/>
            </w:tcBorders>
            <w:vAlign w:val="center"/>
          </w:tcPr>
          <w:p w14:paraId="1908E24F" w14:textId="77777777" w:rsidR="00F76FB8" w:rsidRDefault="00AA7040">
            <w:pPr>
              <w:jc w:val="center"/>
              <w:rPr>
                <w:rFonts w:ascii="Arial" w:eastAsia="Arial" w:hAnsi="Arial" w:cs="Arial"/>
                <w:sz w:val="22"/>
                <w:szCs w:val="22"/>
              </w:rPr>
            </w:pPr>
            <w:proofErr w:type="spellStart"/>
            <w:r>
              <w:rPr>
                <w:rFonts w:ascii="Arial" w:eastAsia="Arial" w:hAnsi="Arial" w:cs="Arial"/>
                <w:sz w:val="22"/>
                <w:szCs w:val="22"/>
              </w:rPr>
              <w:t>Servicios</w:t>
            </w:r>
            <w:proofErr w:type="spellEnd"/>
            <w:r>
              <w:rPr>
                <w:rFonts w:ascii="Arial" w:eastAsia="Arial" w:hAnsi="Arial" w:cs="Arial"/>
                <w:sz w:val="22"/>
                <w:szCs w:val="22"/>
              </w:rPr>
              <w:t xml:space="preserve"> de </w:t>
            </w:r>
            <w:proofErr w:type="spellStart"/>
            <w:r>
              <w:rPr>
                <w:rFonts w:ascii="Arial" w:eastAsia="Arial" w:hAnsi="Arial" w:cs="Arial"/>
                <w:sz w:val="22"/>
                <w:szCs w:val="22"/>
              </w:rPr>
              <w:t>recursos</w:t>
            </w:r>
            <w:proofErr w:type="spellEnd"/>
            <w:r>
              <w:rPr>
                <w:rFonts w:ascii="Arial" w:eastAsia="Arial" w:hAnsi="Arial" w:cs="Arial"/>
                <w:sz w:val="22"/>
                <w:szCs w:val="22"/>
              </w:rPr>
              <w:t xml:space="preserve"> </w:t>
            </w:r>
            <w:proofErr w:type="spellStart"/>
            <w:r>
              <w:rPr>
                <w:rFonts w:ascii="Arial" w:eastAsia="Arial" w:hAnsi="Arial" w:cs="Arial"/>
                <w:sz w:val="22"/>
                <w:szCs w:val="22"/>
              </w:rPr>
              <w:t>humanos</w:t>
            </w:r>
            <w:proofErr w:type="spellEnd"/>
            <w:r>
              <w:rPr>
                <w:rFonts w:ascii="Arial" w:eastAsia="Arial" w:hAnsi="Arial" w:cs="Arial"/>
                <w:sz w:val="22"/>
                <w:szCs w:val="22"/>
              </w:rPr>
              <w:t>.</w:t>
            </w:r>
          </w:p>
        </w:tc>
        <w:tc>
          <w:tcPr>
            <w:tcW w:w="1559" w:type="dxa"/>
            <w:tcBorders>
              <w:top w:val="nil"/>
              <w:left w:val="nil"/>
              <w:bottom w:val="single" w:sz="4" w:space="0" w:color="BFBFBF"/>
              <w:right w:val="single" w:sz="4" w:space="0" w:color="BFBFBF"/>
            </w:tcBorders>
            <w:vAlign w:val="center"/>
          </w:tcPr>
          <w:p w14:paraId="04DEA9F3" w14:textId="77777777" w:rsidR="00F76FB8" w:rsidRDefault="00AA7040">
            <w:pPr>
              <w:jc w:val="center"/>
              <w:rPr>
                <w:rFonts w:ascii="Arial" w:eastAsia="Arial" w:hAnsi="Arial" w:cs="Arial"/>
                <w:sz w:val="22"/>
                <w:szCs w:val="22"/>
              </w:rPr>
            </w:pPr>
            <w:r>
              <w:rPr>
                <w:rFonts w:ascii="Arial" w:eastAsia="Arial" w:hAnsi="Arial" w:cs="Arial"/>
                <w:sz w:val="22"/>
                <w:szCs w:val="22"/>
              </w:rPr>
              <w:t xml:space="preserve">Desarrollo de </w:t>
            </w:r>
            <w:proofErr w:type="spellStart"/>
            <w:r>
              <w:rPr>
                <w:rFonts w:ascii="Arial" w:eastAsia="Arial" w:hAnsi="Arial" w:cs="Arial"/>
                <w:sz w:val="22"/>
                <w:szCs w:val="22"/>
              </w:rPr>
              <w:t>recursos</w:t>
            </w:r>
            <w:proofErr w:type="spellEnd"/>
            <w:r>
              <w:rPr>
                <w:rFonts w:ascii="Arial" w:eastAsia="Arial" w:hAnsi="Arial" w:cs="Arial"/>
                <w:sz w:val="22"/>
                <w:szCs w:val="22"/>
              </w:rPr>
              <w:t xml:space="preserve"> </w:t>
            </w:r>
            <w:proofErr w:type="spellStart"/>
            <w:r>
              <w:rPr>
                <w:rFonts w:ascii="Arial" w:eastAsia="Arial" w:hAnsi="Arial" w:cs="Arial"/>
                <w:sz w:val="22"/>
                <w:szCs w:val="22"/>
              </w:rPr>
              <w:t>humanos</w:t>
            </w:r>
            <w:proofErr w:type="spellEnd"/>
            <w:r>
              <w:rPr>
                <w:rFonts w:ascii="Arial" w:eastAsia="Arial" w:hAnsi="Arial" w:cs="Arial"/>
                <w:sz w:val="22"/>
                <w:szCs w:val="22"/>
              </w:rPr>
              <w:t>.</w:t>
            </w:r>
          </w:p>
        </w:tc>
        <w:tc>
          <w:tcPr>
            <w:tcW w:w="2751" w:type="dxa"/>
            <w:tcBorders>
              <w:top w:val="nil"/>
              <w:left w:val="nil"/>
              <w:bottom w:val="single" w:sz="4" w:space="0" w:color="BFBFBF"/>
              <w:right w:val="single" w:sz="4" w:space="0" w:color="BFBFBF"/>
            </w:tcBorders>
            <w:vAlign w:val="center"/>
          </w:tcPr>
          <w:p w14:paraId="6D2A7A0F" w14:textId="77777777" w:rsidR="00F76FB8" w:rsidRPr="00AA7040" w:rsidRDefault="00AA7040">
            <w:pPr>
              <w:jc w:val="center"/>
              <w:rPr>
                <w:rFonts w:ascii="Arial" w:eastAsia="Arial" w:hAnsi="Arial" w:cs="Arial"/>
                <w:sz w:val="22"/>
                <w:szCs w:val="22"/>
                <w:lang w:val="es-CO"/>
              </w:rPr>
            </w:pPr>
            <w:r w:rsidRPr="00AA7040">
              <w:rPr>
                <w:rFonts w:ascii="Arial" w:eastAsia="Arial" w:hAnsi="Arial" w:cs="Arial"/>
                <w:sz w:val="22"/>
                <w:szCs w:val="22"/>
                <w:lang w:val="es-CO"/>
              </w:rPr>
              <w:t>Perfeccionamiento de la función de gestión.</w:t>
            </w:r>
          </w:p>
        </w:tc>
      </w:tr>
      <w:tr w:rsidR="00F76FB8" w14:paraId="45B1DD28"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9D4B83E" w14:textId="77777777" w:rsidR="00F76FB8" w:rsidRDefault="00AA7040">
            <w:pPr>
              <w:jc w:val="center"/>
              <w:rPr>
                <w:rFonts w:ascii="Arial" w:eastAsia="Arial" w:hAnsi="Arial" w:cs="Arial"/>
                <w:sz w:val="22"/>
                <w:szCs w:val="22"/>
              </w:rPr>
            </w:pPr>
            <w:r>
              <w:rPr>
                <w:rFonts w:ascii="Arial" w:eastAsia="Arial" w:hAnsi="Arial" w:cs="Arial"/>
                <w:sz w:val="22"/>
                <w:szCs w:val="22"/>
              </w:rPr>
              <w:lastRenderedPageBreak/>
              <w:t>80111501</w:t>
            </w:r>
          </w:p>
        </w:tc>
        <w:tc>
          <w:tcPr>
            <w:tcW w:w="1786" w:type="dxa"/>
            <w:tcBorders>
              <w:top w:val="nil"/>
              <w:left w:val="nil"/>
              <w:bottom w:val="single" w:sz="4" w:space="0" w:color="BFBFBF"/>
              <w:right w:val="single" w:sz="4" w:space="0" w:color="BFBFBF"/>
            </w:tcBorders>
            <w:vAlign w:val="center"/>
          </w:tcPr>
          <w:p w14:paraId="00ACF998" w14:textId="77777777" w:rsidR="00F76FB8" w:rsidRDefault="00AA704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06EFF23F" w14:textId="77777777" w:rsidR="00F76FB8" w:rsidRDefault="00AA704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3E2D0CF1" w14:textId="77777777" w:rsidR="00F76FB8" w:rsidRDefault="00AA704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6156456A"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r>
    </w:tbl>
    <w:p w14:paraId="537E25B7" w14:textId="77777777" w:rsidR="00F76FB8" w:rsidRDefault="00F76FB8">
      <w:pPr>
        <w:jc w:val="both"/>
        <w:rPr>
          <w:rFonts w:ascii="Arial" w:eastAsia="Arial" w:hAnsi="Arial" w:cs="Arial"/>
          <w:sz w:val="24"/>
          <w:szCs w:val="24"/>
        </w:rPr>
      </w:pPr>
    </w:p>
    <w:p w14:paraId="2979C3AF" w14:textId="77777777" w:rsidR="00F76FB8" w:rsidRDefault="00AA7040">
      <w:pPr>
        <w:pStyle w:val="Ttulo1"/>
        <w:numPr>
          <w:ilvl w:val="0"/>
          <w:numId w:val="8"/>
        </w:numPr>
        <w:ind w:hanging="75"/>
        <w:rPr>
          <w:b w:val="0"/>
          <w:bCs w:val="0"/>
        </w:rPr>
      </w:pPr>
      <w:r>
        <w:rPr>
          <w:b w:val="0"/>
          <w:bCs w:val="0"/>
        </w:rPr>
        <w:t>¿HACE PARTE DEL PLAN ANUAL DE ADQUISICIONES (PAA) Y ESTAN IDENTIFICADOS LOS BIENES Y/O SERVICIOS?</w:t>
      </w:r>
    </w:p>
    <w:p w14:paraId="3F54E11F" w14:textId="77777777" w:rsidR="00F76FB8" w:rsidRDefault="00F76FB8">
      <w:pPr>
        <w:rPr>
          <w:rFonts w:ascii="Arial" w:eastAsia="Arial" w:hAnsi="Arial" w:cs="Arial"/>
          <w:sz w:val="24"/>
          <w:szCs w:val="24"/>
        </w:rPr>
      </w:pPr>
    </w:p>
    <w:tbl>
      <w:tblPr>
        <w:tblStyle w:val="a4"/>
        <w:tblW w:w="3534"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57"/>
        <w:gridCol w:w="851"/>
        <w:gridCol w:w="851"/>
        <w:gridCol w:w="567"/>
      </w:tblGrid>
      <w:tr w:rsidR="00F76FB8" w14:paraId="7C9BD950" w14:textId="77777777">
        <w:trPr>
          <w:jc w:val="center"/>
        </w:trPr>
        <w:tc>
          <w:tcPr>
            <w:tcW w:w="708" w:type="dxa"/>
          </w:tcPr>
          <w:p w14:paraId="364D4638" w14:textId="77777777" w:rsidR="00F76FB8" w:rsidRDefault="00AA7040">
            <w:pPr>
              <w:rPr>
                <w:rFonts w:ascii="Arial" w:eastAsia="Arial" w:hAnsi="Arial" w:cs="Arial"/>
                <w:sz w:val="24"/>
                <w:szCs w:val="24"/>
              </w:rPr>
            </w:pPr>
            <w:r>
              <w:rPr>
                <w:rFonts w:ascii="Arial" w:eastAsia="Arial" w:hAnsi="Arial" w:cs="Arial"/>
                <w:sz w:val="24"/>
                <w:szCs w:val="24"/>
              </w:rPr>
              <w:t>SÍ</w:t>
            </w:r>
          </w:p>
        </w:tc>
        <w:tc>
          <w:tcPr>
            <w:tcW w:w="557" w:type="dxa"/>
            <w:tcBorders>
              <w:top w:val="single" w:sz="4" w:space="0" w:color="000000"/>
              <w:bottom w:val="single" w:sz="4" w:space="0" w:color="000000"/>
            </w:tcBorders>
          </w:tcPr>
          <w:p w14:paraId="4D8B91A8"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851" w:type="dxa"/>
            <w:tcBorders>
              <w:top w:val="nil"/>
              <w:bottom w:val="nil"/>
              <w:right w:val="nil"/>
            </w:tcBorders>
          </w:tcPr>
          <w:p w14:paraId="7E5FC686" w14:textId="77777777" w:rsidR="00F76FB8" w:rsidRDefault="00F76FB8">
            <w:pPr>
              <w:rPr>
                <w:rFonts w:ascii="Arial" w:eastAsia="Arial" w:hAnsi="Arial" w:cs="Arial"/>
                <w:sz w:val="24"/>
                <w:szCs w:val="24"/>
              </w:rPr>
            </w:pPr>
          </w:p>
        </w:tc>
        <w:tc>
          <w:tcPr>
            <w:tcW w:w="851" w:type="dxa"/>
            <w:tcBorders>
              <w:left w:val="nil"/>
            </w:tcBorders>
          </w:tcPr>
          <w:p w14:paraId="3B50037B"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567" w:type="dxa"/>
            <w:tcBorders>
              <w:top w:val="single" w:sz="4" w:space="0" w:color="000000"/>
              <w:bottom w:val="single" w:sz="4" w:space="0" w:color="000000"/>
            </w:tcBorders>
          </w:tcPr>
          <w:p w14:paraId="07A268D1" w14:textId="77777777" w:rsidR="00F76FB8" w:rsidRDefault="00F76FB8">
            <w:pPr>
              <w:rPr>
                <w:rFonts w:ascii="Arial" w:eastAsia="Arial" w:hAnsi="Arial" w:cs="Arial"/>
                <w:sz w:val="24"/>
                <w:szCs w:val="24"/>
              </w:rPr>
            </w:pPr>
          </w:p>
        </w:tc>
      </w:tr>
    </w:tbl>
    <w:p w14:paraId="01ECC588" w14:textId="77777777" w:rsidR="00F76FB8" w:rsidRDefault="00F76FB8">
      <w:pPr>
        <w:rPr>
          <w:rFonts w:ascii="Arial" w:eastAsia="Arial" w:hAnsi="Arial" w:cs="Arial"/>
          <w:sz w:val="24"/>
          <w:szCs w:val="24"/>
        </w:rPr>
      </w:pPr>
    </w:p>
    <w:p w14:paraId="7362A26F" w14:textId="1680316E" w:rsidR="00F76FB8" w:rsidRDefault="00AA7040">
      <w:pPr>
        <w:rPr>
          <w:rFonts w:ascii="Arial" w:eastAsia="Arial" w:hAnsi="Arial" w:cs="Arial"/>
          <w:sz w:val="24"/>
          <w:szCs w:val="24"/>
        </w:rPr>
      </w:pPr>
      <w:r>
        <w:rPr>
          <w:rFonts w:ascii="Arial" w:eastAsia="Arial" w:hAnsi="Arial" w:cs="Arial"/>
          <w:sz w:val="24"/>
          <w:szCs w:val="24"/>
        </w:rPr>
        <w:tab/>
        <w:t xml:space="preserve">  ID en el PAA: ____{{ID_PAA}}______</w:t>
      </w:r>
    </w:p>
    <w:p w14:paraId="29FE66BA" w14:textId="77777777" w:rsidR="00F76FB8" w:rsidRDefault="00F76FB8">
      <w:pPr>
        <w:rPr>
          <w:rFonts w:ascii="Arial" w:eastAsia="Arial" w:hAnsi="Arial" w:cs="Arial"/>
          <w:sz w:val="24"/>
          <w:szCs w:val="24"/>
          <w:highlight w:val="yellow"/>
        </w:rPr>
      </w:pPr>
    </w:p>
    <w:p w14:paraId="1FB7B56E" w14:textId="77777777" w:rsidR="00F76FB8" w:rsidRDefault="00AA7040">
      <w:pPr>
        <w:jc w:val="both"/>
        <w:rPr>
          <w:rFonts w:ascii="Arial" w:eastAsia="Arial" w:hAnsi="Arial" w:cs="Arial"/>
          <w:sz w:val="24"/>
          <w:szCs w:val="24"/>
        </w:rPr>
      </w:pPr>
      <w:bookmarkStart w:id="3" w:name="_heading=h.eg5eloko88xw" w:colFirst="0" w:colLast="0"/>
      <w:bookmarkEnd w:id="3"/>
      <w:r>
        <w:rPr>
          <w:rFonts w:ascii="Arial" w:eastAsia="Arial" w:hAnsi="Arial" w:cs="Arial"/>
          <w:sz w:val="24"/>
          <w:szCs w:val="24"/>
        </w:rPr>
        <w:t>El Plan Anual de Adquisiciones de la Entidad no ha sido publicado, por no haberse vencido los términos legales establecidos en la Circular Externa Única de Colombia Compra Eficiente Versión 02 del 15 de julio de 2022, página 26 apartado 5.6 Publicación del Plan Anual de Adquisiciones: Las Entidades Estatales deben publicar el Plan Anual de Adquisiciones en el SECOP a más tardar el 31 de enero de cada año, identificando los bienes y servicios con el Clasificador de Bienes y Servicios de Naciones Unidas (UNSPSC).</w:t>
      </w:r>
    </w:p>
    <w:p w14:paraId="65B7F7DA" w14:textId="77777777" w:rsidR="00F76FB8" w:rsidRDefault="00AA7040">
      <w:pPr>
        <w:pStyle w:val="Ttulo1"/>
        <w:numPr>
          <w:ilvl w:val="0"/>
          <w:numId w:val="8"/>
        </w:numPr>
        <w:ind w:hanging="75"/>
        <w:rPr>
          <w:b w:val="0"/>
          <w:bCs w:val="0"/>
        </w:rPr>
      </w:pPr>
      <w:r>
        <w:rPr>
          <w:b w:val="0"/>
          <w:bCs w:val="0"/>
        </w:rPr>
        <w:t>ESTUDIO DEL SECTOR</w:t>
      </w:r>
    </w:p>
    <w:p w14:paraId="5DAC5D8E" w14:textId="77777777" w:rsidR="00F76FB8" w:rsidRDefault="00F76FB8">
      <w:pPr>
        <w:rPr>
          <w:rFonts w:ascii="Arial" w:eastAsia="Arial" w:hAnsi="Arial" w:cs="Arial"/>
        </w:rPr>
      </w:pPr>
    </w:p>
    <w:p w14:paraId="388DF7FD" w14:textId="77777777" w:rsidR="00F76FB8" w:rsidRDefault="00AA7040">
      <w:pPr>
        <w:jc w:val="both"/>
        <w:rPr>
          <w:rFonts w:ascii="Arial" w:eastAsia="Arial" w:hAnsi="Arial" w:cs="Arial"/>
          <w:sz w:val="24"/>
          <w:szCs w:val="24"/>
        </w:rPr>
      </w:pPr>
      <w:r>
        <w:rPr>
          <w:rFonts w:ascii="Arial" w:eastAsia="Arial" w:hAnsi="Arial" w:cs="Arial"/>
          <w:sz w:val="24"/>
          <w:szCs w:val="24"/>
        </w:rPr>
        <w:t>Para el análisis económico del sector y la estimación del valor estimado del contrato, es necesario tener en cuenta los siguientes lineamientos:</w:t>
      </w:r>
    </w:p>
    <w:p w14:paraId="396F71DD" w14:textId="77777777" w:rsidR="00F76FB8" w:rsidRDefault="00F76FB8">
      <w:pPr>
        <w:jc w:val="both"/>
        <w:rPr>
          <w:rFonts w:ascii="Arial" w:eastAsia="Arial" w:hAnsi="Arial" w:cs="Arial"/>
          <w:sz w:val="24"/>
          <w:szCs w:val="24"/>
        </w:rPr>
      </w:pPr>
    </w:p>
    <w:p w14:paraId="036FF3AB"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ANÁLISIS DEL MERCADO </w:t>
      </w:r>
    </w:p>
    <w:p w14:paraId="78E3AC6D" w14:textId="77777777" w:rsidR="00F76FB8" w:rsidRDefault="00F76FB8">
      <w:pPr>
        <w:jc w:val="both"/>
        <w:rPr>
          <w:rFonts w:ascii="Arial" w:eastAsia="Arial" w:hAnsi="Arial" w:cs="Arial"/>
          <w:sz w:val="24"/>
          <w:szCs w:val="24"/>
        </w:rPr>
      </w:pPr>
    </w:p>
    <w:p w14:paraId="515AD279"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El Salario Mínimo Legal Mensual es la percepción básica que establece la Ley. Esto sería lo que les corresponde a los trabajadores por la prestación de sus servicios laborales. Lo cual define la situación de los asalariados en cuanto a poder adquisitivo, frente a la inflación.</w:t>
      </w:r>
    </w:p>
    <w:p w14:paraId="244955FC" w14:textId="77777777" w:rsidR="00F76FB8" w:rsidRDefault="00F76FB8">
      <w:pPr>
        <w:jc w:val="both"/>
        <w:rPr>
          <w:rFonts w:ascii="Arial" w:eastAsia="Arial" w:hAnsi="Arial" w:cs="Arial"/>
          <w:color w:val="000000"/>
          <w:sz w:val="24"/>
          <w:szCs w:val="24"/>
        </w:rPr>
      </w:pPr>
    </w:p>
    <w:p w14:paraId="2C7458D9" w14:textId="77777777" w:rsidR="00F76FB8" w:rsidRDefault="00AA7040">
      <w:pPr>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Para el año 2026 el salario mínimo legal mensual aumentó un 23 % quedando en $1.750.905. </w:t>
      </w:r>
      <w:r>
        <w:rPr>
          <w:rFonts w:ascii="Arial" w:eastAsia="Arial" w:hAnsi="Arial" w:cs="Arial"/>
          <w:sz w:val="24"/>
          <w:szCs w:val="24"/>
          <w:highlight w:val="white"/>
        </w:rPr>
        <w:t xml:space="preserve">antes del auxilio de transporte. </w:t>
      </w:r>
    </w:p>
    <w:p w14:paraId="06814E6F" w14:textId="77777777" w:rsidR="00F76FB8" w:rsidRDefault="00F76FB8">
      <w:pPr>
        <w:jc w:val="both"/>
        <w:rPr>
          <w:rFonts w:ascii="Arial" w:eastAsia="Arial" w:hAnsi="Arial" w:cs="Arial"/>
          <w:color w:val="000000"/>
          <w:sz w:val="24"/>
          <w:szCs w:val="24"/>
        </w:rPr>
      </w:pPr>
    </w:p>
    <w:p w14:paraId="29AAA462" w14:textId="77777777" w:rsidR="00F76FB8" w:rsidRDefault="00AA7040">
      <w:pPr>
        <w:jc w:val="center"/>
        <w:rPr>
          <w:rFonts w:ascii="Arial" w:eastAsia="Arial" w:hAnsi="Arial" w:cs="Arial"/>
          <w:color w:val="000000"/>
        </w:rPr>
      </w:pPr>
      <w:r>
        <w:rPr>
          <w:rFonts w:ascii="Arial" w:eastAsia="Arial" w:hAnsi="Arial" w:cs="Arial"/>
          <w:color w:val="000000"/>
        </w:rPr>
        <w:t>Tabla. Variaciones del Salario Mínimo Legal Vigente</w:t>
      </w:r>
    </w:p>
    <w:tbl>
      <w:tblPr>
        <w:tblStyle w:val="a5"/>
        <w:tblW w:w="10480" w:type="dxa"/>
        <w:tblLayout w:type="fixed"/>
        <w:tblLook w:val="0400" w:firstRow="0" w:lastRow="0" w:firstColumn="0" w:lastColumn="0" w:noHBand="0" w:noVBand="1"/>
      </w:tblPr>
      <w:tblGrid>
        <w:gridCol w:w="960"/>
        <w:gridCol w:w="873"/>
        <w:gridCol w:w="851"/>
        <w:gridCol w:w="850"/>
        <w:gridCol w:w="851"/>
        <w:gridCol w:w="850"/>
        <w:gridCol w:w="851"/>
        <w:gridCol w:w="850"/>
        <w:gridCol w:w="851"/>
        <w:gridCol w:w="850"/>
        <w:gridCol w:w="851"/>
        <w:gridCol w:w="992"/>
      </w:tblGrid>
      <w:tr w:rsidR="00F76FB8" w14:paraId="6C2EBA87" w14:textId="77777777">
        <w:trPr>
          <w:trHeight w:val="315"/>
        </w:trPr>
        <w:tc>
          <w:tcPr>
            <w:tcW w:w="960" w:type="dxa"/>
            <w:tcBorders>
              <w:top w:val="single" w:sz="8" w:space="0" w:color="000000"/>
              <w:left w:val="single" w:sz="8" w:space="0" w:color="000000"/>
              <w:bottom w:val="nil"/>
              <w:right w:val="single" w:sz="8" w:space="0" w:color="000000"/>
            </w:tcBorders>
            <w:vAlign w:val="center"/>
          </w:tcPr>
          <w:p w14:paraId="127115F3" w14:textId="77777777" w:rsidR="00F76FB8" w:rsidRPr="00AA7040" w:rsidRDefault="00AA7040">
            <w:pPr>
              <w:jc w:val="center"/>
              <w:rPr>
                <w:rFonts w:ascii="Arial" w:eastAsia="Arial" w:hAnsi="Arial" w:cs="Arial"/>
                <w:b/>
                <w:bCs/>
                <w:color w:val="000000"/>
                <w:sz w:val="14"/>
                <w:szCs w:val="14"/>
                <w:lang w:val="es-CO"/>
              </w:rPr>
            </w:pPr>
            <w:r w:rsidRPr="00AA7040">
              <w:rPr>
                <w:rFonts w:ascii="Arial" w:eastAsia="Arial" w:hAnsi="Arial" w:cs="Arial"/>
                <w:b/>
                <w:bCs/>
                <w:color w:val="000000"/>
                <w:sz w:val="14"/>
                <w:szCs w:val="14"/>
                <w:lang w:val="es-CO"/>
              </w:rPr>
              <w:t> </w:t>
            </w:r>
          </w:p>
        </w:tc>
        <w:tc>
          <w:tcPr>
            <w:tcW w:w="9520" w:type="dxa"/>
            <w:gridSpan w:val="11"/>
            <w:tcBorders>
              <w:top w:val="single" w:sz="8" w:space="0" w:color="000000"/>
              <w:left w:val="nil"/>
              <w:bottom w:val="single" w:sz="8" w:space="0" w:color="000000"/>
              <w:right w:val="single" w:sz="8" w:space="0" w:color="000000"/>
            </w:tcBorders>
            <w:vAlign w:val="center"/>
          </w:tcPr>
          <w:p w14:paraId="1763D6A8"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 xml:space="preserve">SALARIO </w:t>
            </w:r>
            <w:r>
              <w:rPr>
                <w:rFonts w:ascii="Arial" w:eastAsia="Arial" w:hAnsi="Arial" w:cs="Arial"/>
                <w:b/>
                <w:bCs/>
                <w:sz w:val="14"/>
                <w:szCs w:val="14"/>
              </w:rPr>
              <w:t>MÍNIMO</w:t>
            </w:r>
            <w:r>
              <w:rPr>
                <w:rFonts w:ascii="Arial" w:eastAsia="Arial" w:hAnsi="Arial" w:cs="Arial"/>
                <w:b/>
                <w:bCs/>
                <w:color w:val="000000"/>
                <w:sz w:val="14"/>
                <w:szCs w:val="14"/>
              </w:rPr>
              <w:t xml:space="preserve"> MENSUAL LEGAL</w:t>
            </w:r>
          </w:p>
        </w:tc>
      </w:tr>
      <w:tr w:rsidR="00F76FB8" w14:paraId="027E29CD"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57B6C288"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VARIABLE</w:t>
            </w:r>
          </w:p>
        </w:tc>
        <w:tc>
          <w:tcPr>
            <w:tcW w:w="873" w:type="dxa"/>
            <w:tcBorders>
              <w:top w:val="nil"/>
              <w:left w:val="nil"/>
              <w:bottom w:val="single" w:sz="8" w:space="0" w:color="000000"/>
              <w:right w:val="single" w:sz="8" w:space="0" w:color="000000"/>
            </w:tcBorders>
            <w:vAlign w:val="center"/>
          </w:tcPr>
          <w:p w14:paraId="1951AE0E"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2016</w:t>
            </w:r>
          </w:p>
        </w:tc>
        <w:tc>
          <w:tcPr>
            <w:tcW w:w="851" w:type="dxa"/>
            <w:tcBorders>
              <w:top w:val="nil"/>
              <w:left w:val="nil"/>
              <w:bottom w:val="single" w:sz="8" w:space="0" w:color="000000"/>
              <w:right w:val="single" w:sz="8" w:space="0" w:color="000000"/>
            </w:tcBorders>
            <w:vAlign w:val="center"/>
          </w:tcPr>
          <w:p w14:paraId="6D8F0FF9"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2017</w:t>
            </w:r>
          </w:p>
        </w:tc>
        <w:tc>
          <w:tcPr>
            <w:tcW w:w="850" w:type="dxa"/>
            <w:tcBorders>
              <w:top w:val="nil"/>
              <w:left w:val="nil"/>
              <w:bottom w:val="single" w:sz="8" w:space="0" w:color="000000"/>
              <w:right w:val="single" w:sz="8" w:space="0" w:color="000000"/>
            </w:tcBorders>
            <w:vAlign w:val="center"/>
          </w:tcPr>
          <w:p w14:paraId="2464A8D6"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2018</w:t>
            </w:r>
          </w:p>
        </w:tc>
        <w:tc>
          <w:tcPr>
            <w:tcW w:w="851" w:type="dxa"/>
            <w:tcBorders>
              <w:top w:val="nil"/>
              <w:left w:val="nil"/>
              <w:bottom w:val="single" w:sz="8" w:space="0" w:color="000000"/>
              <w:right w:val="single" w:sz="8" w:space="0" w:color="000000"/>
            </w:tcBorders>
            <w:vAlign w:val="center"/>
          </w:tcPr>
          <w:p w14:paraId="44ADEA71"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2019</w:t>
            </w:r>
          </w:p>
        </w:tc>
        <w:tc>
          <w:tcPr>
            <w:tcW w:w="850" w:type="dxa"/>
            <w:tcBorders>
              <w:top w:val="nil"/>
              <w:left w:val="nil"/>
              <w:bottom w:val="single" w:sz="8" w:space="0" w:color="000000"/>
              <w:right w:val="single" w:sz="8" w:space="0" w:color="000000"/>
            </w:tcBorders>
            <w:vAlign w:val="center"/>
          </w:tcPr>
          <w:p w14:paraId="5F07BC9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2020</w:t>
            </w:r>
          </w:p>
        </w:tc>
        <w:tc>
          <w:tcPr>
            <w:tcW w:w="851" w:type="dxa"/>
            <w:tcBorders>
              <w:top w:val="nil"/>
              <w:left w:val="nil"/>
              <w:bottom w:val="single" w:sz="8" w:space="0" w:color="000000"/>
              <w:right w:val="nil"/>
            </w:tcBorders>
            <w:vAlign w:val="center"/>
          </w:tcPr>
          <w:p w14:paraId="46DA573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2021</w:t>
            </w:r>
          </w:p>
        </w:tc>
        <w:tc>
          <w:tcPr>
            <w:tcW w:w="850" w:type="dxa"/>
            <w:tcBorders>
              <w:top w:val="nil"/>
              <w:left w:val="single" w:sz="8" w:space="0" w:color="000000"/>
              <w:bottom w:val="single" w:sz="8" w:space="0" w:color="000000"/>
              <w:right w:val="single" w:sz="8" w:space="0" w:color="000000"/>
            </w:tcBorders>
            <w:vAlign w:val="center"/>
          </w:tcPr>
          <w:p w14:paraId="41502CC6"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2022</w:t>
            </w:r>
          </w:p>
        </w:tc>
        <w:tc>
          <w:tcPr>
            <w:tcW w:w="851" w:type="dxa"/>
            <w:tcBorders>
              <w:top w:val="nil"/>
              <w:left w:val="nil"/>
              <w:bottom w:val="single" w:sz="8" w:space="0" w:color="000000"/>
              <w:right w:val="single" w:sz="8" w:space="0" w:color="000000"/>
            </w:tcBorders>
            <w:vAlign w:val="center"/>
          </w:tcPr>
          <w:p w14:paraId="3BD27B5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2023</w:t>
            </w:r>
          </w:p>
        </w:tc>
        <w:tc>
          <w:tcPr>
            <w:tcW w:w="850" w:type="dxa"/>
            <w:tcBorders>
              <w:top w:val="nil"/>
              <w:left w:val="nil"/>
              <w:bottom w:val="single" w:sz="8" w:space="0" w:color="000000"/>
              <w:right w:val="single" w:sz="8" w:space="0" w:color="000000"/>
            </w:tcBorders>
            <w:vAlign w:val="center"/>
          </w:tcPr>
          <w:p w14:paraId="14D1FF5D"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2024</w:t>
            </w:r>
          </w:p>
        </w:tc>
        <w:tc>
          <w:tcPr>
            <w:tcW w:w="851" w:type="dxa"/>
            <w:tcBorders>
              <w:top w:val="nil"/>
              <w:left w:val="nil"/>
              <w:bottom w:val="single" w:sz="8" w:space="0" w:color="000000"/>
              <w:right w:val="single" w:sz="8" w:space="0" w:color="000000"/>
            </w:tcBorders>
            <w:vAlign w:val="center"/>
          </w:tcPr>
          <w:p w14:paraId="573E4EF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2025</w:t>
            </w:r>
          </w:p>
        </w:tc>
        <w:tc>
          <w:tcPr>
            <w:tcW w:w="992" w:type="dxa"/>
            <w:tcBorders>
              <w:top w:val="nil"/>
              <w:left w:val="nil"/>
              <w:bottom w:val="single" w:sz="8" w:space="0" w:color="000000"/>
              <w:right w:val="single" w:sz="8" w:space="0" w:color="000000"/>
            </w:tcBorders>
            <w:vAlign w:val="center"/>
          </w:tcPr>
          <w:p w14:paraId="0C67BB0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2026</w:t>
            </w:r>
          </w:p>
        </w:tc>
      </w:tr>
      <w:tr w:rsidR="00F76FB8" w14:paraId="65A52A40"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3D164A6E"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SALARIO</w:t>
            </w:r>
          </w:p>
        </w:tc>
        <w:tc>
          <w:tcPr>
            <w:tcW w:w="873" w:type="dxa"/>
            <w:tcBorders>
              <w:top w:val="nil"/>
              <w:left w:val="nil"/>
              <w:bottom w:val="single" w:sz="8" w:space="0" w:color="000000"/>
              <w:right w:val="single" w:sz="8" w:space="0" w:color="000000"/>
            </w:tcBorders>
            <w:vAlign w:val="center"/>
          </w:tcPr>
          <w:p w14:paraId="1B323735"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$ 689.455 </w:t>
            </w:r>
          </w:p>
        </w:tc>
        <w:tc>
          <w:tcPr>
            <w:tcW w:w="851" w:type="dxa"/>
            <w:tcBorders>
              <w:top w:val="nil"/>
              <w:left w:val="nil"/>
              <w:bottom w:val="single" w:sz="8" w:space="0" w:color="000000"/>
              <w:right w:val="single" w:sz="8" w:space="0" w:color="000000"/>
            </w:tcBorders>
            <w:vAlign w:val="center"/>
          </w:tcPr>
          <w:p w14:paraId="707C9D2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$ 737.717 </w:t>
            </w:r>
          </w:p>
        </w:tc>
        <w:tc>
          <w:tcPr>
            <w:tcW w:w="850" w:type="dxa"/>
            <w:tcBorders>
              <w:top w:val="nil"/>
              <w:left w:val="nil"/>
              <w:bottom w:val="single" w:sz="8" w:space="0" w:color="000000"/>
              <w:right w:val="single" w:sz="8" w:space="0" w:color="000000"/>
            </w:tcBorders>
            <w:vAlign w:val="center"/>
          </w:tcPr>
          <w:p w14:paraId="77A6DF0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$ 781.242 </w:t>
            </w:r>
          </w:p>
        </w:tc>
        <w:tc>
          <w:tcPr>
            <w:tcW w:w="851" w:type="dxa"/>
            <w:tcBorders>
              <w:top w:val="nil"/>
              <w:left w:val="nil"/>
              <w:bottom w:val="single" w:sz="8" w:space="0" w:color="000000"/>
              <w:right w:val="single" w:sz="8" w:space="0" w:color="000000"/>
            </w:tcBorders>
            <w:vAlign w:val="center"/>
          </w:tcPr>
          <w:p w14:paraId="57C5F56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$ 828.116 </w:t>
            </w:r>
          </w:p>
        </w:tc>
        <w:tc>
          <w:tcPr>
            <w:tcW w:w="850" w:type="dxa"/>
            <w:tcBorders>
              <w:top w:val="nil"/>
              <w:left w:val="nil"/>
              <w:bottom w:val="single" w:sz="8" w:space="0" w:color="000000"/>
              <w:right w:val="single" w:sz="8" w:space="0" w:color="000000"/>
            </w:tcBorders>
            <w:vAlign w:val="center"/>
          </w:tcPr>
          <w:p w14:paraId="6064CB6F"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$ 877.803 </w:t>
            </w:r>
          </w:p>
        </w:tc>
        <w:tc>
          <w:tcPr>
            <w:tcW w:w="851" w:type="dxa"/>
            <w:tcBorders>
              <w:top w:val="nil"/>
              <w:left w:val="nil"/>
              <w:bottom w:val="single" w:sz="8" w:space="0" w:color="000000"/>
              <w:right w:val="nil"/>
            </w:tcBorders>
            <w:vAlign w:val="center"/>
          </w:tcPr>
          <w:p w14:paraId="15DD38B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$ 908.526 </w:t>
            </w:r>
          </w:p>
        </w:tc>
        <w:tc>
          <w:tcPr>
            <w:tcW w:w="850" w:type="dxa"/>
            <w:tcBorders>
              <w:top w:val="nil"/>
              <w:left w:val="single" w:sz="8" w:space="0" w:color="000000"/>
              <w:bottom w:val="single" w:sz="8" w:space="0" w:color="000000"/>
              <w:right w:val="single" w:sz="8" w:space="0" w:color="000000"/>
            </w:tcBorders>
            <w:vAlign w:val="center"/>
          </w:tcPr>
          <w:p w14:paraId="62D4B03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$1.000.000 </w:t>
            </w:r>
          </w:p>
        </w:tc>
        <w:tc>
          <w:tcPr>
            <w:tcW w:w="851" w:type="dxa"/>
            <w:tcBorders>
              <w:top w:val="nil"/>
              <w:left w:val="nil"/>
              <w:bottom w:val="single" w:sz="8" w:space="0" w:color="000000"/>
              <w:right w:val="single" w:sz="8" w:space="0" w:color="000000"/>
            </w:tcBorders>
            <w:vAlign w:val="center"/>
          </w:tcPr>
          <w:p w14:paraId="14785C76"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$1.160.000 </w:t>
            </w:r>
          </w:p>
        </w:tc>
        <w:tc>
          <w:tcPr>
            <w:tcW w:w="850" w:type="dxa"/>
            <w:tcBorders>
              <w:top w:val="nil"/>
              <w:left w:val="nil"/>
              <w:bottom w:val="single" w:sz="8" w:space="0" w:color="000000"/>
              <w:right w:val="single" w:sz="8" w:space="0" w:color="000000"/>
            </w:tcBorders>
            <w:vAlign w:val="center"/>
          </w:tcPr>
          <w:p w14:paraId="687FDCB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$1.300.000 </w:t>
            </w:r>
          </w:p>
        </w:tc>
        <w:tc>
          <w:tcPr>
            <w:tcW w:w="851" w:type="dxa"/>
            <w:tcBorders>
              <w:top w:val="nil"/>
              <w:left w:val="nil"/>
              <w:bottom w:val="single" w:sz="8" w:space="0" w:color="000000"/>
              <w:right w:val="single" w:sz="8" w:space="0" w:color="000000"/>
            </w:tcBorders>
            <w:vAlign w:val="center"/>
          </w:tcPr>
          <w:p w14:paraId="0C43BED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$1.423.500 </w:t>
            </w:r>
          </w:p>
        </w:tc>
        <w:tc>
          <w:tcPr>
            <w:tcW w:w="992" w:type="dxa"/>
            <w:tcBorders>
              <w:top w:val="nil"/>
              <w:left w:val="nil"/>
              <w:bottom w:val="single" w:sz="8" w:space="0" w:color="000000"/>
              <w:right w:val="single" w:sz="8" w:space="0" w:color="000000"/>
            </w:tcBorders>
            <w:vAlign w:val="center"/>
          </w:tcPr>
          <w:p w14:paraId="1DFBF2F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$ 1.750.905 </w:t>
            </w:r>
          </w:p>
        </w:tc>
      </w:tr>
      <w:tr w:rsidR="00F76FB8" w14:paraId="4D3DA07D" w14:textId="77777777">
        <w:trPr>
          <w:trHeight w:val="375"/>
        </w:trPr>
        <w:tc>
          <w:tcPr>
            <w:tcW w:w="960" w:type="dxa"/>
            <w:tcBorders>
              <w:top w:val="nil"/>
              <w:left w:val="single" w:sz="8" w:space="0" w:color="000000"/>
              <w:bottom w:val="single" w:sz="8" w:space="0" w:color="000000"/>
              <w:right w:val="single" w:sz="8" w:space="0" w:color="000000"/>
            </w:tcBorders>
            <w:vAlign w:val="center"/>
          </w:tcPr>
          <w:p w14:paraId="0C52B36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lastRenderedPageBreak/>
              <w:t>VARIACIÓN %</w:t>
            </w:r>
          </w:p>
        </w:tc>
        <w:tc>
          <w:tcPr>
            <w:tcW w:w="873" w:type="dxa"/>
            <w:tcBorders>
              <w:top w:val="nil"/>
              <w:left w:val="nil"/>
              <w:bottom w:val="single" w:sz="8" w:space="0" w:color="000000"/>
              <w:right w:val="single" w:sz="8" w:space="0" w:color="000000"/>
            </w:tcBorders>
            <w:vAlign w:val="center"/>
          </w:tcPr>
          <w:p w14:paraId="5BB8CA8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1" w:type="dxa"/>
            <w:tcBorders>
              <w:top w:val="nil"/>
              <w:left w:val="nil"/>
              <w:bottom w:val="single" w:sz="8" w:space="0" w:color="000000"/>
              <w:right w:val="single" w:sz="8" w:space="0" w:color="000000"/>
            </w:tcBorders>
            <w:vAlign w:val="center"/>
          </w:tcPr>
          <w:p w14:paraId="5B3DCC7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0" w:type="dxa"/>
            <w:tcBorders>
              <w:top w:val="nil"/>
              <w:left w:val="nil"/>
              <w:bottom w:val="single" w:sz="8" w:space="0" w:color="000000"/>
              <w:right w:val="single" w:sz="8" w:space="0" w:color="000000"/>
            </w:tcBorders>
            <w:vAlign w:val="center"/>
          </w:tcPr>
          <w:p w14:paraId="6CDAF3DC"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5.9%</w:t>
            </w:r>
          </w:p>
        </w:tc>
        <w:tc>
          <w:tcPr>
            <w:tcW w:w="851" w:type="dxa"/>
            <w:tcBorders>
              <w:top w:val="nil"/>
              <w:left w:val="nil"/>
              <w:bottom w:val="single" w:sz="8" w:space="0" w:color="000000"/>
              <w:right w:val="single" w:sz="8" w:space="0" w:color="000000"/>
            </w:tcBorders>
            <w:vAlign w:val="center"/>
          </w:tcPr>
          <w:p w14:paraId="26CA22F4"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0" w:type="dxa"/>
            <w:tcBorders>
              <w:top w:val="nil"/>
              <w:left w:val="nil"/>
              <w:bottom w:val="single" w:sz="8" w:space="0" w:color="000000"/>
              <w:right w:val="single" w:sz="8" w:space="0" w:color="000000"/>
            </w:tcBorders>
            <w:vAlign w:val="center"/>
          </w:tcPr>
          <w:p w14:paraId="33ABB10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1" w:type="dxa"/>
            <w:tcBorders>
              <w:top w:val="nil"/>
              <w:left w:val="nil"/>
              <w:bottom w:val="single" w:sz="8" w:space="0" w:color="000000"/>
              <w:right w:val="nil"/>
            </w:tcBorders>
            <w:vAlign w:val="center"/>
          </w:tcPr>
          <w:p w14:paraId="5CB215FB"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3.5%</w:t>
            </w:r>
          </w:p>
        </w:tc>
        <w:tc>
          <w:tcPr>
            <w:tcW w:w="850" w:type="dxa"/>
            <w:tcBorders>
              <w:top w:val="nil"/>
              <w:left w:val="single" w:sz="8" w:space="0" w:color="000000"/>
              <w:bottom w:val="single" w:sz="8" w:space="0" w:color="000000"/>
              <w:right w:val="single" w:sz="8" w:space="0" w:color="000000"/>
            </w:tcBorders>
            <w:vAlign w:val="center"/>
          </w:tcPr>
          <w:p w14:paraId="370214E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10.07%</w:t>
            </w:r>
          </w:p>
        </w:tc>
        <w:tc>
          <w:tcPr>
            <w:tcW w:w="851" w:type="dxa"/>
            <w:tcBorders>
              <w:top w:val="nil"/>
              <w:left w:val="nil"/>
              <w:bottom w:val="single" w:sz="8" w:space="0" w:color="000000"/>
              <w:right w:val="single" w:sz="8" w:space="0" w:color="000000"/>
            </w:tcBorders>
            <w:vAlign w:val="center"/>
          </w:tcPr>
          <w:p w14:paraId="65E7B548"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16%</w:t>
            </w:r>
          </w:p>
        </w:tc>
        <w:tc>
          <w:tcPr>
            <w:tcW w:w="850" w:type="dxa"/>
            <w:tcBorders>
              <w:top w:val="nil"/>
              <w:left w:val="nil"/>
              <w:bottom w:val="single" w:sz="8" w:space="0" w:color="000000"/>
              <w:right w:val="single" w:sz="8" w:space="0" w:color="000000"/>
            </w:tcBorders>
            <w:vAlign w:val="center"/>
          </w:tcPr>
          <w:p w14:paraId="0522782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12,7%</w:t>
            </w:r>
            <w:r>
              <w:rPr>
                <w:color w:val="000000"/>
                <w:sz w:val="16"/>
                <w:szCs w:val="16"/>
              </w:rPr>
              <w:t> </w:t>
            </w:r>
          </w:p>
        </w:tc>
        <w:tc>
          <w:tcPr>
            <w:tcW w:w="851" w:type="dxa"/>
            <w:tcBorders>
              <w:top w:val="nil"/>
              <w:left w:val="nil"/>
              <w:bottom w:val="single" w:sz="8" w:space="0" w:color="000000"/>
              <w:right w:val="single" w:sz="8" w:space="0" w:color="000000"/>
            </w:tcBorders>
            <w:vAlign w:val="center"/>
          </w:tcPr>
          <w:p w14:paraId="16693B34"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9,5%</w:t>
            </w:r>
            <w:r>
              <w:rPr>
                <w:color w:val="000000"/>
                <w:sz w:val="16"/>
                <w:szCs w:val="16"/>
              </w:rPr>
              <w:t> </w:t>
            </w:r>
          </w:p>
        </w:tc>
        <w:tc>
          <w:tcPr>
            <w:tcW w:w="992" w:type="dxa"/>
            <w:tcBorders>
              <w:top w:val="nil"/>
              <w:left w:val="nil"/>
              <w:bottom w:val="single" w:sz="8" w:space="0" w:color="000000"/>
              <w:right w:val="single" w:sz="8" w:space="0" w:color="000000"/>
            </w:tcBorders>
            <w:vAlign w:val="center"/>
          </w:tcPr>
          <w:p w14:paraId="5E110019"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23%</w:t>
            </w:r>
          </w:p>
        </w:tc>
      </w:tr>
    </w:tbl>
    <w:p w14:paraId="5042BA58" w14:textId="77777777" w:rsidR="00F76FB8" w:rsidRDefault="00AA7040">
      <w:pPr>
        <w:jc w:val="center"/>
        <w:rPr>
          <w:rFonts w:ascii="Arial" w:eastAsia="Arial" w:hAnsi="Arial" w:cs="Arial"/>
          <w:color w:val="000000"/>
        </w:rPr>
      </w:pPr>
      <w:r>
        <w:rPr>
          <w:rFonts w:ascii="Arial" w:eastAsia="Arial" w:hAnsi="Arial" w:cs="Arial"/>
          <w:color w:val="000000"/>
          <w:sz w:val="18"/>
          <w:szCs w:val="18"/>
        </w:rPr>
        <w:t>Fuente: Elaboración propia-Información tomada de Actualicece.com</w:t>
      </w:r>
    </w:p>
    <w:p w14:paraId="2AF3A121" w14:textId="77777777" w:rsidR="00F76FB8" w:rsidRDefault="00F76FB8">
      <w:pPr>
        <w:rPr>
          <w:rFonts w:ascii="Arial" w:eastAsia="Arial" w:hAnsi="Arial" w:cs="Arial"/>
          <w:color w:val="000000"/>
        </w:rPr>
      </w:pPr>
    </w:p>
    <w:p w14:paraId="5F793CB0"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asuntos que apoyan el funcionamiento de las entidades públicas. El perfil del posible contratista se define por el conocimiento previo, la formación académica y la experiencia relacionada directamente con el objeto de la presente contratación.</w:t>
      </w:r>
    </w:p>
    <w:p w14:paraId="491A13A3" w14:textId="77777777" w:rsidR="00F76FB8" w:rsidRDefault="00F76FB8">
      <w:pPr>
        <w:jc w:val="both"/>
        <w:rPr>
          <w:rFonts w:ascii="Arial" w:eastAsia="Arial" w:hAnsi="Arial" w:cs="Arial"/>
          <w:color w:val="000000"/>
          <w:sz w:val="24"/>
          <w:szCs w:val="24"/>
        </w:rPr>
      </w:pPr>
    </w:p>
    <w:p w14:paraId="08703D0B" w14:textId="77777777" w:rsidR="00F76FB8" w:rsidRDefault="00AA7040">
      <w:pPr>
        <w:jc w:val="both"/>
        <w:rPr>
          <w:rFonts w:ascii="Arial" w:eastAsia="Arial" w:hAnsi="Arial" w:cs="Arial"/>
          <w:sz w:val="24"/>
          <w:szCs w:val="24"/>
        </w:rPr>
      </w:pPr>
      <w:r>
        <w:rPr>
          <w:rFonts w:ascii="Arial" w:eastAsia="Arial" w:hAnsi="Arial" w:cs="Arial"/>
          <w:sz w:val="24"/>
          <w:szCs w:val="24"/>
        </w:rPr>
        <w:t>Para determinar el valor estimado del contrato de conformidad con las actividades encaminadas al cumplimiento del mismo, se ha tomado como base y referencia los valores promedios de contrataciones anteriores y especialmente la Circular 4135.010.22.2.1031.000837 del 21 de noviembre de 2025, por la cual se estableció la tabla de honorarios a aplicar en el año 2026 para los contratos de prestación de servicios profesionales y/o de apoyo a la gestión a celebrar con personas naturales y el Distrito Especial, la cual fue emitida por el Comité de Contratación del Distrito Especial.  Así mismo, se tuvo en cuenta, el plazo de ejecución, la idoneidad y la experiencia con la que debe contar el futuro contratista que se requiere para cubrir la necesidad actual del Ente Territorial.</w:t>
      </w:r>
    </w:p>
    <w:p w14:paraId="54E286E4" w14:textId="77777777" w:rsidR="00F76FB8" w:rsidRDefault="00F76FB8">
      <w:pPr>
        <w:jc w:val="both"/>
        <w:rPr>
          <w:rFonts w:ascii="Arial" w:eastAsia="Arial" w:hAnsi="Arial" w:cs="Arial"/>
          <w:sz w:val="24"/>
          <w:szCs w:val="24"/>
        </w:rPr>
      </w:pPr>
    </w:p>
    <w:p w14:paraId="115DC600"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Para la expedición de esta circular mediante la cual se establece la tabla de perfiles y honorarios aplicable durante la vigencia 2026, el Comité de Contratación tuvo en cuenta varios factores, entre ellos, las tablas de honorarios de vigencias anteriores, los lineamientos y criterios para la elaboración del Anteproyecto de Presupuesto 2026, establecidos por el Departamento Administrativo de Hacienda, a través de la Circular </w:t>
      </w:r>
      <w:proofErr w:type="spellStart"/>
      <w:r>
        <w:rPr>
          <w:rFonts w:ascii="Arial" w:eastAsia="Arial" w:hAnsi="Arial" w:cs="Arial"/>
          <w:sz w:val="24"/>
          <w:szCs w:val="24"/>
        </w:rPr>
        <w:t>N°</w:t>
      </w:r>
      <w:proofErr w:type="spellEnd"/>
      <w:r>
        <w:rPr>
          <w:rFonts w:ascii="Arial" w:eastAsia="Arial" w:hAnsi="Arial" w:cs="Arial"/>
          <w:sz w:val="24"/>
          <w:szCs w:val="24"/>
        </w:rPr>
        <w:t xml:space="preserve"> 4131.020.22.2.1020.001498, emitida el 21 de mayo de 2025, en la cual se sugiere tener en cuenta el contexto económico y ciertas variables macroeconómicas para la proyección de ingresos y gastos y las necesidades de la Alcaldía del Distrito Especial de Santiago de Cali, para el cumplimiento de sus fines misionales, administrativos y el equilibrio del sistema presupuestal de la entidad.</w:t>
      </w:r>
    </w:p>
    <w:p w14:paraId="5581BA6D" w14:textId="77777777" w:rsidR="00F76FB8" w:rsidRDefault="00F76FB8">
      <w:pPr>
        <w:pBdr>
          <w:top w:val="nil"/>
          <w:left w:val="nil"/>
          <w:bottom w:val="nil"/>
          <w:right w:val="nil"/>
          <w:between w:val="nil"/>
        </w:pBdr>
        <w:rPr>
          <w:rFonts w:ascii="Arial" w:eastAsia="Arial" w:hAnsi="Arial" w:cs="Arial"/>
          <w:color w:val="000000"/>
          <w:sz w:val="24"/>
          <w:szCs w:val="24"/>
        </w:rPr>
      </w:pPr>
    </w:p>
    <w:p w14:paraId="6CD9CBE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ANÁLISIS DE LA OFERTA </w:t>
      </w:r>
    </w:p>
    <w:p w14:paraId="7A712540" w14:textId="77777777" w:rsidR="00F76FB8" w:rsidRDefault="00F76FB8">
      <w:pPr>
        <w:jc w:val="both"/>
        <w:rPr>
          <w:rFonts w:ascii="Arial" w:eastAsia="Arial" w:hAnsi="Arial" w:cs="Arial"/>
          <w:sz w:val="24"/>
          <w:szCs w:val="24"/>
        </w:rPr>
      </w:pPr>
    </w:p>
    <w:p w14:paraId="61AF06A7"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 xml:space="preserve">Ahora bien, una vez analizados los aspectos generales del mercado, 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ramas del conocimiento, entre ellas, ciencias sociales, administración de empresas y derecho, tecnologías de la información y la comunicación, ingeniería, </w:t>
      </w:r>
      <w:proofErr w:type="spellStart"/>
      <w:r>
        <w:rPr>
          <w:rFonts w:ascii="Arial" w:eastAsia="Arial" w:hAnsi="Arial" w:cs="Arial"/>
          <w:sz w:val="24"/>
          <w:szCs w:val="24"/>
        </w:rPr>
        <w:t>etc</w:t>
      </w:r>
      <w:proofErr w:type="spellEnd"/>
      <w:r>
        <w:rPr>
          <w:rFonts w:ascii="Arial" w:eastAsia="Arial" w:hAnsi="Arial" w:cs="Arial"/>
          <w:sz w:val="24"/>
          <w:szCs w:val="24"/>
        </w:rPr>
        <w:t>, que apoyan el funcionamiento de las entidades públicas. El perfil del posible contratista se define por el conocimiento previo, la formación académica y la experiencia relacionada directamente con el objeto de la presente contratación.</w:t>
      </w:r>
    </w:p>
    <w:p w14:paraId="129F1EFF" w14:textId="77777777" w:rsidR="00F76FB8" w:rsidRDefault="00F76FB8">
      <w:pPr>
        <w:jc w:val="both"/>
        <w:rPr>
          <w:rFonts w:ascii="Arial" w:eastAsia="Arial" w:hAnsi="Arial" w:cs="Arial"/>
          <w:sz w:val="24"/>
          <w:szCs w:val="24"/>
        </w:rPr>
      </w:pPr>
    </w:p>
    <w:p w14:paraId="7D74C671" w14:textId="77777777" w:rsidR="00F76FB8" w:rsidRDefault="00AA7040">
      <w:pPr>
        <w:jc w:val="both"/>
        <w:rPr>
          <w:rFonts w:ascii="Arial" w:eastAsia="Arial" w:hAnsi="Arial" w:cs="Arial"/>
          <w:sz w:val="24"/>
          <w:szCs w:val="24"/>
        </w:rPr>
      </w:pPr>
      <w:r>
        <w:rPr>
          <w:rFonts w:ascii="Arial" w:eastAsia="Arial" w:hAnsi="Arial" w:cs="Arial"/>
          <w:sz w:val="24"/>
          <w:szCs w:val="24"/>
        </w:rPr>
        <w:t>Los servicios profesionales y de apoyo a la gestión son un elemento esencial para el funcionamiento de las empresas y organizaciones, tanto de orden privado, como público. Durante años, estos servicios han sido un requerimiento primordial para el desarrollo de actividades fundamentales en el mejoramiento y crecimiento económico, organizacional y operativo de las organizaciones públicas y privadas.</w:t>
      </w:r>
    </w:p>
    <w:p w14:paraId="03EDEAE5" w14:textId="77777777" w:rsidR="00F76FB8" w:rsidRDefault="00F76FB8">
      <w:pPr>
        <w:jc w:val="both"/>
        <w:rPr>
          <w:rFonts w:ascii="Arial" w:eastAsia="Arial" w:hAnsi="Arial" w:cs="Arial"/>
          <w:sz w:val="24"/>
          <w:szCs w:val="24"/>
        </w:rPr>
      </w:pPr>
    </w:p>
    <w:p w14:paraId="595900D2" w14:textId="77777777" w:rsidR="00F76FB8" w:rsidRDefault="00AA7040">
      <w:pPr>
        <w:jc w:val="both"/>
        <w:rPr>
          <w:rFonts w:ascii="Arial" w:eastAsia="Arial" w:hAnsi="Arial" w:cs="Arial"/>
          <w:sz w:val="24"/>
          <w:szCs w:val="24"/>
        </w:rPr>
      </w:pPr>
      <w:r>
        <w:rPr>
          <w:rFonts w:ascii="Arial" w:eastAsia="Arial" w:hAnsi="Arial" w:cs="Arial"/>
          <w:sz w:val="24"/>
          <w:szCs w:val="24"/>
        </w:rPr>
        <w:t>Por lo anterior, la administración en el proceso de planear, organizar, dirigir y controlar el uso de los recursos humanos y económicos y con el propósito de lograr los objetivos o metas de la entidad de manera eficiente y eficaz, requiere de los servicios administrativos que son todos aquellos que se llevan a cabo en las empresas y organizaciones, dentro de los que se encuentran los servicios profesionales y de apoyo a la gestión.</w:t>
      </w:r>
    </w:p>
    <w:p w14:paraId="468169E1" w14:textId="77777777" w:rsidR="00F76FB8" w:rsidRDefault="00F76FB8">
      <w:pPr>
        <w:jc w:val="both"/>
        <w:rPr>
          <w:rFonts w:ascii="Arial" w:eastAsia="Arial" w:hAnsi="Arial" w:cs="Arial"/>
          <w:sz w:val="24"/>
          <w:szCs w:val="24"/>
        </w:rPr>
      </w:pPr>
    </w:p>
    <w:p w14:paraId="118FEEAD" w14:textId="2AFC0403" w:rsidR="00F76FB8" w:rsidRDefault="00AA7040">
      <w:pPr>
        <w:jc w:val="both"/>
        <w:rPr>
          <w:rFonts w:ascii="Arial" w:eastAsia="Arial" w:hAnsi="Arial" w:cs="Arial"/>
          <w:sz w:val="24"/>
          <w:szCs w:val="24"/>
        </w:rPr>
      </w:pPr>
      <w:r>
        <w:rPr>
          <w:rFonts w:ascii="Arial" w:eastAsia="Arial" w:hAnsi="Arial" w:cs="Arial"/>
          <w:sz w:val="24"/>
          <w:szCs w:val="24"/>
        </w:rPr>
        <w:t>A continuación, se adjunta la tabla de valores de la circular en mención:</w:t>
      </w:r>
    </w:p>
    <w:p w14:paraId="2E4F139D" w14:textId="77777777" w:rsidR="00E26338" w:rsidRDefault="00E26338">
      <w:pPr>
        <w:jc w:val="both"/>
        <w:rPr>
          <w:rFonts w:ascii="Arial" w:eastAsia="Arial" w:hAnsi="Arial" w:cs="Arial"/>
          <w:sz w:val="24"/>
          <w:szCs w:val="24"/>
        </w:rPr>
      </w:pPr>
    </w:p>
    <w:p w14:paraId="482C8943" w14:textId="77777777" w:rsidR="00E26338" w:rsidRDefault="00E26338">
      <w:pPr>
        <w:jc w:val="both"/>
        <w:rPr>
          <w:rFonts w:ascii="Arial" w:eastAsia="Arial" w:hAnsi="Arial" w:cs="Arial"/>
          <w:sz w:val="24"/>
          <w:szCs w:val="24"/>
        </w:rPr>
      </w:pPr>
    </w:p>
    <w:p w14:paraId="1B6D3A7B" w14:textId="77777777" w:rsidR="00E26338" w:rsidRDefault="00E26338">
      <w:pPr>
        <w:jc w:val="both"/>
        <w:rPr>
          <w:rFonts w:ascii="Arial" w:eastAsia="Arial" w:hAnsi="Arial" w:cs="Arial"/>
          <w:sz w:val="24"/>
          <w:szCs w:val="24"/>
        </w:rPr>
      </w:pPr>
    </w:p>
    <w:p w14:paraId="08618ACB" w14:textId="77777777" w:rsidR="00E26338" w:rsidRDefault="00E26338">
      <w:pPr>
        <w:jc w:val="both"/>
        <w:rPr>
          <w:rFonts w:ascii="Arial" w:eastAsia="Arial" w:hAnsi="Arial" w:cs="Arial"/>
          <w:sz w:val="24"/>
          <w:szCs w:val="24"/>
        </w:rPr>
      </w:pPr>
    </w:p>
    <w:p w14:paraId="6D248123" w14:textId="77777777" w:rsidR="00E26338" w:rsidRDefault="00E26338">
      <w:pPr>
        <w:jc w:val="both"/>
        <w:rPr>
          <w:rFonts w:ascii="Arial" w:eastAsia="Arial" w:hAnsi="Arial" w:cs="Arial"/>
          <w:sz w:val="24"/>
          <w:szCs w:val="24"/>
        </w:rPr>
      </w:pPr>
    </w:p>
    <w:p w14:paraId="06A93DA0" w14:textId="77777777" w:rsidR="00E26338" w:rsidRDefault="00E26338">
      <w:pPr>
        <w:jc w:val="both"/>
        <w:rPr>
          <w:rFonts w:ascii="Arial" w:eastAsia="Arial" w:hAnsi="Arial" w:cs="Arial"/>
          <w:sz w:val="24"/>
          <w:szCs w:val="24"/>
        </w:rPr>
      </w:pPr>
    </w:p>
    <w:p w14:paraId="1AE8EE48" w14:textId="77777777" w:rsidR="00E26338" w:rsidRDefault="00E26338">
      <w:pPr>
        <w:jc w:val="both"/>
        <w:rPr>
          <w:rFonts w:ascii="Arial" w:eastAsia="Arial" w:hAnsi="Arial" w:cs="Arial"/>
          <w:sz w:val="24"/>
          <w:szCs w:val="24"/>
        </w:rPr>
      </w:pPr>
    </w:p>
    <w:p w14:paraId="1B586E11" w14:textId="77777777" w:rsidR="00E26338" w:rsidRDefault="00E26338">
      <w:pPr>
        <w:jc w:val="both"/>
        <w:rPr>
          <w:rFonts w:ascii="Arial" w:eastAsia="Arial" w:hAnsi="Arial" w:cs="Arial"/>
          <w:sz w:val="24"/>
          <w:szCs w:val="24"/>
        </w:rPr>
      </w:pPr>
    </w:p>
    <w:p w14:paraId="097CB903" w14:textId="77777777" w:rsidR="00E26338" w:rsidRDefault="00E26338">
      <w:pPr>
        <w:jc w:val="both"/>
        <w:rPr>
          <w:rFonts w:ascii="Arial" w:eastAsia="Arial" w:hAnsi="Arial" w:cs="Arial"/>
          <w:sz w:val="24"/>
          <w:szCs w:val="24"/>
        </w:rPr>
      </w:pPr>
    </w:p>
    <w:tbl>
      <w:tblPr>
        <w:tblStyle w:val="a6"/>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2835"/>
        <w:gridCol w:w="2337"/>
        <w:gridCol w:w="2057"/>
      </w:tblGrid>
      <w:tr w:rsidR="00F76FB8" w14:paraId="5200E6AD" w14:textId="77777777">
        <w:trPr>
          <w:trHeight w:val="287"/>
        </w:trPr>
        <w:tc>
          <w:tcPr>
            <w:tcW w:w="9781" w:type="dxa"/>
            <w:gridSpan w:val="5"/>
          </w:tcPr>
          <w:p w14:paraId="59C4125A" w14:textId="77777777" w:rsidR="00F76FB8" w:rsidRDefault="00AA7040">
            <w:pPr>
              <w:pBdr>
                <w:top w:val="nil"/>
                <w:left w:val="nil"/>
                <w:bottom w:val="nil"/>
                <w:right w:val="nil"/>
                <w:between w:val="nil"/>
              </w:pBdr>
              <w:spacing w:before="57" w:line="211" w:lineRule="auto"/>
              <w:ind w:left="6"/>
              <w:jc w:val="center"/>
              <w:rPr>
                <w:rFonts w:ascii="Arial" w:eastAsia="Arial" w:hAnsi="Arial" w:cs="Arial"/>
                <w:b/>
                <w:bCs/>
                <w:color w:val="000000"/>
              </w:rPr>
            </w:pPr>
            <w:r>
              <w:rPr>
                <w:rFonts w:ascii="Arial" w:eastAsia="Arial" w:hAnsi="Arial" w:cs="Arial"/>
                <w:b/>
                <w:bCs/>
                <w:color w:val="000000"/>
              </w:rPr>
              <w:t>TABLA DE HONORARIOS 2026</w:t>
            </w:r>
            <w:r>
              <w:rPr>
                <w:rFonts w:ascii="Arial" w:eastAsia="Arial" w:hAnsi="Arial" w:cs="Arial"/>
                <w:b/>
                <w:bCs/>
                <w:vertAlign w:val="superscript"/>
              </w:rPr>
              <w:footnoteReference w:id="1"/>
            </w:r>
          </w:p>
        </w:tc>
      </w:tr>
      <w:tr w:rsidR="00F76FB8" w14:paraId="242AD24B" w14:textId="77777777">
        <w:trPr>
          <w:trHeight w:val="287"/>
        </w:trPr>
        <w:tc>
          <w:tcPr>
            <w:tcW w:w="1701" w:type="dxa"/>
          </w:tcPr>
          <w:p w14:paraId="079E6ED7" w14:textId="77777777" w:rsidR="00F76FB8" w:rsidRDefault="00AA7040">
            <w:pPr>
              <w:pBdr>
                <w:top w:val="nil"/>
                <w:left w:val="nil"/>
                <w:bottom w:val="nil"/>
                <w:right w:val="nil"/>
                <w:between w:val="nil"/>
              </w:pBdr>
              <w:spacing w:before="57" w:line="211" w:lineRule="auto"/>
              <w:ind w:left="9"/>
              <w:jc w:val="center"/>
              <w:rPr>
                <w:rFonts w:ascii="Arial" w:eastAsia="Arial" w:hAnsi="Arial" w:cs="Arial"/>
                <w:b/>
                <w:bCs/>
                <w:color w:val="000000"/>
              </w:rPr>
            </w:pPr>
            <w:r>
              <w:rPr>
                <w:rFonts w:ascii="Arial" w:eastAsia="Arial" w:hAnsi="Arial" w:cs="Arial"/>
                <w:b/>
                <w:bCs/>
              </w:rPr>
              <w:lastRenderedPageBreak/>
              <w:t>CATEGORÍA</w:t>
            </w:r>
          </w:p>
        </w:tc>
        <w:tc>
          <w:tcPr>
            <w:tcW w:w="851" w:type="dxa"/>
          </w:tcPr>
          <w:p w14:paraId="640EE879" w14:textId="77777777" w:rsidR="00F76FB8" w:rsidRDefault="00AA7040">
            <w:pPr>
              <w:pBdr>
                <w:top w:val="nil"/>
                <w:left w:val="nil"/>
                <w:bottom w:val="nil"/>
                <w:right w:val="nil"/>
                <w:between w:val="nil"/>
              </w:pBdr>
              <w:spacing w:before="57" w:line="211" w:lineRule="auto"/>
              <w:ind w:left="11" w:right="2"/>
              <w:jc w:val="center"/>
              <w:rPr>
                <w:rFonts w:ascii="Arial" w:eastAsia="Arial" w:hAnsi="Arial" w:cs="Arial"/>
                <w:b/>
                <w:bCs/>
                <w:color w:val="000000"/>
              </w:rPr>
            </w:pPr>
            <w:r>
              <w:rPr>
                <w:rFonts w:ascii="Arial" w:eastAsia="Arial" w:hAnsi="Arial" w:cs="Arial"/>
                <w:b/>
                <w:bCs/>
                <w:color w:val="000000"/>
              </w:rPr>
              <w:t>NIVEL</w:t>
            </w:r>
          </w:p>
        </w:tc>
        <w:tc>
          <w:tcPr>
            <w:tcW w:w="2835" w:type="dxa"/>
          </w:tcPr>
          <w:p w14:paraId="2AF956E8" w14:textId="77777777" w:rsidR="00F76FB8" w:rsidRDefault="00AA7040">
            <w:pPr>
              <w:pBdr>
                <w:top w:val="nil"/>
                <w:left w:val="nil"/>
                <w:bottom w:val="nil"/>
                <w:right w:val="nil"/>
                <w:between w:val="nil"/>
              </w:pBdr>
              <w:spacing w:before="57" w:line="211" w:lineRule="auto"/>
              <w:ind w:left="69"/>
              <w:jc w:val="center"/>
              <w:rPr>
                <w:rFonts w:ascii="Arial" w:eastAsia="Arial" w:hAnsi="Arial" w:cs="Arial"/>
                <w:b/>
                <w:bCs/>
                <w:color w:val="000000"/>
              </w:rPr>
            </w:pPr>
            <w:r>
              <w:rPr>
                <w:rFonts w:ascii="Arial" w:eastAsia="Arial" w:hAnsi="Arial" w:cs="Arial"/>
                <w:b/>
                <w:bCs/>
                <w:color w:val="000000"/>
              </w:rPr>
              <w:t>FORMACIÓN ACADÉMICA</w:t>
            </w:r>
          </w:p>
        </w:tc>
        <w:tc>
          <w:tcPr>
            <w:tcW w:w="2337" w:type="dxa"/>
          </w:tcPr>
          <w:p w14:paraId="3A87B9CE" w14:textId="77777777" w:rsidR="00F76FB8" w:rsidRDefault="00AA7040">
            <w:pPr>
              <w:pBdr>
                <w:top w:val="nil"/>
                <w:left w:val="nil"/>
                <w:bottom w:val="nil"/>
                <w:right w:val="nil"/>
                <w:between w:val="nil"/>
              </w:pBdr>
              <w:spacing w:before="57" w:line="211" w:lineRule="auto"/>
              <w:ind w:left="215"/>
              <w:jc w:val="center"/>
              <w:rPr>
                <w:rFonts w:ascii="Arial" w:eastAsia="Arial" w:hAnsi="Arial" w:cs="Arial"/>
                <w:b/>
                <w:bCs/>
                <w:color w:val="000000"/>
              </w:rPr>
            </w:pPr>
            <w:r>
              <w:rPr>
                <w:rFonts w:ascii="Arial" w:eastAsia="Arial" w:hAnsi="Arial" w:cs="Arial"/>
                <w:b/>
                <w:bCs/>
                <w:color w:val="000000"/>
              </w:rPr>
              <w:t>EXPERIENCIA</w:t>
            </w:r>
          </w:p>
        </w:tc>
        <w:tc>
          <w:tcPr>
            <w:tcW w:w="2057" w:type="dxa"/>
          </w:tcPr>
          <w:p w14:paraId="03EFDE2B" w14:textId="77777777" w:rsidR="00F76FB8" w:rsidRDefault="00AA7040">
            <w:pPr>
              <w:pBdr>
                <w:top w:val="nil"/>
                <w:left w:val="nil"/>
                <w:bottom w:val="nil"/>
                <w:right w:val="nil"/>
                <w:between w:val="nil"/>
              </w:pBdr>
              <w:spacing w:before="57" w:line="211" w:lineRule="auto"/>
              <w:ind w:left="4"/>
              <w:jc w:val="center"/>
              <w:rPr>
                <w:rFonts w:ascii="Arial" w:eastAsia="Arial" w:hAnsi="Arial" w:cs="Arial"/>
                <w:b/>
                <w:bCs/>
                <w:color w:val="000000"/>
              </w:rPr>
            </w:pPr>
            <w:r>
              <w:rPr>
                <w:rFonts w:ascii="Arial" w:eastAsia="Arial" w:hAnsi="Arial" w:cs="Arial"/>
                <w:b/>
                <w:bCs/>
                <w:color w:val="000000"/>
              </w:rPr>
              <w:t>HONORARIOS AÑO 2026</w:t>
            </w:r>
          </w:p>
        </w:tc>
      </w:tr>
      <w:tr w:rsidR="00F76FB8" w14:paraId="60C813DD" w14:textId="77777777">
        <w:trPr>
          <w:trHeight w:val="1341"/>
        </w:trPr>
        <w:tc>
          <w:tcPr>
            <w:tcW w:w="1701" w:type="dxa"/>
            <w:vMerge w:val="restart"/>
          </w:tcPr>
          <w:p w14:paraId="19D24357" w14:textId="77777777" w:rsidR="00F76FB8" w:rsidRDefault="00F76FB8">
            <w:pPr>
              <w:pBdr>
                <w:top w:val="nil"/>
                <w:left w:val="nil"/>
                <w:bottom w:val="nil"/>
                <w:right w:val="nil"/>
                <w:between w:val="nil"/>
              </w:pBdr>
              <w:rPr>
                <w:rFonts w:ascii="Arial" w:eastAsia="Arial" w:hAnsi="Arial" w:cs="Arial"/>
                <w:color w:val="000000"/>
              </w:rPr>
            </w:pPr>
          </w:p>
          <w:p w14:paraId="326E2E02" w14:textId="77777777" w:rsidR="00F76FB8" w:rsidRDefault="00F76FB8">
            <w:pPr>
              <w:pBdr>
                <w:top w:val="nil"/>
                <w:left w:val="nil"/>
                <w:bottom w:val="nil"/>
                <w:right w:val="nil"/>
                <w:between w:val="nil"/>
              </w:pBdr>
              <w:rPr>
                <w:rFonts w:ascii="Arial" w:eastAsia="Arial" w:hAnsi="Arial" w:cs="Arial"/>
                <w:color w:val="000000"/>
              </w:rPr>
            </w:pPr>
          </w:p>
          <w:p w14:paraId="47E7CE8E" w14:textId="77777777" w:rsidR="00F76FB8" w:rsidRDefault="00F76FB8">
            <w:pPr>
              <w:pBdr>
                <w:top w:val="nil"/>
                <w:left w:val="nil"/>
                <w:bottom w:val="nil"/>
                <w:right w:val="nil"/>
                <w:between w:val="nil"/>
              </w:pBdr>
              <w:rPr>
                <w:rFonts w:ascii="Arial" w:eastAsia="Arial" w:hAnsi="Arial" w:cs="Arial"/>
                <w:color w:val="000000"/>
              </w:rPr>
            </w:pPr>
          </w:p>
          <w:p w14:paraId="22EBF089" w14:textId="77777777" w:rsidR="00F76FB8" w:rsidRDefault="00F76FB8">
            <w:pPr>
              <w:pBdr>
                <w:top w:val="nil"/>
                <w:left w:val="nil"/>
                <w:bottom w:val="nil"/>
                <w:right w:val="nil"/>
                <w:between w:val="nil"/>
              </w:pBdr>
              <w:rPr>
                <w:rFonts w:ascii="Arial" w:eastAsia="Arial" w:hAnsi="Arial" w:cs="Arial"/>
                <w:color w:val="000000"/>
              </w:rPr>
            </w:pPr>
          </w:p>
          <w:p w14:paraId="50776E2B" w14:textId="77777777" w:rsidR="00F76FB8" w:rsidRDefault="00F76FB8">
            <w:pPr>
              <w:pBdr>
                <w:top w:val="nil"/>
                <w:left w:val="nil"/>
                <w:bottom w:val="nil"/>
                <w:right w:val="nil"/>
                <w:between w:val="nil"/>
              </w:pBdr>
              <w:rPr>
                <w:rFonts w:ascii="Arial" w:eastAsia="Arial" w:hAnsi="Arial" w:cs="Arial"/>
                <w:color w:val="000000"/>
              </w:rPr>
            </w:pPr>
          </w:p>
          <w:p w14:paraId="10CA3C85" w14:textId="77777777" w:rsidR="00F76FB8" w:rsidRDefault="00F76FB8">
            <w:pPr>
              <w:pBdr>
                <w:top w:val="nil"/>
                <w:left w:val="nil"/>
                <w:bottom w:val="nil"/>
                <w:right w:val="nil"/>
                <w:between w:val="nil"/>
              </w:pBdr>
              <w:rPr>
                <w:rFonts w:ascii="Arial" w:eastAsia="Arial" w:hAnsi="Arial" w:cs="Arial"/>
                <w:color w:val="000000"/>
              </w:rPr>
            </w:pPr>
          </w:p>
          <w:p w14:paraId="39806613" w14:textId="77777777" w:rsidR="00F76FB8" w:rsidRDefault="00F76FB8">
            <w:pPr>
              <w:pBdr>
                <w:top w:val="nil"/>
                <w:left w:val="nil"/>
                <w:bottom w:val="nil"/>
                <w:right w:val="nil"/>
                <w:between w:val="nil"/>
              </w:pBdr>
              <w:rPr>
                <w:rFonts w:ascii="Arial" w:eastAsia="Arial" w:hAnsi="Arial" w:cs="Arial"/>
                <w:color w:val="000000"/>
              </w:rPr>
            </w:pPr>
          </w:p>
          <w:p w14:paraId="0DD8C3BE" w14:textId="77777777" w:rsidR="00F76FB8" w:rsidRDefault="00F76FB8">
            <w:pPr>
              <w:pBdr>
                <w:top w:val="nil"/>
                <w:left w:val="nil"/>
                <w:bottom w:val="nil"/>
                <w:right w:val="nil"/>
                <w:between w:val="nil"/>
              </w:pBdr>
              <w:rPr>
                <w:rFonts w:ascii="Arial" w:eastAsia="Arial" w:hAnsi="Arial" w:cs="Arial"/>
                <w:color w:val="000000"/>
              </w:rPr>
            </w:pPr>
          </w:p>
          <w:p w14:paraId="4FDA0586" w14:textId="77777777" w:rsidR="00F76FB8" w:rsidRDefault="00F76FB8">
            <w:pPr>
              <w:pBdr>
                <w:top w:val="nil"/>
                <w:left w:val="nil"/>
                <w:bottom w:val="nil"/>
                <w:right w:val="nil"/>
                <w:between w:val="nil"/>
              </w:pBdr>
              <w:rPr>
                <w:rFonts w:ascii="Arial" w:eastAsia="Arial" w:hAnsi="Arial" w:cs="Arial"/>
                <w:color w:val="000000"/>
              </w:rPr>
            </w:pPr>
          </w:p>
          <w:p w14:paraId="7A12B3AD" w14:textId="77777777" w:rsidR="00F76FB8" w:rsidRDefault="00F76FB8">
            <w:pPr>
              <w:pBdr>
                <w:top w:val="nil"/>
                <w:left w:val="nil"/>
                <w:bottom w:val="nil"/>
                <w:right w:val="nil"/>
                <w:between w:val="nil"/>
              </w:pBdr>
              <w:rPr>
                <w:rFonts w:ascii="Arial" w:eastAsia="Arial" w:hAnsi="Arial" w:cs="Arial"/>
                <w:color w:val="000000"/>
              </w:rPr>
            </w:pPr>
          </w:p>
          <w:p w14:paraId="3A83F76C" w14:textId="77777777" w:rsidR="00F76FB8" w:rsidRDefault="00F76FB8">
            <w:pPr>
              <w:pBdr>
                <w:top w:val="nil"/>
                <w:left w:val="nil"/>
                <w:bottom w:val="nil"/>
                <w:right w:val="nil"/>
                <w:between w:val="nil"/>
              </w:pBdr>
              <w:rPr>
                <w:rFonts w:ascii="Arial" w:eastAsia="Arial" w:hAnsi="Arial" w:cs="Arial"/>
                <w:color w:val="000000"/>
              </w:rPr>
            </w:pPr>
          </w:p>
          <w:p w14:paraId="73B7C292" w14:textId="77777777" w:rsidR="00F76FB8" w:rsidRDefault="00F76FB8">
            <w:pPr>
              <w:pBdr>
                <w:top w:val="nil"/>
                <w:left w:val="nil"/>
                <w:bottom w:val="nil"/>
                <w:right w:val="nil"/>
                <w:between w:val="nil"/>
              </w:pBdr>
              <w:spacing w:before="124"/>
              <w:rPr>
                <w:rFonts w:ascii="Arial" w:eastAsia="Arial" w:hAnsi="Arial" w:cs="Arial"/>
                <w:color w:val="000000"/>
              </w:rPr>
            </w:pPr>
          </w:p>
          <w:p w14:paraId="6BB06129" w14:textId="77777777" w:rsidR="00F76FB8" w:rsidRDefault="00AA7040">
            <w:pPr>
              <w:pBdr>
                <w:top w:val="nil"/>
                <w:left w:val="nil"/>
                <w:bottom w:val="nil"/>
                <w:right w:val="nil"/>
                <w:between w:val="nil"/>
              </w:pBdr>
              <w:spacing w:before="1"/>
              <w:ind w:left="69" w:firstLine="88"/>
              <w:jc w:val="center"/>
              <w:rPr>
                <w:rFonts w:ascii="Arial" w:eastAsia="Arial" w:hAnsi="Arial" w:cs="Arial"/>
                <w:color w:val="000000"/>
              </w:rPr>
            </w:pPr>
            <w:r>
              <w:rPr>
                <w:rFonts w:ascii="Arial" w:eastAsia="Arial" w:hAnsi="Arial" w:cs="Arial"/>
                <w:color w:val="000000"/>
              </w:rPr>
              <w:t xml:space="preserve">PROFESIONAL CON </w:t>
            </w:r>
            <w:r>
              <w:rPr>
                <w:rFonts w:ascii="Arial" w:eastAsia="Arial" w:hAnsi="Arial" w:cs="Arial"/>
              </w:rPr>
              <w:t>POSTGRADO</w:t>
            </w:r>
          </w:p>
        </w:tc>
        <w:tc>
          <w:tcPr>
            <w:tcW w:w="851" w:type="dxa"/>
          </w:tcPr>
          <w:p w14:paraId="688C4120" w14:textId="77777777" w:rsidR="00F76FB8" w:rsidRDefault="00F76FB8">
            <w:pPr>
              <w:pBdr>
                <w:top w:val="nil"/>
                <w:left w:val="nil"/>
                <w:bottom w:val="nil"/>
                <w:right w:val="nil"/>
                <w:between w:val="nil"/>
              </w:pBdr>
              <w:rPr>
                <w:rFonts w:ascii="Arial" w:eastAsia="Arial" w:hAnsi="Arial" w:cs="Arial"/>
                <w:color w:val="000000"/>
              </w:rPr>
            </w:pPr>
          </w:p>
          <w:p w14:paraId="67AB63BB" w14:textId="77777777" w:rsidR="00F76FB8" w:rsidRDefault="00F76FB8">
            <w:pPr>
              <w:pBdr>
                <w:top w:val="nil"/>
                <w:left w:val="nil"/>
                <w:bottom w:val="nil"/>
                <w:right w:val="nil"/>
                <w:between w:val="nil"/>
              </w:pBdr>
              <w:spacing w:before="93"/>
              <w:rPr>
                <w:rFonts w:ascii="Arial" w:eastAsia="Arial" w:hAnsi="Arial" w:cs="Arial"/>
                <w:color w:val="000000"/>
              </w:rPr>
            </w:pPr>
          </w:p>
          <w:p w14:paraId="351DE77C"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6</w:t>
            </w:r>
          </w:p>
        </w:tc>
        <w:tc>
          <w:tcPr>
            <w:tcW w:w="2835" w:type="dxa"/>
          </w:tcPr>
          <w:p w14:paraId="57463EC3" w14:textId="77777777" w:rsidR="00F76FB8" w:rsidRPr="00AA7040" w:rsidRDefault="00F76FB8">
            <w:pPr>
              <w:pBdr>
                <w:top w:val="nil"/>
                <w:left w:val="nil"/>
                <w:bottom w:val="nil"/>
                <w:right w:val="nil"/>
                <w:between w:val="nil"/>
              </w:pBdr>
              <w:spacing w:before="211"/>
              <w:rPr>
                <w:rFonts w:ascii="Arial" w:eastAsia="Arial" w:hAnsi="Arial" w:cs="Arial"/>
                <w:color w:val="000000"/>
                <w:lang w:val="es-CO"/>
              </w:rPr>
            </w:pPr>
          </w:p>
          <w:p w14:paraId="3CE299F4"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 xml:space="preserve">Título profesional y </w:t>
            </w:r>
            <w:r w:rsidRPr="00AA7040">
              <w:rPr>
                <w:rFonts w:ascii="Arial" w:eastAsia="Arial" w:hAnsi="Arial" w:cs="Arial"/>
                <w:lang w:val="es-CO"/>
              </w:rPr>
              <w:t>título</w:t>
            </w:r>
            <w:r w:rsidRPr="00AA7040">
              <w:rPr>
                <w:rFonts w:ascii="Arial" w:eastAsia="Arial" w:hAnsi="Arial" w:cs="Arial"/>
                <w:color w:val="000000"/>
                <w:lang w:val="es-CO"/>
              </w:rPr>
              <w:t xml:space="preserve"> de postgrado</w:t>
            </w:r>
          </w:p>
        </w:tc>
        <w:tc>
          <w:tcPr>
            <w:tcW w:w="2337" w:type="dxa"/>
          </w:tcPr>
          <w:p w14:paraId="5C38FAAF" w14:textId="77777777" w:rsidR="00F76FB8" w:rsidRPr="00AA7040" w:rsidRDefault="00F76FB8">
            <w:pPr>
              <w:pBdr>
                <w:top w:val="nil"/>
                <w:left w:val="nil"/>
                <w:bottom w:val="nil"/>
                <w:right w:val="nil"/>
                <w:between w:val="nil"/>
              </w:pBdr>
              <w:spacing w:before="95"/>
              <w:ind w:left="135"/>
              <w:jc w:val="center"/>
              <w:rPr>
                <w:rFonts w:ascii="Arial" w:eastAsia="Arial" w:hAnsi="Arial" w:cs="Arial"/>
                <w:color w:val="000000"/>
                <w:lang w:val="es-CO"/>
              </w:rPr>
            </w:pPr>
          </w:p>
          <w:p w14:paraId="10F5EBA3" w14:textId="77777777" w:rsidR="00F76FB8" w:rsidRPr="00AA7040" w:rsidRDefault="00AA7040">
            <w:pPr>
              <w:pBdr>
                <w:top w:val="nil"/>
                <w:left w:val="nil"/>
                <w:bottom w:val="nil"/>
                <w:right w:val="nil"/>
                <w:between w:val="nil"/>
              </w:pBdr>
              <w:spacing w:before="1"/>
              <w:ind w:left="135" w:right="115"/>
              <w:jc w:val="center"/>
              <w:rPr>
                <w:rFonts w:ascii="Arial" w:eastAsia="Arial" w:hAnsi="Arial" w:cs="Arial"/>
                <w:color w:val="000000"/>
                <w:lang w:val="es-CO"/>
              </w:rPr>
            </w:pPr>
            <w:r w:rsidRPr="00AA7040">
              <w:rPr>
                <w:rFonts w:ascii="Arial" w:eastAsia="Arial" w:hAnsi="Arial" w:cs="Arial"/>
                <w:color w:val="000000"/>
                <w:lang w:val="es-CO"/>
              </w:rPr>
              <w:t>108 meses de experiencia profesional relacionada</w:t>
            </w:r>
          </w:p>
        </w:tc>
        <w:tc>
          <w:tcPr>
            <w:tcW w:w="2057" w:type="dxa"/>
          </w:tcPr>
          <w:p w14:paraId="455D7A72" w14:textId="77777777" w:rsidR="00F76FB8" w:rsidRPr="00AA7040" w:rsidRDefault="00F76FB8">
            <w:pPr>
              <w:pBdr>
                <w:top w:val="nil"/>
                <w:left w:val="nil"/>
                <w:bottom w:val="nil"/>
                <w:right w:val="nil"/>
                <w:between w:val="nil"/>
              </w:pBdr>
              <w:rPr>
                <w:rFonts w:ascii="Arial" w:eastAsia="Arial" w:hAnsi="Arial" w:cs="Arial"/>
                <w:color w:val="000000"/>
                <w:lang w:val="es-CO"/>
              </w:rPr>
            </w:pPr>
          </w:p>
          <w:p w14:paraId="2E2F4407" w14:textId="77777777" w:rsidR="00F76FB8" w:rsidRPr="00AA7040" w:rsidRDefault="00F76FB8">
            <w:pPr>
              <w:pBdr>
                <w:top w:val="nil"/>
                <w:left w:val="nil"/>
                <w:bottom w:val="nil"/>
                <w:right w:val="nil"/>
                <w:between w:val="nil"/>
              </w:pBdr>
              <w:spacing w:before="93"/>
              <w:rPr>
                <w:rFonts w:ascii="Arial" w:eastAsia="Arial" w:hAnsi="Arial" w:cs="Arial"/>
                <w:color w:val="000000"/>
                <w:lang w:val="es-CO"/>
              </w:rPr>
            </w:pPr>
          </w:p>
          <w:p w14:paraId="66518780" w14:textId="77777777" w:rsidR="00F76FB8" w:rsidRDefault="00AA7040">
            <w:pPr>
              <w:pBdr>
                <w:top w:val="nil"/>
                <w:left w:val="nil"/>
                <w:bottom w:val="nil"/>
                <w:right w:val="nil"/>
                <w:between w:val="nil"/>
              </w:pBdr>
              <w:tabs>
                <w:tab w:val="left" w:pos="989"/>
              </w:tabs>
              <w:spacing w:before="1"/>
              <w:ind w:left="46"/>
              <w:jc w:val="center"/>
              <w:rPr>
                <w:rFonts w:ascii="Arial" w:eastAsia="Arial" w:hAnsi="Arial" w:cs="Arial"/>
                <w:color w:val="000000"/>
              </w:rPr>
            </w:pPr>
            <w:r>
              <w:rPr>
                <w:rFonts w:ascii="Arial" w:eastAsia="Arial" w:hAnsi="Arial" w:cs="Arial"/>
                <w:color w:val="000000"/>
              </w:rPr>
              <w:t>$12.368.000</w:t>
            </w:r>
          </w:p>
        </w:tc>
      </w:tr>
      <w:tr w:rsidR="00F76FB8" w14:paraId="6B4DE55A" w14:textId="77777777">
        <w:trPr>
          <w:trHeight w:val="1108"/>
        </w:trPr>
        <w:tc>
          <w:tcPr>
            <w:tcW w:w="1701" w:type="dxa"/>
            <w:vMerge/>
          </w:tcPr>
          <w:p w14:paraId="76AEE15E"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2E08DC6B" w14:textId="77777777" w:rsidR="00F76FB8" w:rsidRDefault="00F76FB8">
            <w:pPr>
              <w:pBdr>
                <w:top w:val="nil"/>
                <w:left w:val="nil"/>
                <w:bottom w:val="nil"/>
                <w:right w:val="nil"/>
                <w:between w:val="nil"/>
              </w:pBdr>
              <w:spacing w:before="208"/>
              <w:rPr>
                <w:rFonts w:ascii="Arial" w:eastAsia="Arial" w:hAnsi="Arial" w:cs="Arial"/>
                <w:color w:val="000000"/>
              </w:rPr>
            </w:pPr>
          </w:p>
          <w:p w14:paraId="24FCC5B8"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5</w:t>
            </w:r>
          </w:p>
        </w:tc>
        <w:tc>
          <w:tcPr>
            <w:tcW w:w="2835" w:type="dxa"/>
          </w:tcPr>
          <w:p w14:paraId="1039FD50" w14:textId="77777777" w:rsidR="00F76FB8" w:rsidRPr="00AA7040" w:rsidRDefault="00F76FB8">
            <w:pPr>
              <w:pBdr>
                <w:top w:val="nil"/>
                <w:left w:val="nil"/>
                <w:bottom w:val="nil"/>
                <w:right w:val="nil"/>
                <w:between w:val="nil"/>
              </w:pBdr>
              <w:spacing w:before="93"/>
              <w:rPr>
                <w:rFonts w:ascii="Arial" w:eastAsia="Arial" w:hAnsi="Arial" w:cs="Arial"/>
                <w:color w:val="000000"/>
                <w:lang w:val="es-CO"/>
              </w:rPr>
            </w:pPr>
          </w:p>
          <w:p w14:paraId="1BB794E5"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 xml:space="preserve">Título profesional y </w:t>
            </w:r>
            <w:r w:rsidRPr="00AA7040">
              <w:rPr>
                <w:rFonts w:ascii="Arial" w:eastAsia="Arial" w:hAnsi="Arial" w:cs="Arial"/>
                <w:lang w:val="es-CO"/>
              </w:rPr>
              <w:t>título</w:t>
            </w:r>
            <w:r w:rsidRPr="00AA7040">
              <w:rPr>
                <w:rFonts w:ascii="Arial" w:eastAsia="Arial" w:hAnsi="Arial" w:cs="Arial"/>
                <w:color w:val="000000"/>
                <w:lang w:val="es-CO"/>
              </w:rPr>
              <w:t xml:space="preserve"> de postgrado</w:t>
            </w:r>
          </w:p>
        </w:tc>
        <w:tc>
          <w:tcPr>
            <w:tcW w:w="2337" w:type="dxa"/>
          </w:tcPr>
          <w:p w14:paraId="6CD7DCD2" w14:textId="77777777" w:rsidR="00F76FB8" w:rsidRPr="00AA7040" w:rsidRDefault="00AA7040">
            <w:pPr>
              <w:pBdr>
                <w:top w:val="nil"/>
                <w:left w:val="nil"/>
                <w:bottom w:val="nil"/>
                <w:right w:val="nil"/>
                <w:between w:val="nil"/>
              </w:pBdr>
              <w:spacing w:before="208"/>
              <w:ind w:left="135" w:hanging="63"/>
              <w:jc w:val="center"/>
              <w:rPr>
                <w:rFonts w:ascii="Arial" w:eastAsia="Arial" w:hAnsi="Arial" w:cs="Arial"/>
                <w:color w:val="000000"/>
                <w:lang w:val="es-CO"/>
              </w:rPr>
            </w:pPr>
            <w:r w:rsidRPr="00AA7040">
              <w:rPr>
                <w:rFonts w:ascii="Arial" w:eastAsia="Arial" w:hAnsi="Arial" w:cs="Arial"/>
                <w:color w:val="000000"/>
                <w:lang w:val="es-CO"/>
              </w:rPr>
              <w:t>90 meses de experiencia profesional relacionada</w:t>
            </w:r>
          </w:p>
        </w:tc>
        <w:tc>
          <w:tcPr>
            <w:tcW w:w="2057" w:type="dxa"/>
          </w:tcPr>
          <w:p w14:paraId="303F5701" w14:textId="77777777" w:rsidR="00F76FB8" w:rsidRPr="00AA7040" w:rsidRDefault="00F76FB8">
            <w:pPr>
              <w:pBdr>
                <w:top w:val="nil"/>
                <w:left w:val="nil"/>
                <w:bottom w:val="nil"/>
                <w:right w:val="nil"/>
                <w:between w:val="nil"/>
              </w:pBdr>
              <w:spacing w:before="208"/>
              <w:rPr>
                <w:rFonts w:ascii="Arial" w:eastAsia="Arial" w:hAnsi="Arial" w:cs="Arial"/>
                <w:color w:val="000000"/>
                <w:lang w:val="es-CO"/>
              </w:rPr>
            </w:pPr>
          </w:p>
          <w:p w14:paraId="08F99ECD"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$ 10.374.000</w:t>
            </w:r>
          </w:p>
        </w:tc>
      </w:tr>
      <w:tr w:rsidR="00F76FB8" w14:paraId="6A22D350" w14:textId="77777777">
        <w:trPr>
          <w:trHeight w:val="1029"/>
        </w:trPr>
        <w:tc>
          <w:tcPr>
            <w:tcW w:w="1701" w:type="dxa"/>
            <w:vMerge/>
          </w:tcPr>
          <w:p w14:paraId="2664A775"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7E78ED6C" w14:textId="77777777" w:rsidR="00F76FB8" w:rsidRDefault="00F76FB8">
            <w:pPr>
              <w:pBdr>
                <w:top w:val="nil"/>
                <w:left w:val="nil"/>
                <w:bottom w:val="nil"/>
                <w:right w:val="nil"/>
                <w:between w:val="nil"/>
              </w:pBdr>
              <w:spacing w:before="170"/>
              <w:rPr>
                <w:rFonts w:ascii="Arial" w:eastAsia="Arial" w:hAnsi="Arial" w:cs="Arial"/>
                <w:color w:val="000000"/>
              </w:rPr>
            </w:pPr>
          </w:p>
          <w:p w14:paraId="003931BD"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4</w:t>
            </w:r>
          </w:p>
        </w:tc>
        <w:tc>
          <w:tcPr>
            <w:tcW w:w="2835" w:type="dxa"/>
          </w:tcPr>
          <w:p w14:paraId="2D35C98C" w14:textId="77777777" w:rsidR="00F76FB8" w:rsidRPr="00AA7040" w:rsidRDefault="00F76FB8">
            <w:pPr>
              <w:pBdr>
                <w:top w:val="nil"/>
                <w:left w:val="nil"/>
                <w:bottom w:val="nil"/>
                <w:right w:val="nil"/>
                <w:between w:val="nil"/>
              </w:pBdr>
              <w:spacing w:before="55"/>
              <w:rPr>
                <w:rFonts w:ascii="Arial" w:eastAsia="Arial" w:hAnsi="Arial" w:cs="Arial"/>
                <w:color w:val="000000"/>
                <w:lang w:val="es-CO"/>
              </w:rPr>
            </w:pPr>
          </w:p>
          <w:p w14:paraId="0381C7F2"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24E046BD" w14:textId="77777777" w:rsidR="00F76FB8" w:rsidRDefault="00AA7040">
            <w:pPr>
              <w:pBdr>
                <w:top w:val="nil"/>
                <w:left w:val="nil"/>
                <w:bottom w:val="nil"/>
                <w:right w:val="nil"/>
                <w:between w:val="nil"/>
              </w:pBdr>
              <w:spacing w:before="170"/>
              <w:ind w:left="135" w:hanging="63"/>
              <w:jc w:val="center"/>
              <w:rPr>
                <w:rFonts w:ascii="Arial" w:eastAsia="Arial" w:hAnsi="Arial" w:cs="Arial"/>
                <w:color w:val="000000"/>
              </w:rPr>
            </w:pPr>
            <w:r>
              <w:rPr>
                <w:rFonts w:ascii="Arial" w:eastAsia="Arial" w:hAnsi="Arial" w:cs="Arial"/>
                <w:color w:val="000000"/>
              </w:rPr>
              <w:t xml:space="preserve">72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p>
        </w:tc>
        <w:tc>
          <w:tcPr>
            <w:tcW w:w="2057" w:type="dxa"/>
          </w:tcPr>
          <w:p w14:paraId="4B068080" w14:textId="77777777" w:rsidR="00F76FB8" w:rsidRDefault="00F76FB8">
            <w:pPr>
              <w:pBdr>
                <w:top w:val="nil"/>
                <w:left w:val="nil"/>
                <w:bottom w:val="nil"/>
                <w:right w:val="nil"/>
                <w:between w:val="nil"/>
              </w:pBdr>
              <w:spacing w:before="170"/>
              <w:rPr>
                <w:rFonts w:ascii="Arial" w:eastAsia="Arial" w:hAnsi="Arial" w:cs="Arial"/>
                <w:color w:val="000000"/>
              </w:rPr>
            </w:pPr>
          </w:p>
          <w:p w14:paraId="537C7F0C"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$8.378.000</w:t>
            </w:r>
          </w:p>
        </w:tc>
      </w:tr>
      <w:tr w:rsidR="00F76FB8" w14:paraId="00668436" w14:textId="77777777">
        <w:trPr>
          <w:trHeight w:val="883"/>
        </w:trPr>
        <w:tc>
          <w:tcPr>
            <w:tcW w:w="1701" w:type="dxa"/>
            <w:vMerge/>
          </w:tcPr>
          <w:p w14:paraId="551189BD"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1CDE0429" w14:textId="77777777" w:rsidR="00F76FB8" w:rsidRDefault="00F76FB8">
            <w:pPr>
              <w:pBdr>
                <w:top w:val="nil"/>
                <w:left w:val="nil"/>
                <w:bottom w:val="nil"/>
                <w:right w:val="nil"/>
                <w:between w:val="nil"/>
              </w:pBdr>
              <w:spacing w:before="95"/>
              <w:rPr>
                <w:rFonts w:ascii="Arial" w:eastAsia="Arial" w:hAnsi="Arial" w:cs="Arial"/>
                <w:color w:val="000000"/>
              </w:rPr>
            </w:pPr>
          </w:p>
          <w:p w14:paraId="0C524CF9"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3</w:t>
            </w:r>
          </w:p>
        </w:tc>
        <w:tc>
          <w:tcPr>
            <w:tcW w:w="2835" w:type="dxa"/>
          </w:tcPr>
          <w:p w14:paraId="4C5FA926" w14:textId="77777777" w:rsidR="00F76FB8" w:rsidRPr="00AA7040" w:rsidRDefault="00AA7040">
            <w:pPr>
              <w:pBdr>
                <w:top w:val="nil"/>
                <w:left w:val="nil"/>
                <w:bottom w:val="nil"/>
                <w:right w:val="nil"/>
                <w:between w:val="nil"/>
              </w:pBdr>
              <w:spacing w:before="210"/>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0CE8F598" w14:textId="77777777" w:rsidR="00F76FB8" w:rsidRDefault="00AA7040">
            <w:pPr>
              <w:pBdr>
                <w:top w:val="nil"/>
                <w:left w:val="nil"/>
                <w:bottom w:val="nil"/>
                <w:right w:val="nil"/>
                <w:between w:val="nil"/>
              </w:pBdr>
              <w:spacing w:before="95"/>
              <w:ind w:left="135" w:hanging="63"/>
              <w:jc w:val="center"/>
              <w:rPr>
                <w:rFonts w:ascii="Arial" w:eastAsia="Arial" w:hAnsi="Arial" w:cs="Arial"/>
                <w:color w:val="000000"/>
              </w:rPr>
            </w:pPr>
            <w:r>
              <w:rPr>
                <w:rFonts w:ascii="Arial" w:eastAsia="Arial" w:hAnsi="Arial" w:cs="Arial"/>
                <w:color w:val="000000"/>
              </w:rPr>
              <w:t xml:space="preserve">54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p>
        </w:tc>
        <w:tc>
          <w:tcPr>
            <w:tcW w:w="2057" w:type="dxa"/>
          </w:tcPr>
          <w:p w14:paraId="60227313" w14:textId="77777777" w:rsidR="00F76FB8" w:rsidRDefault="00F76FB8">
            <w:pPr>
              <w:pBdr>
                <w:top w:val="nil"/>
                <w:left w:val="nil"/>
                <w:bottom w:val="nil"/>
                <w:right w:val="nil"/>
                <w:between w:val="nil"/>
              </w:pBdr>
              <w:spacing w:before="95"/>
              <w:rPr>
                <w:rFonts w:ascii="Arial" w:eastAsia="Arial" w:hAnsi="Arial" w:cs="Arial"/>
                <w:color w:val="000000"/>
              </w:rPr>
            </w:pPr>
          </w:p>
          <w:p w14:paraId="24A59C36" w14:textId="77777777" w:rsidR="00F76FB8" w:rsidRDefault="00AA7040">
            <w:pPr>
              <w:pBdr>
                <w:top w:val="nil"/>
                <w:left w:val="nil"/>
                <w:bottom w:val="nil"/>
                <w:right w:val="nil"/>
                <w:between w:val="nil"/>
              </w:pBdr>
              <w:tabs>
                <w:tab w:val="left" w:pos="1114"/>
              </w:tabs>
              <w:spacing w:before="1"/>
              <w:ind w:left="61"/>
              <w:jc w:val="center"/>
              <w:rPr>
                <w:rFonts w:ascii="Arial" w:eastAsia="Arial" w:hAnsi="Arial" w:cs="Arial"/>
                <w:color w:val="000000"/>
              </w:rPr>
            </w:pPr>
            <w:r>
              <w:rPr>
                <w:rFonts w:ascii="Arial" w:eastAsia="Arial" w:hAnsi="Arial" w:cs="Arial"/>
                <w:color w:val="000000"/>
              </w:rPr>
              <w:t>$7.826.000</w:t>
            </w:r>
          </w:p>
        </w:tc>
      </w:tr>
      <w:tr w:rsidR="00F76FB8" w14:paraId="626B6E66" w14:textId="77777777">
        <w:trPr>
          <w:trHeight w:val="839"/>
        </w:trPr>
        <w:tc>
          <w:tcPr>
            <w:tcW w:w="1701" w:type="dxa"/>
            <w:vMerge/>
          </w:tcPr>
          <w:p w14:paraId="77EAAEC1"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013F2997" w14:textId="77777777" w:rsidR="00F76FB8" w:rsidRDefault="00F76FB8">
            <w:pPr>
              <w:pBdr>
                <w:top w:val="nil"/>
                <w:left w:val="nil"/>
                <w:bottom w:val="nil"/>
                <w:right w:val="nil"/>
                <w:between w:val="nil"/>
              </w:pBdr>
              <w:spacing w:before="74"/>
              <w:rPr>
                <w:rFonts w:ascii="Arial" w:eastAsia="Arial" w:hAnsi="Arial" w:cs="Arial"/>
                <w:color w:val="000000"/>
              </w:rPr>
            </w:pPr>
          </w:p>
          <w:p w14:paraId="6F2B30F0"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2</w:t>
            </w:r>
          </w:p>
        </w:tc>
        <w:tc>
          <w:tcPr>
            <w:tcW w:w="2835" w:type="dxa"/>
          </w:tcPr>
          <w:p w14:paraId="67015209" w14:textId="77777777" w:rsidR="00F76FB8" w:rsidRPr="00AA7040" w:rsidRDefault="00AA7040">
            <w:pPr>
              <w:pBdr>
                <w:top w:val="nil"/>
                <w:left w:val="nil"/>
                <w:bottom w:val="nil"/>
                <w:right w:val="nil"/>
                <w:between w:val="nil"/>
              </w:pBdr>
              <w:spacing w:before="189"/>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38B50966" w14:textId="77777777" w:rsidR="00F76FB8" w:rsidRDefault="00AA7040">
            <w:pPr>
              <w:pBdr>
                <w:top w:val="nil"/>
                <w:left w:val="nil"/>
                <w:bottom w:val="nil"/>
                <w:right w:val="nil"/>
                <w:between w:val="nil"/>
              </w:pBdr>
              <w:spacing w:before="74"/>
              <w:ind w:left="135" w:hanging="63"/>
              <w:jc w:val="center"/>
              <w:rPr>
                <w:rFonts w:ascii="Arial" w:eastAsia="Arial" w:hAnsi="Arial" w:cs="Arial"/>
                <w:color w:val="000000"/>
              </w:rPr>
            </w:pPr>
            <w:r>
              <w:rPr>
                <w:rFonts w:ascii="Arial" w:eastAsia="Arial" w:hAnsi="Arial" w:cs="Arial"/>
                <w:color w:val="000000"/>
              </w:rPr>
              <w:t xml:space="preserve">36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p>
        </w:tc>
        <w:tc>
          <w:tcPr>
            <w:tcW w:w="2057" w:type="dxa"/>
          </w:tcPr>
          <w:p w14:paraId="143657A3" w14:textId="77777777" w:rsidR="00F76FB8" w:rsidRDefault="00F76FB8">
            <w:pPr>
              <w:pBdr>
                <w:top w:val="nil"/>
                <w:left w:val="nil"/>
                <w:bottom w:val="nil"/>
                <w:right w:val="nil"/>
                <w:between w:val="nil"/>
              </w:pBdr>
              <w:spacing w:before="74"/>
              <w:rPr>
                <w:rFonts w:ascii="Arial" w:eastAsia="Arial" w:hAnsi="Arial" w:cs="Arial"/>
                <w:color w:val="000000"/>
              </w:rPr>
            </w:pPr>
          </w:p>
          <w:p w14:paraId="03CCC9EE"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$7.036.000</w:t>
            </w:r>
          </w:p>
        </w:tc>
      </w:tr>
      <w:tr w:rsidR="00F76FB8" w14:paraId="5545A8CE" w14:textId="77777777">
        <w:trPr>
          <w:trHeight w:val="976"/>
        </w:trPr>
        <w:tc>
          <w:tcPr>
            <w:tcW w:w="1701" w:type="dxa"/>
            <w:vMerge/>
          </w:tcPr>
          <w:p w14:paraId="4E772F12"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4D55B495" w14:textId="77777777" w:rsidR="00F76FB8" w:rsidRDefault="00F76FB8">
            <w:pPr>
              <w:pBdr>
                <w:top w:val="nil"/>
                <w:left w:val="nil"/>
                <w:bottom w:val="nil"/>
                <w:right w:val="nil"/>
                <w:between w:val="nil"/>
              </w:pBdr>
              <w:spacing w:before="143"/>
              <w:rPr>
                <w:rFonts w:ascii="Arial" w:eastAsia="Arial" w:hAnsi="Arial" w:cs="Arial"/>
                <w:color w:val="000000"/>
              </w:rPr>
            </w:pPr>
          </w:p>
          <w:p w14:paraId="6BFD994F"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1</w:t>
            </w:r>
          </w:p>
        </w:tc>
        <w:tc>
          <w:tcPr>
            <w:tcW w:w="2835" w:type="dxa"/>
          </w:tcPr>
          <w:p w14:paraId="7AEF5C17" w14:textId="77777777" w:rsidR="00F76FB8" w:rsidRPr="00AA7040" w:rsidRDefault="00F76FB8">
            <w:pPr>
              <w:pBdr>
                <w:top w:val="nil"/>
                <w:left w:val="nil"/>
                <w:bottom w:val="nil"/>
                <w:right w:val="nil"/>
                <w:between w:val="nil"/>
              </w:pBdr>
              <w:spacing w:before="28"/>
              <w:rPr>
                <w:rFonts w:ascii="Arial" w:eastAsia="Arial" w:hAnsi="Arial" w:cs="Arial"/>
                <w:color w:val="000000"/>
                <w:lang w:val="es-CO"/>
              </w:rPr>
            </w:pPr>
          </w:p>
          <w:p w14:paraId="4BACC9E1"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3EC98964" w14:textId="77777777" w:rsidR="00F76FB8" w:rsidRDefault="00AA7040">
            <w:pPr>
              <w:pBdr>
                <w:top w:val="nil"/>
                <w:left w:val="nil"/>
                <w:bottom w:val="nil"/>
                <w:right w:val="nil"/>
                <w:between w:val="nil"/>
              </w:pBdr>
              <w:spacing w:before="143"/>
              <w:ind w:left="135" w:hanging="63"/>
              <w:jc w:val="center"/>
              <w:rPr>
                <w:rFonts w:ascii="Arial" w:eastAsia="Arial" w:hAnsi="Arial" w:cs="Arial"/>
                <w:color w:val="000000"/>
              </w:rPr>
            </w:pPr>
            <w:r>
              <w:rPr>
                <w:rFonts w:ascii="Arial" w:eastAsia="Arial" w:hAnsi="Arial" w:cs="Arial"/>
                <w:color w:val="000000"/>
              </w:rPr>
              <w:t xml:space="preserve">24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p>
        </w:tc>
        <w:tc>
          <w:tcPr>
            <w:tcW w:w="2057" w:type="dxa"/>
          </w:tcPr>
          <w:p w14:paraId="54A89433" w14:textId="77777777" w:rsidR="00F76FB8" w:rsidRDefault="00F76FB8">
            <w:pPr>
              <w:pBdr>
                <w:top w:val="nil"/>
                <w:left w:val="nil"/>
                <w:bottom w:val="nil"/>
                <w:right w:val="nil"/>
                <w:between w:val="nil"/>
              </w:pBdr>
              <w:spacing w:before="143"/>
              <w:rPr>
                <w:rFonts w:ascii="Arial" w:eastAsia="Arial" w:hAnsi="Arial" w:cs="Arial"/>
                <w:color w:val="000000"/>
              </w:rPr>
            </w:pPr>
          </w:p>
          <w:p w14:paraId="624A3E52" w14:textId="77777777" w:rsidR="00F76FB8" w:rsidRDefault="00AA7040">
            <w:pPr>
              <w:pBdr>
                <w:top w:val="nil"/>
                <w:left w:val="nil"/>
                <w:bottom w:val="nil"/>
                <w:right w:val="nil"/>
                <w:between w:val="nil"/>
              </w:pBdr>
              <w:tabs>
                <w:tab w:val="left" w:pos="208"/>
              </w:tabs>
              <w:spacing w:before="1"/>
              <w:ind w:left="61"/>
              <w:jc w:val="center"/>
              <w:rPr>
                <w:rFonts w:ascii="Arial" w:eastAsia="Arial" w:hAnsi="Arial" w:cs="Arial"/>
                <w:color w:val="000000"/>
              </w:rPr>
            </w:pPr>
            <w:r>
              <w:rPr>
                <w:rFonts w:ascii="Arial" w:eastAsia="Arial" w:hAnsi="Arial" w:cs="Arial"/>
                <w:color w:val="000000"/>
              </w:rPr>
              <w:t>$</w:t>
            </w:r>
            <w:r>
              <w:rPr>
                <w:rFonts w:ascii="Arial" w:eastAsia="Arial" w:hAnsi="Arial" w:cs="Arial"/>
                <w:color w:val="000000"/>
              </w:rPr>
              <w:tab/>
              <w:t>6.247.000</w:t>
            </w:r>
          </w:p>
        </w:tc>
      </w:tr>
      <w:tr w:rsidR="00F76FB8" w14:paraId="2BBC37A7" w14:textId="77777777">
        <w:trPr>
          <w:trHeight w:val="991"/>
        </w:trPr>
        <w:tc>
          <w:tcPr>
            <w:tcW w:w="1701" w:type="dxa"/>
            <w:vMerge w:val="restart"/>
            <w:vAlign w:val="center"/>
          </w:tcPr>
          <w:p w14:paraId="6C69B895" w14:textId="77777777" w:rsidR="00F76FB8" w:rsidRDefault="00F76FB8">
            <w:pPr>
              <w:pBdr>
                <w:top w:val="nil"/>
                <w:left w:val="nil"/>
                <w:bottom w:val="nil"/>
                <w:right w:val="nil"/>
                <w:between w:val="nil"/>
              </w:pBdr>
              <w:spacing w:before="151"/>
              <w:rPr>
                <w:rFonts w:ascii="Arial" w:eastAsia="Arial" w:hAnsi="Arial" w:cs="Arial"/>
                <w:color w:val="000000"/>
              </w:rPr>
            </w:pPr>
          </w:p>
          <w:p w14:paraId="2EDB0C7D" w14:textId="77777777" w:rsidR="00F76FB8" w:rsidRDefault="00AA7040">
            <w:pPr>
              <w:pBdr>
                <w:top w:val="nil"/>
                <w:left w:val="nil"/>
                <w:bottom w:val="nil"/>
                <w:right w:val="nil"/>
                <w:between w:val="nil"/>
              </w:pBdr>
              <w:ind w:left="9" w:right="2"/>
              <w:jc w:val="center"/>
              <w:rPr>
                <w:rFonts w:ascii="Arial" w:eastAsia="Arial" w:hAnsi="Arial" w:cs="Arial"/>
                <w:color w:val="000000"/>
              </w:rPr>
            </w:pPr>
            <w:r>
              <w:rPr>
                <w:rFonts w:ascii="Arial" w:eastAsia="Arial" w:hAnsi="Arial" w:cs="Arial"/>
                <w:color w:val="000000"/>
              </w:rPr>
              <w:t>PROFESIONAL</w:t>
            </w:r>
          </w:p>
        </w:tc>
        <w:tc>
          <w:tcPr>
            <w:tcW w:w="851" w:type="dxa"/>
          </w:tcPr>
          <w:p w14:paraId="247AE1AB" w14:textId="77777777" w:rsidR="00F76FB8" w:rsidRDefault="00F76FB8">
            <w:pPr>
              <w:pBdr>
                <w:top w:val="nil"/>
                <w:left w:val="nil"/>
                <w:bottom w:val="nil"/>
                <w:right w:val="nil"/>
                <w:between w:val="nil"/>
              </w:pBdr>
              <w:spacing w:before="151"/>
              <w:rPr>
                <w:rFonts w:ascii="Arial" w:eastAsia="Arial" w:hAnsi="Arial" w:cs="Arial"/>
                <w:color w:val="000000"/>
              </w:rPr>
            </w:pPr>
          </w:p>
          <w:p w14:paraId="193010D3"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3</w:t>
            </w:r>
          </w:p>
        </w:tc>
        <w:tc>
          <w:tcPr>
            <w:tcW w:w="2835" w:type="dxa"/>
          </w:tcPr>
          <w:p w14:paraId="64022EDD" w14:textId="77777777" w:rsidR="00F76FB8" w:rsidRDefault="00F76FB8">
            <w:pPr>
              <w:pBdr>
                <w:top w:val="nil"/>
                <w:left w:val="nil"/>
                <w:bottom w:val="nil"/>
                <w:right w:val="nil"/>
                <w:between w:val="nil"/>
              </w:pBdr>
              <w:spacing w:before="151"/>
              <w:rPr>
                <w:rFonts w:ascii="Arial" w:eastAsia="Arial" w:hAnsi="Arial" w:cs="Arial"/>
                <w:color w:val="000000"/>
              </w:rPr>
            </w:pPr>
          </w:p>
          <w:p w14:paraId="42CCC7AD" w14:textId="77777777" w:rsidR="00F76FB8" w:rsidRDefault="00AA7040">
            <w:pPr>
              <w:pBdr>
                <w:top w:val="nil"/>
                <w:left w:val="nil"/>
                <w:bottom w:val="nil"/>
                <w:right w:val="nil"/>
                <w:between w:val="nil"/>
              </w:pBdr>
              <w:ind w:left="69"/>
              <w:rPr>
                <w:rFonts w:ascii="Arial" w:eastAsia="Arial" w:hAnsi="Arial" w:cs="Arial"/>
                <w:color w:val="000000"/>
              </w:rPr>
            </w:pPr>
            <w:proofErr w:type="spellStart"/>
            <w:r>
              <w:rPr>
                <w:rFonts w:ascii="Arial" w:eastAsia="Arial" w:hAnsi="Arial" w:cs="Arial"/>
                <w:color w:val="000000"/>
              </w:rPr>
              <w:t>Título</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p>
        </w:tc>
        <w:tc>
          <w:tcPr>
            <w:tcW w:w="2337" w:type="dxa"/>
          </w:tcPr>
          <w:p w14:paraId="45150732"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 xml:space="preserve">18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p>
        </w:tc>
        <w:tc>
          <w:tcPr>
            <w:tcW w:w="2057" w:type="dxa"/>
          </w:tcPr>
          <w:p w14:paraId="52C1F0B7" w14:textId="77777777" w:rsidR="00F76FB8" w:rsidRDefault="00F76FB8">
            <w:pPr>
              <w:pBdr>
                <w:top w:val="nil"/>
                <w:left w:val="nil"/>
                <w:bottom w:val="nil"/>
                <w:right w:val="nil"/>
                <w:between w:val="nil"/>
              </w:pBdr>
              <w:spacing w:before="151"/>
              <w:rPr>
                <w:rFonts w:ascii="Arial" w:eastAsia="Arial" w:hAnsi="Arial" w:cs="Arial"/>
                <w:color w:val="000000"/>
              </w:rPr>
            </w:pPr>
          </w:p>
          <w:p w14:paraId="753C775E"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$5.663.000</w:t>
            </w:r>
          </w:p>
        </w:tc>
      </w:tr>
      <w:tr w:rsidR="00F76FB8" w14:paraId="1FBEA968" w14:textId="77777777">
        <w:trPr>
          <w:trHeight w:val="991"/>
        </w:trPr>
        <w:tc>
          <w:tcPr>
            <w:tcW w:w="1701" w:type="dxa"/>
            <w:vMerge/>
            <w:vAlign w:val="center"/>
          </w:tcPr>
          <w:p w14:paraId="6EAFC7B9"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88DFE0A" w14:textId="77777777" w:rsidR="00F76FB8" w:rsidRDefault="00F76FB8">
            <w:pPr>
              <w:pBdr>
                <w:top w:val="nil"/>
                <w:left w:val="nil"/>
                <w:bottom w:val="nil"/>
                <w:right w:val="nil"/>
                <w:between w:val="nil"/>
              </w:pBdr>
              <w:spacing w:before="74"/>
              <w:jc w:val="center"/>
              <w:rPr>
                <w:rFonts w:ascii="Arial" w:eastAsia="Arial" w:hAnsi="Arial" w:cs="Arial"/>
                <w:color w:val="000000"/>
              </w:rPr>
            </w:pPr>
          </w:p>
          <w:p w14:paraId="2A57ACF6"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2</w:t>
            </w:r>
          </w:p>
        </w:tc>
        <w:tc>
          <w:tcPr>
            <w:tcW w:w="2835" w:type="dxa"/>
            <w:vAlign w:val="center"/>
          </w:tcPr>
          <w:p w14:paraId="00931F5B" w14:textId="77777777" w:rsidR="00F76FB8" w:rsidRDefault="00AA7040">
            <w:pPr>
              <w:pBdr>
                <w:top w:val="nil"/>
                <w:left w:val="nil"/>
                <w:bottom w:val="nil"/>
                <w:right w:val="nil"/>
                <w:between w:val="nil"/>
              </w:pBdr>
              <w:spacing w:before="151"/>
              <w:rPr>
                <w:rFonts w:ascii="Arial" w:eastAsia="Arial" w:hAnsi="Arial" w:cs="Arial"/>
                <w:color w:val="000000"/>
              </w:rPr>
            </w:pPr>
            <w:proofErr w:type="spellStart"/>
            <w:r>
              <w:rPr>
                <w:rFonts w:ascii="Arial" w:eastAsia="Arial" w:hAnsi="Arial" w:cs="Arial"/>
                <w:color w:val="000000"/>
              </w:rPr>
              <w:t>Título</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r>
              <w:rPr>
                <w:rFonts w:ascii="Arial" w:eastAsia="Arial" w:hAnsi="Arial" w:cs="Arial"/>
                <w:color w:val="000000"/>
              </w:rPr>
              <w:t xml:space="preserve"> </w:t>
            </w:r>
          </w:p>
        </w:tc>
        <w:tc>
          <w:tcPr>
            <w:tcW w:w="2337" w:type="dxa"/>
          </w:tcPr>
          <w:p w14:paraId="27268C33"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 xml:space="preserve">12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p>
        </w:tc>
        <w:tc>
          <w:tcPr>
            <w:tcW w:w="2057" w:type="dxa"/>
          </w:tcPr>
          <w:p w14:paraId="0CDD4577"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$4.805.000</w:t>
            </w:r>
          </w:p>
        </w:tc>
      </w:tr>
      <w:tr w:rsidR="00F76FB8" w14:paraId="7813C1D4" w14:textId="77777777">
        <w:trPr>
          <w:trHeight w:val="991"/>
        </w:trPr>
        <w:tc>
          <w:tcPr>
            <w:tcW w:w="1701" w:type="dxa"/>
            <w:vMerge/>
            <w:vAlign w:val="center"/>
          </w:tcPr>
          <w:p w14:paraId="7075BB54"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FA08514" w14:textId="77777777" w:rsidR="00F76FB8" w:rsidRDefault="00F76FB8">
            <w:pPr>
              <w:pBdr>
                <w:top w:val="nil"/>
                <w:left w:val="nil"/>
                <w:bottom w:val="nil"/>
                <w:right w:val="nil"/>
                <w:between w:val="nil"/>
              </w:pBdr>
              <w:spacing w:before="143"/>
              <w:jc w:val="center"/>
              <w:rPr>
                <w:rFonts w:ascii="Arial" w:eastAsia="Arial" w:hAnsi="Arial" w:cs="Arial"/>
                <w:color w:val="000000"/>
              </w:rPr>
            </w:pPr>
          </w:p>
          <w:p w14:paraId="7C1E46B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1</w:t>
            </w:r>
          </w:p>
        </w:tc>
        <w:tc>
          <w:tcPr>
            <w:tcW w:w="2835" w:type="dxa"/>
          </w:tcPr>
          <w:p w14:paraId="308C2E27" w14:textId="77777777" w:rsidR="00F76FB8" w:rsidRDefault="00F76FB8">
            <w:pPr>
              <w:pBdr>
                <w:top w:val="nil"/>
                <w:left w:val="nil"/>
                <w:bottom w:val="nil"/>
                <w:right w:val="nil"/>
                <w:between w:val="nil"/>
              </w:pBdr>
              <w:spacing w:before="28"/>
              <w:rPr>
                <w:rFonts w:ascii="Arial" w:eastAsia="Arial" w:hAnsi="Arial" w:cs="Arial"/>
                <w:color w:val="000000"/>
              </w:rPr>
            </w:pPr>
          </w:p>
          <w:p w14:paraId="0CD36D41" w14:textId="77777777" w:rsidR="00F76FB8" w:rsidRDefault="00AA7040">
            <w:pPr>
              <w:pBdr>
                <w:top w:val="nil"/>
                <w:left w:val="nil"/>
                <w:bottom w:val="nil"/>
                <w:right w:val="nil"/>
                <w:between w:val="nil"/>
              </w:pBdr>
              <w:spacing w:before="151"/>
              <w:rPr>
                <w:rFonts w:ascii="Arial" w:eastAsia="Arial" w:hAnsi="Arial" w:cs="Arial"/>
                <w:color w:val="000000"/>
              </w:rPr>
            </w:pPr>
            <w:proofErr w:type="spellStart"/>
            <w:r>
              <w:rPr>
                <w:rFonts w:ascii="Arial" w:eastAsia="Arial" w:hAnsi="Arial" w:cs="Arial"/>
                <w:color w:val="000000"/>
              </w:rPr>
              <w:t>Título</w:t>
            </w:r>
            <w:proofErr w:type="spellEnd"/>
            <w:r>
              <w:rPr>
                <w:rFonts w:ascii="Arial" w:eastAsia="Arial" w:hAnsi="Arial" w:cs="Arial"/>
                <w:color w:val="000000"/>
              </w:rPr>
              <w:t xml:space="preserve"> </w:t>
            </w:r>
            <w:proofErr w:type="spellStart"/>
            <w:r>
              <w:rPr>
                <w:rFonts w:ascii="Arial" w:eastAsia="Arial" w:hAnsi="Arial" w:cs="Arial"/>
                <w:color w:val="000000"/>
              </w:rPr>
              <w:t>profesional</w:t>
            </w:r>
            <w:proofErr w:type="spellEnd"/>
            <w:r>
              <w:rPr>
                <w:rFonts w:ascii="Arial" w:eastAsia="Arial" w:hAnsi="Arial" w:cs="Arial"/>
                <w:color w:val="000000"/>
              </w:rPr>
              <w:t xml:space="preserve"> </w:t>
            </w:r>
          </w:p>
        </w:tc>
        <w:tc>
          <w:tcPr>
            <w:tcW w:w="2337" w:type="dxa"/>
          </w:tcPr>
          <w:p w14:paraId="26131D59"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 xml:space="preserve">No </w:t>
            </w:r>
            <w:proofErr w:type="spellStart"/>
            <w:r>
              <w:rPr>
                <w:rFonts w:ascii="Arial" w:eastAsia="Arial" w:hAnsi="Arial" w:cs="Arial"/>
                <w:color w:val="000000"/>
              </w:rPr>
              <w:t>requerida</w:t>
            </w:r>
            <w:proofErr w:type="spellEnd"/>
          </w:p>
        </w:tc>
        <w:tc>
          <w:tcPr>
            <w:tcW w:w="2057" w:type="dxa"/>
          </w:tcPr>
          <w:p w14:paraId="4659A4CA"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$3.947.000</w:t>
            </w:r>
          </w:p>
        </w:tc>
      </w:tr>
      <w:tr w:rsidR="00F76FB8" w14:paraId="6509AE99" w14:textId="77777777">
        <w:trPr>
          <w:trHeight w:val="991"/>
        </w:trPr>
        <w:tc>
          <w:tcPr>
            <w:tcW w:w="1701" w:type="dxa"/>
            <w:vMerge w:val="restart"/>
          </w:tcPr>
          <w:p w14:paraId="28FFEA29" w14:textId="77777777" w:rsidR="00F76FB8" w:rsidRDefault="00F76FB8">
            <w:pPr>
              <w:pBdr>
                <w:top w:val="nil"/>
                <w:left w:val="nil"/>
                <w:bottom w:val="nil"/>
                <w:right w:val="nil"/>
                <w:between w:val="nil"/>
              </w:pBdr>
              <w:spacing w:before="151"/>
              <w:jc w:val="center"/>
              <w:rPr>
                <w:rFonts w:ascii="Arial" w:eastAsia="Arial" w:hAnsi="Arial" w:cs="Arial"/>
                <w:color w:val="000000"/>
              </w:rPr>
            </w:pPr>
          </w:p>
          <w:p w14:paraId="7CC70261"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rPr>
              <w:t>TÉCNICO</w:t>
            </w:r>
          </w:p>
        </w:tc>
        <w:tc>
          <w:tcPr>
            <w:tcW w:w="851" w:type="dxa"/>
          </w:tcPr>
          <w:p w14:paraId="79B33B1F" w14:textId="77777777" w:rsidR="00F76FB8" w:rsidRDefault="00F76FB8">
            <w:pPr>
              <w:pBdr>
                <w:top w:val="nil"/>
                <w:left w:val="nil"/>
                <w:bottom w:val="nil"/>
                <w:right w:val="nil"/>
                <w:between w:val="nil"/>
              </w:pBdr>
              <w:spacing w:before="151"/>
              <w:rPr>
                <w:rFonts w:ascii="Arial" w:eastAsia="Arial" w:hAnsi="Arial" w:cs="Arial"/>
                <w:color w:val="000000"/>
              </w:rPr>
            </w:pPr>
          </w:p>
          <w:p w14:paraId="6BF00613"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w:t>
            </w:r>
          </w:p>
        </w:tc>
        <w:tc>
          <w:tcPr>
            <w:tcW w:w="2835" w:type="dxa"/>
          </w:tcPr>
          <w:p w14:paraId="722603CE"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376CEE3F"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 xml:space="preserve">12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laboral</w:t>
            </w:r>
            <w:proofErr w:type="spellEnd"/>
          </w:p>
        </w:tc>
        <w:tc>
          <w:tcPr>
            <w:tcW w:w="2057" w:type="dxa"/>
          </w:tcPr>
          <w:p w14:paraId="68FCBCD4" w14:textId="77777777" w:rsidR="00F76FB8" w:rsidRDefault="00F76FB8">
            <w:pPr>
              <w:pBdr>
                <w:top w:val="nil"/>
                <w:left w:val="nil"/>
                <w:bottom w:val="nil"/>
                <w:right w:val="nil"/>
                <w:between w:val="nil"/>
              </w:pBdr>
              <w:spacing w:before="151"/>
              <w:rPr>
                <w:rFonts w:ascii="Arial" w:eastAsia="Arial" w:hAnsi="Arial" w:cs="Arial"/>
                <w:color w:val="000000"/>
              </w:rPr>
            </w:pPr>
          </w:p>
          <w:p w14:paraId="42E4F7F8"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$3.551.000</w:t>
            </w:r>
          </w:p>
        </w:tc>
      </w:tr>
      <w:tr w:rsidR="00F76FB8" w14:paraId="4540D0CE" w14:textId="77777777">
        <w:trPr>
          <w:trHeight w:val="991"/>
        </w:trPr>
        <w:tc>
          <w:tcPr>
            <w:tcW w:w="1701" w:type="dxa"/>
            <w:vMerge/>
          </w:tcPr>
          <w:p w14:paraId="3F7C04B1"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13CCBD5D" w14:textId="77777777" w:rsidR="00F76FB8" w:rsidRDefault="00F76FB8">
            <w:pPr>
              <w:pBdr>
                <w:top w:val="nil"/>
                <w:left w:val="nil"/>
                <w:bottom w:val="nil"/>
                <w:right w:val="nil"/>
                <w:between w:val="nil"/>
              </w:pBdr>
              <w:spacing w:before="111"/>
              <w:rPr>
                <w:rFonts w:ascii="Arial" w:eastAsia="Arial" w:hAnsi="Arial" w:cs="Arial"/>
                <w:color w:val="000000"/>
              </w:rPr>
            </w:pPr>
          </w:p>
          <w:p w14:paraId="30896211"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2</w:t>
            </w:r>
          </w:p>
        </w:tc>
        <w:tc>
          <w:tcPr>
            <w:tcW w:w="2835" w:type="dxa"/>
          </w:tcPr>
          <w:p w14:paraId="2183F261"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5DF642A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 xml:space="preserve">6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laboral</w:t>
            </w:r>
            <w:proofErr w:type="spellEnd"/>
          </w:p>
        </w:tc>
        <w:tc>
          <w:tcPr>
            <w:tcW w:w="2057" w:type="dxa"/>
          </w:tcPr>
          <w:p w14:paraId="4B683BEA" w14:textId="77777777" w:rsidR="00F76FB8" w:rsidRDefault="00F76FB8">
            <w:pPr>
              <w:pBdr>
                <w:top w:val="nil"/>
                <w:left w:val="nil"/>
                <w:bottom w:val="nil"/>
                <w:right w:val="nil"/>
                <w:between w:val="nil"/>
              </w:pBdr>
              <w:spacing w:before="111"/>
              <w:rPr>
                <w:rFonts w:ascii="Arial" w:eastAsia="Arial" w:hAnsi="Arial" w:cs="Arial"/>
                <w:color w:val="000000"/>
              </w:rPr>
            </w:pPr>
          </w:p>
          <w:p w14:paraId="78CF56C6"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$3.255.000</w:t>
            </w:r>
          </w:p>
        </w:tc>
      </w:tr>
      <w:tr w:rsidR="00F76FB8" w14:paraId="65A4F910" w14:textId="77777777">
        <w:trPr>
          <w:trHeight w:val="991"/>
        </w:trPr>
        <w:tc>
          <w:tcPr>
            <w:tcW w:w="1701" w:type="dxa"/>
            <w:vMerge/>
          </w:tcPr>
          <w:p w14:paraId="629757CF"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3108C65" w14:textId="77777777" w:rsidR="00F76FB8" w:rsidRDefault="00AA7040">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1</w:t>
            </w:r>
          </w:p>
        </w:tc>
        <w:tc>
          <w:tcPr>
            <w:tcW w:w="2835" w:type="dxa"/>
          </w:tcPr>
          <w:p w14:paraId="0CE6E3A0"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10B717F1" w14:textId="77777777" w:rsidR="00F76FB8" w:rsidRPr="00AA7040" w:rsidRDefault="00F76FB8">
            <w:pPr>
              <w:pBdr>
                <w:top w:val="nil"/>
                <w:left w:val="nil"/>
                <w:bottom w:val="nil"/>
                <w:right w:val="nil"/>
                <w:between w:val="nil"/>
              </w:pBdr>
              <w:rPr>
                <w:rFonts w:ascii="Arial" w:eastAsia="Arial" w:hAnsi="Arial" w:cs="Arial"/>
                <w:color w:val="000000"/>
                <w:lang w:val="es-CO"/>
              </w:rPr>
            </w:pPr>
          </w:p>
          <w:p w14:paraId="5B1E2F7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 xml:space="preserve">No </w:t>
            </w:r>
            <w:proofErr w:type="spellStart"/>
            <w:r>
              <w:rPr>
                <w:rFonts w:ascii="Arial" w:eastAsia="Arial" w:hAnsi="Arial" w:cs="Arial"/>
                <w:color w:val="000000"/>
              </w:rPr>
              <w:t>requerida</w:t>
            </w:r>
            <w:proofErr w:type="spellEnd"/>
          </w:p>
        </w:tc>
        <w:tc>
          <w:tcPr>
            <w:tcW w:w="2057" w:type="dxa"/>
          </w:tcPr>
          <w:p w14:paraId="30101444" w14:textId="77777777" w:rsidR="00F76FB8" w:rsidRDefault="00F76FB8">
            <w:pPr>
              <w:pBdr>
                <w:top w:val="nil"/>
                <w:left w:val="nil"/>
                <w:bottom w:val="nil"/>
                <w:right w:val="nil"/>
                <w:between w:val="nil"/>
              </w:pBdr>
              <w:spacing w:before="192"/>
              <w:jc w:val="center"/>
              <w:rPr>
                <w:rFonts w:ascii="Arial" w:eastAsia="Arial" w:hAnsi="Arial" w:cs="Arial"/>
                <w:color w:val="000000"/>
              </w:rPr>
            </w:pPr>
          </w:p>
          <w:p w14:paraId="73E65056" w14:textId="77777777" w:rsidR="00F76FB8" w:rsidRDefault="00AA7040">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$2.905.000</w:t>
            </w:r>
          </w:p>
        </w:tc>
      </w:tr>
      <w:tr w:rsidR="005A1827" w14:paraId="1F6C3BD3" w14:textId="77777777">
        <w:trPr>
          <w:trHeight w:val="991"/>
        </w:trPr>
        <w:tc>
          <w:tcPr>
            <w:tcW w:w="1701" w:type="dxa"/>
            <w:vMerge w:val="restart"/>
          </w:tcPr>
          <w:p w14:paraId="04F3C48A" w14:textId="77777777" w:rsidR="005A1827" w:rsidRDefault="005A1827" w:rsidP="005A1827">
            <w:pPr>
              <w:pBdr>
                <w:top w:val="nil"/>
                <w:left w:val="nil"/>
                <w:bottom w:val="nil"/>
                <w:right w:val="nil"/>
                <w:between w:val="nil"/>
              </w:pBdr>
              <w:spacing w:before="153"/>
              <w:rPr>
                <w:rFonts w:ascii="Arial" w:eastAsia="Arial" w:hAnsi="Arial" w:cs="Arial"/>
                <w:color w:val="000000"/>
              </w:rPr>
            </w:pPr>
          </w:p>
          <w:p w14:paraId="16C7A0ED" w14:textId="77777777" w:rsidR="005A1827" w:rsidRDefault="005A1827" w:rsidP="005A1827">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ASISTENCIAL</w:t>
            </w:r>
          </w:p>
        </w:tc>
        <w:tc>
          <w:tcPr>
            <w:tcW w:w="851" w:type="dxa"/>
          </w:tcPr>
          <w:p w14:paraId="03755FD2"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48E9A5D9" w14:textId="77777777" w:rsidR="005A1827" w:rsidRDefault="005A1827" w:rsidP="005A1827">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3</w:t>
            </w:r>
          </w:p>
        </w:tc>
        <w:tc>
          <w:tcPr>
            <w:tcW w:w="2835" w:type="dxa"/>
          </w:tcPr>
          <w:p w14:paraId="468C5644"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10D63FC7" w14:textId="77777777" w:rsidR="005A1827" w:rsidRDefault="005A1827" w:rsidP="005A1827">
            <w:pPr>
              <w:pBdr>
                <w:top w:val="nil"/>
                <w:left w:val="nil"/>
                <w:bottom w:val="nil"/>
                <w:right w:val="nil"/>
                <w:between w:val="nil"/>
              </w:pBdr>
              <w:spacing w:before="151"/>
              <w:ind w:right="135"/>
              <w:jc w:val="both"/>
              <w:rPr>
                <w:rFonts w:ascii="Arial" w:eastAsia="Arial" w:hAnsi="Arial" w:cs="Arial"/>
                <w:color w:val="000000"/>
              </w:rPr>
            </w:pPr>
            <w:proofErr w:type="spellStart"/>
            <w:r>
              <w:rPr>
                <w:rFonts w:ascii="Arial" w:eastAsia="Arial" w:hAnsi="Arial" w:cs="Arial"/>
                <w:color w:val="000000"/>
              </w:rPr>
              <w:t>Título</w:t>
            </w:r>
            <w:proofErr w:type="spellEnd"/>
            <w:r>
              <w:rPr>
                <w:rFonts w:ascii="Arial" w:eastAsia="Arial" w:hAnsi="Arial" w:cs="Arial"/>
                <w:color w:val="000000"/>
              </w:rPr>
              <w:t xml:space="preserve"> de </w:t>
            </w:r>
            <w:proofErr w:type="spellStart"/>
            <w:r>
              <w:rPr>
                <w:rFonts w:ascii="Arial" w:eastAsia="Arial" w:hAnsi="Arial" w:cs="Arial"/>
                <w:color w:val="000000"/>
              </w:rPr>
              <w:t>bachiller</w:t>
            </w:r>
            <w:proofErr w:type="spellEnd"/>
          </w:p>
        </w:tc>
        <w:tc>
          <w:tcPr>
            <w:tcW w:w="2337" w:type="dxa"/>
          </w:tcPr>
          <w:p w14:paraId="59B4C1F2" w14:textId="77777777" w:rsidR="005A1827" w:rsidRDefault="005A1827" w:rsidP="005A1827">
            <w:pPr>
              <w:pBdr>
                <w:top w:val="nil"/>
                <w:left w:val="nil"/>
                <w:bottom w:val="nil"/>
                <w:right w:val="nil"/>
                <w:between w:val="nil"/>
              </w:pBdr>
              <w:ind w:left="138"/>
              <w:jc w:val="center"/>
              <w:rPr>
                <w:rFonts w:ascii="Arial" w:eastAsia="Arial" w:hAnsi="Arial" w:cs="Arial"/>
                <w:color w:val="000000"/>
              </w:rPr>
            </w:pPr>
          </w:p>
          <w:p w14:paraId="06815714" w14:textId="77777777" w:rsidR="005A1827" w:rsidRDefault="005A1827" w:rsidP="005A1827">
            <w:pPr>
              <w:pBdr>
                <w:top w:val="nil"/>
                <w:left w:val="nil"/>
                <w:bottom w:val="nil"/>
                <w:right w:val="nil"/>
                <w:between w:val="nil"/>
              </w:pBdr>
              <w:spacing w:before="90"/>
              <w:ind w:left="138" w:right="115"/>
              <w:jc w:val="center"/>
              <w:rPr>
                <w:rFonts w:ascii="Arial" w:eastAsia="Arial" w:hAnsi="Arial" w:cs="Arial"/>
                <w:color w:val="000000"/>
              </w:rPr>
            </w:pPr>
            <w:r>
              <w:rPr>
                <w:rFonts w:ascii="Arial" w:eastAsia="Arial" w:hAnsi="Arial" w:cs="Arial"/>
                <w:color w:val="000000"/>
              </w:rPr>
              <w:t xml:space="preserve">24 meses de </w:t>
            </w:r>
            <w:proofErr w:type="spellStart"/>
            <w:r>
              <w:rPr>
                <w:rFonts w:ascii="Arial" w:eastAsia="Arial" w:hAnsi="Arial" w:cs="Arial"/>
                <w:color w:val="000000"/>
              </w:rPr>
              <w:t>experiencia</w:t>
            </w:r>
            <w:proofErr w:type="spellEnd"/>
            <w:r>
              <w:rPr>
                <w:rFonts w:ascii="Arial" w:eastAsia="Arial" w:hAnsi="Arial" w:cs="Arial"/>
                <w:color w:val="000000"/>
              </w:rPr>
              <w:t xml:space="preserve"> </w:t>
            </w:r>
            <w:proofErr w:type="spellStart"/>
            <w:r>
              <w:rPr>
                <w:rFonts w:ascii="Arial" w:eastAsia="Arial" w:hAnsi="Arial" w:cs="Arial"/>
                <w:color w:val="000000"/>
              </w:rPr>
              <w:t>laboral</w:t>
            </w:r>
            <w:proofErr w:type="spellEnd"/>
          </w:p>
          <w:p w14:paraId="5FB99697" w14:textId="77777777" w:rsidR="005A1827" w:rsidRDefault="005A1827" w:rsidP="005A1827">
            <w:pPr>
              <w:pBdr>
                <w:top w:val="nil"/>
                <w:left w:val="nil"/>
                <w:bottom w:val="nil"/>
                <w:right w:val="nil"/>
                <w:between w:val="nil"/>
              </w:pBdr>
              <w:ind w:left="138"/>
              <w:jc w:val="center"/>
              <w:rPr>
                <w:rFonts w:ascii="Arial" w:eastAsia="Arial" w:hAnsi="Arial" w:cs="Arial"/>
                <w:color w:val="000000"/>
              </w:rPr>
            </w:pPr>
          </w:p>
        </w:tc>
        <w:tc>
          <w:tcPr>
            <w:tcW w:w="2057" w:type="dxa"/>
          </w:tcPr>
          <w:p w14:paraId="6DD30701"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53C09DA2" w14:textId="77777777" w:rsidR="005A1827" w:rsidRDefault="005A1827" w:rsidP="005A1827">
            <w:pPr>
              <w:pBdr>
                <w:top w:val="nil"/>
                <w:left w:val="nil"/>
                <w:bottom w:val="nil"/>
                <w:right w:val="nil"/>
                <w:between w:val="nil"/>
              </w:pBdr>
              <w:spacing w:before="192"/>
              <w:jc w:val="center"/>
              <w:rPr>
                <w:rFonts w:ascii="Arial" w:eastAsia="Arial" w:hAnsi="Arial" w:cs="Arial"/>
                <w:color w:val="000000"/>
              </w:rPr>
            </w:pPr>
            <w:r>
              <w:rPr>
                <w:rFonts w:ascii="Arial" w:eastAsia="Arial" w:hAnsi="Arial" w:cs="Arial"/>
                <w:color w:val="000000"/>
              </w:rPr>
              <w:t>$2.792.000</w:t>
            </w:r>
          </w:p>
        </w:tc>
      </w:tr>
      <w:tr w:rsidR="005A1827" w14:paraId="42386ACB" w14:textId="77777777">
        <w:trPr>
          <w:trHeight w:val="991"/>
        </w:trPr>
        <w:tc>
          <w:tcPr>
            <w:tcW w:w="1701" w:type="dxa"/>
            <w:vMerge/>
          </w:tcPr>
          <w:p w14:paraId="163FDDAE" w14:textId="77777777" w:rsidR="005A1827" w:rsidRDefault="005A1827" w:rsidP="005A1827">
            <w:pPr>
              <w:pBdr>
                <w:top w:val="nil"/>
                <w:left w:val="nil"/>
                <w:bottom w:val="nil"/>
                <w:right w:val="nil"/>
                <w:between w:val="nil"/>
              </w:pBdr>
              <w:spacing w:line="276" w:lineRule="auto"/>
              <w:rPr>
                <w:rFonts w:ascii="Arial" w:eastAsia="Arial" w:hAnsi="Arial" w:cs="Arial"/>
                <w:color w:val="000000"/>
              </w:rPr>
            </w:pPr>
          </w:p>
        </w:tc>
        <w:tc>
          <w:tcPr>
            <w:tcW w:w="851" w:type="dxa"/>
          </w:tcPr>
          <w:p w14:paraId="2B280F63" w14:textId="77777777" w:rsidR="005A1827" w:rsidRDefault="005A1827" w:rsidP="005A1827">
            <w:pPr>
              <w:pBdr>
                <w:top w:val="nil"/>
                <w:left w:val="nil"/>
                <w:bottom w:val="nil"/>
                <w:right w:val="nil"/>
                <w:between w:val="nil"/>
              </w:pBdr>
              <w:spacing w:before="207"/>
              <w:rPr>
                <w:rFonts w:ascii="Arial" w:eastAsia="Arial" w:hAnsi="Arial" w:cs="Arial"/>
                <w:color w:val="000000"/>
              </w:rPr>
            </w:pPr>
          </w:p>
          <w:p w14:paraId="3AE32521" w14:textId="77777777" w:rsidR="005A1827" w:rsidRDefault="005A1827" w:rsidP="005A1827">
            <w:pPr>
              <w:pBdr>
                <w:top w:val="nil"/>
                <w:left w:val="nil"/>
                <w:bottom w:val="nil"/>
                <w:right w:val="nil"/>
                <w:between w:val="nil"/>
              </w:pBdr>
              <w:spacing w:before="57"/>
              <w:jc w:val="center"/>
              <w:rPr>
                <w:rFonts w:ascii="Arial" w:eastAsia="Arial" w:hAnsi="Arial" w:cs="Arial"/>
                <w:color w:val="000000"/>
              </w:rPr>
            </w:pPr>
            <w:r>
              <w:rPr>
                <w:rFonts w:ascii="Arial" w:eastAsia="Arial" w:hAnsi="Arial" w:cs="Arial"/>
                <w:color w:val="000000"/>
              </w:rPr>
              <w:t>2</w:t>
            </w:r>
          </w:p>
        </w:tc>
        <w:tc>
          <w:tcPr>
            <w:tcW w:w="2835" w:type="dxa"/>
          </w:tcPr>
          <w:p w14:paraId="37142680" w14:textId="77777777" w:rsidR="005A1827" w:rsidRDefault="005A1827" w:rsidP="005A1827">
            <w:pPr>
              <w:pBdr>
                <w:top w:val="nil"/>
                <w:left w:val="nil"/>
                <w:bottom w:val="nil"/>
                <w:right w:val="nil"/>
                <w:between w:val="nil"/>
              </w:pBdr>
              <w:spacing w:before="207"/>
              <w:rPr>
                <w:rFonts w:ascii="Arial" w:eastAsia="Arial" w:hAnsi="Arial" w:cs="Arial"/>
                <w:color w:val="000000"/>
              </w:rPr>
            </w:pPr>
          </w:p>
          <w:p w14:paraId="1B15C93B" w14:textId="77777777" w:rsidR="005A1827" w:rsidRDefault="005A1827" w:rsidP="005A1827">
            <w:pPr>
              <w:pBdr>
                <w:top w:val="nil"/>
                <w:left w:val="nil"/>
                <w:bottom w:val="nil"/>
                <w:right w:val="nil"/>
                <w:between w:val="nil"/>
              </w:pBdr>
              <w:spacing w:before="57"/>
              <w:rPr>
                <w:rFonts w:ascii="Arial" w:eastAsia="Arial" w:hAnsi="Arial" w:cs="Arial"/>
                <w:color w:val="000000"/>
              </w:rPr>
            </w:pPr>
            <w:proofErr w:type="spellStart"/>
            <w:r>
              <w:rPr>
                <w:rFonts w:ascii="Arial" w:eastAsia="Arial" w:hAnsi="Arial" w:cs="Arial"/>
                <w:color w:val="000000"/>
              </w:rPr>
              <w:t>Título</w:t>
            </w:r>
            <w:proofErr w:type="spellEnd"/>
            <w:r>
              <w:rPr>
                <w:rFonts w:ascii="Arial" w:eastAsia="Arial" w:hAnsi="Arial" w:cs="Arial"/>
                <w:color w:val="000000"/>
              </w:rPr>
              <w:t xml:space="preserve"> de </w:t>
            </w:r>
            <w:proofErr w:type="spellStart"/>
            <w:r>
              <w:rPr>
                <w:rFonts w:ascii="Arial" w:eastAsia="Arial" w:hAnsi="Arial" w:cs="Arial"/>
                <w:color w:val="000000"/>
              </w:rPr>
              <w:t>bachiller</w:t>
            </w:r>
            <w:proofErr w:type="spellEnd"/>
          </w:p>
        </w:tc>
        <w:tc>
          <w:tcPr>
            <w:tcW w:w="2337" w:type="dxa"/>
          </w:tcPr>
          <w:p w14:paraId="2AF65EE7" w14:textId="77777777" w:rsidR="005A1827" w:rsidRPr="00BB1C60" w:rsidRDefault="005A1827" w:rsidP="005A1827">
            <w:pPr>
              <w:pBdr>
                <w:top w:val="nil"/>
                <w:left w:val="nil"/>
                <w:bottom w:val="nil"/>
                <w:right w:val="nil"/>
                <w:between w:val="nil"/>
              </w:pBdr>
              <w:spacing w:before="90"/>
              <w:ind w:left="138" w:right="115"/>
              <w:jc w:val="center"/>
              <w:rPr>
                <w:rFonts w:ascii="Arial" w:eastAsia="Arial" w:hAnsi="Arial" w:cs="Arial"/>
                <w:color w:val="000000"/>
                <w:lang w:val="es-CO"/>
              </w:rPr>
            </w:pPr>
            <w:r w:rsidRPr="00BB1C60">
              <w:rPr>
                <w:rFonts w:ascii="Arial" w:eastAsia="Arial" w:hAnsi="Arial" w:cs="Arial"/>
                <w:color w:val="000000"/>
                <w:lang w:val="es-CO"/>
              </w:rPr>
              <w:t xml:space="preserve">6 meses de experiencia laboral                            o únicamente                            </w:t>
            </w:r>
            <w:r>
              <w:rPr>
                <w:rFonts w:ascii="Arial" w:eastAsia="Arial" w:hAnsi="Arial" w:cs="Arial"/>
                <w:color w:val="000000"/>
                <w:lang w:val="es-CO"/>
              </w:rPr>
              <w:t>18</w:t>
            </w:r>
            <w:r w:rsidRPr="00BB1C60">
              <w:rPr>
                <w:rFonts w:ascii="Arial" w:eastAsia="Arial" w:hAnsi="Arial" w:cs="Arial"/>
                <w:color w:val="000000"/>
                <w:lang w:val="es-CO"/>
              </w:rPr>
              <w:t xml:space="preserve"> meses de experiencia laboral sin </w:t>
            </w:r>
            <w:r>
              <w:rPr>
                <w:rFonts w:ascii="Arial" w:eastAsia="Arial" w:hAnsi="Arial" w:cs="Arial"/>
                <w:color w:val="000000"/>
                <w:lang w:val="es-CO"/>
              </w:rPr>
              <w:t>(sin título de bachiller)</w:t>
            </w:r>
          </w:p>
          <w:p w14:paraId="74FEAF50" w14:textId="77777777" w:rsidR="005A1827" w:rsidRPr="00AA7040" w:rsidRDefault="005A1827" w:rsidP="005A1827">
            <w:pPr>
              <w:pBdr>
                <w:top w:val="nil"/>
                <w:left w:val="nil"/>
                <w:bottom w:val="nil"/>
                <w:right w:val="nil"/>
                <w:between w:val="nil"/>
              </w:pBdr>
              <w:spacing w:before="2"/>
              <w:ind w:left="138" w:right="117"/>
              <w:jc w:val="center"/>
              <w:rPr>
                <w:rFonts w:ascii="Arial" w:eastAsia="Arial" w:hAnsi="Arial" w:cs="Arial"/>
                <w:color w:val="000000"/>
                <w:lang w:val="es-CO"/>
              </w:rPr>
            </w:pPr>
          </w:p>
        </w:tc>
        <w:tc>
          <w:tcPr>
            <w:tcW w:w="2057" w:type="dxa"/>
          </w:tcPr>
          <w:p w14:paraId="69988FD0" w14:textId="77777777" w:rsidR="005A1827" w:rsidRPr="00AA7040" w:rsidRDefault="005A1827" w:rsidP="005A1827">
            <w:pPr>
              <w:pBdr>
                <w:top w:val="nil"/>
                <w:left w:val="nil"/>
                <w:bottom w:val="nil"/>
                <w:right w:val="nil"/>
                <w:between w:val="nil"/>
              </w:pBdr>
              <w:rPr>
                <w:rFonts w:ascii="Arial" w:eastAsia="Arial" w:hAnsi="Arial" w:cs="Arial"/>
                <w:color w:val="000000"/>
                <w:lang w:val="es-CO"/>
              </w:rPr>
            </w:pPr>
          </w:p>
          <w:p w14:paraId="1CD2133A" w14:textId="77777777" w:rsidR="005A1827" w:rsidRDefault="005A1827" w:rsidP="005A1827">
            <w:pPr>
              <w:pBdr>
                <w:top w:val="nil"/>
                <w:left w:val="nil"/>
                <w:bottom w:val="nil"/>
                <w:right w:val="nil"/>
                <w:between w:val="nil"/>
              </w:pBdr>
              <w:spacing w:before="57"/>
              <w:jc w:val="center"/>
              <w:rPr>
                <w:rFonts w:ascii="Arial" w:eastAsia="Arial" w:hAnsi="Arial" w:cs="Arial"/>
                <w:color w:val="000000"/>
              </w:rPr>
            </w:pPr>
            <w:r>
              <w:rPr>
                <w:rFonts w:ascii="Arial" w:eastAsia="Arial" w:hAnsi="Arial" w:cs="Arial"/>
                <w:color w:val="000000"/>
              </w:rPr>
              <w:t>$2.271.000</w:t>
            </w:r>
          </w:p>
        </w:tc>
      </w:tr>
      <w:tr w:rsidR="005A1827" w14:paraId="412363F2" w14:textId="77777777">
        <w:trPr>
          <w:trHeight w:val="991"/>
        </w:trPr>
        <w:tc>
          <w:tcPr>
            <w:tcW w:w="1701" w:type="dxa"/>
            <w:vMerge/>
          </w:tcPr>
          <w:p w14:paraId="0965B59B" w14:textId="77777777" w:rsidR="005A1827" w:rsidRDefault="005A1827" w:rsidP="005A1827">
            <w:pPr>
              <w:pBdr>
                <w:top w:val="nil"/>
                <w:left w:val="nil"/>
                <w:bottom w:val="nil"/>
                <w:right w:val="nil"/>
                <w:between w:val="nil"/>
              </w:pBdr>
              <w:spacing w:line="276" w:lineRule="auto"/>
              <w:rPr>
                <w:rFonts w:ascii="Arial" w:eastAsia="Arial" w:hAnsi="Arial" w:cs="Arial"/>
                <w:color w:val="000000"/>
              </w:rPr>
            </w:pPr>
          </w:p>
        </w:tc>
        <w:tc>
          <w:tcPr>
            <w:tcW w:w="851" w:type="dxa"/>
          </w:tcPr>
          <w:p w14:paraId="1DF4B634" w14:textId="77777777" w:rsidR="005A1827" w:rsidRDefault="005A1827" w:rsidP="005A1827">
            <w:pPr>
              <w:pBdr>
                <w:top w:val="nil"/>
                <w:left w:val="nil"/>
                <w:bottom w:val="nil"/>
                <w:right w:val="nil"/>
                <w:between w:val="nil"/>
              </w:pBdr>
              <w:rPr>
                <w:rFonts w:ascii="Arial" w:eastAsia="Arial" w:hAnsi="Arial" w:cs="Arial"/>
                <w:color w:val="000000"/>
              </w:rPr>
            </w:pPr>
          </w:p>
          <w:p w14:paraId="4FFEB9E3" w14:textId="77777777" w:rsidR="005A1827" w:rsidRDefault="005A1827" w:rsidP="005A1827">
            <w:pPr>
              <w:pBdr>
                <w:top w:val="nil"/>
                <w:left w:val="nil"/>
                <w:bottom w:val="nil"/>
                <w:right w:val="nil"/>
                <w:between w:val="nil"/>
              </w:pBdr>
              <w:rPr>
                <w:rFonts w:ascii="Arial" w:eastAsia="Arial" w:hAnsi="Arial" w:cs="Arial"/>
                <w:color w:val="000000"/>
              </w:rPr>
            </w:pPr>
          </w:p>
          <w:p w14:paraId="7A2E20DD" w14:textId="77777777" w:rsidR="005A1827" w:rsidRDefault="005A1827" w:rsidP="005A1827">
            <w:pPr>
              <w:pBdr>
                <w:top w:val="nil"/>
                <w:left w:val="nil"/>
                <w:bottom w:val="nil"/>
                <w:right w:val="nil"/>
                <w:between w:val="nil"/>
              </w:pBdr>
              <w:rPr>
                <w:rFonts w:ascii="Arial" w:eastAsia="Arial" w:hAnsi="Arial" w:cs="Arial"/>
                <w:color w:val="000000"/>
              </w:rPr>
            </w:pPr>
          </w:p>
          <w:p w14:paraId="56AFB199" w14:textId="77777777" w:rsidR="005A1827" w:rsidRDefault="005A1827" w:rsidP="005A1827">
            <w:pPr>
              <w:pBdr>
                <w:top w:val="nil"/>
                <w:left w:val="nil"/>
                <w:bottom w:val="nil"/>
                <w:right w:val="nil"/>
                <w:between w:val="nil"/>
              </w:pBdr>
              <w:spacing w:before="113"/>
              <w:rPr>
                <w:rFonts w:ascii="Arial" w:eastAsia="Arial" w:hAnsi="Arial" w:cs="Arial"/>
                <w:color w:val="000000"/>
              </w:rPr>
            </w:pPr>
          </w:p>
          <w:p w14:paraId="2D3D2967" w14:textId="77777777" w:rsidR="005A1827" w:rsidRDefault="005A1827" w:rsidP="005A1827">
            <w:pPr>
              <w:pBdr>
                <w:top w:val="nil"/>
                <w:left w:val="nil"/>
                <w:bottom w:val="nil"/>
                <w:right w:val="nil"/>
                <w:between w:val="nil"/>
              </w:pBdr>
              <w:spacing w:before="207"/>
              <w:jc w:val="center"/>
              <w:rPr>
                <w:rFonts w:ascii="Arial" w:eastAsia="Arial" w:hAnsi="Arial" w:cs="Arial"/>
                <w:color w:val="000000"/>
              </w:rPr>
            </w:pPr>
            <w:r>
              <w:rPr>
                <w:rFonts w:ascii="Arial" w:eastAsia="Arial" w:hAnsi="Arial" w:cs="Arial"/>
                <w:color w:val="000000"/>
              </w:rPr>
              <w:t>1</w:t>
            </w:r>
          </w:p>
        </w:tc>
        <w:tc>
          <w:tcPr>
            <w:tcW w:w="2835" w:type="dxa"/>
          </w:tcPr>
          <w:p w14:paraId="4CC8C7BA" w14:textId="77777777" w:rsidR="005A1827" w:rsidRPr="00BB1C60" w:rsidRDefault="005A1827" w:rsidP="005A1827">
            <w:pPr>
              <w:pBdr>
                <w:top w:val="nil"/>
                <w:left w:val="nil"/>
                <w:bottom w:val="nil"/>
                <w:right w:val="nil"/>
                <w:between w:val="nil"/>
              </w:pBdr>
              <w:ind w:left="69" w:right="80"/>
              <w:jc w:val="both"/>
              <w:rPr>
                <w:rFonts w:ascii="Arial" w:eastAsia="Arial" w:hAnsi="Arial" w:cs="Arial"/>
                <w:color w:val="000000"/>
                <w:lang w:val="es-CO"/>
              </w:rPr>
            </w:pPr>
            <w:r w:rsidRPr="00BB1C60">
              <w:rPr>
                <w:rFonts w:ascii="Arial" w:eastAsia="Arial" w:hAnsi="Arial" w:cs="Arial"/>
                <w:color w:val="000000"/>
                <w:lang w:val="es-CO"/>
              </w:rPr>
              <w:t xml:space="preserve">Alternativa de </w:t>
            </w:r>
            <w:r>
              <w:rPr>
                <w:rFonts w:ascii="Arial" w:eastAsia="Arial" w:hAnsi="Arial" w:cs="Arial"/>
                <w:color w:val="000000"/>
                <w:lang w:val="es-CO"/>
              </w:rPr>
              <w:t>cuatro (</w:t>
            </w:r>
            <w:r w:rsidRPr="00BB1C60">
              <w:rPr>
                <w:rFonts w:ascii="Arial" w:eastAsia="Arial" w:hAnsi="Arial" w:cs="Arial"/>
                <w:color w:val="000000"/>
                <w:lang w:val="es-CO"/>
              </w:rPr>
              <w:t>4</w:t>
            </w:r>
            <w:r>
              <w:rPr>
                <w:rFonts w:ascii="Arial" w:eastAsia="Arial" w:hAnsi="Arial" w:cs="Arial"/>
                <w:color w:val="000000"/>
                <w:lang w:val="es-CO"/>
              </w:rPr>
              <w:t xml:space="preserve">) </w:t>
            </w:r>
            <w:r w:rsidRPr="00BB1C60">
              <w:rPr>
                <w:rFonts w:ascii="Arial" w:eastAsia="Arial" w:hAnsi="Arial" w:cs="Arial"/>
                <w:color w:val="000000"/>
                <w:lang w:val="es-CO"/>
              </w:rPr>
              <w:t>años de educación básica secundaria.</w:t>
            </w:r>
          </w:p>
          <w:p w14:paraId="6875230E" w14:textId="4DA2F785" w:rsidR="005A1827" w:rsidRPr="00AA7040" w:rsidRDefault="005A1827" w:rsidP="005A1827">
            <w:pPr>
              <w:pBdr>
                <w:top w:val="nil"/>
                <w:left w:val="nil"/>
                <w:bottom w:val="nil"/>
                <w:right w:val="nil"/>
                <w:between w:val="nil"/>
              </w:pBdr>
              <w:ind w:left="69" w:right="80"/>
              <w:jc w:val="both"/>
              <w:rPr>
                <w:rFonts w:ascii="Arial" w:eastAsia="Arial" w:hAnsi="Arial" w:cs="Arial"/>
                <w:color w:val="000000"/>
                <w:lang w:val="es-CO"/>
              </w:rPr>
            </w:pPr>
            <w:r w:rsidRPr="00BB1C60">
              <w:rPr>
                <w:rFonts w:ascii="Arial" w:eastAsia="Arial" w:hAnsi="Arial" w:cs="Arial"/>
                <w:color w:val="000000"/>
                <w:lang w:val="es-CO"/>
              </w:rPr>
              <w:t xml:space="preserve">Equivalencia: 6 meses de experiencia laboral por aprobación de </w:t>
            </w:r>
            <w:r>
              <w:rPr>
                <w:rFonts w:ascii="Arial" w:eastAsia="Arial" w:hAnsi="Arial" w:cs="Arial"/>
                <w:color w:val="000000"/>
                <w:lang w:val="es-CO"/>
              </w:rPr>
              <w:t>cuatro (4)</w:t>
            </w:r>
            <w:r w:rsidRPr="00BB1C60">
              <w:rPr>
                <w:rFonts w:ascii="Arial" w:eastAsia="Arial" w:hAnsi="Arial" w:cs="Arial"/>
                <w:color w:val="000000"/>
                <w:lang w:val="es-CO"/>
              </w:rPr>
              <w:t xml:space="preserve"> años de básica secundaria, siempre y cuando se acredite la formación básica primaria</w:t>
            </w:r>
          </w:p>
        </w:tc>
        <w:tc>
          <w:tcPr>
            <w:tcW w:w="2337" w:type="dxa"/>
          </w:tcPr>
          <w:p w14:paraId="45D4FE30" w14:textId="651C631F" w:rsidR="005A1827" w:rsidRPr="00AA7040" w:rsidRDefault="005A1827" w:rsidP="005A1827">
            <w:pPr>
              <w:pBdr>
                <w:top w:val="nil"/>
                <w:left w:val="nil"/>
                <w:bottom w:val="nil"/>
                <w:right w:val="nil"/>
                <w:between w:val="nil"/>
              </w:pBdr>
              <w:spacing w:before="90"/>
              <w:ind w:left="138" w:right="115"/>
              <w:jc w:val="center"/>
              <w:rPr>
                <w:rFonts w:ascii="Arial" w:eastAsia="Arial" w:hAnsi="Arial" w:cs="Arial"/>
                <w:color w:val="000000"/>
                <w:lang w:val="es-CO"/>
              </w:rPr>
            </w:pPr>
            <w:r w:rsidRPr="00BB1C60">
              <w:rPr>
                <w:rFonts w:ascii="Arial" w:eastAsia="Arial" w:hAnsi="Arial" w:cs="Arial"/>
                <w:color w:val="000000"/>
                <w:lang w:val="es-CO"/>
              </w:rPr>
              <w:t>Con título de bachiller no requiere experiencia</w:t>
            </w:r>
            <w:r>
              <w:rPr>
                <w:rFonts w:ascii="Arial" w:eastAsia="Arial" w:hAnsi="Arial" w:cs="Arial"/>
                <w:color w:val="000000"/>
                <w:lang w:val="es-CO"/>
              </w:rPr>
              <w:t>. Sin</w:t>
            </w:r>
            <w:r w:rsidRPr="00BB1C60">
              <w:rPr>
                <w:rFonts w:ascii="Arial" w:eastAsia="Arial" w:hAnsi="Arial" w:cs="Arial"/>
                <w:color w:val="000000"/>
                <w:lang w:val="es-CO"/>
              </w:rPr>
              <w:t xml:space="preserve"> título de bachiller</w:t>
            </w:r>
            <w:r>
              <w:rPr>
                <w:rFonts w:ascii="Arial" w:eastAsia="Arial" w:hAnsi="Arial" w:cs="Arial"/>
                <w:color w:val="000000"/>
                <w:lang w:val="es-CO"/>
              </w:rPr>
              <w:t xml:space="preserve"> doce (12) meses de experiencia laboral</w:t>
            </w:r>
          </w:p>
        </w:tc>
        <w:tc>
          <w:tcPr>
            <w:tcW w:w="2057" w:type="dxa"/>
          </w:tcPr>
          <w:p w14:paraId="17285ADF" w14:textId="77777777" w:rsidR="005A1827" w:rsidRPr="00AA7040" w:rsidRDefault="005A1827" w:rsidP="005A1827">
            <w:pPr>
              <w:pBdr>
                <w:top w:val="nil"/>
                <w:left w:val="nil"/>
                <w:bottom w:val="nil"/>
                <w:right w:val="nil"/>
                <w:between w:val="nil"/>
              </w:pBdr>
              <w:rPr>
                <w:rFonts w:ascii="Arial" w:eastAsia="Arial" w:hAnsi="Arial" w:cs="Arial"/>
                <w:color w:val="000000"/>
                <w:lang w:val="es-CO"/>
              </w:rPr>
            </w:pPr>
          </w:p>
          <w:p w14:paraId="0232D1EA" w14:textId="77777777" w:rsidR="005A1827" w:rsidRPr="00AA7040" w:rsidRDefault="005A1827" w:rsidP="005A1827">
            <w:pPr>
              <w:pBdr>
                <w:top w:val="nil"/>
                <w:left w:val="nil"/>
                <w:bottom w:val="nil"/>
                <w:right w:val="nil"/>
                <w:between w:val="nil"/>
              </w:pBdr>
              <w:spacing w:before="113"/>
              <w:rPr>
                <w:rFonts w:ascii="Arial" w:eastAsia="Arial" w:hAnsi="Arial" w:cs="Arial"/>
                <w:color w:val="000000"/>
                <w:lang w:val="es-CO"/>
              </w:rPr>
            </w:pPr>
          </w:p>
          <w:p w14:paraId="72ABBA9F" w14:textId="77777777" w:rsidR="005A1827" w:rsidRDefault="005A1827" w:rsidP="005A182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$ 2.109.000</w:t>
            </w:r>
          </w:p>
        </w:tc>
      </w:tr>
    </w:tbl>
    <w:p w14:paraId="05BE00FA" w14:textId="77777777" w:rsidR="00F76FB8" w:rsidRDefault="00F76FB8">
      <w:pPr>
        <w:jc w:val="both"/>
        <w:rPr>
          <w:rFonts w:ascii="Arial" w:eastAsia="Arial" w:hAnsi="Arial" w:cs="Arial"/>
          <w:sz w:val="24"/>
          <w:szCs w:val="24"/>
        </w:rPr>
      </w:pPr>
    </w:p>
    <w:p w14:paraId="653823ED"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Es así, como el perfil del contratista deberá permitir identificar los productos ofrecidos y su calidad, el potencial existente en el mercado, la experiencia, y el cumplimiento de las especificaciones solicitadas por el Departamento Administrativo de Gestión Jurídica Pública, por lo que se solicitará la propuesta de los servicios requeridos, así mismo, se constatará que el contratista cumpla con los requerimientos hechos en el proceso contractual.</w:t>
      </w:r>
    </w:p>
    <w:p w14:paraId="35C72246" w14:textId="77777777" w:rsidR="00F76FB8" w:rsidRDefault="00F76FB8">
      <w:pPr>
        <w:jc w:val="both"/>
        <w:rPr>
          <w:rFonts w:ascii="Arial" w:eastAsia="Arial" w:hAnsi="Arial" w:cs="Arial"/>
          <w:sz w:val="24"/>
          <w:szCs w:val="24"/>
        </w:rPr>
      </w:pPr>
    </w:p>
    <w:p w14:paraId="337AB5D7" w14:textId="77777777" w:rsidR="00F76FB8" w:rsidRDefault="00AA7040">
      <w:pPr>
        <w:jc w:val="both"/>
        <w:rPr>
          <w:rFonts w:ascii="Arial" w:eastAsia="Arial" w:hAnsi="Arial" w:cs="Arial"/>
          <w:sz w:val="24"/>
          <w:szCs w:val="24"/>
        </w:rPr>
      </w:pPr>
      <w:r>
        <w:rPr>
          <w:rFonts w:ascii="Arial" w:eastAsia="Arial" w:hAnsi="Arial" w:cs="Arial"/>
          <w:sz w:val="24"/>
          <w:szCs w:val="24"/>
        </w:rPr>
        <w:t>El perfil del contratista, además de su idoneidad y experiencia en la prestación de servicios profesionales y/o de apoyo a la gestión en asuntos afines al objeto que se pretende contratar, debe brindar al Departamento Administrativo de Gestión Jurídica Pública, seguridad razonable de lograr el cumplimiento del contrato de manera eficiente, eficaz, con calidad y oportunidad en el suministro de los bienes y servicios.</w:t>
      </w:r>
    </w:p>
    <w:p w14:paraId="059ECDDA" w14:textId="77777777" w:rsidR="00F76FB8" w:rsidRDefault="00AA7040">
      <w:pPr>
        <w:pStyle w:val="Ttulo1"/>
        <w:numPr>
          <w:ilvl w:val="0"/>
          <w:numId w:val="8"/>
        </w:numPr>
        <w:ind w:hanging="75"/>
        <w:rPr>
          <w:b w:val="0"/>
          <w:bCs w:val="0"/>
        </w:rPr>
      </w:pPr>
      <w:r>
        <w:rPr>
          <w:b w:val="0"/>
          <w:bCs w:val="0"/>
        </w:rPr>
        <w:t>DESCRIPCIÓN DEL OBJETO, ALCANCE Y ELEMENTOS DEL CONTRATO A CELEBRAR</w:t>
      </w:r>
    </w:p>
    <w:p w14:paraId="384BE861" w14:textId="77777777" w:rsidR="00F76FB8" w:rsidRDefault="00F76FB8">
      <w:pPr>
        <w:rPr>
          <w:rFonts w:ascii="Arial" w:eastAsia="Arial" w:hAnsi="Arial" w:cs="Arial"/>
        </w:rPr>
      </w:pPr>
    </w:p>
    <w:p w14:paraId="531EB651" w14:textId="77777777" w:rsidR="00F76FB8" w:rsidRDefault="00AA7040">
      <w:pPr>
        <w:pStyle w:val="Ttulo2"/>
        <w:numPr>
          <w:ilvl w:val="1"/>
          <w:numId w:val="8"/>
        </w:numPr>
      </w:pPr>
      <w:r>
        <w:t>OBJETO DEL CONTRATO</w:t>
      </w:r>
    </w:p>
    <w:p w14:paraId="5C451C8A" w14:textId="77777777" w:rsidR="00F76FB8" w:rsidRDefault="00F76FB8"/>
    <w:p w14:paraId="4BA13168" w14:textId="388E02F8" w:rsidR="00F76FB8" w:rsidRDefault="00E26338" w:rsidP="00E26338">
      <w:pPr>
        <w:jc w:val="both"/>
        <w:rPr>
          <w:rFonts w:ascii="Arial" w:eastAsia="Arial" w:hAnsi="Arial" w:cs="Arial"/>
          <w:sz w:val="24"/>
          <w:szCs w:val="24"/>
        </w:rPr>
      </w:pPr>
      <w:r>
        <w:rPr>
          <w:rFonts w:ascii="Arial" w:eastAsia="Arial" w:hAnsi="Arial" w:cs="Arial"/>
          <w:sz w:val="24"/>
          <w:szCs w:val="24"/>
        </w:rPr>
        <w:fldChar w:fldCharType="begin"/>
        <w:t>Prestación de servicios profesionales como Abogado, brindando soporte en el Departamento Administrativo de Gestión Jurídica Pública especificamente en la Subdirección de Defensa Judicial y Prevención del Daño Antijurídico en las actividades correspondientes a la revisión y trámite de pago de sentencias, laudos arbitrales, conciliaciones, costas y demás, que deba realizar el Distrito Especial de Santiago de Cali, en el marco del proyecto de inversión denominado "Fortalecimiento del Ciclo de Defensa Jurídica y de la Política de Mejora Normativa del Distrito Especial de Santiago de Cali {{CODIGO_PROYECTO}}"</w:t>
      </w:r>
    </w:p>
    <w:p w14:paraId="6617E253" w14:textId="77777777" w:rsidR="00E26338" w:rsidRDefault="00E26338" w:rsidP="00E26338">
      <w:pPr>
        <w:jc w:val="both"/>
        <w:rPr>
          <w:rFonts w:ascii="Arial" w:eastAsia="Arial" w:hAnsi="Arial" w:cs="Arial"/>
        </w:rPr>
      </w:pPr>
    </w:p>
    <w:p w14:paraId="01F13761" w14:textId="77777777" w:rsidR="00F76FB8" w:rsidRDefault="00AA7040">
      <w:pPr>
        <w:pStyle w:val="Ttulo2"/>
        <w:numPr>
          <w:ilvl w:val="1"/>
          <w:numId w:val="8"/>
        </w:numPr>
      </w:pPr>
      <w:r>
        <w:t>ALCANCE DEL OBJETO</w:t>
      </w:r>
    </w:p>
    <w:p w14:paraId="1DE63A7D" w14:textId="77777777" w:rsidR="00F76FB8" w:rsidRDefault="00F76FB8">
      <w:pPr>
        <w:rPr>
          <w:rFonts w:ascii="Arial" w:eastAsia="Arial" w:hAnsi="Arial" w:cs="Arial"/>
        </w:rPr>
      </w:pPr>
    </w:p>
    <w:p w14:paraId="245E945F" w14:textId="77777777" w:rsidR="00F76FB8" w:rsidRDefault="00AA7040">
      <w:pPr>
        <w:tabs>
          <w:tab w:val="left" w:pos="1050"/>
        </w:tabs>
        <w:rPr>
          <w:rFonts w:ascii="Arial" w:eastAsia="Arial" w:hAnsi="Arial" w:cs="Arial"/>
          <w:sz w:val="24"/>
          <w:szCs w:val="24"/>
        </w:rPr>
      </w:pPr>
      <w:r>
        <w:rPr>
          <w:rFonts w:ascii="Arial" w:eastAsia="Arial" w:hAnsi="Arial" w:cs="Arial"/>
          <w:sz w:val="24"/>
          <w:szCs w:val="24"/>
        </w:rPr>
        <w:t xml:space="preserve">No Aplica </w:t>
      </w:r>
    </w:p>
    <w:p w14:paraId="5B6ECB83" w14:textId="77777777" w:rsidR="00F76FB8" w:rsidRDefault="00F76FB8">
      <w:pPr>
        <w:tabs>
          <w:tab w:val="left" w:pos="1050"/>
        </w:tabs>
        <w:rPr>
          <w:rFonts w:ascii="Arial" w:eastAsia="Arial" w:hAnsi="Arial" w:cs="Arial"/>
        </w:rPr>
      </w:pPr>
    </w:p>
    <w:p w14:paraId="448259F9" w14:textId="77777777" w:rsidR="00F76FB8" w:rsidRDefault="00AA7040">
      <w:pPr>
        <w:pStyle w:val="Ttulo2"/>
        <w:numPr>
          <w:ilvl w:val="1"/>
          <w:numId w:val="8"/>
        </w:numPr>
      </w:pPr>
      <w:r>
        <w:t>PLAZO DEL CONTRATO</w:t>
      </w:r>
    </w:p>
    <w:p w14:paraId="57C2892F" w14:textId="77777777" w:rsidR="00F76FB8" w:rsidRDefault="00F76FB8">
      <w:pPr>
        <w:rPr>
          <w:rFonts w:ascii="Arial" w:eastAsia="Arial" w:hAnsi="Arial" w:cs="Arial"/>
        </w:rPr>
      </w:pPr>
    </w:p>
    <w:p w14:paraId="5D15C735" w14:textId="1C783CE9" w:rsidR="00F76FB8" w:rsidRDefault="00AA7040">
      <w:pPr>
        <w:jc w:val="both"/>
        <w:rPr>
          <w:rFonts w:ascii="Arial" w:eastAsia="Arial" w:hAnsi="Arial" w:cs="Arial"/>
          <w:sz w:val="24"/>
          <w:szCs w:val="24"/>
        </w:rPr>
      </w:pPr>
      <w:r>
        <w:rPr>
          <w:rFonts w:ascii="Arial" w:eastAsia="Arial" w:hAnsi="Arial" w:cs="Arial"/>
          <w:sz w:val="24"/>
          <w:szCs w:val="24"/>
        </w:rPr>
        <w:t xml:space="preserve">Desde el cumplimiento de los requisitos de perfeccionamiento y ejecución y hasta el {{FECHA_FIN_CONTRATO}}.</w:t>
      </w:r>
    </w:p>
    <w:p w14:paraId="2788351D" w14:textId="77777777" w:rsidR="00F76FB8" w:rsidRDefault="00F76FB8">
      <w:pPr>
        <w:jc w:val="both"/>
        <w:rPr>
          <w:rFonts w:ascii="Arial" w:eastAsia="Arial" w:hAnsi="Arial" w:cs="Arial"/>
          <w:sz w:val="24"/>
          <w:szCs w:val="24"/>
        </w:rPr>
      </w:pPr>
    </w:p>
    <w:p w14:paraId="2F6A72DA" w14:textId="77777777" w:rsidR="00F76FB8" w:rsidRDefault="00AA7040">
      <w:pPr>
        <w:pStyle w:val="Ttulo2"/>
        <w:numPr>
          <w:ilvl w:val="1"/>
          <w:numId w:val="8"/>
        </w:numPr>
      </w:pPr>
      <w:r>
        <w:t>VALOR ESTIMADO DEL CONTRATO</w:t>
      </w:r>
    </w:p>
    <w:p w14:paraId="21C4DC74" w14:textId="77777777" w:rsidR="00F76FB8" w:rsidRDefault="00F76FB8">
      <w:pPr>
        <w:rPr>
          <w:rFonts w:ascii="Arial" w:eastAsia="Arial" w:hAnsi="Arial" w:cs="Arial"/>
        </w:rPr>
      </w:pPr>
    </w:p>
    <w:p w14:paraId="184A1E04" w14:textId="39CAB302" w:rsidR="00F76FB8" w:rsidRDefault="00AA7040">
      <w:pPr>
        <w:jc w:val="both"/>
        <w:rPr>
          <w:rFonts w:ascii="Arial" w:eastAsia="Arial" w:hAnsi="Arial" w:cs="Arial"/>
          <w:sz w:val="24"/>
          <w:szCs w:val="24"/>
        </w:rPr>
      </w:pPr>
      <w:r>
        <w:rPr>
          <w:rFonts w:ascii="Arial" w:eastAsia="Arial" w:hAnsi="Arial" w:cs="Arial"/>
          <w:sz w:val="24"/>
          <w:szCs w:val="24"/>
        </w:rPr>
        <w:lastRenderedPageBreak/>
        <w:t>El valor estimado del contrato es la suma de {{VALOR_CONTRATO_LETRAS}}</w:t>
      </w:r>
    </w:p>
    <w:p w14:paraId="6E6E4B0E" w14:textId="77777777" w:rsidR="00F76FB8" w:rsidRDefault="00F76FB8">
      <w:pPr>
        <w:rPr>
          <w:rFonts w:ascii="Arial" w:eastAsia="Arial" w:hAnsi="Arial" w:cs="Arial"/>
        </w:rPr>
      </w:pPr>
    </w:p>
    <w:p w14:paraId="18423C7E" w14:textId="77777777" w:rsidR="00F76FB8" w:rsidRDefault="00AA7040">
      <w:pPr>
        <w:pStyle w:val="Ttulo2"/>
        <w:numPr>
          <w:ilvl w:val="1"/>
          <w:numId w:val="8"/>
        </w:numPr>
      </w:pPr>
      <w:r>
        <w:t>FORMA DE PAGO</w:t>
      </w:r>
    </w:p>
    <w:p w14:paraId="40177089" w14:textId="77777777" w:rsidR="00F76FB8" w:rsidRDefault="00F76FB8">
      <w:pPr>
        <w:rPr>
          <w:rFonts w:ascii="Arial" w:eastAsia="Arial" w:hAnsi="Arial" w:cs="Arial"/>
        </w:rPr>
      </w:pPr>
    </w:p>
    <w:p w14:paraId="7A4387A8" w14:textId="5EE8FA4F" w:rsidR="00326C4B" w:rsidRDefault="00326C4B" w:rsidP="00326C4B">
      <w:pPr>
        <w:jc w:val="both"/>
        <w:rPr>
          <w:rFonts w:ascii="Arial" w:eastAsia="Arial" w:hAnsi="Arial" w:cs="Arial"/>
          <w:sz w:val="24"/>
          <w:szCs w:val="24"/>
        </w:rPr>
      </w:pPr>
      <w:bookmarkStart w:id="4" w:name="_heading=h.czwlle2cwp5b" w:colFirst="0" w:colLast="0"/>
      <w:bookmarkEnd w:id="4"/>
      <w:r>
        <w:rPr>
          <w:rFonts w:ascii="Arial" w:eastAsia="Arial" w:hAnsi="Arial" w:cs="Arial"/>
          <w:sz w:val="24"/>
          <w:szCs w:val="24"/>
        </w:rPr>
        <w:t xml:space="preserve">El valor del contrato será cancelado en {{NUMERO_CUOTAS}} cuotas de {{VALOR_CUOTA_LETRAS}} cada una, previa certificación de cumplimiento a satisfacción expedida por el supervisor del contrato, una vez acreditado por el futuro contratista, que se encuentra al día en el pago de los aportes relativos al Sistema Integral de Seguridad Social. En todo caso el pago se hará previa disposición de giros de P.A.C.</w:t>
      </w:r>
    </w:p>
    <w:p w14:paraId="369F988B" w14:textId="77777777" w:rsidR="00326C4B" w:rsidRDefault="00326C4B">
      <w:pPr>
        <w:jc w:val="both"/>
        <w:rPr>
          <w:rFonts w:ascii="Arial" w:eastAsia="Arial" w:hAnsi="Arial" w:cs="Arial"/>
          <w:sz w:val="24"/>
          <w:szCs w:val="24"/>
        </w:rPr>
      </w:pPr>
    </w:p>
    <w:p w14:paraId="5E450B8A" w14:textId="0BB840EE" w:rsidR="00F76FB8" w:rsidRDefault="00AA7040">
      <w:pPr>
        <w:jc w:val="both"/>
        <w:rPr>
          <w:rFonts w:ascii="Arial" w:eastAsia="Arial" w:hAnsi="Arial" w:cs="Arial"/>
          <w:sz w:val="24"/>
          <w:szCs w:val="24"/>
        </w:rPr>
      </w:pPr>
      <w:r>
        <w:rPr>
          <w:rFonts w:ascii="Arial" w:eastAsia="Arial" w:hAnsi="Arial" w:cs="Arial"/>
          <w:sz w:val="24"/>
          <w:szCs w:val="24"/>
        </w:rPr>
        <w:t>Los impuestos que hayan de causarse o pagarse para la celebración, ejecución y/o liquidación del contrato, corren por cuenta del contratista y no darán lugar a ningún pago adicional a los precios pactados.</w:t>
      </w:r>
    </w:p>
    <w:p w14:paraId="19D889D2" w14:textId="77777777" w:rsidR="00F76FB8" w:rsidRDefault="00F76FB8">
      <w:pPr>
        <w:tabs>
          <w:tab w:val="left" w:pos="0"/>
        </w:tabs>
        <w:jc w:val="both"/>
        <w:rPr>
          <w:rFonts w:ascii="Arial" w:eastAsia="Arial" w:hAnsi="Arial" w:cs="Arial"/>
          <w:sz w:val="24"/>
          <w:szCs w:val="24"/>
        </w:rPr>
      </w:pPr>
    </w:p>
    <w:p w14:paraId="232C0B37" w14:textId="77777777" w:rsidR="00F76FB8" w:rsidRDefault="00AA7040">
      <w:pPr>
        <w:tabs>
          <w:tab w:val="left" w:pos="0"/>
        </w:tabs>
        <w:jc w:val="both"/>
        <w:rPr>
          <w:rFonts w:ascii="Arial" w:eastAsia="Arial" w:hAnsi="Arial" w:cs="Arial"/>
          <w:sz w:val="24"/>
          <w:szCs w:val="24"/>
        </w:rPr>
      </w:pPr>
      <w:r>
        <w:rPr>
          <w:rFonts w:ascii="Arial" w:eastAsia="Arial" w:hAnsi="Arial" w:cs="Arial"/>
          <w:sz w:val="24"/>
          <w:szCs w:val="24"/>
        </w:rPr>
        <w:t xml:space="preserve">Con relación a las retenciones en la fuente a título de los diferentes impuestos nacionales, departamentales o municipales, la Administración procederá de conformidad con la normativa tributaria vigente dependiendo del objeto del contrato y la calidad del contribuyente, en caso de que no haya lugar a alguna de ellas, deberá indicarse la norma que lo excluye o le otorga la exención. </w:t>
      </w:r>
    </w:p>
    <w:p w14:paraId="6BB71338" w14:textId="77777777" w:rsidR="00F76FB8" w:rsidRDefault="00F76FB8">
      <w:pPr>
        <w:tabs>
          <w:tab w:val="left" w:pos="0"/>
        </w:tabs>
        <w:jc w:val="both"/>
        <w:rPr>
          <w:rFonts w:ascii="Arial" w:eastAsia="Arial" w:hAnsi="Arial" w:cs="Arial"/>
          <w:sz w:val="24"/>
          <w:szCs w:val="24"/>
        </w:rPr>
      </w:pPr>
    </w:p>
    <w:p w14:paraId="07E8A729" w14:textId="77777777" w:rsidR="00F76FB8" w:rsidRDefault="00F76FB8">
      <w:pPr>
        <w:tabs>
          <w:tab w:val="left" w:pos="0"/>
        </w:tabs>
        <w:jc w:val="both"/>
        <w:rPr>
          <w:rFonts w:ascii="Arial" w:eastAsia="Arial" w:hAnsi="Arial" w:cs="Arial"/>
          <w:sz w:val="24"/>
          <w:szCs w:val="24"/>
        </w:rPr>
      </w:pPr>
    </w:p>
    <w:p w14:paraId="4CA0E036" w14:textId="77777777" w:rsidR="00F76FB8" w:rsidRDefault="00F76FB8">
      <w:pPr>
        <w:tabs>
          <w:tab w:val="left" w:pos="0"/>
        </w:tabs>
        <w:jc w:val="both"/>
        <w:rPr>
          <w:rFonts w:ascii="Arial" w:eastAsia="Arial" w:hAnsi="Arial" w:cs="Arial"/>
          <w:sz w:val="24"/>
          <w:szCs w:val="24"/>
        </w:rPr>
      </w:pPr>
    </w:p>
    <w:p w14:paraId="52C66250" w14:textId="77777777" w:rsidR="00F76FB8" w:rsidRDefault="00AA7040">
      <w:pPr>
        <w:pStyle w:val="Ttulo2"/>
        <w:numPr>
          <w:ilvl w:val="1"/>
          <w:numId w:val="8"/>
        </w:numPr>
        <w:jc w:val="both"/>
      </w:pPr>
      <w:r>
        <w:t>LUGAR DE EJECUCIÓN DEL CONTRATO</w:t>
      </w:r>
    </w:p>
    <w:p w14:paraId="1FB68A14" w14:textId="77777777" w:rsidR="00F76FB8" w:rsidRDefault="00F76FB8">
      <w:pPr>
        <w:jc w:val="both"/>
        <w:rPr>
          <w:rFonts w:ascii="Arial" w:eastAsia="Arial" w:hAnsi="Arial" w:cs="Arial"/>
        </w:rPr>
      </w:pPr>
    </w:p>
    <w:p w14:paraId="38DBF423" w14:textId="77777777" w:rsidR="00F76FB8" w:rsidRDefault="00AA7040">
      <w:pPr>
        <w:jc w:val="both"/>
        <w:rPr>
          <w:rFonts w:ascii="Arial" w:eastAsia="Arial" w:hAnsi="Arial" w:cs="Arial"/>
          <w:sz w:val="24"/>
          <w:szCs w:val="24"/>
        </w:rPr>
      </w:pPr>
      <w:r>
        <w:rPr>
          <w:rFonts w:ascii="Arial" w:eastAsia="Arial" w:hAnsi="Arial" w:cs="Arial"/>
          <w:sz w:val="24"/>
          <w:szCs w:val="24"/>
        </w:rPr>
        <w:t>El lugar de ejecución del contrato será el Distrito Especial de Santiago de Cali.</w:t>
      </w:r>
    </w:p>
    <w:p w14:paraId="6931B881" w14:textId="77777777" w:rsidR="00F76FB8" w:rsidRDefault="00F76FB8">
      <w:pPr>
        <w:jc w:val="both"/>
        <w:rPr>
          <w:rFonts w:ascii="Arial" w:eastAsia="Arial" w:hAnsi="Arial" w:cs="Arial"/>
        </w:rPr>
      </w:pPr>
    </w:p>
    <w:p w14:paraId="33802C3E" w14:textId="77777777" w:rsidR="00F76FB8" w:rsidRDefault="00AA7040">
      <w:pPr>
        <w:pStyle w:val="Ttulo2"/>
        <w:numPr>
          <w:ilvl w:val="1"/>
          <w:numId w:val="8"/>
        </w:numPr>
        <w:jc w:val="both"/>
      </w:pPr>
      <w:r>
        <w:t>OBLIGACIONES ESPECÍFICAS DEL CONTRATISTA</w:t>
      </w:r>
    </w:p>
    <w:p w14:paraId="572E1845" w14:textId="77777777" w:rsidR="00F76FB8" w:rsidRDefault="00F76FB8">
      <w:pPr>
        <w:jc w:val="both"/>
        <w:rPr>
          <w:rFonts w:ascii="Arial" w:eastAsia="Arial" w:hAnsi="Arial" w:cs="Arial"/>
          <w:sz w:val="24"/>
          <w:szCs w:val="24"/>
        </w:rPr>
      </w:pPr>
    </w:p>
    <w:p w14:paraId="1E65EF6D" w14:textId="77777777" w:rsidR="00F76FB8" w:rsidRDefault="00AA7040">
      <w:pPr>
        <w:jc w:val="both"/>
        <w:rPr>
          <w:rFonts w:ascii="Arial" w:eastAsia="Arial" w:hAnsi="Arial" w:cs="Arial"/>
          <w:sz w:val="24"/>
          <w:szCs w:val="24"/>
        </w:rPr>
      </w:pPr>
      <w:r>
        <w:rPr>
          <w:rFonts w:ascii="Arial" w:eastAsia="Arial" w:hAnsi="Arial" w:cs="Arial"/>
          <w:sz w:val="24"/>
          <w:szCs w:val="24"/>
        </w:rPr>
        <w:t>Sin perjuicio de las demás obligaciones que se desprenden de la Constitución Política de Colombia, del Estatuto General de Contratación de la Administración Pública, de las particulares que correspondan a la naturaleza del contrato a celebrar, de aquellas contenidas en otros documentos del proceso y de las consignadas específicamente en el contenido del contrato, el contratista, entre otras, realizará las siguientes actividades:</w:t>
      </w:r>
    </w:p>
    <w:p w14:paraId="479EF2B4" w14:textId="77777777" w:rsidR="00F76FB8" w:rsidRDefault="00F76FB8">
      <w:pPr>
        <w:jc w:val="both"/>
        <w:rPr>
          <w:rFonts w:ascii="Arial" w:eastAsia="Arial" w:hAnsi="Arial" w:cs="Arial"/>
          <w:sz w:val="24"/>
          <w:szCs w:val="24"/>
        </w:rPr>
      </w:pPr>
    </w:p>
    <w:p w14:paraId="6CF1C111" w14:textId="226AA7C3" w:rsidR="00F76FB8" w:rsidRDefault="00E26338">
      <w:pPr>
        <w:jc w:val="both"/>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 xml:space="preserve"> MERGEFIELD Actividades_y_si_aplica_entregables </w:instrText>
      </w:r>
      <w:r>
        <w:rPr>
          <w:rFonts w:ascii="Arial" w:eastAsia="Arial" w:hAnsi="Arial" w:cs="Arial"/>
          <w:sz w:val="24"/>
          <w:szCs w:val="24"/>
        </w:rPr>
        <w:fldChar w:fldCharType="separate"/>
      </w:r>
      <w:r w:rsidR="00624127" w:rsidRPr="00DD7961">
        <w:rPr>
          <w:rFonts w:ascii="Arial" w:eastAsia="Arial" w:hAnsi="Arial" w:cs="Arial"/>
          <w:noProof/>
          <w:sz w:val="24"/>
          <w:szCs w:val="24"/>
        </w:rPr>
        <w:t xml:space="preserve">1.Brindar apoyo al Departamento Administrativo de Gestión Jurídica Pública en la revisión de los documentos allegados por los solicitantes necesarios para el trámite de pago de </w:t>
      </w:r>
      <w:r w:rsidR="00624127" w:rsidRPr="00DD7961">
        <w:rPr>
          <w:rFonts w:ascii="Arial" w:eastAsia="Arial" w:hAnsi="Arial" w:cs="Arial"/>
          <w:noProof/>
          <w:sz w:val="24"/>
          <w:szCs w:val="24"/>
        </w:rPr>
        <w:lastRenderedPageBreak/>
        <w:t>sentencias, laudos arbitrales, conciliaciones y costas que deba realizar el Distrito Especial de Santiago de Cali, de conformidad con las competencias señaladas dentro de los procedimientos establecidos por la entidad y realizar los requerimientos a los solicitantes, cuando sea necesario, así como elaboración de los oficios correspondientes para que se efectué el pago . 2. Brindar apoyo al Departamento Administrativo de Gestión Jurídica Pública en la elaboración o revisión de los documentos necesarios para el trámite del pago de sentencias, laudos arbitrales, conciliaciones y costas a favor o en contra del Distrito Especial de Santiago de Cali., que se deban realizar de oficio conforme a lo establecido en las normas legales vigentes. 3. Brindar apoyo en la elaboración y diligenciamiento del informe en formato excel en el que se consigne mensualmente la información sobre los trámites de pagos de sentencias, laudos arbitrales, conciliaciones y costas judiciales que haya adelantado, conforme a las funciones y competencias del Departamento Administrativo de Gestión Jurídica Pública. 4. Proyectar los oficios que el Departamento Administrativo de Gestión Jurídica Pública mensualmente envie a la Secretaría de Educación, el Departamento Administrativo de Desarrollo e Innovación Institucional y el Departamento Administrativo de Hacienda con relación a los pagos de sentencias, laudos y conciliaciones a cargo del Distrito Especial de Santiago de Cali. 5. Las demás actividades que le asigne el supervisor del contrato y que se encuentren relacionadas con el objeto del mismo.</w:t>
      </w:r>
      <w:r>
        <w:rPr>
          <w:rFonts w:ascii="Arial" w:eastAsia="Arial" w:hAnsi="Arial" w:cs="Arial"/>
          <w:sz w:val="24"/>
          <w:szCs w:val="24"/>
        </w:rPr>
        <w:fldChar w:fldCharType="end"/>
      </w:r>
    </w:p>
    <w:p w14:paraId="2E979A01" w14:textId="77777777" w:rsidR="00E26338" w:rsidRDefault="00E26338">
      <w:pPr>
        <w:jc w:val="both"/>
        <w:rPr>
          <w:rFonts w:ascii="Arial" w:eastAsia="Arial" w:hAnsi="Arial" w:cs="Arial"/>
          <w:sz w:val="24"/>
          <w:szCs w:val="24"/>
        </w:rPr>
      </w:pPr>
    </w:p>
    <w:p w14:paraId="1188A1ED" w14:textId="77777777" w:rsidR="00F76FB8" w:rsidRDefault="00AA7040">
      <w:pPr>
        <w:pStyle w:val="Ttulo2"/>
        <w:numPr>
          <w:ilvl w:val="1"/>
          <w:numId w:val="8"/>
        </w:numPr>
        <w:jc w:val="both"/>
      </w:pPr>
      <w:r>
        <w:t xml:space="preserve">OBLIGACIONES GENERALES DEL CONTRATISTA </w:t>
      </w:r>
    </w:p>
    <w:p w14:paraId="41B8BCD1" w14:textId="77777777" w:rsidR="00F76FB8" w:rsidRDefault="00F76FB8">
      <w:pPr>
        <w:jc w:val="both"/>
        <w:rPr>
          <w:rFonts w:ascii="Arial" w:eastAsia="Arial" w:hAnsi="Arial" w:cs="Arial"/>
          <w:sz w:val="24"/>
          <w:szCs w:val="24"/>
        </w:rPr>
      </w:pPr>
    </w:p>
    <w:p w14:paraId="67306ED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C) Manejar la documentación a su cargo de conformidad con la Ley 594 del 2000, Ley General de Archivo, las políticas operativas del Proceso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w:t>
      </w:r>
      <w:r>
        <w:rPr>
          <w:rFonts w:ascii="Arial" w:eastAsia="Arial" w:hAnsi="Arial" w:cs="Arial"/>
          <w:sz w:val="24"/>
          <w:szCs w:val="24"/>
        </w:rPr>
        <w:lastRenderedPageBreak/>
        <w:t xml:space="preserve">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normativa vigente aplicable. F)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w:t>
      </w:r>
      <w:r>
        <w:rPr>
          <w:rFonts w:ascii="Arial" w:eastAsia="Arial" w:hAnsi="Arial" w:cs="Arial"/>
          <w:sz w:val="24"/>
          <w:szCs w:val="24"/>
        </w:rPr>
        <w:lastRenderedPageBreak/>
        <w:t>prestador del servicio contratado hace parte del equipo estructurador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w:t>
      </w:r>
    </w:p>
    <w:p w14:paraId="48195B44" w14:textId="77777777" w:rsidR="00F76FB8" w:rsidRDefault="00AA7040">
      <w:pPr>
        <w:pStyle w:val="Ttulo1"/>
        <w:numPr>
          <w:ilvl w:val="0"/>
          <w:numId w:val="8"/>
        </w:numPr>
        <w:ind w:hanging="75"/>
        <w:rPr>
          <w:b w:val="0"/>
          <w:bCs w:val="0"/>
        </w:rPr>
      </w:pPr>
      <w:r>
        <w:rPr>
          <w:b w:val="0"/>
          <w:bCs w:val="0"/>
        </w:rPr>
        <w:t>FUNDAMENTOS JURÍDICOS QUE SOPORTAN LA MODALIDAD DE SELECCIÓN</w:t>
      </w:r>
    </w:p>
    <w:p w14:paraId="0FCF10C7" w14:textId="77777777" w:rsidR="00F76FB8" w:rsidRDefault="00F76FB8">
      <w:pPr>
        <w:jc w:val="both"/>
        <w:rPr>
          <w:rFonts w:ascii="Arial" w:eastAsia="Arial" w:hAnsi="Arial" w:cs="Arial"/>
          <w:sz w:val="24"/>
          <w:szCs w:val="24"/>
        </w:rPr>
      </w:pPr>
    </w:p>
    <w:p w14:paraId="15C36A4D"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 xml:space="preserve">La Ley 80 de 1993 en su artículo 32 numeral 3 define el contrato de prestación de servicios como aquellos que celebran las entidades estatales para desarrollar actividades relacionadas con la administración o funcionamiento de la entidad. Así, a través de esta tipología contractual, las Entidades Públicas podrán desarrollar actividades afines o inherentes al cumplimiento de los objetivos misionales de la misma, de manera que el particular que cuente con la idoneidad y experiencia pueda colaborar en la consecución de los fines del servicio público. </w:t>
      </w:r>
    </w:p>
    <w:p w14:paraId="04D1D4CF" w14:textId="77777777" w:rsidR="00F76FB8" w:rsidRDefault="00F76FB8">
      <w:pPr>
        <w:jc w:val="both"/>
        <w:rPr>
          <w:rFonts w:ascii="Arial" w:eastAsia="Arial" w:hAnsi="Arial" w:cs="Arial"/>
          <w:color w:val="000000"/>
          <w:sz w:val="24"/>
          <w:szCs w:val="24"/>
        </w:rPr>
      </w:pPr>
    </w:p>
    <w:p w14:paraId="00DDAB98"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 xml:space="preserve">Por su parte, el literal h), numeral 4, </w:t>
      </w:r>
      <w:r>
        <w:rPr>
          <w:rFonts w:ascii="Arial" w:eastAsia="Arial" w:hAnsi="Arial" w:cs="Arial"/>
          <w:sz w:val="24"/>
          <w:szCs w:val="24"/>
        </w:rPr>
        <w:t>artículo</w:t>
      </w:r>
      <w:r>
        <w:rPr>
          <w:rFonts w:ascii="Arial" w:eastAsia="Arial" w:hAnsi="Arial" w:cs="Arial"/>
          <w:color w:val="000000"/>
          <w:sz w:val="24"/>
          <w:szCs w:val="24"/>
        </w:rPr>
        <w:t xml:space="preserve"> 2 de la Ley 1150 de 2007 y el Artículo 2.2.1.2.1.4.9. del Decreto 1082 de 2015, establecieron que la modalidad de selección para la contratación de servicios profesionales o de apoyo a la gestión es la contratación directa, sin que sea necesario que haya obtenido previamente varias ofertas. </w:t>
      </w:r>
    </w:p>
    <w:p w14:paraId="530CA801" w14:textId="77777777" w:rsidR="00F76FB8" w:rsidRDefault="00F76FB8">
      <w:pPr>
        <w:jc w:val="both"/>
        <w:rPr>
          <w:rFonts w:ascii="Arial" w:eastAsia="Arial" w:hAnsi="Arial" w:cs="Arial"/>
          <w:color w:val="000000"/>
          <w:sz w:val="24"/>
          <w:szCs w:val="24"/>
        </w:rPr>
      </w:pPr>
    </w:p>
    <w:p w14:paraId="27961AA3"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El artículo 2.2.1.2.1.4.9. del Decreto 1082 de 2015 consagra lo siguiente:</w:t>
      </w:r>
    </w:p>
    <w:p w14:paraId="4488B036" w14:textId="77777777" w:rsidR="00F76FB8" w:rsidRDefault="00F76FB8">
      <w:pPr>
        <w:ind w:left="376"/>
        <w:jc w:val="both"/>
        <w:rPr>
          <w:rFonts w:ascii="Arial" w:eastAsia="Arial" w:hAnsi="Arial" w:cs="Arial"/>
          <w:i/>
          <w:iCs/>
          <w:color w:val="000000"/>
          <w:sz w:val="24"/>
          <w:szCs w:val="24"/>
        </w:rPr>
      </w:pPr>
    </w:p>
    <w:p w14:paraId="4ADCEF05" w14:textId="77777777" w:rsidR="00F76FB8" w:rsidRDefault="00AA7040">
      <w:pPr>
        <w:jc w:val="both"/>
        <w:rPr>
          <w:rFonts w:ascii="Arial" w:eastAsia="Arial" w:hAnsi="Arial" w:cs="Arial"/>
          <w:color w:val="000000"/>
        </w:rPr>
      </w:pPr>
      <w:r>
        <w:rPr>
          <w:rFonts w:ascii="Arial" w:eastAsia="Arial" w:hAnsi="Arial" w:cs="Arial"/>
          <w:color w:val="000000"/>
        </w:rPr>
        <w:lastRenderedPageBreak/>
        <w:t xml:space="preserve">“Contratos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w:t>
      </w:r>
      <w:r>
        <w:rPr>
          <w:rFonts w:ascii="Arial" w:eastAsia="Arial" w:hAnsi="Arial" w:cs="Arial"/>
          <w:color w:val="000000"/>
          <w:u w:val="single"/>
        </w:rPr>
        <w:t>persona natural o jurídica</w:t>
      </w:r>
      <w:r>
        <w:rPr>
          <w:rFonts w:ascii="Arial" w:eastAsia="Arial" w:hAnsi="Arial" w:cs="Arial"/>
          <w:color w:val="000000"/>
        </w:rPr>
        <w:t xml:space="preserve">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 (Subrayado fuera del texto)”.</w:t>
      </w:r>
    </w:p>
    <w:p w14:paraId="18CA5FC5" w14:textId="77777777" w:rsidR="00F76FB8" w:rsidRDefault="00F76FB8">
      <w:pPr>
        <w:jc w:val="both"/>
        <w:rPr>
          <w:rFonts w:ascii="Arial" w:eastAsia="Arial" w:hAnsi="Arial" w:cs="Arial"/>
          <w:color w:val="000000"/>
          <w:sz w:val="24"/>
          <w:szCs w:val="24"/>
        </w:rPr>
      </w:pPr>
    </w:p>
    <w:p w14:paraId="26C8D0F3"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Por lo tanto, la contratación directa es un procedimiento reglado excepcionalmente y de aplicación e interpretación restrictiva, al cual pueden acudir las entidades públicas para celebrar contratos, en determinados eventos tipificados en la Ley.</w:t>
      </w:r>
    </w:p>
    <w:p w14:paraId="0104BF97" w14:textId="77777777" w:rsidR="00F76FB8" w:rsidRDefault="00F76FB8">
      <w:pPr>
        <w:jc w:val="both"/>
        <w:rPr>
          <w:rFonts w:ascii="Arial" w:eastAsia="Arial" w:hAnsi="Arial" w:cs="Arial"/>
          <w:color w:val="000000"/>
          <w:sz w:val="24"/>
          <w:szCs w:val="24"/>
        </w:rPr>
      </w:pPr>
    </w:p>
    <w:p w14:paraId="2E36B802"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Sobre el particular, el Consejo de Estado, Sala de lo Contencioso Administrativo, Sección Tercera en sentencia de fecha 30 de noviembre de 2006, respecto a la naturaleza jurídica de los contratos de prestación de servicios manifestó:</w:t>
      </w:r>
    </w:p>
    <w:p w14:paraId="043DE864" w14:textId="77777777" w:rsidR="00F76FB8" w:rsidRDefault="00F76FB8">
      <w:pPr>
        <w:ind w:right="-223"/>
        <w:jc w:val="both"/>
        <w:rPr>
          <w:rFonts w:ascii="Arial" w:eastAsia="Arial" w:hAnsi="Arial" w:cs="Arial"/>
          <w:color w:val="000000"/>
          <w:sz w:val="24"/>
          <w:szCs w:val="24"/>
        </w:rPr>
      </w:pPr>
    </w:p>
    <w:p w14:paraId="56090421" w14:textId="77777777" w:rsidR="00F76FB8" w:rsidRDefault="00AA7040">
      <w:pPr>
        <w:jc w:val="both"/>
        <w:rPr>
          <w:rFonts w:ascii="Arial" w:eastAsia="Arial" w:hAnsi="Arial" w:cs="Arial"/>
          <w:color w:val="000000"/>
        </w:rPr>
      </w:pPr>
      <w:r>
        <w:rPr>
          <w:rFonts w:ascii="Arial" w:eastAsia="Arial" w:hAnsi="Arial" w:cs="Arial"/>
          <w:color w:val="000000"/>
        </w:rPr>
        <w:t>“La Ley 80 de 1993 establece en forma general, que el objeto del contrato de prestación de servicios consiste en el desarrollo de actividades relacionadas con la administración o funcionamiento de la entidad, contexto en el cual se pueden incluir actividades técnicas y no técnicas, profesionales o no, pues lo que determina esta clase de contratos es que las obligaciones se relacionen con la administración y/o funcionamiento de la entidad. Adicionalmente, es requisito legal para celebrar estos contratos, con personas naturales que la entidad no cuente con personal de planta para ejecutar la tarea o que se requieran conocimientos especializados”.</w:t>
      </w:r>
    </w:p>
    <w:p w14:paraId="32F0463C" w14:textId="77777777" w:rsidR="00F76FB8" w:rsidRDefault="00F76FB8">
      <w:pPr>
        <w:jc w:val="both"/>
        <w:rPr>
          <w:rFonts w:ascii="Arial" w:eastAsia="Arial" w:hAnsi="Arial" w:cs="Arial"/>
          <w:color w:val="000000"/>
          <w:sz w:val="24"/>
          <w:szCs w:val="24"/>
        </w:rPr>
      </w:pPr>
    </w:p>
    <w:p w14:paraId="46C33EAB"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Así mismo, dicha corporación, mediante sentencia de fecha diciembre 2 de 2013, radicado 11001-03-26-000-2011-00039-00 (41719) se pronuncia frente a los contratos de prestación de servicios profesionales, en los siguientes términos:</w:t>
      </w:r>
    </w:p>
    <w:p w14:paraId="4B47FBEA" w14:textId="77777777" w:rsidR="00F76FB8" w:rsidRDefault="00F76FB8">
      <w:pPr>
        <w:jc w:val="both"/>
        <w:rPr>
          <w:rFonts w:ascii="Arial" w:eastAsia="Arial" w:hAnsi="Arial" w:cs="Arial"/>
          <w:color w:val="000000"/>
          <w:sz w:val="24"/>
          <w:szCs w:val="24"/>
        </w:rPr>
      </w:pPr>
    </w:p>
    <w:p w14:paraId="23981906" w14:textId="77777777" w:rsidR="00F76FB8" w:rsidRDefault="00AA7040">
      <w:pPr>
        <w:jc w:val="both"/>
        <w:rPr>
          <w:rFonts w:ascii="Arial" w:eastAsia="Arial" w:hAnsi="Arial" w:cs="Arial"/>
          <w:color w:val="000000"/>
        </w:rPr>
      </w:pPr>
      <w:r>
        <w:rPr>
          <w:rFonts w:ascii="Arial" w:eastAsia="Arial" w:hAnsi="Arial" w:cs="Arial"/>
          <w:color w:val="000000"/>
        </w:rPr>
        <w:t>“(…) En realidad se trata de contratos a través de los cuales, de una u otra manera, se fortalece la gestión administrativa y el funcionamiento de las entidades públicas, dando el soporte o el acompañamiento necesario y requerido para el cumplimiento de sus propósitos y finalidades cuando estas por sí solas, y a través de sus medios y mecanismos ordinarios, no los pueden satisfacer; o la complejidad de las actividades administrativas o del funcionamiento de la entidad pública son de características tan especiales, o de una complejidad tal, que reclaman conocimientos especializados que no se pueden obtener por los medios y mecanismos normales que la ley le concede a las entidades estatales. (…)”.</w:t>
      </w:r>
    </w:p>
    <w:p w14:paraId="1D04CCEE" w14:textId="77777777" w:rsidR="00F76FB8" w:rsidRDefault="00F76FB8">
      <w:pPr>
        <w:jc w:val="both"/>
        <w:rPr>
          <w:rFonts w:ascii="Arial" w:eastAsia="Arial" w:hAnsi="Arial" w:cs="Arial"/>
          <w:color w:val="000000"/>
          <w:sz w:val="24"/>
          <w:szCs w:val="24"/>
        </w:rPr>
      </w:pPr>
    </w:p>
    <w:p w14:paraId="5C368074"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Es de carácter imperativo señalar, que la presente contratación se realiza teniendo en cuenta que el organismo no cuenta con personal de planta suficiente para desarrollar las actividades contractuales a ejecutar.</w:t>
      </w:r>
    </w:p>
    <w:p w14:paraId="31EAD29C" w14:textId="77777777" w:rsidR="00F76FB8" w:rsidRDefault="00F76FB8"/>
    <w:p w14:paraId="189E76CD" w14:textId="77777777" w:rsidR="00F76FB8" w:rsidRDefault="00F76FB8">
      <w:pPr>
        <w:rPr>
          <w:rFonts w:ascii="Arial" w:eastAsia="Arial" w:hAnsi="Arial" w:cs="Arial"/>
        </w:rPr>
      </w:pPr>
    </w:p>
    <w:p w14:paraId="12405EEE" w14:textId="77777777" w:rsidR="00F76FB8" w:rsidRDefault="00AA7040">
      <w:pPr>
        <w:pStyle w:val="Ttulo2"/>
        <w:numPr>
          <w:ilvl w:val="1"/>
          <w:numId w:val="8"/>
        </w:numPr>
      </w:pPr>
      <w:r>
        <w:lastRenderedPageBreak/>
        <w:t>TIPO DE PROPUESTA TÉCNICA</w:t>
      </w:r>
    </w:p>
    <w:p w14:paraId="4A869CBD" w14:textId="77777777" w:rsidR="00F76FB8" w:rsidRDefault="00F76FB8">
      <w:pPr>
        <w:jc w:val="both"/>
        <w:rPr>
          <w:rFonts w:ascii="Arial" w:eastAsia="Arial" w:hAnsi="Arial" w:cs="Arial"/>
          <w:sz w:val="24"/>
          <w:szCs w:val="24"/>
        </w:rPr>
      </w:pPr>
    </w:p>
    <w:p w14:paraId="2937D50E" w14:textId="77777777" w:rsidR="00F76FB8" w:rsidRDefault="00AA7040">
      <w:pPr>
        <w:pBdr>
          <w:top w:val="nil"/>
          <w:left w:val="nil"/>
          <w:bottom w:val="nil"/>
          <w:right w:val="nil"/>
          <w:between w:val="nil"/>
        </w:pBdr>
        <w:spacing w:after="40"/>
        <w:rPr>
          <w:rFonts w:ascii="Arial" w:eastAsia="Arial" w:hAnsi="Arial" w:cs="Arial"/>
          <w:sz w:val="24"/>
          <w:szCs w:val="24"/>
        </w:rPr>
      </w:pPr>
      <w:r>
        <w:rPr>
          <w:rFonts w:ascii="Arial" w:eastAsia="Arial" w:hAnsi="Arial" w:cs="Arial"/>
          <w:sz w:val="24"/>
          <w:szCs w:val="24"/>
        </w:rPr>
        <w:t xml:space="preserve">No Aplica. </w:t>
      </w:r>
    </w:p>
    <w:p w14:paraId="5DF53E1F" w14:textId="77777777" w:rsidR="00F76FB8" w:rsidRDefault="00F76FB8">
      <w:pPr>
        <w:pBdr>
          <w:top w:val="nil"/>
          <w:left w:val="nil"/>
          <w:bottom w:val="nil"/>
          <w:right w:val="nil"/>
          <w:between w:val="nil"/>
        </w:pBdr>
        <w:spacing w:after="40"/>
        <w:rPr>
          <w:rFonts w:ascii="Arial" w:eastAsia="Arial" w:hAnsi="Arial" w:cs="Arial"/>
        </w:rPr>
      </w:pPr>
    </w:p>
    <w:p w14:paraId="245D0268" w14:textId="77777777" w:rsidR="00F76FB8" w:rsidRDefault="00AA7040">
      <w:pPr>
        <w:pStyle w:val="Ttulo2"/>
        <w:numPr>
          <w:ilvl w:val="1"/>
          <w:numId w:val="8"/>
        </w:numPr>
      </w:pPr>
      <w:r>
        <w:t xml:space="preserve">JUSTIFICACIÓN DEL TIPO DE PROPUESTA TÉCNICA </w:t>
      </w:r>
    </w:p>
    <w:p w14:paraId="1F320CC6" w14:textId="77777777" w:rsidR="00F76FB8" w:rsidRDefault="00F76FB8">
      <w:pPr>
        <w:jc w:val="both"/>
        <w:rPr>
          <w:rFonts w:ascii="Arial" w:eastAsia="Arial" w:hAnsi="Arial" w:cs="Arial"/>
          <w:sz w:val="24"/>
          <w:szCs w:val="24"/>
        </w:rPr>
      </w:pPr>
    </w:p>
    <w:p w14:paraId="5E20DC39"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DAD5DCF" w14:textId="77777777" w:rsidR="00F76FB8" w:rsidRDefault="00AA7040">
      <w:pPr>
        <w:pStyle w:val="Ttulo1"/>
        <w:numPr>
          <w:ilvl w:val="0"/>
          <w:numId w:val="8"/>
        </w:numPr>
        <w:ind w:hanging="75"/>
        <w:rPr>
          <w:b w:val="0"/>
          <w:bCs w:val="0"/>
        </w:rPr>
      </w:pPr>
      <w:r>
        <w:rPr>
          <w:b w:val="0"/>
          <w:bCs w:val="0"/>
        </w:rPr>
        <w:t>ESPECIFICACIONES TÉCNICAS DEL BIEN, OBRA O SERVICIO A CONTRATAR</w:t>
      </w:r>
    </w:p>
    <w:p w14:paraId="6EF4A5A3" w14:textId="77777777" w:rsidR="00F76FB8" w:rsidRDefault="00F76FB8">
      <w:pPr>
        <w:rPr>
          <w:rFonts w:ascii="Arial" w:eastAsia="Arial" w:hAnsi="Arial" w:cs="Arial"/>
          <w:sz w:val="24"/>
          <w:szCs w:val="24"/>
        </w:rPr>
      </w:pPr>
    </w:p>
    <w:p w14:paraId="3A835D72" w14:textId="77777777" w:rsidR="00F76FB8" w:rsidRDefault="00AA7040">
      <w:pPr>
        <w:pStyle w:val="Ttulo2"/>
        <w:numPr>
          <w:ilvl w:val="1"/>
          <w:numId w:val="8"/>
        </w:numPr>
      </w:pPr>
      <w:r>
        <w:t xml:space="preserve">ESPECIFICACIONES TÉCNICAS DEL BIEN, OBRA O SERVICIO </w:t>
      </w:r>
    </w:p>
    <w:p w14:paraId="5CA4A25F" w14:textId="77777777" w:rsidR="00F76FB8" w:rsidRDefault="00F76FB8">
      <w:pPr>
        <w:rPr>
          <w:rFonts w:ascii="Arial" w:eastAsia="Arial" w:hAnsi="Arial" w:cs="Arial"/>
          <w:sz w:val="24"/>
          <w:szCs w:val="24"/>
        </w:rPr>
      </w:pPr>
    </w:p>
    <w:p w14:paraId="32F60D0D"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45F6CD6" w14:textId="77777777" w:rsidR="00F76FB8" w:rsidRDefault="00F76FB8">
      <w:pPr>
        <w:rPr>
          <w:rFonts w:ascii="Arial" w:eastAsia="Arial" w:hAnsi="Arial" w:cs="Arial"/>
          <w:sz w:val="24"/>
          <w:szCs w:val="24"/>
        </w:rPr>
      </w:pPr>
    </w:p>
    <w:p w14:paraId="7BDF21A9" w14:textId="77777777" w:rsidR="00F76FB8" w:rsidRDefault="00AA7040">
      <w:pPr>
        <w:pStyle w:val="Ttulo2"/>
        <w:numPr>
          <w:ilvl w:val="1"/>
          <w:numId w:val="8"/>
        </w:numPr>
      </w:pPr>
      <w:r>
        <w:t>PERSONAL MÍNIMO REQUERIDO</w:t>
      </w:r>
    </w:p>
    <w:p w14:paraId="3A1B3B05" w14:textId="77777777" w:rsidR="00F76FB8" w:rsidRDefault="00F76FB8">
      <w:pPr>
        <w:jc w:val="both"/>
        <w:rPr>
          <w:rFonts w:ascii="Arial" w:eastAsia="Arial" w:hAnsi="Arial" w:cs="Arial"/>
          <w:sz w:val="24"/>
          <w:szCs w:val="24"/>
        </w:rPr>
      </w:pPr>
    </w:p>
    <w:p w14:paraId="41B3F493"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FBA895D" w14:textId="77777777" w:rsidR="00F76FB8" w:rsidRDefault="00AA7040">
      <w:pPr>
        <w:pStyle w:val="Ttulo1"/>
        <w:numPr>
          <w:ilvl w:val="0"/>
          <w:numId w:val="8"/>
        </w:numPr>
        <w:ind w:hanging="75"/>
        <w:rPr>
          <w:b w:val="0"/>
          <w:bCs w:val="0"/>
        </w:rPr>
      </w:pPr>
      <w:r>
        <w:rPr>
          <w:b w:val="0"/>
          <w:bCs w:val="0"/>
        </w:rPr>
        <w:t>REQUISITOS HABILITANTES Y SU JUSTIFICACIÓN</w:t>
      </w:r>
    </w:p>
    <w:p w14:paraId="22348616" w14:textId="77777777" w:rsidR="00F76FB8" w:rsidRDefault="00F76FB8">
      <w:pPr>
        <w:rPr>
          <w:rFonts w:ascii="Arial" w:eastAsia="Arial" w:hAnsi="Arial" w:cs="Arial"/>
          <w:sz w:val="24"/>
          <w:szCs w:val="24"/>
        </w:rPr>
      </w:pPr>
    </w:p>
    <w:p w14:paraId="5408B08A"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6C6980F6" w14:textId="77777777" w:rsidR="00F76FB8" w:rsidRDefault="00F76FB8">
      <w:pPr>
        <w:rPr>
          <w:rFonts w:ascii="Arial" w:eastAsia="Arial" w:hAnsi="Arial" w:cs="Arial"/>
          <w:sz w:val="24"/>
          <w:szCs w:val="24"/>
        </w:rPr>
      </w:pPr>
    </w:p>
    <w:p w14:paraId="26854D9D" w14:textId="77777777" w:rsidR="00F76FB8" w:rsidRDefault="00AA7040">
      <w:pPr>
        <w:pStyle w:val="Ttulo2"/>
        <w:numPr>
          <w:ilvl w:val="1"/>
          <w:numId w:val="8"/>
        </w:numPr>
      </w:pPr>
      <w:r>
        <w:t xml:space="preserve">CAPACIDAD JURÍDICA </w:t>
      </w:r>
    </w:p>
    <w:p w14:paraId="62FF3768" w14:textId="77777777" w:rsidR="00F76FB8" w:rsidRDefault="00F76FB8">
      <w:pPr>
        <w:rPr>
          <w:rFonts w:ascii="Arial" w:eastAsia="Arial" w:hAnsi="Arial" w:cs="Arial"/>
          <w:sz w:val="24"/>
          <w:szCs w:val="24"/>
        </w:rPr>
      </w:pPr>
    </w:p>
    <w:p w14:paraId="73FD7389" w14:textId="77777777" w:rsidR="00F76FB8" w:rsidRDefault="00AA7040">
      <w:pPr>
        <w:jc w:val="both"/>
        <w:rPr>
          <w:rFonts w:ascii="Arial" w:eastAsia="Arial" w:hAnsi="Arial" w:cs="Arial"/>
          <w:sz w:val="24"/>
          <w:szCs w:val="24"/>
        </w:rPr>
      </w:pPr>
      <w:r>
        <w:rPr>
          <w:rFonts w:ascii="Arial" w:eastAsia="Arial" w:hAnsi="Arial" w:cs="Arial"/>
          <w:sz w:val="24"/>
          <w:szCs w:val="24"/>
        </w:rPr>
        <w:t>La contemplada en la modalidad de selección de contratación directa, la cual se fundamenta en el literal h, numeral 4, artículo 2 de la Ley 1150 de 2007 y el Artículo 2.2.1.2.1.4.9. del Decreto 1082 de 2015.</w:t>
      </w:r>
    </w:p>
    <w:p w14:paraId="5D46380B" w14:textId="77777777" w:rsidR="00F76FB8" w:rsidRDefault="00F76FB8">
      <w:pPr>
        <w:rPr>
          <w:rFonts w:ascii="Arial" w:eastAsia="Arial" w:hAnsi="Arial" w:cs="Arial"/>
          <w:sz w:val="24"/>
          <w:szCs w:val="24"/>
        </w:rPr>
      </w:pPr>
    </w:p>
    <w:p w14:paraId="69E0DFC6" w14:textId="77777777" w:rsidR="00F76FB8" w:rsidRDefault="00AA7040">
      <w:pPr>
        <w:pStyle w:val="Ttulo2"/>
        <w:numPr>
          <w:ilvl w:val="1"/>
          <w:numId w:val="8"/>
        </w:numPr>
      </w:pPr>
      <w:r>
        <w:t>EXPERIENCIA</w:t>
      </w:r>
    </w:p>
    <w:p w14:paraId="72F5B0B4" w14:textId="77777777" w:rsidR="00F76FB8" w:rsidRDefault="00F76FB8">
      <w:pPr>
        <w:rPr>
          <w:rFonts w:ascii="Arial" w:eastAsia="Arial" w:hAnsi="Arial" w:cs="Arial"/>
          <w:sz w:val="24"/>
          <w:szCs w:val="24"/>
        </w:rPr>
      </w:pPr>
    </w:p>
    <w:p w14:paraId="5688DA4E"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La experiencia del contratista es la que se encuentra establecida en la Circular </w:t>
      </w:r>
      <w:proofErr w:type="spellStart"/>
      <w:r>
        <w:rPr>
          <w:rFonts w:ascii="Arial" w:eastAsia="Arial" w:hAnsi="Arial" w:cs="Arial"/>
          <w:sz w:val="24"/>
          <w:szCs w:val="24"/>
        </w:rPr>
        <w:t>N°</w:t>
      </w:r>
      <w:proofErr w:type="spellEnd"/>
      <w:r>
        <w:rPr>
          <w:rFonts w:ascii="Arial" w:eastAsia="Arial" w:hAnsi="Arial" w:cs="Arial"/>
          <w:sz w:val="24"/>
          <w:szCs w:val="24"/>
        </w:rPr>
        <w:t xml:space="preserve"> 4135.010.22.2.1031.000837 de fecha 21 de noviembre del 2025, emitida mediante radicado No. 202541350100008374, por la cual se indica la tabla de honorarios para los contratos de prestación de servicios profesionales y de apoyo a la gestión de personas naturales en la Alcaldía Distrital de Santiago de Cali para la vigencia 2026.</w:t>
      </w:r>
    </w:p>
    <w:p w14:paraId="5B2BD859" w14:textId="77777777" w:rsidR="00F76FB8" w:rsidRDefault="00F76FB8">
      <w:pPr>
        <w:rPr>
          <w:rFonts w:ascii="Arial" w:eastAsia="Arial" w:hAnsi="Arial" w:cs="Arial"/>
          <w:sz w:val="24"/>
          <w:szCs w:val="24"/>
        </w:rPr>
      </w:pPr>
    </w:p>
    <w:p w14:paraId="3C17AB65" w14:textId="77777777" w:rsidR="00F76FB8" w:rsidRDefault="00AA7040">
      <w:pPr>
        <w:pStyle w:val="Ttulo2"/>
        <w:numPr>
          <w:ilvl w:val="1"/>
          <w:numId w:val="8"/>
        </w:numPr>
      </w:pPr>
      <w:r>
        <w:lastRenderedPageBreak/>
        <w:t>CAPACIDAD FINANCIERA</w:t>
      </w:r>
    </w:p>
    <w:p w14:paraId="73170C18" w14:textId="77777777" w:rsidR="00F76FB8" w:rsidRDefault="00F76FB8">
      <w:pPr>
        <w:rPr>
          <w:rFonts w:ascii="Arial" w:eastAsia="Arial" w:hAnsi="Arial" w:cs="Arial"/>
          <w:sz w:val="24"/>
          <w:szCs w:val="24"/>
        </w:rPr>
      </w:pPr>
    </w:p>
    <w:p w14:paraId="5637DCB8" w14:textId="77777777" w:rsidR="00F76FB8" w:rsidRDefault="00AA7040">
      <w:pPr>
        <w:ind w:left="708" w:hanging="708"/>
        <w:jc w:val="both"/>
        <w:rPr>
          <w:rFonts w:ascii="Arial" w:eastAsia="Arial" w:hAnsi="Arial" w:cs="Arial"/>
          <w:sz w:val="24"/>
          <w:szCs w:val="24"/>
        </w:rPr>
      </w:pPr>
      <w:r>
        <w:rPr>
          <w:rFonts w:ascii="Arial" w:eastAsia="Arial" w:hAnsi="Arial" w:cs="Arial"/>
          <w:sz w:val="24"/>
          <w:szCs w:val="24"/>
        </w:rPr>
        <w:t>No Aplica</w:t>
      </w:r>
    </w:p>
    <w:p w14:paraId="381B5D2E" w14:textId="77777777" w:rsidR="00F76FB8" w:rsidRDefault="00F76FB8">
      <w:pPr>
        <w:rPr>
          <w:rFonts w:ascii="Arial" w:eastAsia="Arial" w:hAnsi="Arial" w:cs="Arial"/>
          <w:sz w:val="24"/>
          <w:szCs w:val="24"/>
        </w:rPr>
      </w:pPr>
    </w:p>
    <w:p w14:paraId="0CD27B7D" w14:textId="77777777" w:rsidR="00F76FB8" w:rsidRDefault="00AA7040">
      <w:pPr>
        <w:pStyle w:val="Ttulo2"/>
        <w:numPr>
          <w:ilvl w:val="1"/>
          <w:numId w:val="8"/>
        </w:numPr>
      </w:pPr>
      <w:r>
        <w:t>CAPACIDAD ORGANIZACIONAL</w:t>
      </w:r>
    </w:p>
    <w:p w14:paraId="01D832B8" w14:textId="77777777" w:rsidR="00F76FB8" w:rsidRDefault="00F76FB8"/>
    <w:p w14:paraId="5E1E7B2F"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526898B6" w14:textId="77777777" w:rsidR="00F76FB8" w:rsidRDefault="00F76FB8"/>
    <w:p w14:paraId="11B75869" w14:textId="77777777" w:rsidR="00F76FB8" w:rsidRDefault="00AA7040">
      <w:pPr>
        <w:pStyle w:val="Ttulo2"/>
        <w:numPr>
          <w:ilvl w:val="1"/>
          <w:numId w:val="8"/>
        </w:numPr>
      </w:pPr>
      <w:r>
        <w:t>CAPACIDAD RESIDUAL (únicamente para licitaciones de obra pública)</w:t>
      </w:r>
    </w:p>
    <w:p w14:paraId="41C762E6" w14:textId="77777777" w:rsidR="00F76FB8" w:rsidRDefault="00F76FB8">
      <w:pPr>
        <w:rPr>
          <w:rFonts w:ascii="Arial" w:eastAsia="Arial" w:hAnsi="Arial" w:cs="Arial"/>
          <w:sz w:val="24"/>
          <w:szCs w:val="24"/>
        </w:rPr>
      </w:pPr>
    </w:p>
    <w:p w14:paraId="1929F895"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7A323C99" w14:textId="77777777" w:rsidR="00F76FB8" w:rsidRDefault="00AA7040">
      <w:pPr>
        <w:pStyle w:val="Ttulo1"/>
        <w:numPr>
          <w:ilvl w:val="0"/>
          <w:numId w:val="8"/>
        </w:numPr>
        <w:ind w:hanging="75"/>
        <w:rPr>
          <w:b w:val="0"/>
          <w:bCs w:val="0"/>
        </w:rPr>
      </w:pPr>
      <w:r>
        <w:rPr>
          <w:b w:val="0"/>
          <w:bCs w:val="0"/>
        </w:rPr>
        <w:t>REQUISITOS TÉCNICOS MÍNIMOS</w:t>
      </w:r>
    </w:p>
    <w:p w14:paraId="744BBCEE" w14:textId="77777777" w:rsidR="00F76FB8" w:rsidRDefault="00F76FB8">
      <w:pPr>
        <w:rPr>
          <w:rFonts w:ascii="Arial" w:eastAsia="Arial" w:hAnsi="Arial" w:cs="Arial"/>
          <w:sz w:val="24"/>
          <w:szCs w:val="24"/>
        </w:rPr>
      </w:pPr>
    </w:p>
    <w:p w14:paraId="189BE056"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EFA100C" w14:textId="77777777" w:rsidR="00F76FB8" w:rsidRDefault="00AA7040">
      <w:pPr>
        <w:pStyle w:val="Ttulo1"/>
        <w:numPr>
          <w:ilvl w:val="0"/>
          <w:numId w:val="8"/>
        </w:numPr>
        <w:ind w:hanging="75"/>
        <w:rPr>
          <w:b w:val="0"/>
          <w:bCs w:val="0"/>
        </w:rPr>
      </w:pPr>
      <w:r>
        <w:rPr>
          <w:b w:val="0"/>
          <w:bCs w:val="0"/>
        </w:rPr>
        <w:t>CRITERIOS DE EVALUACIÓN Y SU JUSTIFICACIÓN</w:t>
      </w:r>
    </w:p>
    <w:p w14:paraId="4A4656CE" w14:textId="77777777" w:rsidR="00F76FB8" w:rsidRDefault="00F76FB8">
      <w:pPr>
        <w:rPr>
          <w:rFonts w:ascii="Arial" w:eastAsia="Arial" w:hAnsi="Arial" w:cs="Arial"/>
          <w:sz w:val="24"/>
          <w:szCs w:val="24"/>
        </w:rPr>
      </w:pPr>
    </w:p>
    <w:p w14:paraId="077CEA64"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5E38B1BA" w14:textId="77777777" w:rsidR="00F76FB8" w:rsidRDefault="00AA7040">
      <w:pPr>
        <w:pStyle w:val="Ttulo1"/>
        <w:numPr>
          <w:ilvl w:val="0"/>
          <w:numId w:val="8"/>
        </w:numPr>
        <w:ind w:hanging="75"/>
        <w:rPr>
          <w:b w:val="0"/>
          <w:bCs w:val="0"/>
        </w:rPr>
      </w:pPr>
      <w:r>
        <w:rPr>
          <w:b w:val="0"/>
          <w:bCs w:val="0"/>
        </w:rPr>
        <w:t>SOPORTE QUE PERMITE LA TIPIFICACIÓN, ESTIMACIÓN Y ASIGNACIÓN DE LOS RIESGOS PREVISIBLES QUE PUEDAN AFECTAR EL EQUILIBRIO ECONÓMICO DEL CONTRATO</w:t>
      </w:r>
    </w:p>
    <w:p w14:paraId="40071DA3" w14:textId="77777777" w:rsidR="00F76FB8" w:rsidRDefault="00F76FB8"/>
    <w:p w14:paraId="6C08D3B9"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En cumplimiento del artículo 4 de la Ley 1150 de 2007 y en concordancia con lo establecido en el numeral 6 del artículo 2.2.1.1.2.1.1. del Decreto 1082 de 2015, se debe realizar un análisis del riesgo y la forma de mitigarlo. </w:t>
      </w:r>
    </w:p>
    <w:p w14:paraId="29AF546C" w14:textId="77777777" w:rsidR="00F76FB8" w:rsidRDefault="00F76FB8">
      <w:pPr>
        <w:jc w:val="both"/>
        <w:rPr>
          <w:rFonts w:ascii="Arial" w:eastAsia="Arial" w:hAnsi="Arial" w:cs="Arial"/>
          <w:sz w:val="24"/>
          <w:szCs w:val="24"/>
        </w:rPr>
      </w:pPr>
    </w:p>
    <w:p w14:paraId="46468295" w14:textId="77777777" w:rsidR="00F76FB8" w:rsidRDefault="00AA7040">
      <w:pPr>
        <w:jc w:val="both"/>
      </w:pPr>
      <w:r>
        <w:rPr>
          <w:rFonts w:ascii="Arial" w:eastAsia="Arial" w:hAnsi="Arial" w:cs="Arial"/>
          <w:sz w:val="24"/>
          <w:szCs w:val="24"/>
        </w:rPr>
        <w:t>Para lo anterior, se elaboró la matriz de riesgos que se anexa al presente estudio previo.  En esta matriz se tipifican, asignan y estiman los riesgos teniendo en cuenta el objeto y la cuantía del presente proceso de contratación directa.</w:t>
      </w:r>
    </w:p>
    <w:p w14:paraId="1A0C75AF" w14:textId="77777777" w:rsidR="00F76FB8" w:rsidRDefault="00AA7040">
      <w:pPr>
        <w:pStyle w:val="Ttulo1"/>
        <w:numPr>
          <w:ilvl w:val="0"/>
          <w:numId w:val="8"/>
        </w:numPr>
        <w:ind w:hanging="75"/>
        <w:rPr>
          <w:b w:val="0"/>
          <w:bCs w:val="0"/>
        </w:rPr>
      </w:pPr>
      <w:r>
        <w:rPr>
          <w:b w:val="0"/>
          <w:bCs w:val="0"/>
        </w:rPr>
        <w:t>ANÁLISIS QUE SUSTENTAN LA EXIGENCIA DE LAS GARANTÍAS</w:t>
      </w:r>
    </w:p>
    <w:p w14:paraId="6B0B6F19" w14:textId="77777777" w:rsidR="00F76FB8" w:rsidRDefault="00F76FB8">
      <w:pPr>
        <w:jc w:val="both"/>
        <w:rPr>
          <w:rFonts w:ascii="Arial" w:eastAsia="Arial" w:hAnsi="Arial" w:cs="Arial"/>
          <w:sz w:val="24"/>
          <w:szCs w:val="24"/>
        </w:rPr>
      </w:pPr>
    </w:p>
    <w:p w14:paraId="30B1F896" w14:textId="77777777" w:rsidR="00F76FB8" w:rsidRDefault="00AA7040">
      <w:pPr>
        <w:jc w:val="both"/>
        <w:rPr>
          <w:rFonts w:ascii="Arial" w:eastAsia="Arial" w:hAnsi="Arial" w:cs="Arial"/>
          <w:sz w:val="24"/>
          <w:szCs w:val="24"/>
        </w:rPr>
      </w:pPr>
      <w:r>
        <w:rPr>
          <w:rFonts w:ascii="Arial" w:eastAsia="Arial" w:hAnsi="Arial" w:cs="Arial"/>
          <w:sz w:val="24"/>
          <w:szCs w:val="24"/>
        </w:rPr>
        <w:t>Excepción al Otorgamiento del Mecanismo de Cobertura del Riesgo</w:t>
      </w:r>
    </w:p>
    <w:p w14:paraId="369A588D" w14:textId="77777777" w:rsidR="00F76FB8" w:rsidRDefault="00F76FB8">
      <w:pPr>
        <w:jc w:val="both"/>
        <w:rPr>
          <w:rFonts w:ascii="Arial" w:eastAsia="Arial" w:hAnsi="Arial" w:cs="Arial"/>
          <w:sz w:val="24"/>
          <w:szCs w:val="24"/>
        </w:rPr>
      </w:pPr>
    </w:p>
    <w:p w14:paraId="5A43ECB1"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El artículo 2.2.1.2.1.4.5. del Decreto 1082 de 2015 establece la no obligatoriedad de la exigencia de las garantías, establecidas en el Título III del mencionado Decreto, para la contratación directa.</w:t>
      </w:r>
    </w:p>
    <w:p w14:paraId="7ADC2979" w14:textId="77777777" w:rsidR="00F76FB8" w:rsidRDefault="00AA7040">
      <w:pPr>
        <w:pStyle w:val="Ttulo1"/>
        <w:numPr>
          <w:ilvl w:val="0"/>
          <w:numId w:val="8"/>
        </w:numPr>
        <w:ind w:hanging="75"/>
        <w:rPr>
          <w:b w:val="0"/>
          <w:bCs w:val="0"/>
        </w:rPr>
      </w:pPr>
      <w:r>
        <w:rPr>
          <w:b w:val="0"/>
          <w:bCs w:val="0"/>
        </w:rPr>
        <w:t>ESTUDIOS Y DISEÑOS</w:t>
      </w:r>
    </w:p>
    <w:p w14:paraId="6B300BBA" w14:textId="77777777" w:rsidR="00F76FB8" w:rsidRDefault="00F76FB8">
      <w:pPr>
        <w:rPr>
          <w:rFonts w:ascii="Arial" w:eastAsia="Arial" w:hAnsi="Arial" w:cs="Arial"/>
          <w:i/>
          <w:iCs/>
          <w:sz w:val="24"/>
          <w:szCs w:val="24"/>
        </w:rPr>
      </w:pPr>
    </w:p>
    <w:tbl>
      <w:tblPr>
        <w:tblStyle w:val="a7"/>
        <w:tblW w:w="84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565"/>
        <w:gridCol w:w="423"/>
        <w:gridCol w:w="705"/>
        <w:gridCol w:w="423"/>
        <w:gridCol w:w="1266"/>
        <w:gridCol w:w="423"/>
        <w:gridCol w:w="250"/>
        <w:gridCol w:w="250"/>
        <w:gridCol w:w="518"/>
        <w:gridCol w:w="423"/>
        <w:gridCol w:w="619"/>
        <w:gridCol w:w="369"/>
        <w:gridCol w:w="1266"/>
        <w:gridCol w:w="438"/>
        <w:gridCol w:w="250"/>
      </w:tblGrid>
      <w:tr w:rsidR="00F76FB8" w14:paraId="0FB263A5" w14:textId="77777777">
        <w:trPr>
          <w:jc w:val="center"/>
        </w:trPr>
        <w:tc>
          <w:tcPr>
            <w:tcW w:w="4313" w:type="dxa"/>
            <w:gridSpan w:val="8"/>
            <w:tcBorders>
              <w:top w:val="single" w:sz="4" w:space="0" w:color="000000"/>
              <w:left w:val="single" w:sz="4" w:space="0" w:color="000000"/>
              <w:bottom w:val="nil"/>
              <w:right w:val="single" w:sz="4" w:space="0" w:color="000000"/>
            </w:tcBorders>
          </w:tcPr>
          <w:p w14:paraId="2D3ED9AE" w14:textId="77777777" w:rsidR="00F76FB8" w:rsidRDefault="00F76FB8">
            <w:pPr>
              <w:jc w:val="center"/>
              <w:rPr>
                <w:rFonts w:ascii="Arial" w:eastAsia="Arial" w:hAnsi="Arial" w:cs="Arial"/>
                <w:sz w:val="4"/>
                <w:szCs w:val="4"/>
              </w:rPr>
            </w:pPr>
          </w:p>
        </w:tc>
        <w:tc>
          <w:tcPr>
            <w:tcW w:w="4126" w:type="dxa"/>
            <w:gridSpan w:val="8"/>
            <w:tcBorders>
              <w:top w:val="single" w:sz="4" w:space="0" w:color="000000"/>
              <w:left w:val="single" w:sz="4" w:space="0" w:color="000000"/>
              <w:bottom w:val="nil"/>
              <w:right w:val="single" w:sz="4" w:space="0" w:color="000000"/>
            </w:tcBorders>
          </w:tcPr>
          <w:p w14:paraId="5F31AC78" w14:textId="77777777" w:rsidR="00F76FB8" w:rsidRDefault="00F76FB8">
            <w:pPr>
              <w:jc w:val="center"/>
              <w:rPr>
                <w:rFonts w:ascii="Arial" w:eastAsia="Arial" w:hAnsi="Arial" w:cs="Arial"/>
                <w:sz w:val="4"/>
                <w:szCs w:val="4"/>
              </w:rPr>
            </w:pPr>
          </w:p>
        </w:tc>
      </w:tr>
      <w:tr w:rsidR="00F76FB8" w14:paraId="6834AC0A" w14:textId="77777777">
        <w:trPr>
          <w:jc w:val="center"/>
        </w:trPr>
        <w:tc>
          <w:tcPr>
            <w:tcW w:w="4313" w:type="dxa"/>
            <w:gridSpan w:val="8"/>
            <w:tcBorders>
              <w:top w:val="nil"/>
              <w:left w:val="single" w:sz="4" w:space="0" w:color="000000"/>
              <w:bottom w:val="single" w:sz="4" w:space="0" w:color="000000"/>
              <w:right w:val="single" w:sz="4" w:space="0" w:color="000000"/>
            </w:tcBorders>
          </w:tcPr>
          <w:p w14:paraId="49A56192" w14:textId="77777777" w:rsidR="00F76FB8" w:rsidRDefault="00AA7040">
            <w:pPr>
              <w:jc w:val="center"/>
              <w:rPr>
                <w:rFonts w:ascii="Arial" w:eastAsia="Arial" w:hAnsi="Arial" w:cs="Arial"/>
                <w:sz w:val="24"/>
                <w:szCs w:val="24"/>
              </w:rPr>
            </w:pPr>
            <w:r>
              <w:rPr>
                <w:rFonts w:ascii="Arial" w:eastAsia="Arial" w:hAnsi="Arial" w:cs="Arial"/>
                <w:sz w:val="24"/>
                <w:szCs w:val="24"/>
              </w:rPr>
              <w:t>APROBADOS</w:t>
            </w:r>
          </w:p>
        </w:tc>
        <w:tc>
          <w:tcPr>
            <w:tcW w:w="4126" w:type="dxa"/>
            <w:gridSpan w:val="8"/>
            <w:tcBorders>
              <w:top w:val="nil"/>
              <w:left w:val="single" w:sz="4" w:space="0" w:color="000000"/>
              <w:bottom w:val="single" w:sz="4" w:space="0" w:color="000000"/>
              <w:right w:val="single" w:sz="4" w:space="0" w:color="000000"/>
            </w:tcBorders>
          </w:tcPr>
          <w:p w14:paraId="689CF375" w14:textId="77777777" w:rsidR="00F76FB8" w:rsidRDefault="00AA7040">
            <w:pPr>
              <w:jc w:val="center"/>
              <w:rPr>
                <w:rFonts w:ascii="Arial" w:eastAsia="Arial" w:hAnsi="Arial" w:cs="Arial"/>
                <w:sz w:val="24"/>
                <w:szCs w:val="24"/>
              </w:rPr>
            </w:pPr>
            <w:r>
              <w:rPr>
                <w:rFonts w:ascii="Arial" w:eastAsia="Arial" w:hAnsi="Arial" w:cs="Arial"/>
                <w:sz w:val="24"/>
                <w:szCs w:val="24"/>
              </w:rPr>
              <w:t>ACTUALIZADOS</w:t>
            </w:r>
          </w:p>
        </w:tc>
      </w:tr>
      <w:tr w:rsidR="00F76FB8" w14:paraId="65642C8D" w14:textId="77777777">
        <w:trPr>
          <w:trHeight w:val="70"/>
          <w:jc w:val="center"/>
        </w:trPr>
        <w:tc>
          <w:tcPr>
            <w:tcW w:w="250" w:type="dxa"/>
            <w:tcBorders>
              <w:top w:val="single" w:sz="4" w:space="0" w:color="000000"/>
              <w:left w:val="single" w:sz="4" w:space="0" w:color="000000"/>
              <w:bottom w:val="nil"/>
              <w:right w:val="nil"/>
            </w:tcBorders>
            <w:vAlign w:val="center"/>
          </w:tcPr>
          <w:p w14:paraId="47B8E1FC" w14:textId="77777777" w:rsidR="00F76FB8" w:rsidRDefault="00F76FB8">
            <w:pPr>
              <w:rPr>
                <w:rFonts w:ascii="Arial" w:eastAsia="Arial" w:hAnsi="Arial" w:cs="Arial"/>
                <w:sz w:val="4"/>
                <w:szCs w:val="4"/>
              </w:rPr>
            </w:pPr>
          </w:p>
        </w:tc>
        <w:tc>
          <w:tcPr>
            <w:tcW w:w="567" w:type="dxa"/>
            <w:tcBorders>
              <w:top w:val="single" w:sz="4" w:space="0" w:color="000000"/>
              <w:left w:val="nil"/>
              <w:bottom w:val="nil"/>
              <w:right w:val="nil"/>
            </w:tcBorders>
            <w:vAlign w:val="center"/>
          </w:tcPr>
          <w:p w14:paraId="1AC25F09"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2DC4919F" w14:textId="77777777" w:rsidR="00F76FB8" w:rsidRDefault="00F76FB8">
            <w:pPr>
              <w:rPr>
                <w:rFonts w:ascii="Arial" w:eastAsia="Arial" w:hAnsi="Arial" w:cs="Arial"/>
                <w:sz w:val="4"/>
                <w:szCs w:val="4"/>
              </w:rPr>
            </w:pPr>
          </w:p>
        </w:tc>
        <w:tc>
          <w:tcPr>
            <w:tcW w:w="709" w:type="dxa"/>
            <w:tcBorders>
              <w:top w:val="single" w:sz="4" w:space="0" w:color="000000"/>
              <w:left w:val="nil"/>
              <w:bottom w:val="nil"/>
              <w:right w:val="nil"/>
            </w:tcBorders>
            <w:vAlign w:val="center"/>
          </w:tcPr>
          <w:p w14:paraId="691340D3"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22AAC41B" w14:textId="77777777" w:rsidR="00F76FB8" w:rsidRDefault="00F76FB8">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0C321767"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8B88ADA" w14:textId="77777777" w:rsidR="00F76FB8" w:rsidRDefault="00F76FB8">
            <w:pPr>
              <w:rPr>
                <w:rFonts w:ascii="Arial" w:eastAsia="Arial" w:hAnsi="Arial" w:cs="Arial"/>
                <w:sz w:val="4"/>
                <w:szCs w:val="4"/>
              </w:rPr>
            </w:pPr>
          </w:p>
        </w:tc>
        <w:tc>
          <w:tcPr>
            <w:tcW w:w="236" w:type="dxa"/>
            <w:tcBorders>
              <w:top w:val="single" w:sz="4" w:space="0" w:color="000000"/>
              <w:left w:val="nil"/>
              <w:bottom w:val="nil"/>
              <w:right w:val="single" w:sz="4" w:space="0" w:color="000000"/>
            </w:tcBorders>
            <w:vAlign w:val="center"/>
          </w:tcPr>
          <w:p w14:paraId="5AB3D57D" w14:textId="77777777" w:rsidR="00F76FB8" w:rsidRDefault="00F76FB8">
            <w:pPr>
              <w:rPr>
                <w:rFonts w:ascii="Arial" w:eastAsia="Arial" w:hAnsi="Arial" w:cs="Arial"/>
                <w:sz w:val="4"/>
                <w:szCs w:val="4"/>
              </w:rPr>
            </w:pPr>
          </w:p>
        </w:tc>
        <w:tc>
          <w:tcPr>
            <w:tcW w:w="236" w:type="dxa"/>
            <w:tcBorders>
              <w:top w:val="single" w:sz="4" w:space="0" w:color="000000"/>
              <w:left w:val="single" w:sz="4" w:space="0" w:color="000000"/>
              <w:bottom w:val="nil"/>
              <w:right w:val="nil"/>
            </w:tcBorders>
            <w:vAlign w:val="center"/>
          </w:tcPr>
          <w:p w14:paraId="401205D6" w14:textId="77777777" w:rsidR="00F76FB8" w:rsidRDefault="00F76FB8">
            <w:pPr>
              <w:rPr>
                <w:rFonts w:ascii="Arial" w:eastAsia="Arial" w:hAnsi="Arial" w:cs="Arial"/>
                <w:sz w:val="4"/>
                <w:szCs w:val="4"/>
              </w:rPr>
            </w:pPr>
          </w:p>
        </w:tc>
        <w:tc>
          <w:tcPr>
            <w:tcW w:w="521" w:type="dxa"/>
            <w:tcBorders>
              <w:top w:val="single" w:sz="4" w:space="0" w:color="000000"/>
              <w:left w:val="nil"/>
              <w:bottom w:val="nil"/>
              <w:right w:val="nil"/>
            </w:tcBorders>
            <w:vAlign w:val="center"/>
          </w:tcPr>
          <w:p w14:paraId="0E76AC07"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9B22E61" w14:textId="77777777" w:rsidR="00F76FB8" w:rsidRDefault="00F76FB8">
            <w:pPr>
              <w:rPr>
                <w:rFonts w:ascii="Arial" w:eastAsia="Arial" w:hAnsi="Arial" w:cs="Arial"/>
                <w:sz w:val="4"/>
                <w:szCs w:val="4"/>
              </w:rPr>
            </w:pPr>
          </w:p>
        </w:tc>
        <w:tc>
          <w:tcPr>
            <w:tcW w:w="622" w:type="dxa"/>
            <w:tcBorders>
              <w:top w:val="single" w:sz="4" w:space="0" w:color="000000"/>
              <w:left w:val="nil"/>
              <w:bottom w:val="nil"/>
              <w:right w:val="nil"/>
            </w:tcBorders>
            <w:vAlign w:val="center"/>
          </w:tcPr>
          <w:p w14:paraId="43AA3507" w14:textId="77777777" w:rsidR="00F76FB8" w:rsidRDefault="00F76FB8">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73C115B2" w14:textId="77777777" w:rsidR="00F76FB8" w:rsidRDefault="00F76FB8">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516A4ACB" w14:textId="77777777" w:rsidR="00F76FB8" w:rsidRDefault="00F76FB8">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75C434C5" w14:textId="77777777" w:rsidR="00F76FB8" w:rsidRDefault="00F76FB8">
            <w:pPr>
              <w:rPr>
                <w:rFonts w:ascii="Arial" w:eastAsia="Arial" w:hAnsi="Arial" w:cs="Arial"/>
                <w:sz w:val="4"/>
                <w:szCs w:val="4"/>
              </w:rPr>
            </w:pPr>
          </w:p>
        </w:tc>
        <w:tc>
          <w:tcPr>
            <w:tcW w:w="236" w:type="dxa"/>
            <w:tcBorders>
              <w:top w:val="single" w:sz="4" w:space="0" w:color="000000"/>
              <w:left w:val="nil"/>
              <w:bottom w:val="nil"/>
              <w:right w:val="single" w:sz="4" w:space="0" w:color="000000"/>
            </w:tcBorders>
          </w:tcPr>
          <w:p w14:paraId="03296068" w14:textId="77777777" w:rsidR="00F76FB8" w:rsidRDefault="00F76FB8">
            <w:pPr>
              <w:rPr>
                <w:rFonts w:ascii="Arial" w:eastAsia="Arial" w:hAnsi="Arial" w:cs="Arial"/>
                <w:sz w:val="4"/>
                <w:szCs w:val="4"/>
              </w:rPr>
            </w:pPr>
          </w:p>
        </w:tc>
      </w:tr>
      <w:tr w:rsidR="00F76FB8" w14:paraId="3ADAED04" w14:textId="77777777">
        <w:trPr>
          <w:trHeight w:val="353"/>
          <w:jc w:val="center"/>
        </w:trPr>
        <w:tc>
          <w:tcPr>
            <w:tcW w:w="250" w:type="dxa"/>
            <w:tcBorders>
              <w:top w:val="nil"/>
              <w:left w:val="single" w:sz="4" w:space="0" w:color="000000"/>
              <w:bottom w:val="nil"/>
              <w:right w:val="nil"/>
            </w:tcBorders>
            <w:vAlign w:val="center"/>
          </w:tcPr>
          <w:p w14:paraId="4F0E14F6" w14:textId="77777777" w:rsidR="00F76FB8" w:rsidRDefault="00F76FB8">
            <w:pPr>
              <w:rPr>
                <w:rFonts w:ascii="Arial" w:eastAsia="Arial" w:hAnsi="Arial" w:cs="Arial"/>
                <w:sz w:val="24"/>
                <w:szCs w:val="24"/>
              </w:rPr>
            </w:pPr>
          </w:p>
        </w:tc>
        <w:tc>
          <w:tcPr>
            <w:tcW w:w="567" w:type="dxa"/>
            <w:tcBorders>
              <w:top w:val="nil"/>
              <w:left w:val="nil"/>
              <w:bottom w:val="nil"/>
              <w:right w:val="single" w:sz="4" w:space="0" w:color="000000"/>
            </w:tcBorders>
            <w:vAlign w:val="center"/>
          </w:tcPr>
          <w:p w14:paraId="6A46F5E2" w14:textId="77777777" w:rsidR="00F76FB8" w:rsidRDefault="00AA7040">
            <w:pPr>
              <w:rPr>
                <w:rFonts w:ascii="Arial" w:eastAsia="Arial" w:hAnsi="Arial" w:cs="Arial"/>
                <w:sz w:val="24"/>
                <w:szCs w:val="24"/>
              </w:rPr>
            </w:pPr>
            <w:r>
              <w:rPr>
                <w:rFonts w:ascii="Arial" w:eastAsia="Arial" w:hAnsi="Arial" w:cs="Arial"/>
                <w:sz w:val="24"/>
                <w:szCs w:val="24"/>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3F53DB1C" w14:textId="77777777" w:rsidR="00F76FB8" w:rsidRDefault="00AA7040">
            <w:pPr>
              <w:rPr>
                <w:rFonts w:ascii="Arial" w:eastAsia="Arial" w:hAnsi="Arial" w:cs="Arial"/>
                <w:sz w:val="24"/>
                <w:szCs w:val="24"/>
              </w:rPr>
            </w:pPr>
            <w:r>
              <w:rPr>
                <w:rFonts w:ascii="Arial" w:eastAsia="Arial" w:hAnsi="Arial" w:cs="Arial"/>
                <w:sz w:val="24"/>
                <w:szCs w:val="24"/>
              </w:rPr>
              <w:t xml:space="preserve"> </w:t>
            </w:r>
          </w:p>
        </w:tc>
        <w:tc>
          <w:tcPr>
            <w:tcW w:w="709" w:type="dxa"/>
            <w:tcBorders>
              <w:top w:val="nil"/>
              <w:left w:val="single" w:sz="4" w:space="0" w:color="000000"/>
              <w:bottom w:val="nil"/>
              <w:right w:val="single" w:sz="4" w:space="0" w:color="000000"/>
            </w:tcBorders>
            <w:vAlign w:val="center"/>
          </w:tcPr>
          <w:p w14:paraId="0F098C41"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425" w:type="dxa"/>
            <w:tcBorders>
              <w:top w:val="single" w:sz="4" w:space="0" w:color="000000"/>
              <w:left w:val="single" w:sz="4" w:space="0" w:color="000000"/>
              <w:bottom w:val="single" w:sz="4" w:space="0" w:color="000000"/>
              <w:right w:val="single" w:sz="4" w:space="0" w:color="000000"/>
            </w:tcBorders>
            <w:vAlign w:val="center"/>
          </w:tcPr>
          <w:p w14:paraId="7C564D3C" w14:textId="77777777" w:rsidR="00F76FB8" w:rsidRDefault="00F76FB8">
            <w:pPr>
              <w:rPr>
                <w:rFonts w:ascii="Arial" w:eastAsia="Arial" w:hAnsi="Arial" w:cs="Arial"/>
                <w:sz w:val="24"/>
                <w:szCs w:val="24"/>
              </w:rPr>
            </w:pPr>
          </w:p>
        </w:tc>
        <w:tc>
          <w:tcPr>
            <w:tcW w:w="1276" w:type="dxa"/>
            <w:tcBorders>
              <w:top w:val="nil"/>
              <w:left w:val="single" w:sz="4" w:space="0" w:color="000000"/>
              <w:bottom w:val="nil"/>
              <w:right w:val="single" w:sz="4" w:space="0" w:color="000000"/>
            </w:tcBorders>
            <w:vAlign w:val="center"/>
          </w:tcPr>
          <w:p w14:paraId="15DDFCC6" w14:textId="77777777" w:rsidR="00F76FB8" w:rsidRDefault="00AA7040">
            <w:pPr>
              <w:rPr>
                <w:rFonts w:ascii="Arial" w:eastAsia="Arial" w:hAnsi="Arial" w:cs="Arial"/>
                <w:sz w:val="24"/>
                <w:szCs w:val="24"/>
              </w:rPr>
            </w:pPr>
            <w:r>
              <w:rPr>
                <w:rFonts w:ascii="Arial" w:eastAsia="Arial" w:hAnsi="Arial" w:cs="Arial"/>
                <w:sz w:val="24"/>
                <w:szCs w:val="24"/>
              </w:rPr>
              <w:t xml:space="preserve">No </w:t>
            </w:r>
            <w:proofErr w:type="spellStart"/>
            <w:r>
              <w:rPr>
                <w:rFonts w:ascii="Arial" w:eastAsia="Arial" w:hAnsi="Arial" w:cs="Arial"/>
                <w:sz w:val="24"/>
                <w:szCs w:val="24"/>
              </w:rPr>
              <w:t>Aplica</w:t>
            </w:r>
            <w:proofErr w:type="spellEnd"/>
          </w:p>
        </w:tc>
        <w:tc>
          <w:tcPr>
            <w:tcW w:w="425" w:type="dxa"/>
            <w:tcBorders>
              <w:top w:val="single" w:sz="4" w:space="0" w:color="000000"/>
              <w:left w:val="single" w:sz="4" w:space="0" w:color="000000"/>
              <w:bottom w:val="single" w:sz="4" w:space="0" w:color="000000"/>
              <w:right w:val="single" w:sz="4" w:space="0" w:color="000000"/>
            </w:tcBorders>
            <w:vAlign w:val="center"/>
          </w:tcPr>
          <w:p w14:paraId="0036E2B8"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236" w:type="dxa"/>
            <w:tcBorders>
              <w:top w:val="nil"/>
              <w:left w:val="single" w:sz="4" w:space="0" w:color="000000"/>
              <w:bottom w:val="nil"/>
              <w:right w:val="single" w:sz="4" w:space="0" w:color="000000"/>
            </w:tcBorders>
            <w:vAlign w:val="center"/>
          </w:tcPr>
          <w:p w14:paraId="54A45574" w14:textId="77777777" w:rsidR="00F76FB8" w:rsidRDefault="00F76FB8">
            <w:pPr>
              <w:rPr>
                <w:rFonts w:ascii="Arial" w:eastAsia="Arial" w:hAnsi="Arial" w:cs="Arial"/>
                <w:sz w:val="24"/>
                <w:szCs w:val="24"/>
              </w:rPr>
            </w:pPr>
          </w:p>
        </w:tc>
        <w:tc>
          <w:tcPr>
            <w:tcW w:w="236" w:type="dxa"/>
            <w:tcBorders>
              <w:top w:val="nil"/>
              <w:left w:val="single" w:sz="4" w:space="0" w:color="000000"/>
              <w:bottom w:val="nil"/>
              <w:right w:val="nil"/>
            </w:tcBorders>
            <w:vAlign w:val="center"/>
          </w:tcPr>
          <w:p w14:paraId="3F6F2E37" w14:textId="77777777" w:rsidR="00F76FB8" w:rsidRDefault="00F76FB8">
            <w:pPr>
              <w:rPr>
                <w:rFonts w:ascii="Arial" w:eastAsia="Arial" w:hAnsi="Arial" w:cs="Arial"/>
                <w:sz w:val="24"/>
                <w:szCs w:val="24"/>
              </w:rPr>
            </w:pPr>
          </w:p>
        </w:tc>
        <w:tc>
          <w:tcPr>
            <w:tcW w:w="521" w:type="dxa"/>
            <w:tcBorders>
              <w:top w:val="nil"/>
              <w:left w:val="nil"/>
              <w:bottom w:val="nil"/>
              <w:right w:val="single" w:sz="4" w:space="0" w:color="000000"/>
            </w:tcBorders>
            <w:vAlign w:val="center"/>
          </w:tcPr>
          <w:p w14:paraId="274CCB80" w14:textId="77777777" w:rsidR="00F76FB8" w:rsidRDefault="00AA7040">
            <w:pPr>
              <w:rPr>
                <w:rFonts w:ascii="Arial" w:eastAsia="Arial" w:hAnsi="Arial" w:cs="Arial"/>
                <w:sz w:val="24"/>
                <w:szCs w:val="24"/>
              </w:rPr>
            </w:pPr>
            <w:r>
              <w:rPr>
                <w:rFonts w:ascii="Arial" w:eastAsia="Arial" w:hAnsi="Arial" w:cs="Arial"/>
                <w:sz w:val="24"/>
                <w:szCs w:val="24"/>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4827A6F8" w14:textId="77777777" w:rsidR="00F76FB8" w:rsidRDefault="00F76FB8">
            <w:pPr>
              <w:rPr>
                <w:rFonts w:ascii="Arial" w:eastAsia="Arial" w:hAnsi="Arial" w:cs="Arial"/>
                <w:sz w:val="24"/>
                <w:szCs w:val="24"/>
              </w:rPr>
            </w:pPr>
          </w:p>
        </w:tc>
        <w:tc>
          <w:tcPr>
            <w:tcW w:w="622" w:type="dxa"/>
            <w:tcBorders>
              <w:top w:val="nil"/>
              <w:left w:val="single" w:sz="4" w:space="0" w:color="000000"/>
              <w:bottom w:val="nil"/>
              <w:right w:val="single" w:sz="4" w:space="0" w:color="000000"/>
            </w:tcBorders>
            <w:vAlign w:val="center"/>
          </w:tcPr>
          <w:p w14:paraId="343D5E26"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370" w:type="dxa"/>
            <w:tcBorders>
              <w:top w:val="single" w:sz="4" w:space="0" w:color="000000"/>
              <w:left w:val="single" w:sz="4" w:space="0" w:color="000000"/>
              <w:bottom w:val="single" w:sz="4" w:space="0" w:color="000000"/>
              <w:right w:val="single" w:sz="4" w:space="0" w:color="000000"/>
            </w:tcBorders>
            <w:vAlign w:val="center"/>
          </w:tcPr>
          <w:p w14:paraId="31519A6B" w14:textId="77777777" w:rsidR="00F76FB8" w:rsidRDefault="00F76FB8">
            <w:pPr>
              <w:rPr>
                <w:rFonts w:ascii="Arial" w:eastAsia="Arial" w:hAnsi="Arial" w:cs="Arial"/>
                <w:sz w:val="24"/>
                <w:szCs w:val="24"/>
              </w:rPr>
            </w:pPr>
          </w:p>
        </w:tc>
        <w:tc>
          <w:tcPr>
            <w:tcW w:w="1276" w:type="dxa"/>
            <w:tcBorders>
              <w:top w:val="nil"/>
              <w:left w:val="single" w:sz="4" w:space="0" w:color="000000"/>
              <w:bottom w:val="nil"/>
              <w:right w:val="single" w:sz="4" w:space="0" w:color="000000"/>
            </w:tcBorders>
            <w:vAlign w:val="center"/>
          </w:tcPr>
          <w:p w14:paraId="229DC0B5" w14:textId="77777777" w:rsidR="00F76FB8" w:rsidRDefault="00AA7040">
            <w:pPr>
              <w:rPr>
                <w:rFonts w:ascii="Arial" w:eastAsia="Arial" w:hAnsi="Arial" w:cs="Arial"/>
                <w:sz w:val="24"/>
                <w:szCs w:val="24"/>
              </w:rPr>
            </w:pPr>
            <w:r>
              <w:rPr>
                <w:rFonts w:ascii="Arial" w:eastAsia="Arial" w:hAnsi="Arial" w:cs="Arial"/>
                <w:sz w:val="24"/>
                <w:szCs w:val="24"/>
              </w:rPr>
              <w:t xml:space="preserve">No </w:t>
            </w:r>
            <w:proofErr w:type="spellStart"/>
            <w:r>
              <w:rPr>
                <w:rFonts w:ascii="Arial" w:eastAsia="Arial" w:hAnsi="Arial" w:cs="Arial"/>
                <w:sz w:val="24"/>
                <w:szCs w:val="24"/>
              </w:rPr>
              <w:t>Aplica</w:t>
            </w:r>
            <w:proofErr w:type="spellEnd"/>
          </w:p>
        </w:tc>
        <w:tc>
          <w:tcPr>
            <w:tcW w:w="440" w:type="dxa"/>
            <w:tcBorders>
              <w:top w:val="single" w:sz="4" w:space="0" w:color="000000"/>
              <w:left w:val="single" w:sz="4" w:space="0" w:color="000000"/>
              <w:bottom w:val="single" w:sz="4" w:space="0" w:color="000000"/>
              <w:right w:val="single" w:sz="4" w:space="0" w:color="000000"/>
            </w:tcBorders>
            <w:vAlign w:val="center"/>
          </w:tcPr>
          <w:p w14:paraId="18F69E52"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236" w:type="dxa"/>
            <w:tcBorders>
              <w:top w:val="nil"/>
              <w:left w:val="single" w:sz="4" w:space="0" w:color="000000"/>
              <w:bottom w:val="nil"/>
              <w:right w:val="single" w:sz="4" w:space="0" w:color="000000"/>
            </w:tcBorders>
          </w:tcPr>
          <w:p w14:paraId="48247CF7" w14:textId="77777777" w:rsidR="00F76FB8" w:rsidRDefault="00F76FB8">
            <w:pPr>
              <w:rPr>
                <w:rFonts w:ascii="Arial" w:eastAsia="Arial" w:hAnsi="Arial" w:cs="Arial"/>
                <w:sz w:val="24"/>
                <w:szCs w:val="24"/>
              </w:rPr>
            </w:pPr>
          </w:p>
        </w:tc>
      </w:tr>
      <w:tr w:rsidR="00F76FB8" w14:paraId="79F5E191" w14:textId="77777777">
        <w:trPr>
          <w:trHeight w:val="148"/>
          <w:jc w:val="center"/>
        </w:trPr>
        <w:tc>
          <w:tcPr>
            <w:tcW w:w="250" w:type="dxa"/>
            <w:tcBorders>
              <w:top w:val="nil"/>
              <w:left w:val="single" w:sz="4" w:space="0" w:color="000000"/>
              <w:bottom w:val="single" w:sz="4" w:space="0" w:color="000000"/>
              <w:right w:val="nil"/>
            </w:tcBorders>
            <w:vAlign w:val="center"/>
          </w:tcPr>
          <w:p w14:paraId="7BC391C2" w14:textId="77777777" w:rsidR="00F76FB8" w:rsidRDefault="00F76FB8">
            <w:pPr>
              <w:rPr>
                <w:rFonts w:ascii="Arial" w:eastAsia="Arial" w:hAnsi="Arial" w:cs="Arial"/>
                <w:sz w:val="4"/>
                <w:szCs w:val="4"/>
              </w:rPr>
            </w:pPr>
          </w:p>
        </w:tc>
        <w:tc>
          <w:tcPr>
            <w:tcW w:w="567" w:type="dxa"/>
            <w:tcBorders>
              <w:top w:val="nil"/>
              <w:left w:val="nil"/>
              <w:bottom w:val="single" w:sz="4" w:space="0" w:color="000000"/>
              <w:right w:val="nil"/>
            </w:tcBorders>
            <w:vAlign w:val="center"/>
          </w:tcPr>
          <w:p w14:paraId="18BBC17B"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5FA44DA" w14:textId="77777777" w:rsidR="00F76FB8" w:rsidRDefault="00F76FB8">
            <w:pPr>
              <w:rPr>
                <w:rFonts w:ascii="Arial" w:eastAsia="Arial" w:hAnsi="Arial" w:cs="Arial"/>
                <w:sz w:val="4"/>
                <w:szCs w:val="4"/>
              </w:rPr>
            </w:pPr>
          </w:p>
        </w:tc>
        <w:tc>
          <w:tcPr>
            <w:tcW w:w="709" w:type="dxa"/>
            <w:tcBorders>
              <w:top w:val="nil"/>
              <w:left w:val="nil"/>
              <w:bottom w:val="single" w:sz="4" w:space="0" w:color="000000"/>
              <w:right w:val="nil"/>
            </w:tcBorders>
            <w:vAlign w:val="center"/>
          </w:tcPr>
          <w:p w14:paraId="1D304FBD"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16FD8E7" w14:textId="77777777" w:rsidR="00F76FB8" w:rsidRDefault="00F76FB8">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AE10E8E"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6F821FF" w14:textId="77777777" w:rsidR="00F76FB8" w:rsidRDefault="00F76FB8">
            <w:pPr>
              <w:rPr>
                <w:rFonts w:ascii="Arial" w:eastAsia="Arial" w:hAnsi="Arial" w:cs="Arial"/>
                <w:sz w:val="4"/>
                <w:szCs w:val="4"/>
              </w:rPr>
            </w:pPr>
          </w:p>
        </w:tc>
        <w:tc>
          <w:tcPr>
            <w:tcW w:w="236" w:type="dxa"/>
            <w:tcBorders>
              <w:top w:val="nil"/>
              <w:left w:val="nil"/>
              <w:bottom w:val="single" w:sz="4" w:space="0" w:color="000000"/>
              <w:right w:val="single" w:sz="4" w:space="0" w:color="000000"/>
            </w:tcBorders>
            <w:vAlign w:val="center"/>
          </w:tcPr>
          <w:p w14:paraId="383D0742" w14:textId="77777777" w:rsidR="00F76FB8" w:rsidRDefault="00F76FB8">
            <w:pPr>
              <w:rPr>
                <w:rFonts w:ascii="Arial" w:eastAsia="Arial" w:hAnsi="Arial" w:cs="Arial"/>
                <w:sz w:val="4"/>
                <w:szCs w:val="4"/>
              </w:rPr>
            </w:pPr>
          </w:p>
        </w:tc>
        <w:tc>
          <w:tcPr>
            <w:tcW w:w="236" w:type="dxa"/>
            <w:tcBorders>
              <w:top w:val="nil"/>
              <w:left w:val="single" w:sz="4" w:space="0" w:color="000000"/>
              <w:bottom w:val="single" w:sz="4" w:space="0" w:color="000000"/>
              <w:right w:val="nil"/>
            </w:tcBorders>
            <w:vAlign w:val="center"/>
          </w:tcPr>
          <w:p w14:paraId="184C3DBB" w14:textId="77777777" w:rsidR="00F76FB8" w:rsidRDefault="00F76FB8">
            <w:pPr>
              <w:rPr>
                <w:rFonts w:ascii="Arial" w:eastAsia="Arial" w:hAnsi="Arial" w:cs="Arial"/>
                <w:sz w:val="4"/>
                <w:szCs w:val="4"/>
              </w:rPr>
            </w:pPr>
          </w:p>
        </w:tc>
        <w:tc>
          <w:tcPr>
            <w:tcW w:w="521" w:type="dxa"/>
            <w:tcBorders>
              <w:top w:val="nil"/>
              <w:left w:val="nil"/>
              <w:bottom w:val="single" w:sz="4" w:space="0" w:color="000000"/>
              <w:right w:val="nil"/>
            </w:tcBorders>
            <w:vAlign w:val="center"/>
          </w:tcPr>
          <w:p w14:paraId="3FE8DEBD"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3B5CE27" w14:textId="77777777" w:rsidR="00F76FB8" w:rsidRDefault="00F76FB8">
            <w:pPr>
              <w:rPr>
                <w:rFonts w:ascii="Arial" w:eastAsia="Arial" w:hAnsi="Arial" w:cs="Arial"/>
                <w:sz w:val="4"/>
                <w:szCs w:val="4"/>
              </w:rPr>
            </w:pPr>
          </w:p>
        </w:tc>
        <w:tc>
          <w:tcPr>
            <w:tcW w:w="622" w:type="dxa"/>
            <w:tcBorders>
              <w:top w:val="nil"/>
              <w:left w:val="nil"/>
              <w:bottom w:val="single" w:sz="4" w:space="0" w:color="000000"/>
              <w:right w:val="nil"/>
            </w:tcBorders>
            <w:vAlign w:val="center"/>
          </w:tcPr>
          <w:p w14:paraId="50B291AC" w14:textId="77777777" w:rsidR="00F76FB8" w:rsidRDefault="00F76FB8">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6D8B55B7" w14:textId="77777777" w:rsidR="00F76FB8" w:rsidRDefault="00F76FB8">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5642C58" w14:textId="77777777" w:rsidR="00F76FB8" w:rsidRDefault="00F76FB8">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3F05DDF2" w14:textId="77777777" w:rsidR="00F76FB8" w:rsidRDefault="00F76FB8">
            <w:pPr>
              <w:rPr>
                <w:rFonts w:ascii="Arial" w:eastAsia="Arial" w:hAnsi="Arial" w:cs="Arial"/>
                <w:sz w:val="4"/>
                <w:szCs w:val="4"/>
              </w:rPr>
            </w:pPr>
          </w:p>
        </w:tc>
        <w:tc>
          <w:tcPr>
            <w:tcW w:w="236" w:type="dxa"/>
            <w:tcBorders>
              <w:top w:val="nil"/>
              <w:left w:val="nil"/>
              <w:bottom w:val="single" w:sz="4" w:space="0" w:color="000000"/>
              <w:right w:val="single" w:sz="4" w:space="0" w:color="000000"/>
            </w:tcBorders>
          </w:tcPr>
          <w:p w14:paraId="5F206CAC" w14:textId="77777777" w:rsidR="00F76FB8" w:rsidRDefault="00F76FB8">
            <w:pPr>
              <w:rPr>
                <w:rFonts w:ascii="Arial" w:eastAsia="Arial" w:hAnsi="Arial" w:cs="Arial"/>
                <w:sz w:val="4"/>
                <w:szCs w:val="4"/>
              </w:rPr>
            </w:pPr>
          </w:p>
        </w:tc>
      </w:tr>
    </w:tbl>
    <w:p w14:paraId="68DB64C5" w14:textId="77777777" w:rsidR="00F76FB8" w:rsidRDefault="00F76FB8">
      <w:pPr>
        <w:rPr>
          <w:rFonts w:ascii="Arial" w:eastAsia="Arial" w:hAnsi="Arial" w:cs="Arial"/>
          <w:sz w:val="24"/>
          <w:szCs w:val="24"/>
        </w:rPr>
      </w:pPr>
    </w:p>
    <w:p w14:paraId="43B5C563" w14:textId="77777777" w:rsidR="00F76FB8" w:rsidRDefault="00AA7040">
      <w:pPr>
        <w:pStyle w:val="Ttulo1"/>
        <w:numPr>
          <w:ilvl w:val="0"/>
          <w:numId w:val="8"/>
        </w:numPr>
        <w:ind w:hanging="75"/>
        <w:rPr>
          <w:b w:val="0"/>
          <w:bCs w:val="0"/>
        </w:rPr>
      </w:pPr>
      <w:r>
        <w:rPr>
          <w:b w:val="0"/>
          <w:bCs w:val="0"/>
        </w:rPr>
        <w:t xml:space="preserve">MADURACIÓN DEL PROYECTO </w:t>
      </w:r>
    </w:p>
    <w:p w14:paraId="2F624F6B" w14:textId="77777777" w:rsidR="00F76FB8" w:rsidRDefault="00F76FB8">
      <w:pPr>
        <w:rPr>
          <w:rFonts w:ascii="Arial" w:eastAsia="Arial" w:hAnsi="Arial" w:cs="Arial"/>
          <w:sz w:val="24"/>
          <w:szCs w:val="24"/>
        </w:rPr>
      </w:pPr>
    </w:p>
    <w:p w14:paraId="698D7749" w14:textId="77777777" w:rsidR="00F76FB8" w:rsidRDefault="00AA7040">
      <w:pPr>
        <w:rPr>
          <w:rFonts w:ascii="Arial" w:eastAsia="Arial" w:hAnsi="Arial" w:cs="Arial"/>
          <w:sz w:val="24"/>
          <w:szCs w:val="24"/>
        </w:rPr>
      </w:pPr>
      <w:r>
        <w:rPr>
          <w:rFonts w:ascii="Arial" w:eastAsia="Arial" w:hAnsi="Arial" w:cs="Arial"/>
          <w:sz w:val="24"/>
          <w:szCs w:val="24"/>
        </w:rPr>
        <w:t>No Aplica.</w:t>
      </w:r>
    </w:p>
    <w:p w14:paraId="73262D4B" w14:textId="77777777" w:rsidR="00F76FB8" w:rsidRDefault="00AA7040">
      <w:pPr>
        <w:pStyle w:val="Ttulo1"/>
        <w:numPr>
          <w:ilvl w:val="0"/>
          <w:numId w:val="8"/>
        </w:numPr>
        <w:ind w:hanging="75"/>
        <w:rPr>
          <w:b w:val="0"/>
          <w:bCs w:val="0"/>
        </w:rPr>
      </w:pPr>
      <w:r>
        <w:rPr>
          <w:b w:val="0"/>
          <w:bCs w:val="0"/>
        </w:rPr>
        <w:t>SUPERVISIÓN E INTERVENTORÍA CONTRACTUAL</w:t>
      </w:r>
    </w:p>
    <w:p w14:paraId="1AA4872A" w14:textId="77777777" w:rsidR="00F76FB8" w:rsidRDefault="00F76FB8">
      <w:pPr>
        <w:rPr>
          <w:rFonts w:ascii="Arial" w:eastAsia="Arial" w:hAnsi="Arial" w:cs="Arial"/>
          <w:sz w:val="24"/>
          <w:szCs w:val="24"/>
        </w:rPr>
      </w:pPr>
    </w:p>
    <w:p w14:paraId="34E225E8"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El contrato a celebrar estará bajo la vigilancia y control en la ejecución, la cual será ejercida por el servidor público que para tal fin designe el </w:t>
      </w:r>
      <w:proofErr w:type="gramStart"/>
      <w:r>
        <w:rPr>
          <w:rFonts w:ascii="Arial" w:eastAsia="Arial" w:hAnsi="Arial" w:cs="Arial"/>
          <w:sz w:val="24"/>
          <w:szCs w:val="24"/>
        </w:rPr>
        <w:t>Director</w:t>
      </w:r>
      <w:proofErr w:type="gramEnd"/>
      <w:r>
        <w:rPr>
          <w:rFonts w:ascii="Arial" w:eastAsia="Arial" w:hAnsi="Arial" w:cs="Arial"/>
          <w:sz w:val="24"/>
          <w:szCs w:val="24"/>
        </w:rPr>
        <w:t xml:space="preserve"> del Departamento Administrativo de Gestión Jurídica Pública, las funciones del servidor público que ejercerá la vigilancia y control del contrato están determinadas en la Ley 1474 de 2011 y en el Manual de Contratación de Santiago de Cali, Anexo 3 Vigilancia Contractual.</w:t>
      </w:r>
    </w:p>
    <w:p w14:paraId="62D51257" w14:textId="77777777" w:rsidR="00F76FB8" w:rsidRDefault="00F76FB8">
      <w:pPr>
        <w:jc w:val="both"/>
        <w:rPr>
          <w:rFonts w:ascii="Arial" w:eastAsia="Arial" w:hAnsi="Arial" w:cs="Arial"/>
          <w:sz w:val="24"/>
          <w:szCs w:val="24"/>
        </w:rPr>
      </w:pPr>
    </w:p>
    <w:p w14:paraId="232D8460" w14:textId="77777777" w:rsidR="00F76FB8" w:rsidRDefault="00AA7040">
      <w:pPr>
        <w:jc w:val="both"/>
        <w:rPr>
          <w:rFonts w:ascii="Arial" w:eastAsia="Arial" w:hAnsi="Arial" w:cs="Arial"/>
          <w:sz w:val="24"/>
          <w:szCs w:val="24"/>
        </w:rPr>
      </w:pPr>
      <w:r>
        <w:rPr>
          <w:rFonts w:ascii="Arial" w:eastAsia="Arial" w:hAnsi="Arial" w:cs="Arial"/>
          <w:sz w:val="24"/>
          <w:szCs w:val="24"/>
        </w:rPr>
        <w:t>El contratista debe respetar, facilitar y acatar los requerimientos, observaciones y exigencias que efectué el supervisor de manera escrita.</w:t>
      </w:r>
    </w:p>
    <w:p w14:paraId="243C1884" w14:textId="77777777" w:rsidR="00F76FB8" w:rsidRDefault="00F76FB8">
      <w:pPr>
        <w:rPr>
          <w:rFonts w:ascii="Arial" w:eastAsia="Arial" w:hAnsi="Arial" w:cs="Arial"/>
          <w:sz w:val="24"/>
          <w:szCs w:val="24"/>
        </w:rPr>
      </w:pPr>
    </w:p>
    <w:tbl>
      <w:tblPr>
        <w:tblStyle w:val="a8"/>
        <w:tblW w:w="9235"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1"/>
        <w:gridCol w:w="1469"/>
        <w:gridCol w:w="556"/>
        <w:gridCol w:w="250"/>
        <w:gridCol w:w="1611"/>
        <w:gridCol w:w="588"/>
      </w:tblGrid>
      <w:tr w:rsidR="00F76FB8" w14:paraId="1A1273B1" w14:textId="77777777" w:rsidTr="00E26338">
        <w:trPr>
          <w:trHeight w:val="355"/>
          <w:jc w:val="center"/>
        </w:trPr>
        <w:tc>
          <w:tcPr>
            <w:tcW w:w="4761" w:type="dxa"/>
            <w:tcBorders>
              <w:top w:val="nil"/>
              <w:left w:val="nil"/>
              <w:bottom w:val="nil"/>
              <w:right w:val="nil"/>
            </w:tcBorders>
            <w:vAlign w:val="center"/>
          </w:tcPr>
          <w:p w14:paraId="308537ED" w14:textId="77777777" w:rsidR="00F76FB8" w:rsidRPr="00AA7040" w:rsidRDefault="00AA7040">
            <w:pPr>
              <w:rPr>
                <w:rFonts w:ascii="Arial" w:eastAsia="Arial" w:hAnsi="Arial" w:cs="Arial"/>
                <w:sz w:val="24"/>
                <w:szCs w:val="24"/>
                <w:lang w:val="es-CO"/>
              </w:rPr>
            </w:pPr>
            <w:r w:rsidRPr="00AA7040">
              <w:rPr>
                <w:rFonts w:ascii="Arial" w:eastAsia="Arial" w:hAnsi="Arial" w:cs="Arial"/>
                <w:sz w:val="24"/>
                <w:szCs w:val="24"/>
                <w:lang w:val="es-CO"/>
              </w:rPr>
              <w:t>El proyecto necesita (alguna o las dos)</w:t>
            </w:r>
          </w:p>
        </w:tc>
        <w:tc>
          <w:tcPr>
            <w:tcW w:w="1469" w:type="dxa"/>
            <w:tcBorders>
              <w:left w:val="nil"/>
            </w:tcBorders>
            <w:vAlign w:val="center"/>
          </w:tcPr>
          <w:p w14:paraId="01BF4CE1" w14:textId="77777777" w:rsidR="00F76FB8" w:rsidRDefault="00AA7040" w:rsidP="00E26338">
            <w:pPr>
              <w:ind w:right="-120"/>
              <w:rPr>
                <w:rFonts w:ascii="Arial" w:eastAsia="Arial" w:hAnsi="Arial" w:cs="Arial"/>
                <w:sz w:val="24"/>
                <w:szCs w:val="24"/>
              </w:rPr>
            </w:pPr>
            <w:proofErr w:type="spellStart"/>
            <w:r>
              <w:rPr>
                <w:rFonts w:ascii="Arial" w:eastAsia="Arial" w:hAnsi="Arial" w:cs="Arial"/>
                <w:sz w:val="24"/>
                <w:szCs w:val="24"/>
              </w:rPr>
              <w:t>Supervisión</w:t>
            </w:r>
            <w:proofErr w:type="spellEnd"/>
          </w:p>
        </w:tc>
        <w:tc>
          <w:tcPr>
            <w:tcW w:w="556" w:type="dxa"/>
            <w:tcBorders>
              <w:top w:val="single" w:sz="4" w:space="0" w:color="000000"/>
              <w:bottom w:val="single" w:sz="4" w:space="0" w:color="000000"/>
            </w:tcBorders>
            <w:vAlign w:val="center"/>
          </w:tcPr>
          <w:p w14:paraId="22F4F5AF" w14:textId="77777777" w:rsidR="00F76FB8" w:rsidRDefault="00AA7040">
            <w:pPr>
              <w:jc w:val="center"/>
              <w:rPr>
                <w:rFonts w:ascii="Arial" w:eastAsia="Arial" w:hAnsi="Arial" w:cs="Arial"/>
                <w:sz w:val="24"/>
                <w:szCs w:val="24"/>
              </w:rPr>
            </w:pPr>
            <w:r>
              <w:rPr>
                <w:rFonts w:ascii="Arial" w:eastAsia="Arial" w:hAnsi="Arial" w:cs="Arial"/>
                <w:sz w:val="24"/>
                <w:szCs w:val="24"/>
              </w:rPr>
              <w:t>x</w:t>
            </w:r>
          </w:p>
        </w:tc>
        <w:tc>
          <w:tcPr>
            <w:tcW w:w="250" w:type="dxa"/>
            <w:tcBorders>
              <w:top w:val="nil"/>
              <w:bottom w:val="nil"/>
              <w:right w:val="nil"/>
            </w:tcBorders>
            <w:vAlign w:val="center"/>
          </w:tcPr>
          <w:p w14:paraId="2A81F8EB" w14:textId="77777777" w:rsidR="00F76FB8" w:rsidRDefault="00F76FB8">
            <w:pPr>
              <w:rPr>
                <w:rFonts w:ascii="Arial" w:eastAsia="Arial" w:hAnsi="Arial" w:cs="Arial"/>
                <w:sz w:val="24"/>
                <w:szCs w:val="24"/>
              </w:rPr>
            </w:pPr>
          </w:p>
        </w:tc>
        <w:tc>
          <w:tcPr>
            <w:tcW w:w="1611" w:type="dxa"/>
            <w:tcBorders>
              <w:left w:val="nil"/>
            </w:tcBorders>
            <w:vAlign w:val="center"/>
          </w:tcPr>
          <w:p w14:paraId="57371EA5" w14:textId="77777777" w:rsidR="00F76FB8" w:rsidRDefault="00AA7040" w:rsidP="00E26338">
            <w:pPr>
              <w:ind w:right="-119"/>
              <w:rPr>
                <w:rFonts w:ascii="Arial" w:eastAsia="Arial" w:hAnsi="Arial" w:cs="Arial"/>
                <w:sz w:val="24"/>
                <w:szCs w:val="24"/>
              </w:rPr>
            </w:pPr>
            <w:proofErr w:type="spellStart"/>
            <w:r>
              <w:rPr>
                <w:rFonts w:ascii="Arial" w:eastAsia="Arial" w:hAnsi="Arial" w:cs="Arial"/>
                <w:sz w:val="24"/>
                <w:szCs w:val="24"/>
              </w:rPr>
              <w:t>Interventoría</w:t>
            </w:r>
            <w:proofErr w:type="spellEnd"/>
          </w:p>
        </w:tc>
        <w:tc>
          <w:tcPr>
            <w:tcW w:w="588" w:type="dxa"/>
            <w:tcBorders>
              <w:top w:val="single" w:sz="4" w:space="0" w:color="000000"/>
              <w:bottom w:val="single" w:sz="4" w:space="0" w:color="000000"/>
            </w:tcBorders>
            <w:vAlign w:val="center"/>
          </w:tcPr>
          <w:p w14:paraId="789F8085" w14:textId="77777777" w:rsidR="00F76FB8" w:rsidRDefault="00F76FB8">
            <w:pPr>
              <w:jc w:val="center"/>
              <w:rPr>
                <w:rFonts w:ascii="Arial" w:eastAsia="Arial" w:hAnsi="Arial" w:cs="Arial"/>
                <w:sz w:val="24"/>
                <w:szCs w:val="24"/>
              </w:rPr>
            </w:pPr>
          </w:p>
        </w:tc>
      </w:tr>
    </w:tbl>
    <w:p w14:paraId="50ED0D10" w14:textId="77777777" w:rsidR="00F76FB8" w:rsidRDefault="00AA7040">
      <w:pPr>
        <w:pStyle w:val="Ttulo1"/>
        <w:numPr>
          <w:ilvl w:val="0"/>
          <w:numId w:val="8"/>
        </w:numPr>
        <w:ind w:hanging="75"/>
        <w:rPr>
          <w:b w:val="0"/>
          <w:bCs w:val="0"/>
        </w:rPr>
      </w:pPr>
      <w:r>
        <w:rPr>
          <w:b w:val="0"/>
          <w:bCs w:val="0"/>
        </w:rPr>
        <w:t xml:space="preserve">NORMATIVA DEL PROYECTO </w:t>
      </w:r>
    </w:p>
    <w:p w14:paraId="311B0EC2" w14:textId="77777777" w:rsidR="00F76FB8" w:rsidRDefault="00F76FB8">
      <w:pPr>
        <w:rPr>
          <w:rFonts w:ascii="Arial" w:eastAsia="Arial" w:hAnsi="Arial" w:cs="Arial"/>
        </w:rPr>
      </w:pPr>
    </w:p>
    <w:p w14:paraId="7611EA30" w14:textId="77777777" w:rsidR="00F76FB8" w:rsidRDefault="00AA7040">
      <w:pPr>
        <w:rPr>
          <w:rFonts w:ascii="Arial" w:eastAsia="Arial" w:hAnsi="Arial" w:cs="Arial"/>
          <w:sz w:val="22"/>
          <w:szCs w:val="22"/>
        </w:rPr>
      </w:pPr>
      <w:r>
        <w:rPr>
          <w:rFonts w:ascii="Arial" w:eastAsia="Arial" w:hAnsi="Arial" w:cs="Arial"/>
          <w:sz w:val="22"/>
          <w:szCs w:val="22"/>
        </w:rPr>
        <w:t>No Aplica.</w:t>
      </w:r>
    </w:p>
    <w:p w14:paraId="285218BE" w14:textId="77777777" w:rsidR="00F76FB8" w:rsidRDefault="00AA7040">
      <w:pPr>
        <w:pStyle w:val="Ttulo1"/>
        <w:numPr>
          <w:ilvl w:val="0"/>
          <w:numId w:val="8"/>
        </w:numPr>
        <w:ind w:hanging="75"/>
        <w:rPr>
          <w:b w:val="0"/>
          <w:bCs w:val="0"/>
        </w:rPr>
      </w:pPr>
      <w:r>
        <w:rPr>
          <w:b w:val="0"/>
          <w:bCs w:val="0"/>
        </w:rPr>
        <w:t>ANÁLISIS Y APLICABILIDAD DE ACUERDOS Y TRATADOS INTERNACIONALES EN MATERIA DE CONTRATACIÓN PÚBLICA</w:t>
      </w:r>
    </w:p>
    <w:p w14:paraId="708BFAAD" w14:textId="77777777" w:rsidR="00F76FB8" w:rsidRDefault="00F76FB8">
      <w:pPr>
        <w:rPr>
          <w:rFonts w:ascii="Arial" w:eastAsia="Arial" w:hAnsi="Arial" w:cs="Arial"/>
          <w:sz w:val="22"/>
          <w:szCs w:val="22"/>
        </w:rPr>
      </w:pPr>
    </w:p>
    <w:p w14:paraId="451CADE4"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lastRenderedPageBreak/>
        <w:t>En cumplimiento del numeral 8º del artículo 2.2.1.1.2.1.1. del Decreto 1082 2015, el Departamento Administrativo de Contratación Pública procede a establecer si el presente proceso de contratación está cobijado por un Acuerdo Comercial.</w:t>
      </w:r>
    </w:p>
    <w:p w14:paraId="7847E528" w14:textId="77777777" w:rsidR="00F76FB8" w:rsidRDefault="00F76FB8">
      <w:pPr>
        <w:pBdr>
          <w:top w:val="nil"/>
          <w:left w:val="nil"/>
          <w:bottom w:val="nil"/>
          <w:right w:val="nil"/>
          <w:between w:val="nil"/>
        </w:pBdr>
        <w:jc w:val="both"/>
        <w:rPr>
          <w:rFonts w:ascii="Arial" w:eastAsia="Arial" w:hAnsi="Arial" w:cs="Arial"/>
          <w:color w:val="000000"/>
          <w:sz w:val="24"/>
          <w:szCs w:val="24"/>
        </w:rPr>
      </w:pPr>
    </w:p>
    <w:p w14:paraId="792F2DDB"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El numeral 5º del ítem 1.2.3. del Manual Explicativo de los capítulos de contratación pública de los acuerdos comerciales negociados por Colombia para entidades contratantes expedido por el Ministerio de Comercio, Industria y Turismo y el Departamento Nacional de Planeación que expresa:</w:t>
      </w:r>
    </w:p>
    <w:p w14:paraId="21FF345B" w14:textId="77777777" w:rsidR="00F76FB8" w:rsidRDefault="00F76FB8">
      <w:pPr>
        <w:ind w:left="336"/>
        <w:jc w:val="both"/>
        <w:rPr>
          <w:rFonts w:ascii="Arial" w:eastAsia="Arial" w:hAnsi="Arial" w:cs="Arial"/>
          <w:i/>
          <w:iCs/>
          <w:sz w:val="24"/>
          <w:szCs w:val="24"/>
        </w:rPr>
      </w:pPr>
    </w:p>
    <w:p w14:paraId="56883C08" w14:textId="77777777" w:rsidR="00F76FB8" w:rsidRDefault="00AA7040">
      <w:pPr>
        <w:jc w:val="both"/>
        <w:rPr>
          <w:rFonts w:ascii="Arial" w:eastAsia="Arial" w:hAnsi="Arial" w:cs="Arial"/>
          <w:i/>
          <w:iCs/>
          <w:sz w:val="24"/>
          <w:szCs w:val="24"/>
        </w:rPr>
      </w:pPr>
      <w:r>
        <w:rPr>
          <w:rFonts w:ascii="Arial" w:eastAsia="Arial" w:hAnsi="Arial" w:cs="Arial"/>
          <w:i/>
          <w:iCs/>
          <w:sz w:val="24"/>
          <w:szCs w:val="24"/>
        </w:rPr>
        <w:t>“Todos los contratos realizados mediante la modalidad de contratación directa estipuladas en la ley 1150 de 2007 no les aplican las obligaciones de los acuerdos internaciones y por lo tanto no se requiere establecer si están o no cubiertos por dichos acuerdos.”</w:t>
      </w:r>
    </w:p>
    <w:p w14:paraId="4373E8DB" w14:textId="77777777" w:rsidR="00F76FB8" w:rsidRDefault="00F76FB8">
      <w:pPr>
        <w:jc w:val="both"/>
        <w:rPr>
          <w:rFonts w:ascii="Arial" w:eastAsia="Arial" w:hAnsi="Arial" w:cs="Arial"/>
          <w:i/>
          <w:iCs/>
          <w:sz w:val="24"/>
          <w:szCs w:val="24"/>
        </w:rPr>
      </w:pPr>
    </w:p>
    <w:p w14:paraId="50B8ED41" w14:textId="77777777" w:rsidR="00F76FB8" w:rsidRDefault="00AA7040">
      <w:pPr>
        <w:jc w:val="both"/>
        <w:rPr>
          <w:rFonts w:ascii="Arial" w:eastAsia="Arial" w:hAnsi="Arial" w:cs="Arial"/>
          <w:sz w:val="24"/>
          <w:szCs w:val="24"/>
        </w:rPr>
      </w:pPr>
      <w:r>
        <w:rPr>
          <w:rFonts w:ascii="Arial" w:eastAsia="Arial" w:hAnsi="Arial" w:cs="Arial"/>
          <w:sz w:val="24"/>
          <w:szCs w:val="24"/>
        </w:rPr>
        <w:t>En consecuencia, a la presente modalidad de contratación no se aplicarán las normas especiales que rigen en materia de Acuerdos Internacionales y Tratados de Libre Comercio (TLC) en los cuales se encuentre vinculado el Estado colombiano.</w:t>
      </w:r>
    </w:p>
    <w:p w14:paraId="6172AC54" w14:textId="77777777" w:rsidR="00F76FB8" w:rsidRDefault="00F76FB8">
      <w:pPr>
        <w:tabs>
          <w:tab w:val="left" w:pos="1239"/>
        </w:tabs>
        <w:jc w:val="both"/>
        <w:rPr>
          <w:rFonts w:ascii="Arial" w:eastAsia="Arial" w:hAnsi="Arial" w:cs="Arial"/>
          <w:sz w:val="24"/>
          <w:szCs w:val="24"/>
        </w:rPr>
      </w:pPr>
    </w:p>
    <w:p w14:paraId="074A0AEE"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a través del Sistema Electrónico para la Contratación Pública – SECOP II.</w:t>
      </w:r>
    </w:p>
    <w:p w14:paraId="3E91FBF7" w14:textId="77777777" w:rsidR="00F76FB8" w:rsidRDefault="00F76FB8">
      <w:pPr>
        <w:rPr>
          <w:rFonts w:ascii="Arial" w:eastAsia="Arial" w:hAnsi="Arial" w:cs="Arial"/>
          <w:sz w:val="24"/>
          <w:szCs w:val="24"/>
        </w:rPr>
      </w:pPr>
    </w:p>
    <w:p w14:paraId="017C12B8" w14:textId="77777777" w:rsidR="00F76FB8" w:rsidRDefault="00AA7040">
      <w:pPr>
        <w:rPr>
          <w:rFonts w:ascii="Arial" w:eastAsia="Arial" w:hAnsi="Arial" w:cs="Arial"/>
          <w:sz w:val="24"/>
          <w:szCs w:val="24"/>
        </w:rPr>
      </w:pPr>
      <w:r>
        <w:rPr>
          <w:rFonts w:ascii="Arial" w:eastAsia="Arial" w:hAnsi="Arial" w:cs="Arial"/>
          <w:sz w:val="24"/>
          <w:szCs w:val="24"/>
        </w:rPr>
        <w:t>Cordialmente,</w:t>
      </w:r>
    </w:p>
    <w:p w14:paraId="0FE6C41C" w14:textId="77777777" w:rsidR="00F76FB8" w:rsidRDefault="00F76FB8">
      <w:pPr>
        <w:rPr>
          <w:rFonts w:ascii="Arial" w:eastAsia="Arial" w:hAnsi="Arial" w:cs="Arial"/>
          <w:sz w:val="24"/>
          <w:szCs w:val="24"/>
        </w:rPr>
      </w:pPr>
    </w:p>
    <w:p w14:paraId="22FE208B" w14:textId="77777777" w:rsidR="00F76FB8" w:rsidRDefault="00AA7040">
      <w:pPr>
        <w:rPr>
          <w:rFonts w:ascii="Arial" w:eastAsia="Arial" w:hAnsi="Arial" w:cs="Arial"/>
          <w:sz w:val="24"/>
          <w:szCs w:val="24"/>
        </w:rPr>
      </w:pPr>
      <w:r>
        <w:rPr>
          <w:rFonts w:ascii="Arial" w:eastAsia="Arial" w:hAnsi="Arial" w:cs="Arial"/>
          <w:sz w:val="24"/>
          <w:szCs w:val="24"/>
        </w:rPr>
        <w:t>Responsables</w:t>
      </w:r>
    </w:p>
    <w:p w14:paraId="0A334695" w14:textId="77777777" w:rsidR="00F76FB8" w:rsidRDefault="00F76FB8">
      <w:pPr>
        <w:rPr>
          <w:rFonts w:ascii="Arial" w:eastAsia="Arial" w:hAnsi="Arial" w:cs="Arial"/>
          <w:sz w:val="24"/>
          <w:szCs w:val="24"/>
        </w:rPr>
      </w:pPr>
    </w:p>
    <w:p w14:paraId="6C27884C" w14:textId="77777777" w:rsidR="00F76FB8" w:rsidRDefault="00F76FB8">
      <w:pPr>
        <w:rPr>
          <w:rFonts w:ascii="Arial" w:eastAsia="Arial" w:hAnsi="Arial" w:cs="Arial"/>
          <w:sz w:val="24"/>
          <w:szCs w:val="24"/>
        </w:rPr>
      </w:pPr>
    </w:p>
    <w:p w14:paraId="43A4BCB7" w14:textId="77777777" w:rsidR="00F76FB8" w:rsidRDefault="00AA7040">
      <w:pPr>
        <w:rPr>
          <w:rFonts w:ascii="Arial" w:eastAsia="Arial" w:hAnsi="Arial" w:cs="Arial"/>
          <w:sz w:val="24"/>
          <w:szCs w:val="24"/>
        </w:rPr>
      </w:pPr>
      <w:r>
        <w:rPr>
          <w:rFonts w:ascii="Arial" w:eastAsia="Arial" w:hAnsi="Arial" w:cs="Arial"/>
          <w:sz w:val="24"/>
          <w:szCs w:val="24"/>
        </w:rPr>
        <w:t>ESTEFANY PALACIOS CÓRDOBA</w:t>
      </w:r>
    </w:p>
    <w:p w14:paraId="21E88655" w14:textId="77777777" w:rsidR="00F76FB8" w:rsidRDefault="00AA7040">
      <w:pPr>
        <w:rPr>
          <w:rFonts w:ascii="Arial" w:eastAsia="Arial" w:hAnsi="Arial" w:cs="Arial"/>
          <w:sz w:val="24"/>
          <w:szCs w:val="24"/>
        </w:rPr>
      </w:pPr>
      <w:r>
        <w:rPr>
          <w:rFonts w:ascii="Arial" w:eastAsia="Arial" w:hAnsi="Arial" w:cs="Arial"/>
          <w:sz w:val="24"/>
          <w:szCs w:val="24"/>
        </w:rPr>
        <w:t>Profesional Jurídico</w:t>
      </w:r>
    </w:p>
    <w:p w14:paraId="70763A27" w14:textId="77777777" w:rsidR="00F76FB8" w:rsidRDefault="00F76FB8">
      <w:pPr>
        <w:rPr>
          <w:rFonts w:ascii="Arial" w:eastAsia="Arial" w:hAnsi="Arial" w:cs="Arial"/>
          <w:sz w:val="24"/>
          <w:szCs w:val="24"/>
        </w:rPr>
      </w:pPr>
    </w:p>
    <w:p w14:paraId="02A1CAC1" w14:textId="77777777" w:rsidR="00F76FB8" w:rsidRDefault="00F76FB8">
      <w:pPr>
        <w:rPr>
          <w:rFonts w:ascii="Arial" w:eastAsia="Arial" w:hAnsi="Arial" w:cs="Arial"/>
          <w:sz w:val="24"/>
          <w:szCs w:val="24"/>
        </w:rPr>
      </w:pPr>
    </w:p>
    <w:p w14:paraId="13EC06D6" w14:textId="77777777" w:rsidR="00F76FB8" w:rsidRDefault="00F76FB8">
      <w:pPr>
        <w:rPr>
          <w:rFonts w:ascii="Arial" w:eastAsia="Arial" w:hAnsi="Arial" w:cs="Arial"/>
          <w:sz w:val="24"/>
          <w:szCs w:val="24"/>
        </w:rPr>
      </w:pPr>
    </w:p>
    <w:p w14:paraId="60CF067A" w14:textId="075D35DD" w:rsidR="00F76FB8" w:rsidRDefault="00E26338">
      <w:pPr>
        <w:rPr>
          <w:rFonts w:ascii="Arial" w:eastAsia="Arial" w:hAnsi="Arial" w:cs="Arial"/>
          <w:sz w:val="24"/>
          <w:szCs w:val="24"/>
        </w:rPr>
      </w:pPr>
      <w:r>
        <w:rPr>
          <w:rFonts w:ascii="Arial" w:eastAsia="Arial" w:hAnsi="Arial" w:cs="Arial"/>
          <w:sz w:val="24"/>
          <w:szCs w:val="24"/>
        </w:rPr>
        <w:fldChar w:fldCharType="begin"/>
        <w:t>{{NOMBRE_SUPERVISOR}}</w:t>
      </w:r>
    </w:p>
    <w:p w14:paraId="013852C9" w14:textId="77777777" w:rsidR="00F76FB8" w:rsidRDefault="00AA7040">
      <w:pPr>
        <w:rPr>
          <w:rFonts w:ascii="Arial" w:eastAsia="Arial" w:hAnsi="Arial" w:cs="Arial"/>
          <w:sz w:val="24"/>
          <w:szCs w:val="24"/>
        </w:rPr>
      </w:pPr>
      <w:r>
        <w:rPr>
          <w:rFonts w:ascii="Arial" w:eastAsia="Arial" w:hAnsi="Arial" w:cs="Arial"/>
          <w:sz w:val="24"/>
          <w:szCs w:val="24"/>
        </w:rPr>
        <w:t xml:space="preserve">Profesional Técnico </w:t>
      </w:r>
    </w:p>
    <w:p w14:paraId="68CCA20A" w14:textId="77777777" w:rsidR="00F76FB8" w:rsidRDefault="00F76FB8">
      <w:pPr>
        <w:rPr>
          <w:rFonts w:ascii="Arial" w:eastAsia="Arial" w:hAnsi="Arial" w:cs="Arial"/>
          <w:sz w:val="24"/>
          <w:szCs w:val="24"/>
        </w:rPr>
      </w:pPr>
    </w:p>
    <w:p w14:paraId="0D713C3E" w14:textId="77777777" w:rsidR="00F76FB8" w:rsidRDefault="00F76FB8">
      <w:pPr>
        <w:rPr>
          <w:rFonts w:ascii="Arial" w:eastAsia="Arial" w:hAnsi="Arial" w:cs="Arial"/>
          <w:sz w:val="22"/>
          <w:szCs w:val="22"/>
        </w:rPr>
      </w:pPr>
    </w:p>
    <w:p w14:paraId="3735C43B" w14:textId="4D12A899" w:rsidR="00E26338" w:rsidRDefault="00E26338">
      <w:pPr>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 xml:space="preserve"> MERGEFIELD Profesional_financiero_estructurador_del </w:instrText>
      </w:r>
      <w:r>
        <w:rPr>
          <w:rFonts w:ascii="Arial" w:eastAsia="Arial" w:hAnsi="Arial" w:cs="Arial"/>
          <w:sz w:val="24"/>
          <w:szCs w:val="24"/>
        </w:rPr>
        <w:fldChar w:fldCharType="separate"/>
      </w:r>
      <w:r w:rsidR="00624127" w:rsidRPr="00DD7961">
        <w:rPr>
          <w:rFonts w:ascii="Arial" w:eastAsia="Arial" w:hAnsi="Arial" w:cs="Arial"/>
          <w:noProof/>
          <w:sz w:val="24"/>
          <w:szCs w:val="24"/>
        </w:rPr>
        <w:t>MARÍA EUGENIA GONZÁLEZ ESPINOSA</w:t>
      </w:r>
      <w:r>
        <w:rPr>
          <w:rFonts w:ascii="Arial" w:eastAsia="Arial" w:hAnsi="Arial" w:cs="Arial"/>
          <w:sz w:val="24"/>
          <w:szCs w:val="24"/>
        </w:rPr>
        <w:fldChar w:fldCharType="end"/>
      </w:r>
    </w:p>
    <w:p w14:paraId="22E37D4D" w14:textId="337C00C1" w:rsidR="00F76FB8" w:rsidRDefault="00AA7040">
      <w:pPr>
        <w:rPr>
          <w:rFonts w:ascii="Arial" w:eastAsia="Arial" w:hAnsi="Arial" w:cs="Arial"/>
          <w:sz w:val="24"/>
          <w:szCs w:val="24"/>
        </w:rPr>
      </w:pPr>
      <w:r>
        <w:rPr>
          <w:rFonts w:ascii="Arial" w:eastAsia="Arial" w:hAnsi="Arial" w:cs="Arial"/>
          <w:sz w:val="24"/>
          <w:szCs w:val="24"/>
        </w:rPr>
        <w:t>Profesional Financiero</w:t>
      </w:r>
    </w:p>
    <w:p w14:paraId="0C4AB5F6" w14:textId="77777777" w:rsidR="00F76FB8" w:rsidRDefault="00F76FB8">
      <w:pPr>
        <w:rPr>
          <w:rFonts w:ascii="Arial" w:eastAsia="Arial" w:hAnsi="Arial" w:cs="Arial"/>
          <w:sz w:val="22"/>
          <w:szCs w:val="22"/>
        </w:rPr>
      </w:pPr>
    </w:p>
    <w:p w14:paraId="293360AE" w14:textId="77777777" w:rsidR="00F76FB8" w:rsidRDefault="00F76FB8">
      <w:pPr>
        <w:rPr>
          <w:rFonts w:ascii="Arial" w:eastAsia="Arial" w:hAnsi="Arial" w:cs="Arial"/>
          <w:sz w:val="16"/>
          <w:szCs w:val="16"/>
        </w:rPr>
      </w:pPr>
    </w:p>
    <w:p w14:paraId="3310C389" w14:textId="77777777" w:rsidR="00F76FB8" w:rsidRDefault="00AA7040">
      <w:pPr>
        <w:rPr>
          <w:rFonts w:ascii="Arial" w:eastAsia="Arial" w:hAnsi="Arial" w:cs="Arial"/>
          <w:sz w:val="16"/>
          <w:szCs w:val="16"/>
        </w:rPr>
      </w:pPr>
      <w:r>
        <w:rPr>
          <w:rFonts w:ascii="Arial" w:eastAsia="Arial" w:hAnsi="Arial" w:cs="Arial"/>
          <w:sz w:val="16"/>
          <w:szCs w:val="16"/>
        </w:rPr>
        <w:t>Proyectó: ${NOMBRE_PROYECTO} – ${CARGO_PROYECTO}</w:t>
      </w:r>
    </w:p>
    <w:p w14:paraId="252A2DD2" w14:textId="77777777" w:rsidR="00F76FB8" w:rsidRDefault="00F76FB8">
      <w:pPr>
        <w:rPr>
          <w:rFonts w:ascii="Arial" w:eastAsia="Arial" w:hAnsi="Arial" w:cs="Arial"/>
          <w:sz w:val="16"/>
          <w:szCs w:val="16"/>
        </w:rPr>
        <w:sectPr w:rsidR="00F76FB8">
          <w:headerReference w:type="default" r:id="rId9"/>
          <w:footerReference w:type="even" r:id="rId10"/>
          <w:footerReference w:type="default" r:id="rId11"/>
          <w:headerReference w:type="first" r:id="rId12"/>
          <w:footerReference w:type="first" r:id="rId13"/>
          <w:pgSz w:w="12242" w:h="15842"/>
          <w:pgMar w:top="1418" w:right="1418" w:bottom="1418" w:left="1418" w:header="850" w:footer="1020" w:gutter="0"/>
          <w:pgNumType w:start="1"/>
          <w:cols w:space="720"/>
        </w:sectPr>
      </w:pPr>
    </w:p>
    <w:p w14:paraId="5E2C9CF7" w14:textId="77777777" w:rsidR="00F76FB8" w:rsidRDefault="00F76FB8">
      <w:pPr>
        <w:widowControl w:val="0"/>
        <w:pBdr>
          <w:top w:val="nil"/>
          <w:left w:val="nil"/>
          <w:bottom w:val="nil"/>
          <w:right w:val="nil"/>
          <w:between w:val="nil"/>
        </w:pBdr>
        <w:spacing w:line="276" w:lineRule="auto"/>
        <w:rPr>
          <w:rFonts w:ascii="Arial" w:eastAsia="Arial" w:hAnsi="Arial" w:cs="Arial"/>
          <w:sz w:val="16"/>
          <w:szCs w:val="16"/>
        </w:rPr>
      </w:pPr>
    </w:p>
    <w:tbl>
      <w:tblPr>
        <w:tblStyle w:val="a9"/>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705"/>
      </w:tblGrid>
      <w:tr w:rsidR="00F76FB8" w14:paraId="29E11973" w14:textId="77777777">
        <w:tc>
          <w:tcPr>
            <w:tcW w:w="9394" w:type="dxa"/>
            <w:gridSpan w:val="2"/>
            <w:shd w:val="clear" w:color="auto" w:fill="BFBFBF"/>
          </w:tcPr>
          <w:p w14:paraId="708E9B1A" w14:textId="77777777" w:rsidR="00F76FB8" w:rsidRPr="00AA7040" w:rsidRDefault="00AA7040">
            <w:pPr>
              <w:jc w:val="center"/>
              <w:rPr>
                <w:rFonts w:ascii="Arial" w:eastAsia="Arial" w:hAnsi="Arial" w:cs="Arial"/>
                <w:sz w:val="24"/>
                <w:szCs w:val="24"/>
                <w:lang w:val="es-CO"/>
              </w:rPr>
            </w:pPr>
            <w:r w:rsidRPr="00AA7040">
              <w:rPr>
                <w:rFonts w:ascii="Arial" w:eastAsia="Arial" w:hAnsi="Arial" w:cs="Arial"/>
                <w:sz w:val="24"/>
                <w:szCs w:val="24"/>
                <w:lang w:val="es-CO"/>
              </w:rPr>
              <w:t>IDENTIFICACIÓN DEL CONTRATO A SUSCRIBIR</w:t>
            </w:r>
          </w:p>
        </w:tc>
      </w:tr>
      <w:tr w:rsidR="00F76FB8" w14:paraId="1851393E" w14:textId="77777777">
        <w:tc>
          <w:tcPr>
            <w:tcW w:w="2689" w:type="dxa"/>
            <w:vAlign w:val="center"/>
          </w:tcPr>
          <w:p w14:paraId="3B9A24EC" w14:textId="77777777" w:rsidR="00F76FB8" w:rsidRDefault="00AA7040">
            <w:pPr>
              <w:rPr>
                <w:rFonts w:ascii="Arial" w:eastAsia="Arial" w:hAnsi="Arial" w:cs="Arial"/>
                <w:sz w:val="24"/>
                <w:szCs w:val="24"/>
              </w:rPr>
            </w:pPr>
            <w:r>
              <w:rPr>
                <w:rFonts w:ascii="Arial" w:eastAsia="Arial" w:hAnsi="Arial" w:cs="Arial"/>
                <w:sz w:val="24"/>
                <w:szCs w:val="24"/>
              </w:rPr>
              <w:t>Tipo:</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23874AE7" w14:textId="7BDFBD00" w:rsidR="00F76FB8" w:rsidRDefault="00AA7040">
            <w:pPr>
              <w:jc w:val="both"/>
              <w:rPr>
                <w:rFonts w:ascii="Arial" w:eastAsia="Arial" w:hAnsi="Arial" w:cs="Arial"/>
                <w:sz w:val="24"/>
                <w:szCs w:val="24"/>
              </w:rPr>
            </w:pPr>
            <w:r>
              <w:rPr>
                <w:rFonts w:ascii="Arial" w:eastAsia="Arial" w:hAnsi="Arial" w:cs="Arial"/>
                <w:sz w:val="24"/>
                <w:szCs w:val="24"/>
              </w:rPr>
              <w:t xml:space="preserve">PRESTACIÓN DE </w:t>
            </w:r>
            <w:r w:rsidR="009C5546">
              <w:rPr>
                <w:rFonts w:ascii="Arial" w:eastAsia="Arial" w:hAnsi="Arial" w:cs="Arial"/>
                <w:sz w:val="24"/>
                <w:szCs w:val="24"/>
              </w:rPr>
              <w:t xml:space="preserve">SERVICIOS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Tipo_de_contrato_Profesional_o_de_Apoyo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PROFESIONALES</w:t>
            </w:r>
            <w:r w:rsidR="009C5546">
              <w:rPr>
                <w:rFonts w:ascii="Arial" w:eastAsia="Arial" w:hAnsi="Arial" w:cs="Arial"/>
                <w:sz w:val="24"/>
                <w:szCs w:val="24"/>
              </w:rPr>
              <w:fldChar w:fldCharType="end"/>
            </w:r>
          </w:p>
        </w:tc>
      </w:tr>
      <w:tr w:rsidR="00F76FB8" w14:paraId="59699476" w14:textId="77777777">
        <w:tc>
          <w:tcPr>
            <w:tcW w:w="2689" w:type="dxa"/>
            <w:vAlign w:val="center"/>
          </w:tcPr>
          <w:p w14:paraId="7F0DB146"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Objeto</w:t>
            </w:r>
            <w:proofErr w:type="spellEnd"/>
            <w:r>
              <w:rPr>
                <w:rFonts w:ascii="Arial" w:eastAsia="Arial" w:hAnsi="Arial" w:cs="Arial"/>
                <w:sz w:val="24"/>
                <w:szCs w:val="24"/>
              </w:rPr>
              <w:t>:</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4B56BBA5" w14:textId="17684249"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t>Prestación de servicios profesionales como Abogado, brindando soporte en el Departamento Administrativo de Gestión Jurídica Pública especificamente en la Subdirección de Defensa Judicial y Prevención del Daño Antijurídico en las actividades correspondientes a la revisión y trámite de pago de sentencias, laudos arbitrales, conciliaciones, costas y demás, que deba realizar el Distrito Especial de Santiago de Cali, en el marco del proyecto de inversión denominado "Fortalecimiento del Ciclo de Defensa Jurídica y de la Política de Mejora Normativa del Distrito Especial de Santiago de Cali {{CODIGO_PROYECTO}}"</w:t>
            </w:r>
          </w:p>
        </w:tc>
      </w:tr>
      <w:tr w:rsidR="00F76FB8" w14:paraId="389AF95C" w14:textId="77777777">
        <w:tc>
          <w:tcPr>
            <w:tcW w:w="2689" w:type="dxa"/>
            <w:vAlign w:val="center"/>
          </w:tcPr>
          <w:p w14:paraId="427165CF"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Valor del </w:t>
            </w:r>
            <w:proofErr w:type="spellStart"/>
            <w:r>
              <w:rPr>
                <w:rFonts w:ascii="Arial" w:eastAsia="Arial" w:hAnsi="Arial" w:cs="Arial"/>
                <w:sz w:val="24"/>
                <w:szCs w:val="24"/>
              </w:rPr>
              <w:t>contrato</w:t>
            </w:r>
            <w:proofErr w:type="spellEnd"/>
            <w:r>
              <w:rPr>
                <w:rFonts w:ascii="Arial" w:eastAsia="Arial" w:hAnsi="Arial" w:cs="Arial"/>
                <w:sz w:val="24"/>
                <w:szCs w:val="24"/>
              </w:rPr>
              <w:t>:</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135B821B" w14:textId="746D0D8E"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t>Diecinueve millones doscientos veinte mil pesos m/cte  ({{VALOR_CONTRATO}})</w:t>
            </w:r>
          </w:p>
        </w:tc>
      </w:tr>
      <w:tr w:rsidR="00F76FB8" w14:paraId="6A6C723A" w14:textId="77777777">
        <w:tc>
          <w:tcPr>
            <w:tcW w:w="2689" w:type="dxa"/>
            <w:vAlign w:val="center"/>
          </w:tcPr>
          <w:p w14:paraId="2C5D1710"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Organismo</w:t>
            </w:r>
            <w:proofErr w:type="spellEnd"/>
            <w:r>
              <w:rPr>
                <w:rFonts w:ascii="Arial" w:eastAsia="Arial" w:hAnsi="Arial" w:cs="Arial"/>
                <w:sz w:val="24"/>
                <w:szCs w:val="24"/>
              </w:rPr>
              <w:t>:</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0A4A9616"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Departamento Administrativo de Gestión Jurídica Pública</w:t>
            </w:r>
          </w:p>
        </w:tc>
      </w:tr>
    </w:tbl>
    <w:p w14:paraId="5D6709AA" w14:textId="77777777" w:rsidR="00F76FB8" w:rsidRDefault="00F76FB8">
      <w:pPr>
        <w:jc w:val="both"/>
        <w:rPr>
          <w:rFonts w:ascii="Arial" w:eastAsia="Arial" w:hAnsi="Arial" w:cs="Arial"/>
          <w:sz w:val="24"/>
          <w:szCs w:val="24"/>
        </w:rPr>
      </w:pPr>
    </w:p>
    <w:tbl>
      <w:tblPr>
        <w:tblStyle w:val="aa"/>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705"/>
      </w:tblGrid>
      <w:tr w:rsidR="00F76FB8" w14:paraId="47827087" w14:textId="77777777">
        <w:tc>
          <w:tcPr>
            <w:tcW w:w="9394" w:type="dxa"/>
            <w:gridSpan w:val="2"/>
            <w:shd w:val="clear" w:color="auto" w:fill="BFBFBF"/>
          </w:tcPr>
          <w:p w14:paraId="54EA9C7E"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REQUISITOS DE IDONEIDAD Y EXPERIENCIA EXIGIDOS</w:t>
            </w:r>
          </w:p>
        </w:tc>
      </w:tr>
      <w:tr w:rsidR="00F76FB8" w14:paraId="678C31CB" w14:textId="77777777">
        <w:tc>
          <w:tcPr>
            <w:tcW w:w="2689" w:type="dxa"/>
            <w:vAlign w:val="center"/>
          </w:tcPr>
          <w:p w14:paraId="7223D451"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Idoneidad</w:t>
            </w:r>
            <w:proofErr w:type="spellEnd"/>
            <w:r>
              <w:rPr>
                <w:rFonts w:ascii="Arial" w:eastAsia="Arial" w:hAnsi="Arial" w:cs="Arial"/>
                <w:sz w:val="24"/>
                <w:szCs w:val="24"/>
              </w:rPr>
              <w:t xml:space="preserve"> </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63950921" w14:textId="0852FB41"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Formación_y_título_académica_Básica_me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Abogado (a) titulado (a)</w:t>
            </w:r>
            <w:r>
              <w:rPr>
                <w:rFonts w:ascii="Arial" w:eastAsia="Arial" w:hAnsi="Arial" w:cs="Arial"/>
                <w:sz w:val="24"/>
                <w:szCs w:val="24"/>
                <w:lang w:val="es-CO"/>
              </w:rPr>
              <w:fldChar w:fldCharType="end"/>
            </w:r>
          </w:p>
        </w:tc>
      </w:tr>
      <w:tr w:rsidR="00F76FB8" w14:paraId="42F508F5" w14:textId="77777777">
        <w:tc>
          <w:tcPr>
            <w:tcW w:w="2689" w:type="dxa"/>
            <w:vAlign w:val="center"/>
          </w:tcPr>
          <w:p w14:paraId="085F2DCA"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Experiencia</w:t>
            </w:r>
            <w:proofErr w:type="spellEnd"/>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466C4738" w14:textId="2B818A9D"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Experiencia_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Doce (12) meses de Experiencia Profesional</w:t>
            </w:r>
            <w:r>
              <w:rPr>
                <w:rFonts w:ascii="Arial" w:eastAsia="Arial" w:hAnsi="Arial" w:cs="Arial"/>
                <w:sz w:val="24"/>
                <w:szCs w:val="24"/>
                <w:lang w:val="es-CO"/>
              </w:rPr>
              <w:fldChar w:fldCharType="end"/>
            </w:r>
          </w:p>
        </w:tc>
      </w:tr>
    </w:tbl>
    <w:p w14:paraId="4D658222" w14:textId="77777777" w:rsidR="00F76FB8" w:rsidRDefault="00F76FB8">
      <w:pPr>
        <w:jc w:val="both"/>
        <w:rPr>
          <w:rFonts w:ascii="Arial" w:eastAsia="Arial" w:hAnsi="Arial" w:cs="Arial"/>
          <w:sz w:val="24"/>
          <w:szCs w:val="24"/>
        </w:rPr>
      </w:pPr>
    </w:p>
    <w:tbl>
      <w:tblPr>
        <w:tblStyle w:val="ab"/>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705"/>
      </w:tblGrid>
      <w:tr w:rsidR="00F76FB8" w14:paraId="4FFB30E9" w14:textId="77777777">
        <w:tc>
          <w:tcPr>
            <w:tcW w:w="9394" w:type="dxa"/>
            <w:gridSpan w:val="2"/>
            <w:shd w:val="clear" w:color="auto" w:fill="BFBFBF"/>
          </w:tcPr>
          <w:p w14:paraId="4A3E381B" w14:textId="77777777" w:rsidR="00F76FB8" w:rsidRDefault="00AA7040">
            <w:pPr>
              <w:jc w:val="both"/>
              <w:rPr>
                <w:rFonts w:ascii="Arial" w:eastAsia="Arial" w:hAnsi="Arial" w:cs="Arial"/>
                <w:sz w:val="24"/>
                <w:szCs w:val="24"/>
              </w:rPr>
            </w:pPr>
            <w:r>
              <w:rPr>
                <w:rFonts w:ascii="Arial" w:eastAsia="Arial" w:hAnsi="Arial" w:cs="Arial"/>
                <w:sz w:val="24"/>
                <w:szCs w:val="24"/>
              </w:rPr>
              <w:t>IDENTIFICACIÓN DEL PROVEEDOR</w:t>
            </w:r>
          </w:p>
        </w:tc>
      </w:tr>
      <w:tr w:rsidR="00F76FB8" w14:paraId="1563DD73" w14:textId="77777777">
        <w:tc>
          <w:tcPr>
            <w:tcW w:w="2689" w:type="dxa"/>
            <w:tcBorders>
              <w:top w:val="nil"/>
              <w:left w:val="single" w:sz="8" w:space="0" w:color="000000"/>
              <w:bottom w:val="single" w:sz="4" w:space="0" w:color="000000"/>
              <w:right w:val="single" w:sz="4" w:space="0" w:color="000000"/>
            </w:tcBorders>
            <w:vAlign w:val="center"/>
          </w:tcPr>
          <w:p w14:paraId="729030F6"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Nombre</w:t>
            </w:r>
            <w:proofErr w:type="spellEnd"/>
            <w:r>
              <w:rPr>
                <w:rFonts w:ascii="Arial" w:eastAsia="Arial" w:hAnsi="Arial" w:cs="Arial"/>
                <w:sz w:val="24"/>
                <w:szCs w:val="24"/>
              </w:rPr>
              <w:t>:</w:t>
            </w:r>
          </w:p>
        </w:tc>
        <w:tc>
          <w:tcPr>
            <w:tcW w:w="6705" w:type="dxa"/>
            <w:tcBorders>
              <w:top w:val="single" w:sz="4" w:space="0" w:color="000000"/>
              <w:left w:val="nil"/>
              <w:bottom w:val="single" w:sz="4" w:space="0" w:color="000000"/>
              <w:right w:val="single" w:sz="8" w:space="0" w:color="000000"/>
            </w:tcBorders>
            <w:shd w:val="clear" w:color="auto" w:fill="FFFFFF"/>
            <w:vAlign w:val="center"/>
          </w:tcPr>
          <w:p w14:paraId="20B330CD" w14:textId="3290F5AA" w:rsidR="00F76FB8" w:rsidRDefault="009C5546">
            <w:pPr>
              <w:jc w:val="both"/>
              <w:rPr>
                <w:rFonts w:ascii="Arial" w:eastAsia="Arial" w:hAnsi="Arial" w:cs="Arial"/>
                <w:sz w:val="24"/>
                <w:szCs w:val="24"/>
              </w:rPr>
            </w:pPr>
            <w:r>
              <w:rPr>
                <w:rFonts w:ascii="Arial" w:eastAsia="Arial" w:hAnsi="Arial" w:cs="Arial"/>
                <w:sz w:val="24"/>
                <w:szCs w:val="24"/>
              </w:rPr>
              <w:fldChar w:fldCharType="begin"/>
              <w:t>{{CONTRATISTA_NOMBRE}}</w:t>
            </w:r>
          </w:p>
        </w:tc>
      </w:tr>
      <w:tr w:rsidR="00F76FB8" w14:paraId="3435A367" w14:textId="77777777">
        <w:tc>
          <w:tcPr>
            <w:tcW w:w="2689" w:type="dxa"/>
            <w:tcBorders>
              <w:top w:val="nil"/>
              <w:left w:val="single" w:sz="8" w:space="0" w:color="000000"/>
              <w:bottom w:val="single" w:sz="4" w:space="0" w:color="000000"/>
              <w:right w:val="single" w:sz="4" w:space="0" w:color="000000"/>
            </w:tcBorders>
            <w:vAlign w:val="center"/>
          </w:tcPr>
          <w:p w14:paraId="3333485D"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Identificación</w:t>
            </w:r>
            <w:proofErr w:type="spellEnd"/>
            <w:r>
              <w:rPr>
                <w:rFonts w:ascii="Arial" w:eastAsia="Arial" w:hAnsi="Arial" w:cs="Arial"/>
                <w:sz w:val="24"/>
                <w:szCs w:val="24"/>
              </w:rPr>
              <w:t>:</w:t>
            </w:r>
          </w:p>
        </w:tc>
        <w:tc>
          <w:tcPr>
            <w:tcW w:w="6705" w:type="dxa"/>
            <w:tcBorders>
              <w:top w:val="single" w:sz="4" w:space="0" w:color="000000"/>
              <w:left w:val="nil"/>
              <w:bottom w:val="single" w:sz="4" w:space="0" w:color="000000"/>
              <w:right w:val="single" w:sz="8" w:space="0" w:color="000000"/>
            </w:tcBorders>
            <w:shd w:val="clear" w:color="auto" w:fill="FFFFFF"/>
            <w:vAlign w:val="center"/>
          </w:tcPr>
          <w:p w14:paraId="516BEB7B" w14:textId="1AECC39F"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 xml:space="preserve">C.C. No. {{CONTRATISTA_CEDULA}}</w:t>
            </w:r>
          </w:p>
        </w:tc>
      </w:tr>
    </w:tbl>
    <w:p w14:paraId="08CA7878" w14:textId="77777777" w:rsidR="00F76FB8" w:rsidRDefault="00F76FB8">
      <w:pPr>
        <w:jc w:val="both"/>
        <w:rPr>
          <w:rFonts w:ascii="Arial" w:eastAsia="Arial" w:hAnsi="Arial" w:cs="Arial"/>
          <w:sz w:val="24"/>
          <w:szCs w:val="24"/>
        </w:rPr>
      </w:pPr>
    </w:p>
    <w:tbl>
      <w:tblPr>
        <w:tblStyle w:val="ac"/>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5670"/>
        <w:gridCol w:w="1319"/>
      </w:tblGrid>
      <w:tr w:rsidR="00F76FB8" w14:paraId="6C26F610" w14:textId="77777777">
        <w:tc>
          <w:tcPr>
            <w:tcW w:w="9394" w:type="dxa"/>
            <w:gridSpan w:val="3"/>
            <w:shd w:val="clear" w:color="auto" w:fill="BFBFBF"/>
          </w:tcPr>
          <w:p w14:paraId="5A7C4319"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VERIFICACIÓN DE CUMPLIMIENTO DE REQUISITOS</w:t>
            </w:r>
          </w:p>
        </w:tc>
      </w:tr>
      <w:tr w:rsidR="00F76FB8" w14:paraId="49AB1EC7" w14:textId="77777777">
        <w:tc>
          <w:tcPr>
            <w:tcW w:w="2405" w:type="dxa"/>
            <w:shd w:val="clear" w:color="auto" w:fill="BFBFBF"/>
          </w:tcPr>
          <w:p w14:paraId="2DBAB7CE" w14:textId="77777777" w:rsidR="00F76FB8" w:rsidRDefault="00AA7040">
            <w:pPr>
              <w:jc w:val="both"/>
              <w:rPr>
                <w:rFonts w:ascii="Arial" w:eastAsia="Arial" w:hAnsi="Arial" w:cs="Arial"/>
                <w:sz w:val="24"/>
                <w:szCs w:val="24"/>
              </w:rPr>
            </w:pPr>
            <w:r>
              <w:rPr>
                <w:rFonts w:ascii="Arial" w:eastAsia="Arial" w:hAnsi="Arial" w:cs="Arial"/>
                <w:sz w:val="24"/>
                <w:szCs w:val="24"/>
              </w:rPr>
              <w:t>REQUISITO</w:t>
            </w:r>
          </w:p>
        </w:tc>
        <w:tc>
          <w:tcPr>
            <w:tcW w:w="5670" w:type="dxa"/>
            <w:shd w:val="clear" w:color="auto" w:fill="BFBFBF"/>
          </w:tcPr>
          <w:p w14:paraId="6F2A1434" w14:textId="77777777" w:rsidR="00F76FB8" w:rsidRDefault="00AA7040">
            <w:pPr>
              <w:jc w:val="both"/>
              <w:rPr>
                <w:rFonts w:ascii="Arial" w:eastAsia="Arial" w:hAnsi="Arial" w:cs="Arial"/>
                <w:sz w:val="24"/>
                <w:szCs w:val="24"/>
              </w:rPr>
            </w:pPr>
            <w:r>
              <w:rPr>
                <w:rFonts w:ascii="Arial" w:eastAsia="Arial" w:hAnsi="Arial" w:cs="Arial"/>
                <w:sz w:val="24"/>
                <w:szCs w:val="24"/>
              </w:rPr>
              <w:t>EVIDENCIA APORTADA</w:t>
            </w:r>
          </w:p>
        </w:tc>
        <w:tc>
          <w:tcPr>
            <w:tcW w:w="1319" w:type="dxa"/>
            <w:shd w:val="clear" w:color="auto" w:fill="BFBFBF"/>
          </w:tcPr>
          <w:p w14:paraId="3C55FBD6" w14:textId="77777777" w:rsidR="00F76FB8" w:rsidRDefault="00AA7040">
            <w:pPr>
              <w:jc w:val="both"/>
              <w:rPr>
                <w:rFonts w:ascii="Arial" w:eastAsia="Arial" w:hAnsi="Arial" w:cs="Arial"/>
                <w:sz w:val="24"/>
                <w:szCs w:val="24"/>
              </w:rPr>
            </w:pPr>
            <w:r>
              <w:rPr>
                <w:rFonts w:ascii="Arial" w:eastAsia="Arial" w:hAnsi="Arial" w:cs="Arial"/>
                <w:sz w:val="24"/>
                <w:szCs w:val="24"/>
              </w:rPr>
              <w:t>CUMPLE</w:t>
            </w:r>
          </w:p>
        </w:tc>
      </w:tr>
      <w:tr w:rsidR="00F76FB8" w14:paraId="25061202" w14:textId="77777777">
        <w:tc>
          <w:tcPr>
            <w:tcW w:w="2405" w:type="dxa"/>
            <w:tcBorders>
              <w:top w:val="nil"/>
              <w:left w:val="single" w:sz="8" w:space="0" w:color="000000"/>
              <w:bottom w:val="single" w:sz="4" w:space="0" w:color="000000"/>
              <w:right w:val="single" w:sz="4" w:space="0" w:color="000000"/>
            </w:tcBorders>
            <w:vAlign w:val="center"/>
          </w:tcPr>
          <w:p w14:paraId="44C8908F"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Idoneidad</w:t>
            </w:r>
            <w:proofErr w:type="spellEnd"/>
          </w:p>
        </w:tc>
        <w:tc>
          <w:tcPr>
            <w:tcW w:w="5670" w:type="dxa"/>
            <w:tcBorders>
              <w:top w:val="single" w:sz="4" w:space="0" w:color="000000"/>
              <w:left w:val="nil"/>
              <w:bottom w:val="single" w:sz="4" w:space="0" w:color="000000"/>
              <w:right w:val="single" w:sz="4" w:space="0" w:color="000000"/>
            </w:tcBorders>
            <w:shd w:val="clear" w:color="auto" w:fill="FFFFFF"/>
            <w:vAlign w:val="center"/>
          </w:tcPr>
          <w:p w14:paraId="5D5E96BD" w14:textId="5ED4E9DE"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t>{{PERFIL_FORMACION}}</w:t>
            </w:r>
          </w:p>
        </w:tc>
        <w:tc>
          <w:tcPr>
            <w:tcW w:w="1319" w:type="dxa"/>
            <w:tcBorders>
              <w:top w:val="single" w:sz="4" w:space="0" w:color="000000"/>
              <w:left w:val="nil"/>
              <w:bottom w:val="single" w:sz="4" w:space="0" w:color="000000"/>
              <w:right w:val="single" w:sz="4" w:space="0" w:color="000000"/>
            </w:tcBorders>
            <w:shd w:val="clear" w:color="auto" w:fill="FFFFFF"/>
          </w:tcPr>
          <w:p w14:paraId="10C9B3DE" w14:textId="77777777" w:rsidR="00F76FB8" w:rsidRPr="00AA7040" w:rsidRDefault="00F76FB8">
            <w:pPr>
              <w:widowControl/>
              <w:numPr>
                <w:ilvl w:val="0"/>
                <w:numId w:val="2"/>
              </w:numPr>
              <w:pBdr>
                <w:top w:val="nil"/>
                <w:left w:val="nil"/>
                <w:bottom w:val="nil"/>
                <w:right w:val="nil"/>
                <w:between w:val="nil"/>
              </w:pBdr>
              <w:jc w:val="center"/>
              <w:rPr>
                <w:rFonts w:ascii="Arial" w:eastAsia="Arial" w:hAnsi="Arial" w:cs="Arial"/>
                <w:color w:val="000000"/>
                <w:sz w:val="24"/>
                <w:szCs w:val="24"/>
                <w:lang w:val="es-CO"/>
              </w:rPr>
            </w:pPr>
          </w:p>
        </w:tc>
      </w:tr>
      <w:tr w:rsidR="00F76FB8" w14:paraId="3E3658AE" w14:textId="77777777">
        <w:tc>
          <w:tcPr>
            <w:tcW w:w="2405" w:type="dxa"/>
            <w:tcBorders>
              <w:top w:val="nil"/>
              <w:left w:val="single" w:sz="8" w:space="0" w:color="000000"/>
              <w:bottom w:val="single" w:sz="4" w:space="0" w:color="000000"/>
              <w:right w:val="single" w:sz="4" w:space="0" w:color="000000"/>
            </w:tcBorders>
            <w:vAlign w:val="center"/>
          </w:tcPr>
          <w:p w14:paraId="74ED9FB4" w14:textId="77777777" w:rsidR="00F76FB8" w:rsidRDefault="00AA7040">
            <w:pPr>
              <w:rPr>
                <w:rFonts w:ascii="Arial" w:eastAsia="Arial" w:hAnsi="Arial" w:cs="Arial"/>
                <w:sz w:val="24"/>
                <w:szCs w:val="24"/>
              </w:rPr>
            </w:pPr>
            <w:proofErr w:type="spellStart"/>
            <w:r>
              <w:rPr>
                <w:rFonts w:ascii="Arial" w:eastAsia="Arial" w:hAnsi="Arial" w:cs="Arial"/>
                <w:sz w:val="24"/>
                <w:szCs w:val="24"/>
              </w:rPr>
              <w:t>Experiencia</w:t>
            </w:r>
            <w:proofErr w:type="spellEnd"/>
          </w:p>
        </w:tc>
        <w:tc>
          <w:tcPr>
            <w:tcW w:w="5670" w:type="dxa"/>
            <w:tcBorders>
              <w:top w:val="single" w:sz="4" w:space="0" w:color="000000"/>
              <w:left w:val="nil"/>
              <w:bottom w:val="single" w:sz="4" w:space="0" w:color="000000"/>
              <w:right w:val="single" w:sz="4" w:space="0" w:color="000000"/>
            </w:tcBorders>
            <w:shd w:val="clear" w:color="auto" w:fill="FFFFFF"/>
            <w:vAlign w:val="center"/>
          </w:tcPr>
          <w:p w14:paraId="5B14B972" w14:textId="1C13CBD4"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t>{{PERFIL_EXPERIENCIA}}</w:t>
            </w:r>
          </w:p>
        </w:tc>
        <w:tc>
          <w:tcPr>
            <w:tcW w:w="1319" w:type="dxa"/>
            <w:tcBorders>
              <w:top w:val="single" w:sz="4" w:space="0" w:color="000000"/>
              <w:left w:val="nil"/>
              <w:bottom w:val="single" w:sz="4" w:space="0" w:color="000000"/>
              <w:right w:val="single" w:sz="4" w:space="0" w:color="000000"/>
            </w:tcBorders>
            <w:shd w:val="clear" w:color="auto" w:fill="FFFFFF"/>
          </w:tcPr>
          <w:p w14:paraId="451B2A66" w14:textId="77777777" w:rsidR="00F76FB8" w:rsidRPr="00AA7040" w:rsidRDefault="00F76FB8">
            <w:pPr>
              <w:numPr>
                <w:ilvl w:val="0"/>
                <w:numId w:val="2"/>
              </w:numPr>
              <w:pBdr>
                <w:top w:val="nil"/>
                <w:left w:val="nil"/>
                <w:bottom w:val="nil"/>
                <w:right w:val="nil"/>
                <w:between w:val="nil"/>
              </w:pBdr>
              <w:jc w:val="center"/>
              <w:rPr>
                <w:rFonts w:ascii="Arial" w:eastAsia="Arial" w:hAnsi="Arial" w:cs="Arial"/>
                <w:color w:val="000000"/>
                <w:sz w:val="24"/>
                <w:szCs w:val="24"/>
                <w:lang w:val="es-CO"/>
              </w:rPr>
            </w:pPr>
          </w:p>
        </w:tc>
      </w:tr>
    </w:tbl>
    <w:p w14:paraId="45F4EBF1" w14:textId="77777777" w:rsidR="00F76FB8" w:rsidRDefault="00F76FB8">
      <w:pPr>
        <w:rPr>
          <w:rFonts w:ascii="Arial" w:eastAsia="Arial" w:hAnsi="Arial" w:cs="Arial"/>
          <w:sz w:val="24"/>
          <w:szCs w:val="24"/>
        </w:rPr>
      </w:pPr>
    </w:p>
    <w:tbl>
      <w:tblPr>
        <w:tblStyle w:val="ad"/>
        <w:tblW w:w="9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6"/>
        <w:gridCol w:w="572"/>
        <w:gridCol w:w="421"/>
        <w:gridCol w:w="567"/>
        <w:gridCol w:w="493"/>
      </w:tblGrid>
      <w:tr w:rsidR="00F76FB8" w14:paraId="120E04BA" w14:textId="77777777">
        <w:trPr>
          <w:trHeight w:val="510"/>
        </w:trPr>
        <w:tc>
          <w:tcPr>
            <w:tcW w:w="7366" w:type="dxa"/>
            <w:tcBorders>
              <w:top w:val="nil"/>
              <w:left w:val="nil"/>
              <w:bottom w:val="nil"/>
              <w:right w:val="nil"/>
            </w:tcBorders>
          </w:tcPr>
          <w:p w14:paraId="600C697F"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Cumple con la presentación de los documentos solicitados y con la idoneidad y experiencia requerida para la celebración del contrato.</w:t>
            </w:r>
          </w:p>
        </w:tc>
        <w:tc>
          <w:tcPr>
            <w:tcW w:w="572" w:type="dxa"/>
            <w:tcBorders>
              <w:top w:val="nil"/>
              <w:left w:val="nil"/>
              <w:bottom w:val="nil"/>
              <w:right w:val="single" w:sz="4" w:space="0" w:color="000000"/>
            </w:tcBorders>
            <w:vAlign w:val="center"/>
          </w:tcPr>
          <w:p w14:paraId="57380B05" w14:textId="77777777" w:rsidR="00F76FB8" w:rsidRDefault="00AA7040">
            <w:pPr>
              <w:rPr>
                <w:rFonts w:ascii="Arial" w:eastAsia="Arial" w:hAnsi="Arial" w:cs="Arial"/>
                <w:sz w:val="22"/>
                <w:szCs w:val="22"/>
              </w:rPr>
            </w:pPr>
            <w:r>
              <w:rPr>
                <w:rFonts w:ascii="Arial" w:eastAsia="Arial" w:hAnsi="Arial" w:cs="Arial"/>
                <w:sz w:val="22"/>
                <w:szCs w:val="22"/>
              </w:rPr>
              <w:t>SI</w:t>
            </w:r>
          </w:p>
        </w:tc>
        <w:tc>
          <w:tcPr>
            <w:tcW w:w="421" w:type="dxa"/>
            <w:tcBorders>
              <w:top w:val="single" w:sz="4" w:space="0" w:color="000000"/>
              <w:left w:val="single" w:sz="4" w:space="0" w:color="000000"/>
              <w:bottom w:val="single" w:sz="4" w:space="0" w:color="000000"/>
              <w:right w:val="single" w:sz="4" w:space="0" w:color="000000"/>
            </w:tcBorders>
            <w:vAlign w:val="center"/>
          </w:tcPr>
          <w:p w14:paraId="1C0BAF83" w14:textId="77777777" w:rsidR="00F76FB8" w:rsidRDefault="00AA7040">
            <w:pPr>
              <w:rPr>
                <w:rFonts w:ascii="Arial" w:eastAsia="Arial" w:hAnsi="Arial" w:cs="Arial"/>
                <w:sz w:val="22"/>
                <w:szCs w:val="22"/>
              </w:rPr>
            </w:pPr>
            <w:r>
              <w:rPr>
                <w:rFonts w:ascii="Arial" w:eastAsia="Arial" w:hAnsi="Arial" w:cs="Arial"/>
                <w:sz w:val="22"/>
                <w:szCs w:val="22"/>
              </w:rPr>
              <w:t xml:space="preserve"> x</w:t>
            </w:r>
          </w:p>
        </w:tc>
        <w:tc>
          <w:tcPr>
            <w:tcW w:w="567" w:type="dxa"/>
            <w:tcBorders>
              <w:top w:val="nil"/>
              <w:left w:val="single" w:sz="4" w:space="0" w:color="000000"/>
              <w:bottom w:val="nil"/>
              <w:right w:val="single" w:sz="4" w:space="0" w:color="000000"/>
            </w:tcBorders>
            <w:vAlign w:val="center"/>
          </w:tcPr>
          <w:p w14:paraId="0758EF43" w14:textId="77777777" w:rsidR="00F76FB8" w:rsidRDefault="00AA7040">
            <w:pPr>
              <w:rPr>
                <w:rFonts w:ascii="Arial" w:eastAsia="Arial" w:hAnsi="Arial" w:cs="Arial"/>
              </w:rPr>
            </w:pPr>
            <w:r>
              <w:rPr>
                <w:rFonts w:ascii="Arial" w:eastAsia="Arial" w:hAnsi="Arial" w:cs="Arial"/>
                <w:sz w:val="22"/>
                <w:szCs w:val="22"/>
              </w:rPr>
              <w:t>NO</w:t>
            </w:r>
          </w:p>
        </w:tc>
        <w:tc>
          <w:tcPr>
            <w:tcW w:w="493" w:type="dxa"/>
            <w:tcBorders>
              <w:top w:val="single" w:sz="4" w:space="0" w:color="000000"/>
              <w:left w:val="single" w:sz="4" w:space="0" w:color="000000"/>
              <w:bottom w:val="single" w:sz="4" w:space="0" w:color="000000"/>
              <w:right w:val="single" w:sz="4" w:space="0" w:color="000000"/>
            </w:tcBorders>
            <w:vAlign w:val="center"/>
          </w:tcPr>
          <w:p w14:paraId="79DF996E" w14:textId="77777777" w:rsidR="00F76FB8" w:rsidRDefault="00F76FB8">
            <w:pPr>
              <w:rPr>
                <w:rFonts w:ascii="Arial" w:eastAsia="Arial" w:hAnsi="Arial" w:cs="Arial"/>
              </w:rPr>
            </w:pPr>
          </w:p>
        </w:tc>
      </w:tr>
    </w:tbl>
    <w:p w14:paraId="3ED81F79" w14:textId="77777777" w:rsidR="00F76FB8" w:rsidRDefault="00F76FB8">
      <w:pPr>
        <w:jc w:val="both"/>
        <w:rPr>
          <w:rFonts w:ascii="Arial" w:eastAsia="Arial" w:hAnsi="Arial" w:cs="Arial"/>
          <w:sz w:val="24"/>
          <w:szCs w:val="24"/>
        </w:rPr>
      </w:pPr>
    </w:p>
    <w:p w14:paraId="043C3EE0" w14:textId="77777777" w:rsidR="00F76FB8" w:rsidRDefault="00AA7040">
      <w:pPr>
        <w:rPr>
          <w:rFonts w:ascii="Arial" w:eastAsia="Arial" w:hAnsi="Arial" w:cs="Arial"/>
          <w:sz w:val="24"/>
          <w:szCs w:val="24"/>
        </w:rPr>
      </w:pPr>
      <w:r>
        <w:rPr>
          <w:rFonts w:ascii="Arial" w:eastAsia="Arial" w:hAnsi="Arial" w:cs="Arial"/>
          <w:sz w:val="24"/>
          <w:szCs w:val="24"/>
        </w:rPr>
        <w:t>Verificado por:</w:t>
      </w:r>
    </w:p>
    <w:p w14:paraId="1644C9A8" w14:textId="77777777" w:rsidR="00F76FB8" w:rsidRDefault="00F76FB8">
      <w:pPr>
        <w:rPr>
          <w:rFonts w:ascii="Arial" w:eastAsia="Arial" w:hAnsi="Arial" w:cs="Arial"/>
          <w:sz w:val="24"/>
          <w:szCs w:val="24"/>
        </w:rPr>
      </w:pPr>
    </w:p>
    <w:tbl>
      <w:tblPr>
        <w:tblStyle w:val="ae"/>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6"/>
        <w:gridCol w:w="6265"/>
      </w:tblGrid>
      <w:tr w:rsidR="00F76FB8" w14:paraId="38E87E9D" w14:textId="77777777">
        <w:trPr>
          <w:trHeight w:val="279"/>
        </w:trPr>
        <w:tc>
          <w:tcPr>
            <w:tcW w:w="3086" w:type="dxa"/>
          </w:tcPr>
          <w:p w14:paraId="67F8E0EF" w14:textId="77777777" w:rsidR="00F76FB8" w:rsidRDefault="00AA7040">
            <w:pPr>
              <w:rPr>
                <w:rFonts w:ascii="Arial" w:eastAsia="Arial" w:hAnsi="Arial" w:cs="Arial"/>
                <w:sz w:val="24"/>
                <w:szCs w:val="24"/>
              </w:rPr>
            </w:pPr>
            <w:proofErr w:type="spellStart"/>
            <w:r>
              <w:rPr>
                <w:rFonts w:ascii="Arial" w:eastAsia="Arial" w:hAnsi="Arial" w:cs="Arial"/>
                <w:sz w:val="24"/>
                <w:szCs w:val="24"/>
              </w:rPr>
              <w:t>Nombre</w:t>
            </w:r>
            <w:proofErr w:type="spellEnd"/>
            <w:r>
              <w:rPr>
                <w:rFonts w:ascii="Arial" w:eastAsia="Arial" w:hAnsi="Arial" w:cs="Arial"/>
                <w:sz w:val="24"/>
                <w:szCs w:val="24"/>
              </w:rPr>
              <w:t>:</w:t>
            </w:r>
          </w:p>
        </w:tc>
        <w:tc>
          <w:tcPr>
            <w:tcW w:w="6265" w:type="dxa"/>
          </w:tcPr>
          <w:p w14:paraId="51DA25C9" w14:textId="77777777" w:rsidR="00F76FB8" w:rsidRDefault="00AA7040">
            <w:pPr>
              <w:tabs>
                <w:tab w:val="left" w:pos="4500"/>
              </w:tabs>
              <w:rPr>
                <w:rFonts w:ascii="Arial" w:eastAsia="Arial" w:hAnsi="Arial" w:cs="Arial"/>
                <w:sz w:val="24"/>
                <w:szCs w:val="24"/>
              </w:rPr>
            </w:pPr>
            <w:r>
              <w:rPr>
                <w:rFonts w:ascii="Arial" w:eastAsia="Arial" w:hAnsi="Arial" w:cs="Arial"/>
                <w:sz w:val="24"/>
                <w:szCs w:val="24"/>
              </w:rPr>
              <w:t>ESTEFANY PALACIOS CÓRDOBA</w:t>
            </w:r>
          </w:p>
        </w:tc>
      </w:tr>
      <w:tr w:rsidR="00F76FB8" w14:paraId="2751F511" w14:textId="77777777">
        <w:trPr>
          <w:trHeight w:val="279"/>
        </w:trPr>
        <w:tc>
          <w:tcPr>
            <w:tcW w:w="3086" w:type="dxa"/>
          </w:tcPr>
          <w:p w14:paraId="4A4E2AC5" w14:textId="77777777" w:rsidR="00F76FB8" w:rsidRDefault="00AA7040">
            <w:pPr>
              <w:rPr>
                <w:rFonts w:ascii="Arial" w:eastAsia="Arial" w:hAnsi="Arial" w:cs="Arial"/>
                <w:sz w:val="24"/>
                <w:szCs w:val="24"/>
              </w:rPr>
            </w:pPr>
            <w:r>
              <w:rPr>
                <w:rFonts w:ascii="Arial" w:eastAsia="Arial" w:hAnsi="Arial" w:cs="Arial"/>
                <w:sz w:val="24"/>
                <w:szCs w:val="24"/>
              </w:rPr>
              <w:t xml:space="preserve">Cargo: </w:t>
            </w:r>
          </w:p>
        </w:tc>
        <w:tc>
          <w:tcPr>
            <w:tcW w:w="6265" w:type="dxa"/>
          </w:tcPr>
          <w:p w14:paraId="33CBAA53" w14:textId="2BA8BE07" w:rsidR="00F76FB8" w:rsidRDefault="009C5546">
            <w:pPr>
              <w:tabs>
                <w:tab w:val="left" w:pos="4500"/>
              </w:tabs>
              <w:rPr>
                <w:rFonts w:ascii="Arial" w:eastAsia="Arial" w:hAnsi="Arial" w:cs="Arial"/>
                <w:sz w:val="24"/>
                <w:szCs w:val="24"/>
              </w:rPr>
            </w:pPr>
            <w:r>
              <w:rPr>
                <w:rFonts w:ascii="Arial" w:eastAsia="Arial" w:hAnsi="Arial" w:cs="Arial"/>
                <w:sz w:val="24"/>
                <w:szCs w:val="24"/>
              </w:rPr>
              <w:t>Abogado</w:t>
            </w:r>
            <w:r w:rsidR="00AA7040">
              <w:rPr>
                <w:rFonts w:ascii="Arial" w:eastAsia="Arial" w:hAnsi="Arial" w:cs="Arial"/>
                <w:sz w:val="24"/>
                <w:szCs w:val="24"/>
              </w:rPr>
              <w:t xml:space="preserve"> </w:t>
            </w:r>
            <w:proofErr w:type="spellStart"/>
            <w:r w:rsidR="00AA7040">
              <w:rPr>
                <w:rFonts w:ascii="Arial" w:eastAsia="Arial" w:hAnsi="Arial" w:cs="Arial"/>
                <w:sz w:val="24"/>
                <w:szCs w:val="24"/>
              </w:rPr>
              <w:t>contratista</w:t>
            </w:r>
            <w:proofErr w:type="spellEnd"/>
          </w:p>
        </w:tc>
      </w:tr>
      <w:tr w:rsidR="00F76FB8" w14:paraId="0D480985" w14:textId="77777777">
        <w:trPr>
          <w:trHeight w:val="279"/>
        </w:trPr>
        <w:tc>
          <w:tcPr>
            <w:tcW w:w="3086" w:type="dxa"/>
          </w:tcPr>
          <w:p w14:paraId="0E334886" w14:textId="77777777" w:rsidR="00F76FB8" w:rsidRDefault="00AA7040">
            <w:pPr>
              <w:rPr>
                <w:rFonts w:ascii="Arial" w:eastAsia="Arial" w:hAnsi="Arial" w:cs="Arial"/>
                <w:sz w:val="24"/>
                <w:szCs w:val="24"/>
              </w:rPr>
            </w:pPr>
            <w:proofErr w:type="spellStart"/>
            <w:r>
              <w:rPr>
                <w:rFonts w:ascii="Arial" w:eastAsia="Arial" w:hAnsi="Arial" w:cs="Arial"/>
                <w:sz w:val="24"/>
                <w:szCs w:val="24"/>
              </w:rPr>
              <w:t>Organismo</w:t>
            </w:r>
            <w:proofErr w:type="spellEnd"/>
            <w:r>
              <w:rPr>
                <w:rFonts w:ascii="Arial" w:eastAsia="Arial" w:hAnsi="Arial" w:cs="Arial"/>
                <w:sz w:val="24"/>
                <w:szCs w:val="24"/>
              </w:rPr>
              <w:t xml:space="preserve">: </w:t>
            </w:r>
          </w:p>
        </w:tc>
        <w:tc>
          <w:tcPr>
            <w:tcW w:w="6265" w:type="dxa"/>
          </w:tcPr>
          <w:p w14:paraId="6071EAC2" w14:textId="77777777" w:rsidR="00F76FB8" w:rsidRPr="00AA7040" w:rsidRDefault="00AA7040">
            <w:pPr>
              <w:tabs>
                <w:tab w:val="left" w:pos="4500"/>
              </w:tabs>
              <w:rPr>
                <w:rFonts w:ascii="Arial" w:eastAsia="Arial" w:hAnsi="Arial" w:cs="Arial"/>
                <w:sz w:val="24"/>
                <w:szCs w:val="24"/>
                <w:lang w:val="es-CO"/>
              </w:rPr>
            </w:pPr>
            <w:r w:rsidRPr="00AA7040">
              <w:rPr>
                <w:rFonts w:ascii="Arial" w:eastAsia="Arial" w:hAnsi="Arial" w:cs="Arial"/>
                <w:sz w:val="24"/>
                <w:szCs w:val="24"/>
                <w:lang w:val="es-CO"/>
              </w:rPr>
              <w:t xml:space="preserve">DEPARTAMENTO ADMINISTRATIVO DE GESTIÓN JURÍDICA PÚBLICA </w:t>
            </w:r>
          </w:p>
        </w:tc>
      </w:tr>
    </w:tbl>
    <w:p w14:paraId="1FA1DC28" w14:textId="77777777" w:rsidR="00F76FB8" w:rsidRDefault="00F76FB8">
      <w:pPr>
        <w:rPr>
          <w:rFonts w:ascii="Arial" w:eastAsia="Arial" w:hAnsi="Arial" w:cs="Arial"/>
          <w:sz w:val="16"/>
          <w:szCs w:val="16"/>
        </w:rPr>
        <w:sectPr w:rsidR="00F76FB8">
          <w:headerReference w:type="default" r:id="rId14"/>
          <w:footerReference w:type="default" r:id="rId15"/>
          <w:pgSz w:w="12242" w:h="15842"/>
          <w:pgMar w:top="1418" w:right="1418" w:bottom="1418" w:left="1418" w:header="850" w:footer="1020" w:gutter="0"/>
          <w:pgNumType w:start="1"/>
          <w:cols w:space="720"/>
        </w:sectPr>
      </w:pPr>
    </w:p>
    <w:p w14:paraId="1F879DC9"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Santiago de Cali, {{MES_ANIO_ACTUAL}}</w:t>
      </w:r>
    </w:p>
    <w:p w14:paraId="30BCE4CA" w14:textId="77777777" w:rsidR="00F76FB8" w:rsidRDefault="00F76FB8">
      <w:pPr>
        <w:jc w:val="both"/>
        <w:rPr>
          <w:rFonts w:ascii="Arial" w:eastAsia="Arial" w:hAnsi="Arial" w:cs="Arial"/>
          <w:sz w:val="24"/>
          <w:szCs w:val="24"/>
        </w:rPr>
      </w:pPr>
    </w:p>
    <w:p w14:paraId="59A1D8C5" w14:textId="2A07F74A" w:rsidR="00F76FB8" w:rsidRDefault="00AA7040">
      <w:pPr>
        <w:jc w:val="both"/>
        <w:rPr>
          <w:rFonts w:ascii="Arial" w:eastAsia="Arial" w:hAnsi="Arial" w:cs="Arial"/>
          <w:sz w:val="24"/>
          <w:szCs w:val="24"/>
        </w:rPr>
      </w:pPr>
      <w:r>
        <w:rPr>
          <w:rFonts w:ascii="Arial" w:eastAsia="Arial" w:hAnsi="Arial" w:cs="Arial"/>
          <w:sz w:val="24"/>
          <w:szCs w:val="24"/>
        </w:rPr>
        <w:t xml:space="preserve">De conformidad con la verificación de requisitos realizada por  el profesional jurídico responsable para estructurar procesos contractuales de prestación de servicios profesionales y de apoyo a la gestión, documentada en el formato MAJA01.04.02.P007.F001 - Verificación de cumplimiento de requisitos para prestación de servicios, el Distrito Especial de Santiago de Cali – Departamento Administrativo de Gestión Jurídica Pública, certifica el cumplimiento de los requisitos de idoneidad y experiencia de {{CONTRATISTA_NOMBRE}}, identificado(a) con la cédula de ciudadanía No.{{CONTRATISTA_CEDULA}} para ejecutar el contrato de prestación de servicios cuyo objeto es: Prestación de servicios profesionales como Abogado, brindando soporte en el Departamento Administrativo de Gestión Jurídica Pública especificamente en la Subdirección de Defensa Judicial y Prevención del Daño Antijurídico en las actividades correspondientes a la revisión y trámite de pago de sentencias, laudos arbitrales, conciliaciones, costas y demás, que deba realizar el Distrito Especial de Santiago de Cali, en el marco del proyecto de inversión denominado "Fortalecimiento del Ciclo de Defensa Jurídica y de la Política de Mejora Normativa del Distrito Especial de Santiago de Cali {{CODIGO_PROYECTO}}"</w:t>
      </w:r>
    </w:p>
    <w:p w14:paraId="3105F108" w14:textId="77777777" w:rsidR="00F76FB8" w:rsidRDefault="00F76FB8">
      <w:pPr>
        <w:jc w:val="center"/>
        <w:rPr>
          <w:rFonts w:ascii="Arial" w:eastAsia="Arial" w:hAnsi="Arial" w:cs="Arial"/>
          <w:sz w:val="24"/>
          <w:szCs w:val="24"/>
        </w:rPr>
      </w:pPr>
    </w:p>
    <w:tbl>
      <w:tblPr>
        <w:tblStyle w:val="af"/>
        <w:tblW w:w="9346" w:type="dxa"/>
        <w:jc w:val="center"/>
        <w:tblLayout w:type="fixed"/>
        <w:tblLook w:val="0400" w:firstRow="0" w:lastRow="0" w:firstColumn="0" w:lastColumn="0" w:noHBand="0" w:noVBand="1"/>
      </w:tblPr>
      <w:tblGrid>
        <w:gridCol w:w="2127"/>
        <w:gridCol w:w="992"/>
        <w:gridCol w:w="6227"/>
      </w:tblGrid>
      <w:tr w:rsidR="00F76FB8" w14:paraId="341BEC23" w14:textId="77777777">
        <w:trPr>
          <w:trHeight w:val="290"/>
          <w:jc w:val="center"/>
        </w:trPr>
        <w:tc>
          <w:tcPr>
            <w:tcW w:w="9346" w:type="dxa"/>
            <w:gridSpan w:val="3"/>
            <w:tcBorders>
              <w:top w:val="single" w:sz="4" w:space="0" w:color="000000"/>
              <w:left w:val="single" w:sz="8" w:space="0" w:color="000000"/>
              <w:bottom w:val="single" w:sz="4" w:space="0" w:color="000000"/>
              <w:right w:val="single" w:sz="8" w:space="0" w:color="000000"/>
            </w:tcBorders>
            <w:shd w:val="clear" w:color="auto" w:fill="D9D9D9"/>
            <w:vAlign w:val="center"/>
          </w:tcPr>
          <w:p w14:paraId="4BFC9639" w14:textId="77777777" w:rsidR="00F76FB8" w:rsidRPr="00AA7040" w:rsidRDefault="00AA7040">
            <w:pPr>
              <w:jc w:val="center"/>
              <w:rPr>
                <w:rFonts w:ascii="Arial" w:eastAsia="Arial" w:hAnsi="Arial" w:cs="Arial"/>
                <w:sz w:val="24"/>
                <w:szCs w:val="24"/>
                <w:lang w:val="es-CO"/>
              </w:rPr>
            </w:pPr>
            <w:r w:rsidRPr="00AA7040">
              <w:rPr>
                <w:rFonts w:ascii="Arial" w:eastAsia="Arial" w:hAnsi="Arial" w:cs="Arial"/>
                <w:sz w:val="24"/>
                <w:szCs w:val="24"/>
                <w:lang w:val="es-CO"/>
              </w:rPr>
              <w:t>Verificación del cumplimiento de los requisitos según la hoja de vida y las certificaciones aportadas por el candidato</w:t>
            </w:r>
          </w:p>
        </w:tc>
      </w:tr>
      <w:tr w:rsidR="00F76FB8" w14:paraId="6B2A4639" w14:textId="77777777">
        <w:trPr>
          <w:trHeight w:val="186"/>
          <w:jc w:val="center"/>
        </w:trPr>
        <w:tc>
          <w:tcPr>
            <w:tcW w:w="2127" w:type="dxa"/>
            <w:tcBorders>
              <w:top w:val="nil"/>
              <w:left w:val="single" w:sz="8" w:space="0" w:color="000000"/>
              <w:bottom w:val="single" w:sz="4" w:space="0" w:color="000000"/>
              <w:right w:val="single" w:sz="4" w:space="0" w:color="000000"/>
            </w:tcBorders>
            <w:shd w:val="clear" w:color="auto" w:fill="D9D9D9"/>
            <w:vAlign w:val="center"/>
          </w:tcPr>
          <w:p w14:paraId="2E3ED5FB" w14:textId="77777777" w:rsidR="00F76FB8" w:rsidRDefault="00AA7040">
            <w:pPr>
              <w:jc w:val="center"/>
              <w:rPr>
                <w:rFonts w:ascii="Arial" w:eastAsia="Arial" w:hAnsi="Arial" w:cs="Arial"/>
                <w:sz w:val="24"/>
                <w:szCs w:val="24"/>
              </w:rPr>
            </w:pPr>
            <w:proofErr w:type="spellStart"/>
            <w:r>
              <w:rPr>
                <w:rFonts w:ascii="Arial" w:eastAsia="Arial" w:hAnsi="Arial" w:cs="Arial"/>
                <w:sz w:val="24"/>
                <w:szCs w:val="24"/>
              </w:rPr>
              <w:t>Requisito</w:t>
            </w:r>
            <w:proofErr w:type="spellEnd"/>
          </w:p>
        </w:tc>
        <w:tc>
          <w:tcPr>
            <w:tcW w:w="992" w:type="dxa"/>
            <w:tcBorders>
              <w:top w:val="single" w:sz="4" w:space="0" w:color="000000"/>
              <w:left w:val="nil"/>
              <w:bottom w:val="single" w:sz="4" w:space="0" w:color="000000"/>
              <w:right w:val="single" w:sz="4" w:space="0" w:color="000000"/>
            </w:tcBorders>
            <w:shd w:val="clear" w:color="auto" w:fill="D9D9D9"/>
            <w:vAlign w:val="center"/>
          </w:tcPr>
          <w:p w14:paraId="3BA3BACD" w14:textId="77777777" w:rsidR="00F76FB8" w:rsidRDefault="00AA7040">
            <w:pPr>
              <w:jc w:val="center"/>
              <w:rPr>
                <w:rFonts w:ascii="Arial" w:eastAsia="Arial" w:hAnsi="Arial" w:cs="Arial"/>
                <w:sz w:val="24"/>
                <w:szCs w:val="24"/>
              </w:rPr>
            </w:pPr>
            <w:proofErr w:type="spellStart"/>
            <w:r>
              <w:rPr>
                <w:rFonts w:ascii="Arial" w:eastAsia="Arial" w:hAnsi="Arial" w:cs="Arial"/>
                <w:sz w:val="24"/>
                <w:szCs w:val="24"/>
              </w:rPr>
              <w:t>Cumple</w:t>
            </w:r>
            <w:proofErr w:type="spellEnd"/>
          </w:p>
        </w:tc>
        <w:tc>
          <w:tcPr>
            <w:tcW w:w="62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42224B" w14:textId="77777777" w:rsidR="00F76FB8" w:rsidRDefault="00AA7040">
            <w:pPr>
              <w:jc w:val="center"/>
              <w:rPr>
                <w:rFonts w:ascii="Arial" w:eastAsia="Arial" w:hAnsi="Arial" w:cs="Arial"/>
                <w:sz w:val="24"/>
                <w:szCs w:val="24"/>
              </w:rPr>
            </w:pPr>
            <w:proofErr w:type="spellStart"/>
            <w:r>
              <w:rPr>
                <w:rFonts w:ascii="Arial" w:eastAsia="Arial" w:hAnsi="Arial" w:cs="Arial"/>
                <w:sz w:val="24"/>
                <w:szCs w:val="24"/>
              </w:rPr>
              <w:t>Observaciones</w:t>
            </w:r>
            <w:proofErr w:type="spellEnd"/>
          </w:p>
        </w:tc>
      </w:tr>
      <w:tr w:rsidR="00F76FB8" w14:paraId="7C66185F" w14:textId="77777777">
        <w:trPr>
          <w:trHeight w:val="340"/>
          <w:jc w:val="center"/>
        </w:trPr>
        <w:tc>
          <w:tcPr>
            <w:tcW w:w="2127" w:type="dxa"/>
            <w:tcBorders>
              <w:top w:val="nil"/>
              <w:left w:val="single" w:sz="8" w:space="0" w:color="000000"/>
              <w:bottom w:val="single" w:sz="4" w:space="0" w:color="000000"/>
              <w:right w:val="single" w:sz="4" w:space="0" w:color="000000"/>
            </w:tcBorders>
            <w:vAlign w:val="center"/>
          </w:tcPr>
          <w:p w14:paraId="4FD4F4A3" w14:textId="77777777" w:rsidR="00F76FB8" w:rsidRDefault="00AA7040">
            <w:pPr>
              <w:jc w:val="center"/>
              <w:rPr>
                <w:rFonts w:ascii="Arial" w:eastAsia="Arial" w:hAnsi="Arial" w:cs="Arial"/>
                <w:sz w:val="24"/>
                <w:szCs w:val="24"/>
              </w:rPr>
            </w:pPr>
            <w:r>
              <w:rPr>
                <w:rFonts w:ascii="Arial" w:eastAsia="Arial" w:hAnsi="Arial" w:cs="Arial"/>
                <w:sz w:val="24"/>
                <w:szCs w:val="24"/>
              </w:rPr>
              <w:t>CAPACIDAD JURÍDICA</w:t>
            </w:r>
          </w:p>
        </w:tc>
        <w:tc>
          <w:tcPr>
            <w:tcW w:w="992" w:type="dxa"/>
            <w:tcBorders>
              <w:top w:val="single" w:sz="4" w:space="0" w:color="000000"/>
              <w:left w:val="nil"/>
              <w:bottom w:val="single" w:sz="4" w:space="0" w:color="000000"/>
              <w:right w:val="single" w:sz="4" w:space="0" w:color="000000"/>
            </w:tcBorders>
            <w:vAlign w:val="center"/>
          </w:tcPr>
          <w:p w14:paraId="37B9FBD7" w14:textId="77777777" w:rsidR="00F76FB8" w:rsidRDefault="00AA7040">
            <w:pPr>
              <w:jc w:val="center"/>
              <w:rPr>
                <w:rFonts w:ascii="Arial" w:eastAsia="Arial" w:hAnsi="Arial" w:cs="Arial"/>
                <w:sz w:val="24"/>
                <w:szCs w:val="24"/>
              </w:rPr>
            </w:pPr>
            <w:r>
              <w:rPr>
                <w:rFonts w:ascii="Noto Sans Symbols" w:eastAsia="Noto Sans Symbols" w:hAnsi="Noto Sans Symbols" w:cs="Noto Sans Symbols"/>
                <w:color w:val="000000"/>
                <w:sz w:val="24"/>
                <w:szCs w:val="24"/>
              </w:rPr>
              <w:t>✓</w:t>
            </w:r>
          </w:p>
        </w:tc>
        <w:tc>
          <w:tcPr>
            <w:tcW w:w="6227" w:type="dxa"/>
            <w:tcBorders>
              <w:top w:val="nil"/>
              <w:left w:val="nil"/>
              <w:bottom w:val="single" w:sz="4" w:space="0" w:color="000000"/>
              <w:right w:val="single" w:sz="8" w:space="0" w:color="000000"/>
            </w:tcBorders>
            <w:vAlign w:val="center"/>
          </w:tcPr>
          <w:p w14:paraId="74FF2CC9"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color w:val="000000"/>
                <w:sz w:val="24"/>
                <w:szCs w:val="24"/>
                <w:lang w:val="es-CO"/>
              </w:rPr>
              <w:t>Se verificó que no cuenta con inhabilidades, incompatibilidades o conflictos de interés que le impidan contratar con el Estado.</w:t>
            </w:r>
          </w:p>
        </w:tc>
      </w:tr>
      <w:tr w:rsidR="00F76FB8" w14:paraId="15FA1941" w14:textId="77777777">
        <w:trPr>
          <w:trHeight w:val="340"/>
          <w:jc w:val="center"/>
        </w:trPr>
        <w:tc>
          <w:tcPr>
            <w:tcW w:w="2127" w:type="dxa"/>
            <w:tcBorders>
              <w:top w:val="nil"/>
              <w:left w:val="single" w:sz="8" w:space="0" w:color="000000"/>
              <w:bottom w:val="single" w:sz="4" w:space="0" w:color="000000"/>
              <w:right w:val="single" w:sz="4" w:space="0" w:color="000000"/>
            </w:tcBorders>
            <w:vAlign w:val="center"/>
          </w:tcPr>
          <w:p w14:paraId="73C1F05E" w14:textId="77777777" w:rsidR="00F76FB8" w:rsidRDefault="00AA7040">
            <w:pPr>
              <w:jc w:val="center"/>
              <w:rPr>
                <w:rFonts w:ascii="Arial" w:eastAsia="Arial" w:hAnsi="Arial" w:cs="Arial"/>
                <w:sz w:val="24"/>
                <w:szCs w:val="24"/>
              </w:rPr>
            </w:pPr>
            <w:r>
              <w:rPr>
                <w:rFonts w:ascii="Arial" w:eastAsia="Arial" w:hAnsi="Arial" w:cs="Arial"/>
                <w:sz w:val="24"/>
                <w:szCs w:val="24"/>
              </w:rPr>
              <w:t>FORMACIÓN</w:t>
            </w:r>
          </w:p>
        </w:tc>
        <w:tc>
          <w:tcPr>
            <w:tcW w:w="992" w:type="dxa"/>
            <w:tcBorders>
              <w:top w:val="single" w:sz="4" w:space="0" w:color="000000"/>
              <w:left w:val="nil"/>
              <w:bottom w:val="single" w:sz="4" w:space="0" w:color="000000"/>
              <w:right w:val="single" w:sz="4" w:space="0" w:color="000000"/>
            </w:tcBorders>
            <w:vAlign w:val="center"/>
          </w:tcPr>
          <w:p w14:paraId="722F29BA" w14:textId="77777777" w:rsidR="00F76FB8" w:rsidRDefault="00AA7040">
            <w:pPr>
              <w:jc w:val="center"/>
              <w:rPr>
                <w:rFonts w:ascii="Arial" w:eastAsia="Arial" w:hAnsi="Arial" w:cs="Arial"/>
                <w:sz w:val="24"/>
                <w:szCs w:val="24"/>
              </w:rPr>
            </w:pPr>
            <w:r>
              <w:rPr>
                <w:rFonts w:ascii="Noto Sans Symbols" w:eastAsia="Noto Sans Symbols" w:hAnsi="Noto Sans Symbols" w:cs="Noto Sans Symbols"/>
                <w:color w:val="000000"/>
                <w:sz w:val="24"/>
                <w:szCs w:val="24"/>
              </w:rPr>
              <w:t>✓</w:t>
            </w:r>
          </w:p>
        </w:tc>
        <w:tc>
          <w:tcPr>
            <w:tcW w:w="6227" w:type="dxa"/>
            <w:tcBorders>
              <w:top w:val="nil"/>
              <w:left w:val="nil"/>
              <w:bottom w:val="single" w:sz="4" w:space="0" w:color="000000"/>
              <w:right w:val="single" w:sz="8" w:space="0" w:color="000000"/>
            </w:tcBorders>
            <w:vAlign w:val="center"/>
          </w:tcPr>
          <w:p w14:paraId="1660ADD9" w14:textId="71A645D3"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t>{{PERFIL_FORMACION}}</w:t>
            </w:r>
          </w:p>
        </w:tc>
      </w:tr>
      <w:tr w:rsidR="00F76FB8" w14:paraId="266C664F" w14:textId="77777777">
        <w:trPr>
          <w:trHeight w:val="340"/>
          <w:jc w:val="center"/>
        </w:trPr>
        <w:tc>
          <w:tcPr>
            <w:tcW w:w="2127" w:type="dxa"/>
            <w:tcBorders>
              <w:top w:val="nil"/>
              <w:left w:val="single" w:sz="8" w:space="0" w:color="000000"/>
              <w:bottom w:val="single" w:sz="4" w:space="0" w:color="000000"/>
              <w:right w:val="single" w:sz="4" w:space="0" w:color="000000"/>
            </w:tcBorders>
            <w:vAlign w:val="center"/>
          </w:tcPr>
          <w:p w14:paraId="36A787AA" w14:textId="77777777" w:rsidR="00F76FB8" w:rsidRDefault="00AA7040">
            <w:pPr>
              <w:jc w:val="center"/>
              <w:rPr>
                <w:rFonts w:ascii="Arial" w:eastAsia="Arial" w:hAnsi="Arial" w:cs="Arial"/>
                <w:sz w:val="24"/>
                <w:szCs w:val="24"/>
              </w:rPr>
            </w:pPr>
            <w:r>
              <w:rPr>
                <w:rFonts w:ascii="Arial" w:eastAsia="Arial" w:hAnsi="Arial" w:cs="Arial"/>
                <w:sz w:val="24"/>
                <w:szCs w:val="24"/>
              </w:rPr>
              <w:t>EXPERIENCIA</w:t>
            </w:r>
          </w:p>
        </w:tc>
        <w:tc>
          <w:tcPr>
            <w:tcW w:w="992" w:type="dxa"/>
            <w:tcBorders>
              <w:top w:val="single" w:sz="4" w:space="0" w:color="000000"/>
              <w:left w:val="nil"/>
              <w:bottom w:val="single" w:sz="4" w:space="0" w:color="000000"/>
              <w:right w:val="single" w:sz="4" w:space="0" w:color="000000"/>
            </w:tcBorders>
            <w:vAlign w:val="center"/>
          </w:tcPr>
          <w:p w14:paraId="540C4F50" w14:textId="77777777" w:rsidR="00F76FB8" w:rsidRDefault="00AA7040">
            <w:pPr>
              <w:jc w:val="center"/>
              <w:rPr>
                <w:rFonts w:ascii="Arial" w:eastAsia="Arial" w:hAnsi="Arial" w:cs="Arial"/>
                <w:sz w:val="24"/>
                <w:szCs w:val="24"/>
              </w:rPr>
            </w:pPr>
            <w:r>
              <w:rPr>
                <w:rFonts w:ascii="Noto Sans Symbols" w:eastAsia="Noto Sans Symbols" w:hAnsi="Noto Sans Symbols" w:cs="Noto Sans Symbols"/>
                <w:color w:val="000000"/>
                <w:sz w:val="24"/>
                <w:szCs w:val="24"/>
              </w:rPr>
              <w:t>✓</w:t>
            </w:r>
          </w:p>
        </w:tc>
        <w:tc>
          <w:tcPr>
            <w:tcW w:w="6227" w:type="dxa"/>
            <w:tcBorders>
              <w:top w:val="nil"/>
              <w:left w:val="nil"/>
              <w:bottom w:val="single" w:sz="4" w:space="0" w:color="000000"/>
              <w:right w:val="single" w:sz="8" w:space="0" w:color="000000"/>
            </w:tcBorders>
            <w:vAlign w:val="center"/>
          </w:tcPr>
          <w:p w14:paraId="774B7FA2" w14:textId="29CB08D1"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t>{{PERFIL_EXPERIENCIA}}</w:t>
            </w:r>
          </w:p>
        </w:tc>
      </w:tr>
    </w:tbl>
    <w:p w14:paraId="279DB34D" w14:textId="77777777" w:rsidR="00F76FB8" w:rsidRDefault="00AA7040">
      <w:pPr>
        <w:jc w:val="both"/>
        <w:rPr>
          <w:rFonts w:ascii="Arial" w:eastAsia="Arial" w:hAnsi="Arial" w:cs="Arial"/>
          <w:sz w:val="24"/>
          <w:szCs w:val="24"/>
        </w:rPr>
      </w:pPr>
      <w:r>
        <w:rPr>
          <w:rFonts w:ascii="Arial" w:eastAsia="Arial" w:hAnsi="Arial" w:cs="Arial"/>
          <w:sz w:val="24"/>
          <w:szCs w:val="24"/>
        </w:rPr>
        <w:t>La presente certificación se expide en cumplimiento de lo dispuesto en el artículo 2.2.1.2.1.4.9. del Decreto 1082 de 2015, o la norma que lo adicione o modifique, y con fundamento en el artículo 83 de la Constitución Política, el cual dispone que todas las actuaciones de los particulares y de las autoridades públicas deberán ceñirse a los postulados de la buena fe.</w:t>
      </w:r>
    </w:p>
    <w:p w14:paraId="67F45934" w14:textId="77777777" w:rsidR="00F76FB8" w:rsidRDefault="00F76FB8">
      <w:pPr>
        <w:jc w:val="both"/>
        <w:rPr>
          <w:rFonts w:ascii="Arial" w:eastAsia="Arial" w:hAnsi="Arial" w:cs="Arial"/>
          <w:sz w:val="24"/>
          <w:szCs w:val="24"/>
        </w:rPr>
      </w:pPr>
    </w:p>
    <w:p w14:paraId="240EFDA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a través del Sistema Electrónico para la Contratación Pública – SECOP II.</w:t>
      </w:r>
    </w:p>
    <w:p w14:paraId="6E24C5E1" w14:textId="77777777" w:rsidR="00F76FB8" w:rsidRDefault="00F76FB8">
      <w:pPr>
        <w:jc w:val="both"/>
        <w:rPr>
          <w:rFonts w:ascii="Arial" w:eastAsia="Arial" w:hAnsi="Arial" w:cs="Arial"/>
          <w:sz w:val="24"/>
          <w:szCs w:val="24"/>
        </w:rPr>
      </w:pPr>
    </w:p>
    <w:p w14:paraId="13C83204" w14:textId="77777777" w:rsidR="00F76FB8" w:rsidRDefault="00F76FB8">
      <w:pPr>
        <w:jc w:val="both"/>
        <w:rPr>
          <w:rFonts w:ascii="Arial" w:eastAsia="Arial" w:hAnsi="Arial" w:cs="Arial"/>
          <w:sz w:val="24"/>
          <w:szCs w:val="24"/>
        </w:rPr>
      </w:pPr>
    </w:p>
    <w:p w14:paraId="02337EE0" w14:textId="77777777" w:rsidR="00F76FB8" w:rsidRDefault="00F76FB8">
      <w:pPr>
        <w:rPr>
          <w:rFonts w:ascii="Arial" w:eastAsia="Arial" w:hAnsi="Arial" w:cs="Arial"/>
          <w:sz w:val="10"/>
          <w:szCs w:val="10"/>
        </w:rPr>
      </w:pPr>
    </w:p>
    <w:p w14:paraId="0C970C6D" w14:textId="77777777" w:rsidR="00F76FB8" w:rsidRDefault="00AA7040">
      <w:pPr>
        <w:jc w:val="center"/>
        <w:rPr>
          <w:rFonts w:ascii="Arial" w:eastAsia="Arial" w:hAnsi="Arial" w:cs="Arial"/>
          <w:sz w:val="24"/>
          <w:szCs w:val="24"/>
        </w:rPr>
      </w:pPr>
      <w:r>
        <w:rPr>
          <w:rFonts w:ascii="Arial" w:eastAsia="Arial" w:hAnsi="Arial" w:cs="Arial"/>
          <w:sz w:val="24"/>
          <w:szCs w:val="24"/>
        </w:rPr>
        <w:t>{{NOMBRE_ORDENADOR_GASTO}}</w:t>
      </w:r>
    </w:p>
    <w:p w14:paraId="19C47C28" w14:textId="77777777" w:rsidR="00F76FB8" w:rsidRDefault="00AA7040">
      <w:pPr>
        <w:jc w:val="center"/>
        <w:rPr>
          <w:rFonts w:ascii="Arial" w:eastAsia="Arial" w:hAnsi="Arial" w:cs="Arial"/>
          <w:sz w:val="24"/>
          <w:szCs w:val="24"/>
        </w:rPr>
      </w:pPr>
      <w:r>
        <w:rPr>
          <w:rFonts w:ascii="Arial" w:eastAsia="Arial" w:hAnsi="Arial" w:cs="Arial"/>
          <w:sz w:val="24"/>
          <w:szCs w:val="24"/>
        </w:rPr>
        <w:t>Director de Departamento Administrativo</w:t>
      </w:r>
    </w:p>
    <w:p w14:paraId="21DBCABD" w14:textId="77777777" w:rsidR="00F76FB8" w:rsidRDefault="00AA7040">
      <w:pPr>
        <w:jc w:val="center"/>
        <w:rPr>
          <w:rFonts w:ascii="Arial" w:eastAsia="Arial" w:hAnsi="Arial" w:cs="Arial"/>
          <w:sz w:val="24"/>
          <w:szCs w:val="24"/>
        </w:rPr>
      </w:pPr>
      <w:r>
        <w:rPr>
          <w:rFonts w:ascii="Arial" w:eastAsia="Arial" w:hAnsi="Arial" w:cs="Arial"/>
          <w:sz w:val="24"/>
          <w:szCs w:val="24"/>
        </w:rPr>
        <w:t>Departamento Administrativo de Gestión Jurídica Pública</w:t>
      </w:r>
    </w:p>
    <w:p w14:paraId="07FD7271" w14:textId="77777777" w:rsidR="00F76FB8" w:rsidRDefault="00F76FB8">
      <w:pPr>
        <w:jc w:val="center"/>
        <w:rPr>
          <w:rFonts w:ascii="Arial" w:eastAsia="Arial" w:hAnsi="Arial" w:cs="Arial"/>
          <w:sz w:val="24"/>
          <w:szCs w:val="24"/>
        </w:rPr>
      </w:pPr>
    </w:p>
    <w:p w14:paraId="211C169B" w14:textId="77777777" w:rsidR="00F76FB8" w:rsidRDefault="00F76FB8">
      <w:pPr>
        <w:rPr>
          <w:rFonts w:ascii="Arial" w:eastAsia="Arial" w:hAnsi="Arial" w:cs="Arial"/>
          <w:sz w:val="16"/>
          <w:szCs w:val="16"/>
        </w:rPr>
      </w:pPr>
    </w:p>
    <w:p w14:paraId="4D9C0752" w14:textId="77777777" w:rsidR="00F76FB8" w:rsidRDefault="00AA7040">
      <w:pPr>
        <w:rPr>
          <w:rFonts w:ascii="Arial" w:eastAsia="Arial" w:hAnsi="Arial" w:cs="Arial"/>
          <w:sz w:val="16"/>
          <w:szCs w:val="16"/>
        </w:rPr>
        <w:sectPr w:rsidR="00F76FB8">
          <w:headerReference w:type="default" r:id="rId16"/>
          <w:footerReference w:type="default" r:id="rId17"/>
          <w:pgSz w:w="12242" w:h="15842"/>
          <w:pgMar w:top="1418" w:right="1418" w:bottom="1418" w:left="1418" w:header="850" w:footer="1020" w:gutter="0"/>
          <w:pgNumType w:start="1"/>
          <w:cols w:space="720"/>
        </w:sectPr>
      </w:pPr>
      <w:r>
        <w:rPr>
          <w:rFonts w:ascii="Arial" w:eastAsia="Arial" w:hAnsi="Arial" w:cs="Arial"/>
          <w:sz w:val="16"/>
          <w:szCs w:val="16"/>
        </w:rPr>
        <w:t>Proyectó: ${NOMBRE_PROYECTO} – ${CARGO_PROYECTO}</w:t>
      </w:r>
    </w:p>
    <w:p w14:paraId="75D1B029" w14:textId="77777777" w:rsidR="00F76FB8" w:rsidRDefault="00AA7040">
      <w:pPr>
        <w:jc w:val="center"/>
        <w:rPr>
          <w:rFonts w:ascii="Arial" w:eastAsia="Arial" w:hAnsi="Arial" w:cs="Arial"/>
          <w:sz w:val="24"/>
          <w:szCs w:val="24"/>
        </w:rPr>
      </w:pPr>
      <w:r>
        <w:rPr>
          <w:rFonts w:ascii="Arial" w:eastAsia="Arial" w:hAnsi="Arial" w:cs="Arial"/>
          <w:sz w:val="24"/>
          <w:szCs w:val="24"/>
        </w:rPr>
        <w:lastRenderedPageBreak/>
        <w:t xml:space="preserve">CONTRATO DE PRESTACIÓN DE SERVICIOS </w:t>
      </w:r>
    </w:p>
    <w:p w14:paraId="0860157A" w14:textId="77777777" w:rsidR="00F76FB8" w:rsidRDefault="00AA7040">
      <w:pPr>
        <w:jc w:val="center"/>
        <w:rPr>
          <w:rFonts w:ascii="Arial" w:eastAsia="Arial" w:hAnsi="Arial" w:cs="Arial"/>
          <w:sz w:val="24"/>
          <w:szCs w:val="24"/>
        </w:rPr>
      </w:pPr>
      <w:r>
        <w:rPr>
          <w:rFonts w:ascii="Arial" w:eastAsia="Arial" w:hAnsi="Arial" w:cs="Arial"/>
          <w:sz w:val="24"/>
          <w:szCs w:val="24"/>
        </w:rPr>
        <w:t>PROFESIONALES</w:t>
      </w:r>
    </w:p>
    <w:p w14:paraId="6924911B" w14:textId="77777777" w:rsidR="00F76FB8" w:rsidRDefault="00F76FB8">
      <w:pPr>
        <w:jc w:val="center"/>
        <w:rPr>
          <w:rFonts w:ascii="Arial" w:eastAsia="Arial" w:hAnsi="Arial" w:cs="Arial"/>
          <w:sz w:val="24"/>
          <w:szCs w:val="24"/>
        </w:rPr>
      </w:pPr>
    </w:p>
    <w:p w14:paraId="3ADFA3F5" w14:textId="23678A01" w:rsidR="00F76FB8" w:rsidRDefault="00AA7040">
      <w:pPr>
        <w:jc w:val="center"/>
        <w:rPr>
          <w:rFonts w:ascii="Arial" w:eastAsia="Arial" w:hAnsi="Arial" w:cs="Arial"/>
          <w:sz w:val="24"/>
          <w:szCs w:val="24"/>
        </w:rPr>
      </w:pPr>
      <w:bookmarkStart w:id="6" w:name="_heading=h.w2pnf3b2862m" w:colFirst="0" w:colLast="0"/>
      <w:bookmarkEnd w:id="6"/>
      <w:r>
        <w:rPr>
          <w:rFonts w:ascii="Arial" w:eastAsia="Arial" w:hAnsi="Arial" w:cs="Arial"/>
          <w:sz w:val="24"/>
          <w:szCs w:val="24"/>
        </w:rPr>
        <w:t xml:space="preserve">CONTRATO No. {{NUMERO_PROCESO}}</w:t>
      </w:r>
    </w:p>
    <w:p w14:paraId="30A1BE1A" w14:textId="77777777" w:rsidR="00F76FB8" w:rsidRDefault="00AA7040">
      <w:pPr>
        <w:tabs>
          <w:tab w:val="left" w:pos="8595"/>
        </w:tabs>
        <w:jc w:val="both"/>
        <w:rPr>
          <w:rFonts w:ascii="Arial" w:eastAsia="Arial" w:hAnsi="Arial" w:cs="Arial"/>
          <w:sz w:val="24"/>
          <w:szCs w:val="24"/>
        </w:rPr>
      </w:pPr>
      <w:r>
        <w:rPr>
          <w:rFonts w:ascii="Arial" w:eastAsia="Arial" w:hAnsi="Arial" w:cs="Arial"/>
          <w:sz w:val="24"/>
          <w:szCs w:val="24"/>
        </w:rPr>
        <w:tab/>
      </w:r>
    </w:p>
    <w:p w14:paraId="4806CBF4" w14:textId="27F1A228" w:rsidR="00F76FB8" w:rsidRDefault="00AA7040">
      <w:pPr>
        <w:jc w:val="both"/>
        <w:rPr>
          <w:rFonts w:ascii="Arial" w:eastAsia="Arial" w:hAnsi="Arial" w:cs="Arial"/>
          <w:sz w:val="24"/>
          <w:szCs w:val="24"/>
        </w:rPr>
      </w:pPr>
      <w:r>
        <w:rPr>
          <w:rFonts w:ascii="Arial" w:eastAsia="Arial" w:hAnsi="Arial" w:cs="Arial"/>
          <w:sz w:val="24"/>
          <w:szCs w:val="24"/>
        </w:rPr>
        <w:t xml:space="preserve">Nombre del contratista: {{CONTRATISTA_NOMBRE}}</w:t>
      </w:r>
    </w:p>
    <w:p w14:paraId="47CB27AE" w14:textId="2A462B5D" w:rsidR="00F76FB8" w:rsidRDefault="00AA7040">
      <w:pPr>
        <w:jc w:val="both"/>
        <w:rPr>
          <w:rFonts w:ascii="Arial" w:eastAsia="Arial" w:hAnsi="Arial" w:cs="Arial"/>
          <w:sz w:val="24"/>
          <w:szCs w:val="24"/>
        </w:rPr>
      </w:pPr>
      <w:r>
        <w:rPr>
          <w:rFonts w:ascii="Arial" w:eastAsia="Arial" w:hAnsi="Arial" w:cs="Arial"/>
          <w:sz w:val="24"/>
          <w:szCs w:val="24"/>
        </w:rPr>
        <w:t xml:space="preserve">Documento de identificación: {{CONTRATISTA_CEDULA}}</w:t>
      </w:r>
    </w:p>
    <w:p w14:paraId="57BE2875" w14:textId="77777777" w:rsidR="00F76FB8" w:rsidRDefault="00F76FB8">
      <w:pPr>
        <w:jc w:val="center"/>
        <w:rPr>
          <w:rFonts w:ascii="Arial" w:eastAsia="Arial" w:hAnsi="Arial" w:cs="Arial"/>
          <w:sz w:val="24"/>
          <w:szCs w:val="24"/>
        </w:rPr>
      </w:pPr>
    </w:p>
    <w:p w14:paraId="35230013" w14:textId="77777777" w:rsidR="00F76FB8" w:rsidRDefault="00AA7040">
      <w:pPr>
        <w:jc w:val="center"/>
        <w:rPr>
          <w:rFonts w:ascii="Arial" w:eastAsia="Arial" w:hAnsi="Arial" w:cs="Arial"/>
          <w:sz w:val="24"/>
          <w:szCs w:val="24"/>
        </w:rPr>
      </w:pPr>
      <w:r>
        <w:rPr>
          <w:rFonts w:ascii="Arial" w:eastAsia="Arial" w:hAnsi="Arial" w:cs="Arial"/>
          <w:sz w:val="24"/>
          <w:szCs w:val="24"/>
        </w:rPr>
        <w:t>CLÁUSULAS COMPLEMENTARIAS</w:t>
      </w:r>
    </w:p>
    <w:p w14:paraId="1AC69E24" w14:textId="77777777" w:rsidR="00F76FB8" w:rsidRDefault="00F76FB8">
      <w:pPr>
        <w:jc w:val="center"/>
      </w:pPr>
    </w:p>
    <w:p w14:paraId="50AD7842" w14:textId="6A81E3E3" w:rsidR="009C5546" w:rsidRDefault="00AA7040" w:rsidP="009C5546">
      <w:pPr>
        <w:tabs>
          <w:tab w:val="left" w:pos="1239"/>
        </w:tabs>
        <w:jc w:val="both"/>
        <w:rPr>
          <w:rFonts w:ascii="Arial" w:eastAsia="Arial" w:hAnsi="Arial" w:cs="Arial"/>
          <w:sz w:val="24"/>
          <w:szCs w:val="24"/>
        </w:rPr>
      </w:pPr>
      <w:r>
        <w:rPr>
          <w:rFonts w:ascii="Arial" w:eastAsia="Arial" w:hAnsi="Arial" w:cs="Arial"/>
          <w:sz w:val="24"/>
          <w:szCs w:val="24"/>
        </w:rPr>
        <w:t xml:space="preserve">CLÁUSULA PRIMERA. ALCANCE DEL OBJETO CONTRACTUAL Y OBLIGACIONES ESPECÍFICAS DEL CONTRATISTA: Además de los deberes señalados en la normativa vigente aplicable y de las actividades derivadas de la ley y de la naturaleza del presente contrato de prestación de servicios, el CONTRATISTA tiene las siguientes obligaciones específicas: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Actividades_y_si_aplica_entregables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1.Brindar apoyo al Departamento Administrativo de Gestión Jurídica Pública en la revisión de los documentos allegados por los solicitantes necesarios para el trámite de pago de sentencias, laudos arbitrales, conciliaciones y costas que deba realizar el Distrito Especial de Santiago de Cali, de conformidad con las competencias señaladas dentro de los procedimientos establecidos por la entidad y realizar los requerimientos a los solicitantes, cuando sea necesario, así como elaboración de los oficios correspondientes para que se efectué el pago . 2. Brindar apoyo al Departamento Administrativo de Gestión Jurídica Pública en la elaboración o revisión de los documentos necesarios para el trámite del pago de sentencias, laudos arbitrales, conciliaciones y costas a favor o en contra del Distrito Especial de Santiago de Cali., que se deban realizar de oficio conforme a lo establecido en las normas legales vigentes. 3. Brindar apoyo en la elaboración y diligenciamiento del informe en formato excel en el que se consigne mensualmente la información sobre los trámites de pagos de sentencias, laudos arbitrales, conciliaciones y costas judiciales que haya adelantado, conforme a las funciones y competencias del Departamento Administrativo de Gestión Jurídica Pública. 4. Proyectar los oficios que el Departamento Administrativo de Gestión Jurídica Pública mensualmente envie a la Secretaría de Educación, el Departamento Administrativo de Desarrollo e Innovación Institucional y el Departamento Administrativo de Hacienda con relación a los pagos de sentencias, laudos y conciliaciones a cargo del Distrito Especial de Santiago de Cali. 5. Las demás actividades que le asigne el supervisor del contrato y que se encuentren relacionadas con el objeto del mismo.</w:t>
      </w:r>
      <w:r w:rsidR="009C5546">
        <w:rPr>
          <w:rFonts w:ascii="Arial" w:eastAsia="Arial" w:hAnsi="Arial" w:cs="Arial"/>
          <w:sz w:val="24"/>
          <w:szCs w:val="24"/>
        </w:rPr>
        <w:fldChar w:fldCharType="end"/>
      </w:r>
    </w:p>
    <w:p w14:paraId="47E07253" w14:textId="77777777" w:rsidR="00F76FB8" w:rsidRDefault="00F76FB8">
      <w:pPr>
        <w:tabs>
          <w:tab w:val="left" w:pos="1239"/>
        </w:tabs>
        <w:jc w:val="both"/>
        <w:rPr>
          <w:rFonts w:ascii="Arial" w:eastAsia="Arial" w:hAnsi="Arial" w:cs="Arial"/>
          <w:sz w:val="24"/>
          <w:szCs w:val="24"/>
        </w:rPr>
      </w:pPr>
    </w:p>
    <w:p w14:paraId="088EB724" w14:textId="11F99C73" w:rsidR="00F76FB8" w:rsidRDefault="00AA7040">
      <w:pPr>
        <w:tabs>
          <w:tab w:val="left" w:pos="1239"/>
        </w:tabs>
        <w:jc w:val="both"/>
        <w:rPr>
          <w:rFonts w:ascii="Arial" w:eastAsia="Arial" w:hAnsi="Arial" w:cs="Arial"/>
          <w:sz w:val="24"/>
          <w:szCs w:val="24"/>
          <w:highlight w:val="white"/>
        </w:rPr>
      </w:pPr>
      <w:r>
        <w:rPr>
          <w:rFonts w:ascii="Arial" w:eastAsia="Arial" w:hAnsi="Arial" w:cs="Arial"/>
          <w:sz w:val="24"/>
          <w:szCs w:val="24"/>
        </w:rPr>
        <w:lastRenderedPageBreak/>
        <w:t xml:space="preserve">CLÁUSULA SEGUNDA.  VALOR Y FORMA DE PAGO: El valor del contrato será la suma de {{VALOR_CONTRATO_LETRAS}}. El Distrito Especial  de Santiago de Cali pagará el valor del contrato en Seis (6) cuotas de {{VALOR_CUOTA_LETRAS}} cada una, previa certificación de cumplimiento a satisfacción expedida por el supervisor del contrato. PARÁGRAFO I: Para la realización de los pagos, el CONTRATISTA deberá acreditar que se encuentra al día en el pago de aportes parafiscales relativos al sistema de seguridad social integral, así como los propios del Sena, ICBF y cajas de compensación familiar, cuando corresponda, conforme al normativa vigente aplicable. PARÁGRAFO II. En todo caso los pagos que se hagan durante la ejecución del presente contrato correspondiente a las obligaciones contractuales, se subordinan a la apropiación y disponibilidad presupuestal, ajustándose al Programa Anual mensualizado de Caja (PAC). PARÁGRAFO III: Para cumplir con las obligaciones fiscales que ordena la ley, el CONTRATANTE efectuará las retenciones que surjan del presente contrato, cuando a ello haya lugar, las cuales estarán a cargo del CONTRATISTA.</w:t>
      </w:r>
      <w:proofErr w:type="gramStart"/>
      <w:proofErr w:type="gramEnd"/>
    </w:p>
    <w:p w14:paraId="6614A383" w14:textId="77777777" w:rsidR="00F76FB8" w:rsidRDefault="00F76FB8">
      <w:pPr>
        <w:tabs>
          <w:tab w:val="left" w:pos="1239"/>
        </w:tabs>
        <w:jc w:val="both"/>
        <w:rPr>
          <w:rFonts w:ascii="Arial" w:eastAsia="Arial" w:hAnsi="Arial" w:cs="Arial"/>
          <w:sz w:val="24"/>
          <w:szCs w:val="24"/>
        </w:rPr>
      </w:pPr>
    </w:p>
    <w:p w14:paraId="40D1C4B6"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TERCERA. OBLIGACIONES GENERALES DEL CONTRATISTA: En virtud del presente contrato el CONTRATISTA adquiere las siguientes obligaciones generales: 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w:t>
      </w:r>
      <w:r>
        <w:rPr>
          <w:rFonts w:ascii="Arial" w:eastAsia="Arial" w:hAnsi="Arial" w:cs="Arial"/>
          <w:sz w:val="24"/>
          <w:szCs w:val="24"/>
          <w:highlight w:val="white"/>
        </w:rPr>
        <w:t>C) Manejar la documentación a su cargo de conformidad con normativa vigente aplicable, Ley General de Archivo, las políticas operativas del Proceso</w:t>
      </w:r>
      <w:r>
        <w:rPr>
          <w:rFonts w:ascii="Arial" w:eastAsia="Arial" w:hAnsi="Arial" w:cs="Arial"/>
          <w:sz w:val="24"/>
          <w:szCs w:val="24"/>
        </w:rPr>
        <w:t xml:space="preserve">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w:t>
      </w:r>
      <w:r>
        <w:rPr>
          <w:rFonts w:ascii="Arial" w:eastAsia="Arial" w:hAnsi="Arial" w:cs="Arial"/>
          <w:sz w:val="24"/>
          <w:szCs w:val="24"/>
        </w:rPr>
        <w:lastRenderedPageBreak/>
        <w:t xml:space="preserve">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w:t>
      </w:r>
      <w:r>
        <w:rPr>
          <w:rFonts w:ascii="Arial" w:eastAsia="Arial" w:hAnsi="Arial" w:cs="Arial"/>
          <w:sz w:val="24"/>
          <w:szCs w:val="24"/>
          <w:highlight w:val="white"/>
        </w:rPr>
        <w:t>normativa vigente aplicable F</w:t>
      </w:r>
      <w:r>
        <w:rPr>
          <w:rFonts w:ascii="Arial" w:eastAsia="Arial" w:hAnsi="Arial" w:cs="Arial"/>
          <w:sz w:val="24"/>
          <w:szCs w:val="24"/>
        </w:rPr>
        <w:t xml:space="preserve">)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desarrolla algunos de los siguientes roles: responsable del PAA, gestor de compras o hace parte del equipo </w:t>
      </w:r>
      <w:r>
        <w:rPr>
          <w:rFonts w:ascii="Arial" w:eastAsia="Arial" w:hAnsi="Arial" w:cs="Arial"/>
          <w:sz w:val="24"/>
          <w:szCs w:val="24"/>
        </w:rPr>
        <w:lastRenderedPageBreak/>
        <w:t>estructurador, del equipo asesor evaluador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 R) No ejercer ninguna forma de violencia contra las mujeres y basada en género, actos de racismo o discriminación.</w:t>
      </w:r>
    </w:p>
    <w:p w14:paraId="4A745814" w14:textId="77777777" w:rsidR="00F76FB8" w:rsidRDefault="00F76FB8">
      <w:pPr>
        <w:tabs>
          <w:tab w:val="left" w:pos="1239"/>
        </w:tabs>
        <w:jc w:val="both"/>
        <w:rPr>
          <w:rFonts w:ascii="Arial" w:eastAsia="Arial" w:hAnsi="Arial" w:cs="Arial"/>
          <w:sz w:val="24"/>
          <w:szCs w:val="24"/>
        </w:rPr>
      </w:pPr>
    </w:p>
    <w:p w14:paraId="6C63C88F"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CUARTA. OBLIGACIONES DEL CONTRATANTE: En virtud del presente contrato de prestación de servicios se obliga a: 1) Pagar al CONTRATISTA las sumas estipuladas en el contrato, en la oportunidad y formas allí establecidas. 2) Proporcionar la información y documentación requerida para la normal ejecución del objeto contractual. 3) Vigilar, supervisar y/o controlar la ejecución idónea y oportuna del objeto del contrato. 4) Todas aquellas inherentes para el cumplimiento del objeto contractual. </w:t>
      </w:r>
    </w:p>
    <w:p w14:paraId="4B121939" w14:textId="77777777" w:rsidR="00F76FB8" w:rsidRDefault="00F76FB8">
      <w:pPr>
        <w:tabs>
          <w:tab w:val="left" w:pos="1239"/>
        </w:tabs>
        <w:jc w:val="both"/>
        <w:rPr>
          <w:rFonts w:ascii="Arial" w:eastAsia="Arial" w:hAnsi="Arial" w:cs="Arial"/>
          <w:sz w:val="24"/>
          <w:szCs w:val="24"/>
        </w:rPr>
      </w:pPr>
    </w:p>
    <w:p w14:paraId="105E828A" w14:textId="77777777" w:rsidR="00F76FB8" w:rsidRDefault="00AA7040">
      <w:pPr>
        <w:tabs>
          <w:tab w:val="left" w:pos="1239"/>
        </w:tabs>
        <w:jc w:val="both"/>
        <w:rPr>
          <w:rFonts w:ascii="Arial" w:eastAsia="Arial" w:hAnsi="Arial" w:cs="Arial"/>
          <w:sz w:val="24"/>
          <w:szCs w:val="24"/>
          <w:shd w:val="clear" w:color="auto" w:fill="BFBFBF"/>
        </w:rPr>
      </w:pPr>
      <w:r>
        <w:rPr>
          <w:rFonts w:ascii="Arial" w:eastAsia="Arial" w:hAnsi="Arial" w:cs="Arial"/>
          <w:sz w:val="24"/>
          <w:szCs w:val="24"/>
        </w:rPr>
        <w:t xml:space="preserve">CLÁUSULA QUINTA.  EXCLUSIÓN DE LA RELACIÓN LABORAL, AUTONOMÍA Y RESPONSABILIDAD DEL CONTRATISTA. </w:t>
      </w:r>
      <w:r>
        <w:rPr>
          <w:rFonts w:ascii="Arial" w:eastAsia="Arial" w:hAnsi="Arial" w:cs="Arial"/>
          <w:sz w:val="24"/>
          <w:szCs w:val="24"/>
          <w:highlight w:val="white"/>
        </w:rPr>
        <w:t>De conformidad con normativa vigente aplicable, en ningún caso el contrato de prestación de servicios generará subordinación, ni relación laboral</w:t>
      </w:r>
      <w:r>
        <w:rPr>
          <w:rFonts w:ascii="Arial" w:eastAsia="Arial" w:hAnsi="Arial" w:cs="Arial"/>
          <w:sz w:val="24"/>
          <w:szCs w:val="24"/>
        </w:rPr>
        <w:t xml:space="preserve"> y, por consiguiente, el CONTRATISTA no tiene derecho a reclamar al Distrito de Santiago de Cali ningún tipo de prestación social, de tal manera que la única retribución con motivo de este compromiso es el pago de los honorarios pactados. El CONTRATISTA actuará con total autonomía y responsabilidad en el cumplimiento de las obligaciones que adquiere por el presente contrato. El CONTRATISTA será responsable ante las autoridades competentes por los actos u omisiones en el ejercicio de las </w:t>
      </w:r>
      <w:r>
        <w:rPr>
          <w:rFonts w:ascii="Arial" w:eastAsia="Arial" w:hAnsi="Arial" w:cs="Arial"/>
          <w:sz w:val="24"/>
          <w:szCs w:val="24"/>
        </w:rPr>
        <w:lastRenderedPageBreak/>
        <w:t xml:space="preserve">actividades que desarrolle en virtud del presente contrato, cuando con ellos cause perjuicio a la Administración o a terceros. Igualmente será responsable en los términos de </w:t>
      </w:r>
      <w:r>
        <w:rPr>
          <w:rFonts w:ascii="Arial" w:eastAsia="Arial" w:hAnsi="Arial" w:cs="Arial"/>
          <w:sz w:val="24"/>
          <w:szCs w:val="24"/>
          <w:highlight w:val="white"/>
        </w:rPr>
        <w:t>normativa vigente aplicable.</w:t>
      </w:r>
    </w:p>
    <w:p w14:paraId="14C2B204" w14:textId="77777777" w:rsidR="00F76FB8" w:rsidRDefault="00F76FB8">
      <w:pPr>
        <w:tabs>
          <w:tab w:val="left" w:pos="1239"/>
        </w:tabs>
        <w:jc w:val="both"/>
        <w:rPr>
          <w:rFonts w:ascii="Arial" w:eastAsia="Arial" w:hAnsi="Arial" w:cs="Arial"/>
          <w:sz w:val="24"/>
          <w:szCs w:val="24"/>
        </w:rPr>
      </w:pPr>
    </w:p>
    <w:p w14:paraId="0C33FAAE"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SEXTA.  AFILIACIÓN AL SISTEMA DE SEGURIDAD SOCIAL Y ARL. El CONTRATISTA se obliga a mantener al día el pago correspondiente a los sistemas de seguridad social en salud, pensiones y ARL de acuerdo con las bases de cotización establecidas en las normas vigentes. El CONTRATISTA antes de iniciar la ejecución contractual deberá informar al CONTRATANTE la EPS y la AFP a los cuales se encuentre afiliado. Igualmente, cuando el CONTRATISTA determine trasladarse de empresa promotora de salud (EPS) o de fondo de pensiones, deberá informar dicha situación al CONTRATANTE, con una antelación mínima de treinta (30) días a su ocurrencia. Al vencimiento del contrato, deberá adelantar los trámites correspondientes a los reportes de novedades a las entidades de salud y pensiones.</w:t>
      </w:r>
    </w:p>
    <w:p w14:paraId="412493AB" w14:textId="77777777" w:rsidR="00F76FB8" w:rsidRDefault="00F76FB8">
      <w:pPr>
        <w:tabs>
          <w:tab w:val="left" w:pos="1239"/>
        </w:tabs>
        <w:jc w:val="both"/>
        <w:rPr>
          <w:rFonts w:ascii="Arial" w:eastAsia="Arial" w:hAnsi="Arial" w:cs="Arial"/>
          <w:sz w:val="24"/>
          <w:szCs w:val="24"/>
        </w:rPr>
      </w:pPr>
    </w:p>
    <w:p w14:paraId="3341D246"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SÉPTIMA. SUPERVISIÓN: El CONTRATANTE ejercerá la supervisión del contrato a través del funcionario que designe, quien tendrá a cargo las funciones señaladas en la normativa vigente aplicable y el documento técnico de supervisión de la Administración.</w:t>
      </w:r>
    </w:p>
    <w:p w14:paraId="7F2CA862" w14:textId="77777777" w:rsidR="00F76FB8" w:rsidRDefault="00F76FB8">
      <w:pPr>
        <w:tabs>
          <w:tab w:val="left" w:pos="1239"/>
        </w:tabs>
        <w:jc w:val="both"/>
        <w:rPr>
          <w:rFonts w:ascii="Arial" w:eastAsia="Arial" w:hAnsi="Arial" w:cs="Arial"/>
          <w:sz w:val="24"/>
          <w:szCs w:val="24"/>
        </w:rPr>
      </w:pPr>
    </w:p>
    <w:p w14:paraId="6F44B973" w14:textId="77777777" w:rsidR="00F76FB8" w:rsidRDefault="00AA7040">
      <w:pPr>
        <w:tabs>
          <w:tab w:val="left" w:pos="1239"/>
        </w:tabs>
        <w:jc w:val="both"/>
      </w:pPr>
      <w:r>
        <w:rPr>
          <w:rFonts w:ascii="Arial" w:eastAsia="Arial" w:hAnsi="Arial" w:cs="Arial"/>
          <w:sz w:val="24"/>
          <w:szCs w:val="24"/>
        </w:rPr>
        <w:t>CLÁUSULA OCTAVA. MODIFICACIONES AL CONTRATO: Cualquier modificación al contrato deberá hacerse directamente en la plataforma electrónica y las consideraciones que soporten la modificación podrán justificarse en los formatos previamente establecidos y publicarlos en el SECOP II.</w:t>
      </w:r>
    </w:p>
    <w:p w14:paraId="3A8B68BD" w14:textId="77777777" w:rsidR="00F76FB8" w:rsidRDefault="00F76FB8">
      <w:pPr>
        <w:tabs>
          <w:tab w:val="left" w:pos="1239"/>
        </w:tabs>
        <w:jc w:val="both"/>
        <w:rPr>
          <w:rFonts w:ascii="Arial" w:eastAsia="Arial" w:hAnsi="Arial" w:cs="Arial"/>
          <w:sz w:val="24"/>
          <w:szCs w:val="24"/>
        </w:rPr>
      </w:pPr>
    </w:p>
    <w:p w14:paraId="113DED2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NOVENA. APLICACIÓN DE LAS CLÁUSULAS EXCEPCIONALES: EL CONTRATANTE podrá aplicar a este contrato de prestación de servicios las cláusulas de interpretación, modificación, terminación unilateral y caducidad de acuerdo con lo previsto en el artículo 14 y siguientes de la Ley 80 de 1993. </w:t>
      </w:r>
    </w:p>
    <w:p w14:paraId="0FBFF0D9" w14:textId="77777777" w:rsidR="00F76FB8" w:rsidRDefault="00F76FB8">
      <w:pPr>
        <w:tabs>
          <w:tab w:val="left" w:pos="1239"/>
        </w:tabs>
        <w:jc w:val="both"/>
        <w:rPr>
          <w:rFonts w:ascii="Arial" w:eastAsia="Arial" w:hAnsi="Arial" w:cs="Arial"/>
          <w:sz w:val="24"/>
          <w:szCs w:val="24"/>
        </w:rPr>
      </w:pPr>
    </w:p>
    <w:p w14:paraId="51877C17"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SANCIONES EN CASO DE INCUMPLIMIENTO: Las partes de mutuo acuerdo y, de conformidad con lo dispuesto en el Estatuto General de Contratación Pública, establecemos las siguientes sanciones contractuales: I. MULTAS: En virtud del deber de control y vigilancia sobre el contrato, el CONTRATANTE tendrá la facultad de imponer al CONTRATISTA las multas pactadas en el contrato con el fin de conminarlo al cumplimiento de sus obligaciones, en los términos que establece la normativa vigente </w:t>
      </w:r>
      <w:r>
        <w:rPr>
          <w:rFonts w:ascii="Arial" w:eastAsia="Arial" w:hAnsi="Arial" w:cs="Arial"/>
          <w:sz w:val="24"/>
          <w:szCs w:val="24"/>
        </w:rPr>
        <w:lastRenderedPageBreak/>
        <w:t>aplicable. Para tales efectos, las partes acuerdan que en caso de incumplimiento de alguna de las obligaciones adquiridas por el CONTRATISTA o cumplidas deficientemente o por fuera del término estipulado para cada obligación, se causará una multa equivalente hasta el uno por mil (1/1000) del valor total del contrato por cada día calendario transcurrido a partir de la fecha prevista para el cumplimiento de dichas obligaciones. La imposición de la multa atenderá los criterios de razonabilidad, proporcionalidad y gravedad de la obligación incumplida. Si pasaren más de treinta (30) días calendario sin que el (la) CONTRATISTA haya cumplido la actividad obligacional en mora, el CONTRATANTE podrá declarar la caducidad del presente contrato ya que la mora por más de treinta (30) días se considera un incumplimiento grave. Contra dicha resolución procede el recurso de reposición de conformidad con la normativa vigente aplicable. II. CLAUSULA PENAL PECUNIARIA: En caso de declaratoria de incumplimiento el CONTRATISTA pagará al CONTRATANTE a título de Cláusula Penal Pecuniaria una suma equivalente al diez por ciento (10%) del valor total del Contrato de Prestación de Servicios. III. CADUCIDAD ADMINISTRATIVA: El CONTRATANTE podrá declarar la caducidad del contrato cuando se presenten hechos constitutivos de incumplimiento de las obligaciones a cargo del CONTRATISTA que afecten en forma grave y directa la ejecución del contrato y se evidencie que puede generar su paralización (normativa vigente aplicable), dará lugar a la declaratoria de caducidad del contrato el incumplimiento de la obligación de informar inmediatamente al CONTRATANTE , sobre la ocurrencia de peticiones o amenazas de quienes actúan por fuera de la Ley, con el objetivo de obligarlos a hacer u omitir algún acto o hecho y por las causales a que se refiere la  normativa vigente aplicable. Se entiende como incumplimiento grave la sistemática omisión en la respuesta o atención de las obligaciones a su cargo. En caso de producirse la declaratoria de caducidad, no habrá lugar a la indemnización para el CONTRATISTA quien se hará acreedor a las sanciones e inhabilidades establecidas en la normativa vigente aplicable.  La resolución de caducidad se notificará personalmente al CONTRATISTA o a su representante o apoderado conforme al Código de Procedimiento Administrativo y de lo Contencioso Administrativo (Ley 1437 de 2011). Contra la resolución de caducidad procede el recurso de reposición en los términos consagrados en la normativa vigente aplicable. PARÁGRAFO: Para la imposición de las sanciones contractuales descritas en esta cláusula se deberá seguir el procedimiento mínimo que garantice el debido proceso acorde a la normativa vigente aplicable.</w:t>
      </w:r>
    </w:p>
    <w:p w14:paraId="55B04E3A" w14:textId="77777777" w:rsidR="00F76FB8" w:rsidRDefault="00F76FB8">
      <w:pPr>
        <w:tabs>
          <w:tab w:val="left" w:pos="1239"/>
        </w:tabs>
        <w:jc w:val="both"/>
        <w:rPr>
          <w:rFonts w:ascii="Arial" w:eastAsia="Arial" w:hAnsi="Arial" w:cs="Arial"/>
          <w:sz w:val="24"/>
          <w:szCs w:val="24"/>
        </w:rPr>
      </w:pPr>
    </w:p>
    <w:p w14:paraId="67B5F90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PRIMERA. TERMINACIÓN DEL CONTRATO: En virtud del principio de la autonomía de la voluntad aplicable de acuerdo con la Ley 80 de 1993, el </w:t>
      </w:r>
      <w:r>
        <w:rPr>
          <w:rFonts w:ascii="Arial" w:eastAsia="Arial" w:hAnsi="Arial" w:cs="Arial"/>
          <w:sz w:val="24"/>
          <w:szCs w:val="24"/>
        </w:rPr>
        <w:lastRenderedPageBreak/>
        <w:t>contrato se puede terminar por las siguientes causas: 1) Por mutuo acuerdo de las partes; 2) Cuando las condiciones contractuales o las circunstancias que dieron lugar al nacimiento del contrato desaparezcan o hayan variado sustancialmente de tal manera que su ejecución resulte imposible y/o inconveniente de conformidad con la justificación expedida por el CONTRATANTE; 3) Por decisión del CONTRATANTE en caso de incumplimiento del CONTRATISTA; 4) Por la inclusión del CONTRATISTA, algún miembro de su personal o de lo dispuesto para la ejecución del contrato, en listas nacionales o extranjeras conformadas por personas proscritas en razón de lavados de activos, captación ilegal de dineros, narcotráfico, terrorismo o cualquier actividad ilícita; 5) Por vencimiento del plazo contractual; y 6) Por las demás establecidas en la ley.</w:t>
      </w:r>
    </w:p>
    <w:p w14:paraId="4B1FB2AC" w14:textId="77777777" w:rsidR="00F76FB8" w:rsidRDefault="00F76FB8">
      <w:pPr>
        <w:tabs>
          <w:tab w:val="left" w:pos="1239"/>
        </w:tabs>
        <w:jc w:val="both"/>
        <w:rPr>
          <w:rFonts w:ascii="Arial" w:eastAsia="Arial" w:hAnsi="Arial" w:cs="Arial"/>
          <w:sz w:val="24"/>
          <w:szCs w:val="24"/>
        </w:rPr>
      </w:pPr>
    </w:p>
    <w:p w14:paraId="1A16599D"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Para la terminación anticipada del contrato por las causales previstas en los numerales 2), 3), 4) y 6) de esta cláusula, se seguirá el siguiente procedimiento, que no es excluyente con el procedimiento establecido en el artículo 86 de la Ley 1474 de 2011:</w:t>
      </w:r>
    </w:p>
    <w:p w14:paraId="66788971" w14:textId="77777777" w:rsidR="00F76FB8" w:rsidRDefault="00F76FB8">
      <w:pPr>
        <w:tabs>
          <w:tab w:val="left" w:pos="1239"/>
        </w:tabs>
        <w:jc w:val="both"/>
        <w:rPr>
          <w:rFonts w:ascii="Arial" w:eastAsia="Arial" w:hAnsi="Arial" w:cs="Arial"/>
          <w:sz w:val="24"/>
          <w:szCs w:val="24"/>
        </w:rPr>
      </w:pPr>
    </w:p>
    <w:p w14:paraId="393D90BD"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EL CONTRATANTE comunicará al CONTRATISTA por escrito la ocurrencia de las situaciones que dan lugar a la terminación anticipada del contrato. En esta comunicación, y en aquellos casos que proceda, EL CONTRATANTE podrá otorgar un plazo adicional para permitir el cumplimiento de la obligación, de acuerdo con lo indicado en el siguiente literal.</w:t>
      </w:r>
    </w:p>
    <w:p w14:paraId="09E67097" w14:textId="77777777" w:rsidR="00F76FB8" w:rsidRDefault="00F76FB8">
      <w:pPr>
        <w:tabs>
          <w:tab w:val="left" w:pos="1239"/>
        </w:tabs>
        <w:ind w:left="284" w:hanging="284"/>
        <w:jc w:val="both"/>
        <w:rPr>
          <w:rFonts w:ascii="Arial" w:eastAsia="Arial" w:hAnsi="Arial" w:cs="Arial"/>
          <w:sz w:val="24"/>
          <w:szCs w:val="24"/>
        </w:rPr>
      </w:pPr>
    </w:p>
    <w:p w14:paraId="687A00BC"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la comunicación de notificación de la causal de terminación anticipada, EL CONTRATANTE podrá otorgar, en caso de resultar procedente, un plazo de hasta quince (15) días calendario, contados a partir del recibo de la notificación, para que EL CONTRATISTA dé cumplimiento a sus obligaciones. </w:t>
      </w:r>
    </w:p>
    <w:p w14:paraId="2B7B08C3" w14:textId="77777777" w:rsidR="00F76FB8" w:rsidRDefault="00F76FB8">
      <w:pPr>
        <w:tabs>
          <w:tab w:val="left" w:pos="1239"/>
        </w:tabs>
        <w:ind w:left="284" w:hanging="284"/>
        <w:jc w:val="both"/>
        <w:rPr>
          <w:rFonts w:ascii="Arial" w:eastAsia="Arial" w:hAnsi="Arial" w:cs="Arial"/>
          <w:sz w:val="24"/>
          <w:szCs w:val="24"/>
        </w:rPr>
      </w:pPr>
    </w:p>
    <w:p w14:paraId="2A0BD9DD"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En caso de optar por no conceder el plazo indicado en el literal anterior, o de otorgarlo y a su vencimiento el CONTRATISTA no subsane la situación que dé lugar a la terminación anticipada, el CONTRATISTA deberá presentar las justificaciones o pruebas que considere pertinentes para desvirtuar la causal de terminación invocada por EL CONTRATANTE, para ello, EL CONTRATANTE definirá el plazo para el pronunciamiento del CONTRATISTA, sin que pueda exceder de cinco (5) días hábiles.</w:t>
      </w:r>
    </w:p>
    <w:p w14:paraId="23B1AF88" w14:textId="77777777" w:rsidR="00F76FB8" w:rsidRDefault="00F76FB8">
      <w:pPr>
        <w:tabs>
          <w:tab w:val="left" w:pos="1239"/>
        </w:tabs>
        <w:jc w:val="both"/>
        <w:rPr>
          <w:rFonts w:ascii="Arial" w:eastAsia="Arial" w:hAnsi="Arial" w:cs="Arial"/>
          <w:sz w:val="24"/>
          <w:szCs w:val="24"/>
        </w:rPr>
      </w:pPr>
    </w:p>
    <w:p w14:paraId="72A7A961"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Dentro de los cinco (5) días hábiles siguientes al recibo de la respuesta emitida por EL CONTRATISTA, EL CONTRATANTE dará respuesta en uno de los siguientes sentidos:</w:t>
      </w:r>
    </w:p>
    <w:p w14:paraId="2519D830" w14:textId="77777777" w:rsidR="00F76FB8" w:rsidRDefault="00F76FB8">
      <w:pPr>
        <w:tabs>
          <w:tab w:val="left" w:pos="1239"/>
        </w:tabs>
        <w:jc w:val="both"/>
        <w:rPr>
          <w:rFonts w:ascii="Arial" w:eastAsia="Arial" w:hAnsi="Arial" w:cs="Arial"/>
          <w:sz w:val="24"/>
          <w:szCs w:val="24"/>
        </w:rPr>
      </w:pPr>
    </w:p>
    <w:p w14:paraId="6B877D48" w14:textId="77777777" w:rsidR="00F76FB8" w:rsidRDefault="00AA7040">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Terminar el contrato.</w:t>
      </w:r>
    </w:p>
    <w:p w14:paraId="47DE16D0" w14:textId="77777777" w:rsidR="00F76FB8" w:rsidRDefault="00AA7040">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No terminar el contrato, caso en el cual podrá continuar la ejecución del Contrato.</w:t>
      </w:r>
    </w:p>
    <w:p w14:paraId="2E1DF385" w14:textId="77777777" w:rsidR="00F76FB8" w:rsidRDefault="00F76FB8">
      <w:pPr>
        <w:tabs>
          <w:tab w:val="left" w:pos="1239"/>
        </w:tabs>
        <w:ind w:left="709" w:hanging="425"/>
        <w:jc w:val="both"/>
        <w:rPr>
          <w:rFonts w:ascii="Arial" w:eastAsia="Arial" w:hAnsi="Arial" w:cs="Arial"/>
          <w:sz w:val="24"/>
          <w:szCs w:val="24"/>
        </w:rPr>
      </w:pPr>
    </w:p>
    <w:p w14:paraId="4E13F382"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La respuesta de EL CONTRATANTE, a que hace referencia el literal anterior, no constituye acto administrativo.</w:t>
      </w:r>
    </w:p>
    <w:p w14:paraId="6E7192EC" w14:textId="77777777" w:rsidR="00F76FB8" w:rsidRDefault="00F76FB8">
      <w:pPr>
        <w:tabs>
          <w:tab w:val="left" w:pos="1239"/>
        </w:tabs>
        <w:ind w:left="284"/>
        <w:jc w:val="both"/>
        <w:rPr>
          <w:rFonts w:ascii="Arial" w:eastAsia="Arial" w:hAnsi="Arial" w:cs="Arial"/>
          <w:sz w:val="24"/>
          <w:szCs w:val="24"/>
        </w:rPr>
      </w:pPr>
    </w:p>
    <w:p w14:paraId="161E59A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En cualquier estado del procedimiento, previo a la adopción de la decisión, EL CONTRATANTE podrá convocar al CONTRATISTA para la formulación de un plan de acción con el fin de continuar la ejecución del contrato.</w:t>
      </w:r>
    </w:p>
    <w:p w14:paraId="25612C90" w14:textId="77777777" w:rsidR="00F76FB8" w:rsidRDefault="00F76FB8">
      <w:pPr>
        <w:tabs>
          <w:tab w:val="left" w:pos="1239"/>
        </w:tabs>
        <w:jc w:val="both"/>
        <w:rPr>
          <w:rFonts w:ascii="Arial" w:eastAsia="Arial" w:hAnsi="Arial" w:cs="Arial"/>
          <w:sz w:val="24"/>
          <w:szCs w:val="24"/>
        </w:rPr>
      </w:pPr>
    </w:p>
    <w:p w14:paraId="1BF75732"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DÉCIMA SEGUNDA. SUSPENSIÓN DEL CONTRATO: El plazo para la ejecución del contrato podrá suspenderse por acuerdo entre las partes o cuando ocurran hechos o circunstancias constitutivas de una situación de fuerza mayor o caso fortuito que impidan el cumplimiento de las obligaciones asumidas. Si la suspensión es de mutuo acuerdo, deberá suscribirse un acta por las partes en la que conste la razón por la cual suspenden la ejecución del contrato, la forma como se asumirán los costos que se generen con ocasión de la misma, las actividades que se desarrollarán tendientes a superar el motivo de suspensión. Mientras subsistan hechos constitutivos de una situación de fuerza mayor o caso fortuito, y estas impidan la ejecución total del contrato, el plazo para la ejecución del contrato se suspenderá de la siguiente manera: (i) por el término que dure la situación que configura la circunstancia de caso fortuito o fuerza mayor. (</w:t>
      </w:r>
      <w:proofErr w:type="spellStart"/>
      <w:r>
        <w:rPr>
          <w:rFonts w:ascii="Arial" w:eastAsia="Arial" w:hAnsi="Arial" w:cs="Arial"/>
          <w:sz w:val="24"/>
          <w:szCs w:val="24"/>
        </w:rPr>
        <w:t>ii</w:t>
      </w:r>
      <w:proofErr w:type="spellEnd"/>
      <w:r>
        <w:rPr>
          <w:rFonts w:ascii="Arial" w:eastAsia="Arial" w:hAnsi="Arial" w:cs="Arial"/>
          <w:sz w:val="24"/>
          <w:szCs w:val="24"/>
        </w:rPr>
        <w:t xml:space="preserve">) Si los hechos constitutivos de una situación de fuerza mayor y caso fortuito no impiden la ejecución de la totalidad del contrato, sino sólo de manera parcial o de alguna o algunas de las obligaciones de este contrato, las partes convendrán si tales circunstancias suponen o no la suspensión de la totalidad del contrato, y en su caso, el tiempo y los términos de suspensión. La suspensión de la ejecución del contrato por fuerza mayor o caso fortuito se hará constar en actas suscritas por las partes, en las cuales se indiquen los hechos que la motivan. Una vez cesen las causas de la suspensión se dejará constancia de este hecho y de la reiniciación de los plazos contractuales a que haya lugar; en actas suscritas por las partes. De generarse costos al CONTRATISTA producto de la suspensión, el CONTRATANTE deberá reconocerlos a efecto de llevar al CONTRATISTA a punto de no pérdida, siempre y cuando esté plenamente demostrado. </w:t>
      </w:r>
    </w:p>
    <w:p w14:paraId="7AD8EC8E" w14:textId="77777777" w:rsidR="00F76FB8" w:rsidRDefault="00F76FB8">
      <w:pPr>
        <w:tabs>
          <w:tab w:val="left" w:pos="1239"/>
        </w:tabs>
        <w:jc w:val="both"/>
        <w:rPr>
          <w:rFonts w:ascii="Arial" w:eastAsia="Arial" w:hAnsi="Arial" w:cs="Arial"/>
          <w:sz w:val="24"/>
          <w:szCs w:val="24"/>
        </w:rPr>
      </w:pPr>
    </w:p>
    <w:p w14:paraId="6EF80A28"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TERCERA. CESIÓN: El (la) CONTRATISTA no podrá ceder parcial ni totalmente sus obligaciones o derechos derivados del presente contrato de prestación </w:t>
      </w:r>
      <w:r>
        <w:rPr>
          <w:rFonts w:ascii="Arial" w:eastAsia="Arial" w:hAnsi="Arial" w:cs="Arial"/>
          <w:sz w:val="24"/>
          <w:szCs w:val="24"/>
        </w:rPr>
        <w:lastRenderedPageBreak/>
        <w:t>de servicios sin la autorización previa y escrita del CONTRATANTE. La cesión se hará de conformidad con lo previsto en la normativa vigente aplicable. En todo caso, el CONTRATANTE verificará que la idoneidad y experiencia del (la) cesionario (a) sea igual o superior a la solicitada en los estudios previos que dieron origen al contrato.</w:t>
      </w:r>
    </w:p>
    <w:p w14:paraId="3CAA8310" w14:textId="77777777" w:rsidR="00F76FB8" w:rsidRDefault="00F76FB8">
      <w:pPr>
        <w:tabs>
          <w:tab w:val="left" w:pos="1239"/>
        </w:tabs>
        <w:jc w:val="both"/>
        <w:rPr>
          <w:rFonts w:ascii="Arial" w:eastAsia="Arial" w:hAnsi="Arial" w:cs="Arial"/>
          <w:sz w:val="24"/>
          <w:szCs w:val="24"/>
        </w:rPr>
      </w:pPr>
    </w:p>
    <w:p w14:paraId="7472D14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CUARTA. CONFIDENCIALIDAD: El CONTRATISTA se compromete a guardar estricta confidencialidad y a dar cumplimiento a la Ley Estatutaria 1581 de 2012, respecto de toda la información y datos personales que conozca y se le entregue por cualquier medio durante el plazo de ejecución, y por ende éste no podrá realizar su publicación, divulgación y utilización para fines propios o de terceros no autorizados. Así mismo, respetará los acuerdos de confidencialidad suscritos por el CONTRATANTE con terceros para la celebración de negocios, preacuerdos o acuerdos por el mismo tiempo por el que el CONTRATANTE se compromete con los terceros a guardar la debida reserva. </w:t>
      </w:r>
    </w:p>
    <w:p w14:paraId="73D29FA6" w14:textId="77777777" w:rsidR="00F76FB8" w:rsidRDefault="00F76FB8">
      <w:pPr>
        <w:tabs>
          <w:tab w:val="left" w:pos="1239"/>
        </w:tabs>
        <w:jc w:val="both"/>
        <w:rPr>
          <w:rFonts w:ascii="Arial" w:eastAsia="Arial" w:hAnsi="Arial" w:cs="Arial"/>
          <w:sz w:val="24"/>
          <w:szCs w:val="24"/>
        </w:rPr>
      </w:pPr>
    </w:p>
    <w:p w14:paraId="72439904"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CLÁUSULA DÉCIMA QUINTA. MANEJO DE DATOS PERSONALES: El CONTRATISTA autoriza de manera libre y voluntaria al CONTRATANTE a recopilar, utilizar, transferir, almacenar, consultar, procesar, y en general a dar tratamiento a la información personal que este ha suministrado al CONTRATANTE, de conformidad con lo dispuesto en la Ley 1581 de 2012, la cual se encuentra contenida en las bases de datos y archivos de propiedad del CONTRATANTE para los fines administrativos, contractuales, de publicidad y demás que sean necesarios, referentes a su nombre, documento de identidad, dirección, teléfono, correo electrónico. </w:t>
      </w:r>
    </w:p>
    <w:p w14:paraId="26521615" w14:textId="77777777" w:rsidR="00F76FB8" w:rsidRDefault="00F76FB8">
      <w:pPr>
        <w:jc w:val="both"/>
        <w:rPr>
          <w:rFonts w:ascii="Arial" w:eastAsia="Arial" w:hAnsi="Arial" w:cs="Arial"/>
          <w:sz w:val="24"/>
          <w:szCs w:val="24"/>
        </w:rPr>
      </w:pPr>
    </w:p>
    <w:p w14:paraId="3625DF33" w14:textId="77777777" w:rsidR="00F76FB8" w:rsidRDefault="00AA7040">
      <w:pPr>
        <w:tabs>
          <w:tab w:val="left" w:pos="1239"/>
        </w:tabs>
        <w:jc w:val="both"/>
        <w:rPr>
          <w:rFonts w:ascii="Arial" w:eastAsia="Arial" w:hAnsi="Arial" w:cs="Arial"/>
          <w:sz w:val="24"/>
          <w:szCs w:val="24"/>
        </w:rPr>
      </w:pPr>
      <w:bookmarkStart w:id="7" w:name="_heading=h.d02i88nja45l" w:colFirst="0" w:colLast="0"/>
      <w:bookmarkEnd w:id="7"/>
      <w:r>
        <w:rPr>
          <w:rFonts w:ascii="Arial" w:eastAsia="Arial" w:hAnsi="Arial" w:cs="Arial"/>
          <w:sz w:val="24"/>
          <w:szCs w:val="24"/>
        </w:rPr>
        <w:t>CLÁUSULA DÉCIMA SEXTA. PUBLICACIÓN: El presente contrato es objeto de publicación en el Sistema Electrónico para la Contratación Pública – SECOP II, que administra la Agencia Nacional de Contratación Pública Colombia Compra Eficiente, de conformidad con lo dispuesto en la normativa vigente aplicable.</w:t>
      </w:r>
    </w:p>
    <w:p w14:paraId="65F06A83" w14:textId="77777777" w:rsidR="00F76FB8" w:rsidRDefault="00F76FB8">
      <w:pPr>
        <w:tabs>
          <w:tab w:val="left" w:pos="1239"/>
        </w:tabs>
        <w:jc w:val="both"/>
        <w:rPr>
          <w:rFonts w:ascii="Arial" w:eastAsia="Arial" w:hAnsi="Arial" w:cs="Arial"/>
          <w:sz w:val="24"/>
          <w:szCs w:val="24"/>
        </w:rPr>
      </w:pPr>
    </w:p>
    <w:p w14:paraId="53330C44"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SÉPTIMA. MARCO REGULATORIO DEL CONTRATO ELECTRÓNICO. En desarrollo con el artículo 3 de la ley 1150 de 2007, la Ley 1712 de 2014, el Decreto 4170 de 2011, el Decreto 1082 de 2015 y el Decreto 1083 de 2015, Colombia Compra Eficiente administra el SECOP II, plataforma transaccional que permite a Compradores y Proveedores realizar el Proceso de Contratación en línea. Por ello, y de conformidad con lo dispuesto en la Ley 527 de 1999, la sustanciación de las actuaciones, la expedición de los actos administrativos, los documentos, contratos y en </w:t>
      </w:r>
      <w:r>
        <w:rPr>
          <w:rFonts w:ascii="Arial" w:eastAsia="Arial" w:hAnsi="Arial" w:cs="Arial"/>
          <w:sz w:val="24"/>
          <w:szCs w:val="24"/>
        </w:rPr>
        <w:lastRenderedPageBreak/>
        <w:t>general los actos derivados de las etapas de la Gestión contractual, tendrán lugar a través de la plataforma del SECOP II. Todos los documentos del proceso publicados en la plataforma del SECOP II son integrales y complementarios entre sí.</w:t>
      </w:r>
    </w:p>
    <w:p w14:paraId="686A5D06" w14:textId="77777777" w:rsidR="00F76FB8" w:rsidRDefault="00F76FB8">
      <w:pPr>
        <w:tabs>
          <w:tab w:val="left" w:pos="1239"/>
        </w:tabs>
        <w:jc w:val="both"/>
        <w:rPr>
          <w:rFonts w:ascii="Arial" w:eastAsia="Arial" w:hAnsi="Arial" w:cs="Arial"/>
          <w:sz w:val="24"/>
          <w:szCs w:val="24"/>
        </w:rPr>
      </w:pPr>
    </w:p>
    <w:p w14:paraId="537FA497"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OCTAVA. RÉGIMEN LEGAL Y JURISDICCIÓN: El presente contrato está sometido en un todo a la ley colombiana y se rige por las disposiciones de la normativa vigente aplicable, en lo que no esté regulado expresamente, se regirá por las normas civiles y comerciales. </w:t>
      </w:r>
    </w:p>
    <w:p w14:paraId="62DA26E5" w14:textId="77777777" w:rsidR="00F76FB8" w:rsidRDefault="00F76FB8">
      <w:pPr>
        <w:tabs>
          <w:tab w:val="left" w:pos="1239"/>
        </w:tabs>
        <w:jc w:val="both"/>
        <w:rPr>
          <w:rFonts w:ascii="Arial" w:eastAsia="Arial" w:hAnsi="Arial" w:cs="Arial"/>
          <w:sz w:val="24"/>
          <w:szCs w:val="24"/>
        </w:rPr>
      </w:pPr>
    </w:p>
    <w:p w14:paraId="66130A90"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NOVENA. CONTROVERSIAS CONTRACTUALES: Las Partes buscarán solucionar en forma ágil, rápida y directa las diferencias y discrepancias surgidas de la actividad contractual. Para tal efecto, al surgir las diferencias acudirán al empleo de los mecanismos de solución de controversias contractuales previstos en el artículo 68 de la Ley 80 de 1993.  </w:t>
      </w:r>
    </w:p>
    <w:p w14:paraId="03891B52" w14:textId="77777777" w:rsidR="00F76FB8" w:rsidRDefault="00F76FB8">
      <w:pPr>
        <w:tabs>
          <w:tab w:val="left" w:pos="1239"/>
        </w:tabs>
        <w:jc w:val="both"/>
        <w:rPr>
          <w:rFonts w:ascii="Arial" w:eastAsia="Arial" w:hAnsi="Arial" w:cs="Arial"/>
          <w:sz w:val="24"/>
          <w:szCs w:val="24"/>
        </w:rPr>
      </w:pPr>
    </w:p>
    <w:p w14:paraId="3DE9C692" w14:textId="77777777" w:rsidR="00F76FB8" w:rsidRDefault="00AA7040">
      <w:pPr>
        <w:tabs>
          <w:tab w:val="left" w:pos="1239"/>
        </w:tabs>
        <w:jc w:val="both"/>
      </w:pPr>
      <w:r>
        <w:rPr>
          <w:rFonts w:ascii="Arial" w:eastAsia="Arial" w:hAnsi="Arial" w:cs="Arial"/>
          <w:sz w:val="24"/>
          <w:szCs w:val="24"/>
        </w:rPr>
        <w:t xml:space="preserve">CLÁUSULA VIGÉSIMA. LIQUIDACIÓN. De conformidad con lo establecido en el Decreto 019 de 2012 el presente contrato no será objeto de liquidación, salvo en los casos en los que el mismo se termine anticipadamente, para lo cual se acudirá al procedimiento establecido en el Manual de Contratación del Distrito de Santiago de Cali, y en las normas legales vigentes.  </w:t>
      </w:r>
    </w:p>
    <w:p w14:paraId="4C73A834" w14:textId="77777777" w:rsidR="00F76FB8" w:rsidRDefault="00F76FB8">
      <w:pPr>
        <w:tabs>
          <w:tab w:val="left" w:pos="1239"/>
        </w:tabs>
        <w:jc w:val="both"/>
        <w:rPr>
          <w:rFonts w:ascii="Arial" w:eastAsia="Arial" w:hAnsi="Arial" w:cs="Arial"/>
          <w:strike/>
          <w:sz w:val="24"/>
          <w:szCs w:val="24"/>
        </w:rPr>
      </w:pPr>
    </w:p>
    <w:p w14:paraId="0C08B294"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por ambas partes el contrato electrónico a través del Sistema Electrónico para la Contratación Pública – SECOP II.</w:t>
      </w:r>
    </w:p>
    <w:p w14:paraId="44B78985" w14:textId="77777777" w:rsidR="00F76FB8" w:rsidRDefault="00F76FB8">
      <w:pPr>
        <w:tabs>
          <w:tab w:val="left" w:pos="1239"/>
        </w:tabs>
        <w:jc w:val="both"/>
        <w:rPr>
          <w:rFonts w:ascii="Arial" w:eastAsia="Arial" w:hAnsi="Arial" w:cs="Arial"/>
          <w:sz w:val="24"/>
          <w:szCs w:val="24"/>
        </w:rPr>
      </w:pPr>
    </w:p>
    <w:p w14:paraId="50237E2B" w14:textId="77777777" w:rsidR="00F76FB8" w:rsidRDefault="00AA7040">
      <w:pPr>
        <w:jc w:val="both"/>
        <w:rPr>
          <w:rFonts w:ascii="Arial" w:eastAsia="Arial" w:hAnsi="Arial" w:cs="Arial"/>
          <w:sz w:val="24"/>
          <w:szCs w:val="24"/>
        </w:rPr>
      </w:pPr>
      <w:r>
        <w:rPr>
          <w:rFonts w:ascii="Arial" w:eastAsia="Arial" w:hAnsi="Arial" w:cs="Arial"/>
          <w:sz w:val="24"/>
          <w:szCs w:val="24"/>
        </w:rPr>
        <w:t>EL CONTRATANTE                                            EL CONTRATISTA</w:t>
      </w:r>
    </w:p>
    <w:p w14:paraId="7CAC2311" w14:textId="77777777" w:rsidR="00F76FB8" w:rsidRDefault="00F76FB8">
      <w:pPr>
        <w:jc w:val="both"/>
        <w:rPr>
          <w:rFonts w:ascii="Arial" w:eastAsia="Arial" w:hAnsi="Arial" w:cs="Arial"/>
          <w:sz w:val="24"/>
          <w:szCs w:val="24"/>
        </w:rPr>
      </w:pPr>
    </w:p>
    <w:p w14:paraId="72CA2F25" w14:textId="77777777" w:rsidR="00F76FB8" w:rsidRDefault="00F76FB8">
      <w:pPr>
        <w:jc w:val="both"/>
        <w:rPr>
          <w:rFonts w:ascii="Arial" w:eastAsia="Arial" w:hAnsi="Arial" w:cs="Arial"/>
          <w:sz w:val="24"/>
          <w:szCs w:val="24"/>
        </w:rPr>
        <w:sectPr w:rsidR="00F76FB8">
          <w:headerReference w:type="default" r:id="rId18"/>
          <w:footerReference w:type="default" r:id="rId19"/>
          <w:pgSz w:w="12242" w:h="15842"/>
          <w:pgMar w:top="1418" w:right="1418" w:bottom="1418" w:left="1418" w:header="850" w:footer="1020" w:gutter="0"/>
          <w:pgNumType w:start="1"/>
          <w:cols w:space="720"/>
        </w:sectPr>
      </w:pPr>
    </w:p>
    <w:p w14:paraId="517F94E7" w14:textId="77777777" w:rsidR="00F76FB8" w:rsidRDefault="00AA7040">
      <w:pPr>
        <w:jc w:val="both"/>
        <w:rPr>
          <w:rFonts w:ascii="Arial" w:eastAsia="Arial" w:hAnsi="Arial" w:cs="Arial"/>
          <w:sz w:val="24"/>
          <w:szCs w:val="24"/>
        </w:rPr>
      </w:pPr>
      <w:r>
        <w:rPr>
          <w:rFonts w:ascii="Arial" w:eastAsia="Arial" w:hAnsi="Arial" w:cs="Arial"/>
          <w:sz w:val="24"/>
          <w:szCs w:val="24"/>
        </w:rPr>
        <w:t>{{NOMBRE_ORDENADOR_GASTO}}</w:t>
      </w:r>
    </w:p>
    <w:p w14:paraId="26804281"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Director de Departamento Administrativo Departamento Administrativo de Gestión Jurídica Pública </w:t>
      </w:r>
      <w:r>
        <w:rPr>
          <w:rFonts w:ascii="Arial" w:eastAsia="Arial" w:hAnsi="Arial" w:cs="Arial"/>
          <w:sz w:val="24"/>
          <w:szCs w:val="24"/>
        </w:rPr>
        <w:tab/>
      </w:r>
    </w:p>
    <w:p w14:paraId="736A89A0" w14:textId="2953F3A7" w:rsidR="009C5546" w:rsidRDefault="009C5546">
      <w:pPr>
        <w:jc w:val="both"/>
        <w:rPr>
          <w:rFonts w:ascii="Arial" w:eastAsia="Arial" w:hAnsi="Arial" w:cs="Arial"/>
          <w:sz w:val="24"/>
          <w:szCs w:val="24"/>
        </w:rPr>
      </w:pPr>
      <w:r>
        <w:rPr>
          <w:rFonts w:ascii="Arial" w:eastAsia="Arial" w:hAnsi="Arial" w:cs="Arial"/>
          <w:sz w:val="24"/>
          <w:szCs w:val="24"/>
        </w:rPr>
        <w:fldChar w:fldCharType="begin"/>
        <w:t>{{CONTRATISTA_NOMBRE}}</w:t>
      </w:r>
    </w:p>
    <w:p w14:paraId="6120EC5A" w14:textId="519AB7EC" w:rsidR="00F76FB8" w:rsidRDefault="00AA7040">
      <w:pPr>
        <w:jc w:val="both"/>
        <w:rPr>
          <w:rFonts w:ascii="Arial" w:eastAsia="Arial" w:hAnsi="Arial" w:cs="Arial"/>
          <w:sz w:val="24"/>
          <w:szCs w:val="24"/>
        </w:rPr>
      </w:pPr>
      <w:r>
        <w:rPr>
          <w:rFonts w:ascii="Arial" w:eastAsia="Arial" w:hAnsi="Arial" w:cs="Arial"/>
          <w:sz w:val="24"/>
          <w:szCs w:val="24"/>
        </w:rPr>
        <w:t xml:space="preserve">C.C. N° {{CONTRATISTA_CEDULA}}</w:t>
      </w:r>
      <w:proofErr w:type="spellStart"/>
      <w:proofErr w:type="spellEnd"/>
    </w:p>
    <w:p w14:paraId="471828A3" w14:textId="77777777" w:rsidR="00F76FB8" w:rsidRDefault="00AA7040">
      <w:pPr>
        <w:jc w:val="both"/>
        <w:rPr>
          <w:rFonts w:ascii="Arial" w:eastAsia="Arial" w:hAnsi="Arial" w:cs="Arial"/>
          <w:sz w:val="24"/>
          <w:szCs w:val="24"/>
        </w:rPr>
        <w:sectPr w:rsidR="00F76FB8">
          <w:type w:val="continuous"/>
          <w:pgSz w:w="12242" w:h="15842"/>
          <w:pgMar w:top="1418" w:right="1418" w:bottom="1418" w:left="1418" w:header="850" w:footer="1020" w:gutter="0"/>
          <w:pgNumType w:start="1"/>
          <w:cols w:num="2" w:space="720" w:equalWidth="0">
            <w:col w:w="4343" w:space="720"/>
            <w:col w:w="4343" w:space="0"/>
          </w:cols>
        </w:sect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04DBDD4B" w14:textId="77777777" w:rsidR="00F76FB8" w:rsidRDefault="00F76FB8">
      <w:pPr>
        <w:jc w:val="both"/>
        <w:rPr>
          <w:rFonts w:ascii="Arial" w:eastAsia="Arial" w:hAnsi="Arial" w:cs="Arial"/>
          <w:sz w:val="16"/>
          <w:szCs w:val="16"/>
        </w:rPr>
      </w:pPr>
    </w:p>
    <w:p w14:paraId="01C54531" w14:textId="77777777" w:rsidR="00F76FB8" w:rsidRDefault="00F76FB8">
      <w:pPr>
        <w:jc w:val="both"/>
        <w:rPr>
          <w:rFonts w:ascii="Arial" w:eastAsia="Arial" w:hAnsi="Arial" w:cs="Arial"/>
          <w:sz w:val="16"/>
          <w:szCs w:val="16"/>
        </w:rPr>
      </w:pPr>
    </w:p>
    <w:p w14:paraId="07FC0C19" w14:textId="77777777" w:rsidR="00F76FB8" w:rsidRDefault="00AA7040">
      <w:pPr>
        <w:ind w:right="-193"/>
        <w:rPr>
          <w:rFonts w:ascii="Arial" w:eastAsia="Arial" w:hAnsi="Arial" w:cs="Arial"/>
          <w:sz w:val="16"/>
          <w:szCs w:val="16"/>
        </w:rPr>
      </w:pPr>
      <w:r>
        <w:rPr>
          <w:rFonts w:ascii="Arial" w:eastAsia="Arial" w:hAnsi="Arial" w:cs="Arial"/>
          <w:sz w:val="16"/>
          <w:szCs w:val="16"/>
        </w:rPr>
        <w:t>Proyectó: ${NOMBRE_PROYECTO} – ${CARGO_PROYECTO}</w:t>
      </w:r>
    </w:p>
    <w:p w14:paraId="6B68BD66" w14:textId="77777777" w:rsidR="00F76FB8" w:rsidRDefault="00F76FB8">
      <w:pPr>
        <w:rPr>
          <w:rFonts w:ascii="Arial" w:eastAsia="Arial" w:hAnsi="Arial" w:cs="Arial"/>
          <w:sz w:val="16"/>
          <w:szCs w:val="16"/>
        </w:rPr>
      </w:pPr>
    </w:p>
    <w:p w14:paraId="2C36EA3B" w14:textId="77777777" w:rsidR="00F76FB8" w:rsidRDefault="00F76FB8">
      <w:pPr>
        <w:ind w:left="708" w:hanging="708"/>
        <w:jc w:val="both"/>
        <w:rPr>
          <w:rFonts w:ascii="Arial" w:eastAsia="Arial" w:hAnsi="Arial" w:cs="Arial"/>
          <w:b/>
          <w:bCs/>
          <w:sz w:val="24"/>
          <w:szCs w:val="24"/>
          <w:vertAlign w:val="superscript"/>
        </w:rPr>
      </w:pPr>
    </w:p>
    <w:p w14:paraId="51C4B1A0" w14:textId="77777777" w:rsidR="00F76FB8" w:rsidRDefault="00F76FB8">
      <w:pPr>
        <w:jc w:val="both"/>
        <w:rPr>
          <w:rFonts w:ascii="Arial" w:eastAsia="Arial" w:hAnsi="Arial" w:cs="Arial"/>
          <w:sz w:val="24"/>
          <w:szCs w:val="24"/>
          <w:vertAlign w:val="superscript"/>
        </w:rPr>
      </w:pPr>
    </w:p>
    <w:p w14:paraId="01DF18F3" w14:textId="77777777" w:rsidR="00F76FB8" w:rsidRDefault="00F76FB8">
      <w:pPr>
        <w:jc w:val="both"/>
        <w:rPr>
          <w:rFonts w:ascii="Arial" w:eastAsia="Arial" w:hAnsi="Arial" w:cs="Arial"/>
          <w:sz w:val="24"/>
          <w:szCs w:val="24"/>
          <w:vertAlign w:val="superscript"/>
        </w:rPr>
      </w:pPr>
    </w:p>
    <w:p w14:paraId="66CCE33D" w14:textId="77777777" w:rsidR="00F76FB8" w:rsidRDefault="00F76FB8">
      <w:pPr>
        <w:jc w:val="both"/>
        <w:rPr>
          <w:rFonts w:ascii="Arial" w:eastAsia="Arial" w:hAnsi="Arial" w:cs="Arial"/>
          <w:sz w:val="24"/>
          <w:szCs w:val="24"/>
          <w:vertAlign w:val="superscript"/>
        </w:rPr>
      </w:pPr>
    </w:p>
    <w:p w14:paraId="5D368782" w14:textId="77777777" w:rsidR="00F76FB8" w:rsidRDefault="00F76FB8">
      <w:pPr>
        <w:jc w:val="both"/>
        <w:rPr>
          <w:rFonts w:ascii="Arial" w:eastAsia="Arial" w:hAnsi="Arial" w:cs="Arial"/>
          <w:sz w:val="24"/>
          <w:szCs w:val="24"/>
          <w:vertAlign w:val="superscript"/>
        </w:rPr>
      </w:pPr>
    </w:p>
    <w:p w14:paraId="0FF969BC" w14:textId="088547EA" w:rsidR="00F76FB8" w:rsidRDefault="00F76FB8">
      <w:pPr>
        <w:jc w:val="both"/>
        <w:rPr>
          <w:rFonts w:ascii="Arial" w:eastAsia="Arial" w:hAnsi="Arial" w:cs="Arial"/>
          <w:sz w:val="24"/>
          <w:szCs w:val="24"/>
          <w:vertAlign w:val="superscript"/>
        </w:rPr>
      </w:pPr>
    </w:p>
    <w:sectPr w:rsidR="00F76FB8">
      <w:headerReference w:type="default" r:id="rId20"/>
      <w:footerReference w:type="default" r:id="rId21"/>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DAE4F" w14:textId="77777777" w:rsidR="00AA7040" w:rsidRDefault="00AA7040">
      <w:r>
        <w:separator/>
      </w:r>
    </w:p>
  </w:endnote>
  <w:endnote w:type="continuationSeparator" w:id="0">
    <w:p w14:paraId="1DBA42BE" w14:textId="77777777" w:rsidR="00AA7040" w:rsidRDefault="00AA7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348231EF-D3DD-49D5-A5AB-2946F2C5C89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30CD1CB2-0616-44D0-95E7-0FEED919C38E}"/>
  </w:font>
  <w:font w:name="Aptos Display">
    <w:charset w:val="00"/>
    <w:family w:val="swiss"/>
    <w:pitch w:val="variable"/>
    <w:sig w:usb0="20000287" w:usb1="00000003" w:usb2="00000000" w:usb3="00000000" w:csb0="0000019F" w:csb1="00000000"/>
    <w:embedRegular r:id="rId3" w:fontKey="{FB003DE9-D663-4D9A-ACD9-AEA0A786CA01}"/>
  </w:font>
  <w:font w:name="Calibri">
    <w:panose1 w:val="020F0502020204030204"/>
    <w:charset w:val="00"/>
    <w:family w:val="swiss"/>
    <w:pitch w:val="variable"/>
    <w:sig w:usb0="E4002EFF" w:usb1="C200247B" w:usb2="00000009" w:usb3="00000000" w:csb0="000001FF" w:csb1="00000000"/>
    <w:embedRegular r:id="rId4" w:fontKey="{D7FE725E-CE24-4300-A646-717E2ACC5475}"/>
  </w:font>
  <w:font w:name="Aptos">
    <w:charset w:val="00"/>
    <w:family w:val="swiss"/>
    <w:pitch w:val="variable"/>
    <w:sig w:usb0="20000287" w:usb1="00000003" w:usb2="00000000" w:usb3="00000000" w:csb0="0000019F" w:csb1="00000000"/>
    <w:embedRegular r:id="rId5" w:fontKey="{FD57B501-F651-4FDF-88C3-F2614029E8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260D6" w14:textId="3412613F" w:rsidR="00F76FB8" w:rsidRDefault="00AA704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BD1D7F">
      <w:rPr>
        <w:noProof/>
        <w:color w:val="000000"/>
      </w:rPr>
      <w:t>1</w:t>
    </w:r>
    <w:r>
      <w:rPr>
        <w:color w:val="000000"/>
      </w:rPr>
      <w:fldChar w:fldCharType="end"/>
    </w:r>
  </w:p>
  <w:p w14:paraId="4369E0B6" w14:textId="77777777" w:rsidR="00F76FB8" w:rsidRDefault="00F76FB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C6748" w14:textId="77777777" w:rsidR="00E26338" w:rsidRDefault="00E26338">
    <w:pPr>
      <w:pBdr>
        <w:top w:val="nil"/>
        <w:left w:val="nil"/>
        <w:bottom w:val="nil"/>
        <w:right w:val="nil"/>
        <w:between w:val="nil"/>
      </w:pBdr>
      <w:tabs>
        <w:tab w:val="right" w:pos="8505"/>
      </w:tabs>
      <w:jc w:val="both"/>
      <w:rPr>
        <w:rFonts w:ascii="Arial" w:eastAsia="Arial" w:hAnsi="Arial" w:cs="Arial"/>
        <w:color w:val="000000"/>
        <w:sz w:val="16"/>
        <w:szCs w:val="16"/>
      </w:rPr>
    </w:pPr>
  </w:p>
  <w:p w14:paraId="55ECBD7D" w14:textId="77777777" w:rsidR="00E26338" w:rsidRDefault="00E26338">
    <w:pPr>
      <w:pBdr>
        <w:top w:val="nil"/>
        <w:left w:val="nil"/>
        <w:bottom w:val="nil"/>
        <w:right w:val="nil"/>
        <w:between w:val="nil"/>
      </w:pBdr>
      <w:tabs>
        <w:tab w:val="right" w:pos="8505"/>
      </w:tabs>
      <w:jc w:val="both"/>
      <w:rPr>
        <w:rFonts w:ascii="Arial" w:eastAsia="Arial" w:hAnsi="Arial" w:cs="Arial"/>
        <w:color w:val="000000"/>
        <w:sz w:val="16"/>
        <w:szCs w:val="16"/>
      </w:rPr>
    </w:pPr>
  </w:p>
  <w:p w14:paraId="25F0EAE7" w14:textId="11A92711"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 xml:space="preserve">Este documento es propiedad de la Administración Central del Distrito de Santiago de Cali. Prohibida su copia, alteración o modificación por cualquier medio, sin previa autorización del </w:t>
    </w:r>
    <w:proofErr w:type="gramStart"/>
    <w:r>
      <w:rPr>
        <w:rFonts w:ascii="Arial" w:eastAsia="Arial" w:hAnsi="Arial" w:cs="Arial"/>
        <w:color w:val="000000"/>
        <w:sz w:val="16"/>
        <w:szCs w:val="16"/>
      </w:rPr>
      <w:t>Alcalde</w:t>
    </w:r>
    <w:proofErr w:type="gramEnd"/>
    <w:r>
      <w:rPr>
        <w:rFonts w:ascii="Arial" w:eastAsia="Arial" w:hAnsi="Arial" w:cs="Arial"/>
        <w:color w:val="000000"/>
        <w:sz w:val="16"/>
        <w:szCs w:val="16"/>
      </w:rPr>
      <w:t>.</w:t>
    </w:r>
  </w:p>
  <w:p w14:paraId="26706095" w14:textId="7A3C2921"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sidR="00E26338">
      <w:rPr>
        <w:rFonts w:ascii="Arial" w:eastAsia="Arial" w:hAnsi="Arial" w:cs="Arial"/>
        <w:color w:val="000000"/>
        <w:sz w:val="16"/>
        <w:szCs w:val="16"/>
      </w:rPr>
      <w:t>28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E5682" w14:textId="1517B2EF" w:rsidR="00F76FB8" w:rsidRDefault="00AA704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BD1D7F">
      <w:rPr>
        <w:noProof/>
        <w:color w:val="000000"/>
      </w:rPr>
      <w:t>1</w:t>
    </w:r>
    <w:r>
      <w:rPr>
        <w:color w:val="000000"/>
      </w:rPr>
      <w:fldChar w:fldCharType="end"/>
    </w:r>
  </w:p>
  <w:p w14:paraId="5E49AE30" w14:textId="77777777" w:rsidR="00F76FB8" w:rsidRDefault="00F76FB8">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CA512"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04055A51"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 xml:space="preserve">Este documento es propiedad de la Administración Central del Distrito de Santiago de Cali. Prohibida su copia, alteración o modificación por cualquier medio, sin previa autorización del </w:t>
    </w:r>
    <w:proofErr w:type="gramStart"/>
    <w:r>
      <w:rPr>
        <w:rFonts w:ascii="Arial" w:eastAsia="Arial" w:hAnsi="Arial" w:cs="Arial"/>
        <w:color w:val="000000"/>
        <w:sz w:val="16"/>
        <w:szCs w:val="16"/>
      </w:rPr>
      <w:t>Alcalde</w:t>
    </w:r>
    <w:proofErr w:type="gramEnd"/>
    <w:r>
      <w:rPr>
        <w:rFonts w:ascii="Arial" w:eastAsia="Arial" w:hAnsi="Arial" w:cs="Arial"/>
        <w:color w:val="000000"/>
        <w:sz w:val="16"/>
        <w:szCs w:val="16"/>
      </w:rPr>
      <w:t>.</w:t>
    </w:r>
  </w:p>
  <w:p w14:paraId="5C66806F" w14:textId="28837A5C"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4DC93"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19ED38A"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5260A56"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6F67375E"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 xml:space="preserve">Este documento es propiedad de la Administración Central del Distrito de Santiago de Cali. Prohibida su copia, alteración o modificación por cualquier medio, sin previa autorización del </w:t>
    </w:r>
    <w:proofErr w:type="gramStart"/>
    <w:r>
      <w:rPr>
        <w:rFonts w:ascii="Arial" w:eastAsia="Arial" w:hAnsi="Arial" w:cs="Arial"/>
        <w:color w:val="000000"/>
        <w:sz w:val="16"/>
        <w:szCs w:val="16"/>
      </w:rPr>
      <w:t>Alcalde</w:t>
    </w:r>
    <w:proofErr w:type="gramEnd"/>
    <w:r>
      <w:rPr>
        <w:rFonts w:ascii="Arial" w:eastAsia="Arial" w:hAnsi="Arial" w:cs="Arial"/>
        <w:color w:val="000000"/>
        <w:sz w:val="16"/>
        <w:szCs w:val="16"/>
      </w:rPr>
      <w:t>.</w:t>
    </w:r>
  </w:p>
  <w:p w14:paraId="65C3FED7" w14:textId="56F9F496"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01DE2"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03735DB"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3119C25D"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44423F47"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 xml:space="preserve">Este documento es propiedad de la Administración Central del Distrito de Santiago de Cali. Prohibida su copia, alteración o modificación por cualquier medio, sin previa autorización del </w:t>
    </w:r>
    <w:proofErr w:type="gramStart"/>
    <w:r>
      <w:rPr>
        <w:rFonts w:ascii="Arial" w:eastAsia="Arial" w:hAnsi="Arial" w:cs="Arial"/>
        <w:color w:val="000000"/>
        <w:sz w:val="16"/>
        <w:szCs w:val="16"/>
      </w:rPr>
      <w:t>Alcalde</w:t>
    </w:r>
    <w:proofErr w:type="gramEnd"/>
    <w:r>
      <w:rPr>
        <w:rFonts w:ascii="Arial" w:eastAsia="Arial" w:hAnsi="Arial" w:cs="Arial"/>
        <w:color w:val="000000"/>
        <w:sz w:val="16"/>
        <w:szCs w:val="16"/>
      </w:rPr>
      <w:t>.</w:t>
    </w:r>
  </w:p>
  <w:p w14:paraId="3C826A4C" w14:textId="4E28FE2D" w:rsidR="00F76FB8" w:rsidRDefault="00AA7040">
    <w:pPr>
      <w:pBdr>
        <w:top w:val="nil"/>
        <w:left w:val="nil"/>
        <w:bottom w:val="nil"/>
        <w:right w:val="nil"/>
        <w:between w:val="nil"/>
      </w:pBdr>
      <w:tabs>
        <w:tab w:val="right" w:pos="8505"/>
      </w:tabs>
      <w:jc w:val="right"/>
      <w:rPr>
        <w:rFonts w:ascii="Arial" w:eastAsia="Arial" w:hAnsi="Arial" w:cs="Arial"/>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11</w:t>
    </w:r>
  </w:p>
  <w:p w14:paraId="7234C7D6" w14:textId="77777777" w:rsidR="00F76FB8" w:rsidRDefault="00F76FB8">
    <w:pPr>
      <w:pBdr>
        <w:top w:val="nil"/>
        <w:left w:val="nil"/>
        <w:bottom w:val="nil"/>
        <w:right w:val="nil"/>
        <w:between w:val="nil"/>
      </w:pBdr>
      <w:tabs>
        <w:tab w:val="right" w:pos="8505"/>
      </w:tabs>
      <w:jc w:val="right"/>
      <w:rPr>
        <w:rFonts w:ascii="Arial" w:eastAsia="Arial" w:hAnsi="Arial" w:cs="Arial"/>
        <w:sz w:val="16"/>
        <w:szCs w:val="1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19028"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6AB43927"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F017938"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169409FA"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 xml:space="preserve">Este documento es propiedad de la Administración Central del Distrito de Santiago de Cali. Prohibida su copia, alteración o modificación por cualquier medio, sin previa autorización del </w:t>
    </w:r>
    <w:proofErr w:type="gramStart"/>
    <w:r>
      <w:rPr>
        <w:rFonts w:ascii="Arial" w:eastAsia="Arial" w:hAnsi="Arial" w:cs="Arial"/>
        <w:color w:val="000000"/>
        <w:sz w:val="16"/>
        <w:szCs w:val="16"/>
      </w:rPr>
      <w:t>Alcalde</w:t>
    </w:r>
    <w:proofErr w:type="gramEnd"/>
    <w:r>
      <w:rPr>
        <w:rFonts w:ascii="Arial" w:eastAsia="Arial" w:hAnsi="Arial" w:cs="Arial"/>
        <w:color w:val="000000"/>
        <w:sz w:val="16"/>
        <w:szCs w:val="16"/>
      </w:rPr>
      <w:t>.</w:t>
    </w:r>
  </w:p>
  <w:p w14:paraId="484F6AE0" w14:textId="4938380A"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D1D7F">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7E31F" w14:textId="77777777" w:rsidR="00AA7040" w:rsidRDefault="00AA7040">
      <w:r>
        <w:separator/>
      </w:r>
    </w:p>
  </w:footnote>
  <w:footnote w:type="continuationSeparator" w:id="0">
    <w:p w14:paraId="7A44D9EA" w14:textId="77777777" w:rsidR="00AA7040" w:rsidRDefault="00AA7040">
      <w:r>
        <w:continuationSeparator/>
      </w:r>
    </w:p>
  </w:footnote>
  <w:footnote w:id="1">
    <w:p w14:paraId="422BF842" w14:textId="77777777" w:rsidR="00F76FB8" w:rsidRDefault="00AA7040">
      <w:pPr>
        <w:jc w:val="both"/>
        <w:rPr>
          <w:rFonts w:ascii="Arial" w:eastAsia="Arial" w:hAnsi="Arial" w:cs="Arial"/>
        </w:rPr>
      </w:pPr>
      <w:r>
        <w:rPr>
          <w:vertAlign w:val="superscript"/>
        </w:rPr>
        <w:footnoteRef/>
      </w:r>
      <w:r>
        <w:rPr>
          <w:rFonts w:ascii="Arial" w:eastAsia="Arial" w:hAnsi="Arial" w:cs="Arial"/>
        </w:rPr>
        <w:t xml:space="preserve"> CIRCULAR No. 4135.020.22.2.1020.000002 del 5 de enero de 2026, por medio de la cual se dió Alcance a la Circular No. 4135.010.22.2.1031.00837 del 21 de noviembre de 2025, mediante la cual se estableció la Tabla de Honorarios para la contratación de la prestación de servicios profesionales y/o de apoyo a la gestión a celebrar con Personas Naturales en la Alcaldía del Distrito Especial de Santiago de Cali para la Vigencia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3DFD1" w14:textId="77777777" w:rsidR="00F76FB8" w:rsidRDefault="00F76FB8">
    <w:pPr>
      <w:widowControl w:val="0"/>
      <w:pBdr>
        <w:top w:val="nil"/>
        <w:left w:val="nil"/>
        <w:bottom w:val="nil"/>
        <w:right w:val="nil"/>
        <w:between w:val="nil"/>
      </w:pBdr>
      <w:spacing w:line="276" w:lineRule="auto"/>
      <w:rPr>
        <w:color w:val="000000"/>
      </w:rPr>
    </w:pPr>
  </w:p>
  <w:tbl>
    <w:tblPr>
      <w:tblStyle w:val="af0"/>
      <w:tblW w:w="963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3969"/>
      <w:gridCol w:w="1418"/>
      <w:gridCol w:w="1276"/>
    </w:tblGrid>
    <w:tr w:rsidR="00F76FB8" w14:paraId="6386FE6E" w14:textId="77777777">
      <w:trPr>
        <w:trHeight w:val="841"/>
      </w:trPr>
      <w:tc>
        <w:tcPr>
          <w:tcW w:w="2976" w:type="dxa"/>
          <w:vMerge w:val="restart"/>
          <w:vAlign w:val="center"/>
        </w:tcPr>
        <w:p w14:paraId="113E313E" w14:textId="77777777" w:rsidR="00F76FB8" w:rsidRDefault="00AA7040">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rPr>
            <w:drawing>
              <wp:inline distT="0" distB="0" distL="0" distR="0" wp14:anchorId="57BB4C1F" wp14:editId="47641CF9">
                <wp:extent cx="1080000" cy="828675"/>
                <wp:effectExtent l="0" t="0" r="0" b="0"/>
                <wp:docPr id="1460654227" name="image2.jpg" descr="escudo"/>
                <wp:cNvGraphicFramePr/>
                <a:graphic xmlns:a="http://schemas.openxmlformats.org/drawingml/2006/main">
                  <a:graphicData uri="http://schemas.openxmlformats.org/drawingml/2006/picture">
                    <pic:pic xmlns:pic="http://schemas.openxmlformats.org/drawingml/2006/picture">
                      <pic:nvPicPr>
                        <pic:cNvPr id="0" name="image2.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19F3C29C" w14:textId="77777777" w:rsidR="00F76FB8" w:rsidRDefault="00F76FB8">
          <w:pPr>
            <w:pBdr>
              <w:top w:val="nil"/>
              <w:left w:val="nil"/>
              <w:bottom w:val="nil"/>
              <w:right w:val="nil"/>
              <w:between w:val="nil"/>
            </w:pBdr>
            <w:tabs>
              <w:tab w:val="center" w:pos="4252"/>
              <w:tab w:val="right" w:pos="8504"/>
            </w:tabs>
            <w:jc w:val="center"/>
            <w:rPr>
              <w:color w:val="000000"/>
              <w:sz w:val="10"/>
              <w:szCs w:val="10"/>
            </w:rPr>
          </w:pPr>
        </w:p>
        <w:p w14:paraId="377D9F28"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94F9C1E" w14:textId="77777777" w:rsidR="00F76FB8" w:rsidRPr="00AA7040" w:rsidRDefault="00AA7040">
          <w:pPr>
            <w:pBdr>
              <w:top w:val="nil"/>
              <w:left w:val="nil"/>
              <w:bottom w:val="nil"/>
              <w:right w:val="nil"/>
              <w:between w:val="nil"/>
            </w:pBdr>
            <w:tabs>
              <w:tab w:val="center" w:pos="4252"/>
              <w:tab w:val="right" w:pos="8504"/>
            </w:tabs>
            <w:spacing w:after="60"/>
            <w:jc w:val="center"/>
            <w:rPr>
              <w:rFonts w:ascii="Arial" w:eastAsia="Arial" w:hAnsi="Arial" w:cs="Arial"/>
              <w:color w:val="000000"/>
              <w:sz w:val="14"/>
              <w:szCs w:val="14"/>
              <w:lang w:val="es-CO"/>
            </w:rPr>
          </w:pPr>
          <w:r w:rsidRPr="00AA7040">
            <w:rPr>
              <w:rFonts w:ascii="Arial" w:eastAsia="Arial" w:hAnsi="Arial" w:cs="Arial"/>
              <w:color w:val="000000"/>
              <w:lang w:val="es-CO"/>
            </w:rPr>
            <w:t>GESTIÓN CONTRACTUAL</w:t>
          </w:r>
        </w:p>
      </w:tc>
      <w:tc>
        <w:tcPr>
          <w:tcW w:w="3969" w:type="dxa"/>
          <w:vMerge w:val="restart"/>
          <w:vAlign w:val="center"/>
        </w:tcPr>
        <w:p w14:paraId="2E251BE4" w14:textId="77777777" w:rsidR="00F76FB8" w:rsidRPr="00AA7040" w:rsidRDefault="00AA7040">
          <w:pPr>
            <w:widowControl/>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60ABD05E" w14:textId="77777777" w:rsidR="00F76FB8" w:rsidRDefault="00AA7040">
          <w:pPr>
            <w:widowControl/>
            <w:pBdr>
              <w:top w:val="nil"/>
              <w:left w:val="nil"/>
              <w:bottom w:val="nil"/>
              <w:right w:val="nil"/>
              <w:between w:val="nil"/>
            </w:pBdr>
            <w:tabs>
              <w:tab w:val="center" w:pos="4419"/>
              <w:tab w:val="right" w:pos="8838"/>
            </w:tabs>
            <w:jc w:val="center"/>
            <w:rPr>
              <w:rFonts w:ascii="Arial" w:eastAsia="Arial" w:hAnsi="Arial" w:cs="Arial"/>
              <w:color w:val="000000"/>
            </w:rPr>
          </w:pPr>
          <w:r>
            <w:rPr>
              <w:rFonts w:ascii="Arial" w:eastAsia="Arial" w:hAnsi="Arial" w:cs="Arial"/>
              <w:color w:val="000000"/>
            </w:rPr>
            <w:t>(MIPG)</w:t>
          </w:r>
        </w:p>
        <w:p w14:paraId="3A659E7C"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677DC9F2"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5FB92D04"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bookmarkStart w:id="5" w:name="_heading=h.sny5e4lw5efi" w:colFirst="0" w:colLast="0"/>
          <w:bookmarkEnd w:id="5"/>
          <w:r>
            <w:rPr>
              <w:rFonts w:ascii="Arial" w:eastAsia="Arial" w:hAnsi="Arial" w:cs="Arial"/>
              <w:color w:val="000000"/>
              <w:sz w:val="24"/>
              <w:szCs w:val="24"/>
            </w:rPr>
            <w:t>ESTUDIOS PREVIOS</w:t>
          </w:r>
        </w:p>
      </w:tc>
      <w:tc>
        <w:tcPr>
          <w:tcW w:w="2694" w:type="dxa"/>
          <w:gridSpan w:val="2"/>
          <w:vAlign w:val="center"/>
        </w:tcPr>
        <w:p w14:paraId="5E00E611"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w:t>
          </w:r>
          <w:proofErr w:type="gramStart"/>
          <w:r>
            <w:rPr>
              <w:rFonts w:ascii="Arial" w:eastAsia="Arial" w:hAnsi="Arial" w:cs="Arial"/>
              <w:color w:val="000000"/>
              <w:highlight w:val="white"/>
            </w:rPr>
            <w:t>01.P002.F</w:t>
          </w:r>
          <w:proofErr w:type="gramEnd"/>
          <w:r>
            <w:rPr>
              <w:rFonts w:ascii="Arial" w:eastAsia="Arial" w:hAnsi="Arial" w:cs="Arial"/>
              <w:color w:val="000000"/>
              <w:highlight w:val="white"/>
            </w:rPr>
            <w:t>001</w:t>
          </w:r>
        </w:p>
      </w:tc>
    </w:tr>
    <w:tr w:rsidR="00F76FB8" w14:paraId="4ABD20B4" w14:textId="77777777">
      <w:trPr>
        <w:trHeight w:val="483"/>
      </w:trPr>
      <w:tc>
        <w:tcPr>
          <w:tcW w:w="2976" w:type="dxa"/>
          <w:vMerge/>
          <w:vAlign w:val="center"/>
        </w:tcPr>
        <w:p w14:paraId="4CDB9D26"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3969" w:type="dxa"/>
          <w:vMerge/>
          <w:vAlign w:val="center"/>
        </w:tcPr>
        <w:p w14:paraId="202896D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418" w:type="dxa"/>
          <w:vAlign w:val="center"/>
        </w:tcPr>
        <w:p w14:paraId="502EABDD"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29841241"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549C721B" w14:textId="77777777" w:rsidR="00F76FB8" w:rsidRDefault="00F76FB8">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64EE" w14:textId="77777777" w:rsidR="00F76FB8" w:rsidRDefault="00F76FB8">
    <w:pPr>
      <w:widowControl w:val="0"/>
      <w:pBdr>
        <w:top w:val="nil"/>
        <w:left w:val="nil"/>
        <w:bottom w:val="nil"/>
        <w:right w:val="nil"/>
        <w:between w:val="nil"/>
      </w:pBdr>
      <w:spacing w:line="276" w:lineRule="auto"/>
      <w:rPr>
        <w:rFonts w:ascii="Arial" w:eastAsia="Arial" w:hAnsi="Arial" w:cs="Arial"/>
        <w:sz w:val="22"/>
        <w:szCs w:val="22"/>
      </w:rPr>
    </w:pPr>
  </w:p>
  <w:tbl>
    <w:tblPr>
      <w:tblStyle w:val="af1"/>
      <w:tblW w:w="9923"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5245"/>
      <w:gridCol w:w="2268"/>
    </w:tblGrid>
    <w:tr w:rsidR="00F76FB8" w14:paraId="6A238F57" w14:textId="77777777">
      <w:trPr>
        <w:trHeight w:val="704"/>
      </w:trPr>
      <w:tc>
        <w:tcPr>
          <w:tcW w:w="2410" w:type="dxa"/>
          <w:vMerge w:val="restart"/>
          <w:tcBorders>
            <w:top w:val="single" w:sz="4" w:space="0" w:color="000000"/>
            <w:left w:val="single" w:sz="4" w:space="0" w:color="000000"/>
            <w:right w:val="single" w:sz="4" w:space="0" w:color="000000"/>
          </w:tcBorders>
          <w:vAlign w:val="center"/>
        </w:tcPr>
        <w:p w14:paraId="143BE84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noProof/>
            </w:rPr>
            <w:drawing>
              <wp:anchor distT="0" distB="0" distL="114300" distR="114300" simplePos="0" relativeHeight="251658240" behindDoc="0" locked="0" layoutInCell="1" hidden="0" allowOverlap="1" wp14:anchorId="66B862E2" wp14:editId="4AB65D8E">
                <wp:simplePos x="0" y="0"/>
                <wp:positionH relativeFrom="column">
                  <wp:posOffset>7623</wp:posOffset>
                </wp:positionH>
                <wp:positionV relativeFrom="paragraph">
                  <wp:posOffset>339725</wp:posOffset>
                </wp:positionV>
                <wp:extent cx="1408430" cy="334010"/>
                <wp:effectExtent l="0" t="0" r="0" b="0"/>
                <wp:wrapNone/>
                <wp:docPr id="15241938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08430" cy="334010"/>
                        </a:xfrm>
                        <a:prstGeom prst="rect">
                          <a:avLst/>
                        </a:prstGeom>
                        <a:ln/>
                      </pic:spPr>
                    </pic:pic>
                  </a:graphicData>
                </a:graphic>
              </wp:anchor>
            </w:drawing>
          </w:r>
        </w:p>
      </w:tc>
      <w:tc>
        <w:tcPr>
          <w:tcW w:w="5245" w:type="dxa"/>
          <w:tcBorders>
            <w:top w:val="single" w:sz="4" w:space="0" w:color="000000"/>
            <w:left w:val="single" w:sz="4" w:space="0" w:color="000000"/>
            <w:bottom w:val="single" w:sz="4" w:space="0" w:color="000000"/>
            <w:right w:val="single" w:sz="4" w:space="0" w:color="000000"/>
          </w:tcBorders>
        </w:tcPr>
        <w:p w14:paraId="594A1819"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b/>
              <w:bCs/>
              <w:color w:val="000000"/>
            </w:rPr>
          </w:pPr>
        </w:p>
        <w:p w14:paraId="0A8B550C"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b/>
              <w:bCs/>
              <w:i/>
              <w:iCs/>
              <w:color w:val="000000"/>
              <w:lang w:val="es-CO"/>
            </w:rPr>
          </w:pPr>
          <w:r w:rsidRPr="00AA7040">
            <w:rPr>
              <w:rFonts w:ascii="Arial" w:eastAsia="Arial" w:hAnsi="Arial" w:cs="Arial"/>
              <w:b/>
              <w:bCs/>
              <w:i/>
              <w:iCs/>
              <w:color w:val="000000"/>
              <w:lang w:val="es-CO"/>
            </w:rPr>
            <w:t>SUBPROCESO “ADQUISICIÓN DE BIENES Y SERVICIOS”</w:t>
          </w:r>
        </w:p>
      </w:tc>
      <w:tc>
        <w:tcPr>
          <w:tcW w:w="2268" w:type="dxa"/>
          <w:vMerge w:val="restart"/>
          <w:tcBorders>
            <w:top w:val="single" w:sz="4" w:space="0" w:color="000000"/>
            <w:left w:val="single" w:sz="4" w:space="0" w:color="000000"/>
            <w:right w:val="single" w:sz="4" w:space="0" w:color="000000"/>
          </w:tcBorders>
          <w:vAlign w:val="center"/>
        </w:tcPr>
        <w:p w14:paraId="1E4A584C" w14:textId="77777777" w:rsidR="00F76FB8" w:rsidRPr="00AA7040" w:rsidRDefault="00AA704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lang w:val="es-CO"/>
            </w:rPr>
          </w:pPr>
          <w:r w:rsidRPr="00AA7040">
            <w:rPr>
              <w:rFonts w:ascii="Arial" w:eastAsia="Arial" w:hAnsi="Arial" w:cs="Arial"/>
              <w:color w:val="000000"/>
              <w:sz w:val="16"/>
              <w:szCs w:val="16"/>
              <w:lang w:val="es-CO"/>
            </w:rPr>
            <w:t xml:space="preserve">Código: </w:t>
          </w:r>
        </w:p>
        <w:p w14:paraId="252A1229" w14:textId="77777777" w:rsidR="00F76FB8" w:rsidRPr="00AA7040" w:rsidRDefault="00AA704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lang w:val="es-CO"/>
            </w:rPr>
          </w:pPr>
          <w:r w:rsidRPr="00AA7040">
            <w:rPr>
              <w:rFonts w:ascii="Arial" w:eastAsia="Arial" w:hAnsi="Arial" w:cs="Arial"/>
              <w:color w:val="000000"/>
              <w:sz w:val="16"/>
              <w:szCs w:val="16"/>
              <w:lang w:val="es-CO"/>
            </w:rPr>
            <w:t>FGN-61300-SA-F-10</w:t>
          </w:r>
        </w:p>
        <w:p w14:paraId="5A076B5C" w14:textId="77777777" w:rsidR="00F76FB8" w:rsidRPr="00AA7040" w:rsidRDefault="00AA7040">
          <w:pPr>
            <w:pBdr>
              <w:top w:val="nil"/>
              <w:left w:val="nil"/>
              <w:bottom w:val="nil"/>
              <w:right w:val="nil"/>
              <w:between w:val="nil"/>
            </w:pBdr>
            <w:tabs>
              <w:tab w:val="center" w:pos="4252"/>
              <w:tab w:val="right" w:pos="8504"/>
            </w:tabs>
            <w:rPr>
              <w:rFonts w:ascii="Arial" w:eastAsia="Arial" w:hAnsi="Arial" w:cs="Arial"/>
              <w:color w:val="000000"/>
              <w:sz w:val="16"/>
              <w:szCs w:val="16"/>
              <w:lang w:val="es-CO"/>
            </w:rPr>
          </w:pPr>
          <w:r w:rsidRPr="00AA7040">
            <w:rPr>
              <w:rFonts w:ascii="Arial" w:eastAsia="Arial" w:hAnsi="Arial" w:cs="Arial"/>
              <w:color w:val="000000"/>
              <w:sz w:val="16"/>
              <w:szCs w:val="16"/>
              <w:lang w:val="es-CO"/>
            </w:rPr>
            <w:t>Versión: 01</w:t>
          </w:r>
        </w:p>
        <w:p w14:paraId="69AE98AA" w14:textId="40298D1F" w:rsidR="00F76FB8" w:rsidRDefault="00AA7040">
          <w:pPr>
            <w:pBdr>
              <w:top w:val="nil"/>
              <w:left w:val="nil"/>
              <w:bottom w:val="nil"/>
              <w:right w:val="nil"/>
              <w:between w:val="nil"/>
            </w:pBdr>
            <w:tabs>
              <w:tab w:val="center" w:pos="4252"/>
              <w:tab w:val="right" w:pos="8504"/>
            </w:tabs>
            <w:rPr>
              <w:rFonts w:ascii="Arial" w:eastAsia="Arial" w:hAnsi="Arial" w:cs="Arial"/>
              <w:b/>
              <w:bCs/>
              <w:i/>
              <w:iCs/>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D1D7F">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w:t>
          </w:r>
          <w:proofErr w:type="gramStart"/>
          <w:r>
            <w:rPr>
              <w:rFonts w:ascii="Arial" w:eastAsia="Arial" w:hAnsi="Arial" w:cs="Arial"/>
              <w:color w:val="000000"/>
              <w:sz w:val="16"/>
              <w:szCs w:val="16"/>
            </w:rPr>
            <w:t>de  3</w:t>
          </w:r>
          <w:proofErr w:type="gramEnd"/>
        </w:p>
      </w:tc>
    </w:tr>
    <w:tr w:rsidR="00F76FB8" w14:paraId="080608DE" w14:textId="77777777">
      <w:trPr>
        <w:trHeight w:val="827"/>
      </w:trPr>
      <w:tc>
        <w:tcPr>
          <w:tcW w:w="2410" w:type="dxa"/>
          <w:vMerge/>
          <w:tcBorders>
            <w:top w:val="single" w:sz="4" w:space="0" w:color="000000"/>
            <w:left w:val="single" w:sz="4" w:space="0" w:color="000000"/>
            <w:right w:val="single" w:sz="4" w:space="0" w:color="000000"/>
          </w:tcBorders>
          <w:vAlign w:val="center"/>
        </w:tcPr>
        <w:p w14:paraId="713EF7C9" w14:textId="77777777" w:rsidR="00F76FB8" w:rsidRDefault="00F76FB8">
          <w:pPr>
            <w:pBdr>
              <w:top w:val="nil"/>
              <w:left w:val="nil"/>
              <w:bottom w:val="nil"/>
              <w:right w:val="nil"/>
              <w:between w:val="nil"/>
            </w:pBdr>
            <w:spacing w:line="276" w:lineRule="auto"/>
            <w:rPr>
              <w:rFonts w:ascii="Arial" w:eastAsia="Arial" w:hAnsi="Arial" w:cs="Arial"/>
              <w:b/>
              <w:bCs/>
              <w:i/>
              <w:iCs/>
              <w:color w:val="000000"/>
            </w:rPr>
          </w:pPr>
        </w:p>
      </w:tc>
      <w:tc>
        <w:tcPr>
          <w:tcW w:w="5245" w:type="dxa"/>
          <w:tcBorders>
            <w:top w:val="single" w:sz="4" w:space="0" w:color="000000"/>
            <w:left w:val="single" w:sz="4" w:space="0" w:color="000000"/>
            <w:bottom w:val="single" w:sz="4" w:space="0" w:color="000000"/>
            <w:right w:val="single" w:sz="4" w:space="0" w:color="000000"/>
          </w:tcBorders>
        </w:tcPr>
        <w:p w14:paraId="17B4CB8A" w14:textId="77777777" w:rsidR="00F76FB8" w:rsidRPr="00AA7040" w:rsidRDefault="00AA7040">
          <w:pPr>
            <w:pBdr>
              <w:top w:val="nil"/>
              <w:left w:val="nil"/>
              <w:bottom w:val="nil"/>
              <w:right w:val="nil"/>
              <w:between w:val="nil"/>
            </w:pBdr>
            <w:tabs>
              <w:tab w:val="center" w:pos="4252"/>
              <w:tab w:val="right" w:pos="8504"/>
            </w:tabs>
            <w:spacing w:before="120"/>
            <w:jc w:val="center"/>
            <w:rPr>
              <w:rFonts w:ascii="Arial" w:eastAsia="Arial" w:hAnsi="Arial" w:cs="Arial"/>
              <w:b/>
              <w:bCs/>
              <w:color w:val="000000"/>
              <w:lang w:val="es-CO"/>
            </w:rPr>
          </w:pPr>
          <w:r w:rsidRPr="00AA7040">
            <w:rPr>
              <w:rFonts w:ascii="Arial" w:eastAsia="Arial" w:hAnsi="Arial" w:cs="Arial"/>
              <w:b/>
              <w:bCs/>
              <w:color w:val="000000"/>
              <w:lang w:val="es-CO"/>
            </w:rPr>
            <w:t>INFORME PARCIAL Y/O FINAL DE SUPERVISIÓN DE CONTRATO</w:t>
          </w:r>
        </w:p>
        <w:p w14:paraId="0DF127CE" w14:textId="77777777" w:rsidR="00F76FB8" w:rsidRPr="00AA7040" w:rsidRDefault="00F76FB8">
          <w:pPr>
            <w:jc w:val="center"/>
            <w:rPr>
              <w:rFonts w:ascii="Arial" w:eastAsia="Arial" w:hAnsi="Arial" w:cs="Arial"/>
              <w:b/>
              <w:bCs/>
              <w:lang w:val="es-CO"/>
            </w:rPr>
          </w:pPr>
        </w:p>
      </w:tc>
      <w:tc>
        <w:tcPr>
          <w:tcW w:w="2268" w:type="dxa"/>
          <w:vMerge/>
          <w:tcBorders>
            <w:top w:val="single" w:sz="4" w:space="0" w:color="000000"/>
            <w:left w:val="single" w:sz="4" w:space="0" w:color="000000"/>
            <w:right w:val="single" w:sz="4" w:space="0" w:color="000000"/>
          </w:tcBorders>
          <w:vAlign w:val="center"/>
        </w:tcPr>
        <w:p w14:paraId="7790C5ED" w14:textId="77777777" w:rsidR="00F76FB8" w:rsidRPr="00AA7040" w:rsidRDefault="00F76FB8">
          <w:pPr>
            <w:pBdr>
              <w:top w:val="nil"/>
              <w:left w:val="nil"/>
              <w:bottom w:val="nil"/>
              <w:right w:val="nil"/>
              <w:between w:val="nil"/>
            </w:pBdr>
            <w:spacing w:line="276" w:lineRule="auto"/>
            <w:rPr>
              <w:rFonts w:ascii="Arial" w:eastAsia="Arial" w:hAnsi="Arial" w:cs="Arial"/>
              <w:b/>
              <w:bCs/>
              <w:lang w:val="es-CO"/>
            </w:rPr>
          </w:pPr>
        </w:p>
      </w:tc>
    </w:tr>
  </w:tbl>
  <w:p w14:paraId="6A8ED22F" w14:textId="77777777" w:rsidR="00F76FB8" w:rsidRDefault="00F76FB8">
    <w:pPr>
      <w:jc w:val="both"/>
      <w:rPr>
        <w:rFonts w:ascii="Arial" w:eastAsia="Arial" w:hAnsi="Arial" w:cs="Arial"/>
      </w:rPr>
    </w:pPr>
  </w:p>
  <w:p w14:paraId="0422555B" w14:textId="77777777" w:rsidR="00F76FB8" w:rsidRDefault="00F76FB8">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4EA5" w14:textId="77777777" w:rsidR="00F76FB8" w:rsidRDefault="00F76FB8">
    <w:pPr>
      <w:widowControl w:val="0"/>
      <w:pBdr>
        <w:top w:val="nil"/>
        <w:left w:val="nil"/>
        <w:bottom w:val="nil"/>
        <w:right w:val="nil"/>
        <w:between w:val="nil"/>
      </w:pBdr>
      <w:spacing w:line="276" w:lineRule="auto"/>
      <w:rPr>
        <w:color w:val="000000"/>
      </w:rPr>
    </w:pPr>
  </w:p>
  <w:tbl>
    <w:tblPr>
      <w:tblStyle w:val="af2"/>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4253"/>
      <w:gridCol w:w="1842"/>
      <w:gridCol w:w="851"/>
    </w:tblGrid>
    <w:tr w:rsidR="00F76FB8" w14:paraId="67B3CFF3" w14:textId="77777777">
      <w:trPr>
        <w:cantSplit/>
        <w:trHeight w:val="1125"/>
      </w:trPr>
      <w:tc>
        <w:tcPr>
          <w:tcW w:w="2410" w:type="dxa"/>
          <w:vMerge w:val="restart"/>
          <w:tcBorders>
            <w:top w:val="single" w:sz="4" w:space="0" w:color="000000"/>
            <w:left w:val="single" w:sz="4" w:space="0" w:color="000000"/>
            <w:bottom w:val="single" w:sz="4" w:space="0" w:color="000000"/>
            <w:right w:val="single" w:sz="4" w:space="0" w:color="000000"/>
          </w:tcBorders>
          <w:vAlign w:val="center"/>
        </w:tcPr>
        <w:p w14:paraId="556ECC55" w14:textId="77777777" w:rsidR="00F76FB8" w:rsidRDefault="00AA7040">
          <w:pPr>
            <w:tabs>
              <w:tab w:val="center" w:pos="4419"/>
              <w:tab w:val="right" w:pos="8838"/>
            </w:tabs>
            <w:jc w:val="center"/>
            <w:rPr>
              <w:rFonts w:ascii="Calibri" w:eastAsia="Calibri" w:hAnsi="Calibri" w:cs="Calibri"/>
              <w:sz w:val="14"/>
              <w:szCs w:val="14"/>
            </w:rPr>
          </w:pPr>
          <w:r>
            <w:rPr>
              <w:rFonts w:ascii="Calibri" w:eastAsia="Calibri" w:hAnsi="Calibri" w:cs="Calibri"/>
              <w:noProof/>
              <w:sz w:val="14"/>
              <w:szCs w:val="14"/>
            </w:rPr>
            <w:drawing>
              <wp:inline distT="0" distB="0" distL="0" distR="0" wp14:anchorId="512FE82D" wp14:editId="35EAED26">
                <wp:extent cx="1080000" cy="828675"/>
                <wp:effectExtent l="0" t="0" r="0" b="0"/>
                <wp:docPr id="2133200286"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16A1C228" w14:textId="77777777" w:rsidR="00F76FB8" w:rsidRDefault="00F76FB8">
          <w:pPr>
            <w:tabs>
              <w:tab w:val="center" w:pos="4419"/>
              <w:tab w:val="right" w:pos="8838"/>
            </w:tabs>
            <w:jc w:val="center"/>
            <w:rPr>
              <w:rFonts w:ascii="Calibri" w:eastAsia="Calibri" w:hAnsi="Calibri" w:cs="Calibri"/>
              <w:sz w:val="14"/>
              <w:szCs w:val="14"/>
            </w:rPr>
          </w:pPr>
        </w:p>
        <w:p w14:paraId="56A233E0"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27ACECD2" w14:textId="77777777" w:rsidR="00F76FB8" w:rsidRPr="00AA7040" w:rsidRDefault="00AA7040">
          <w:pPr>
            <w:tabs>
              <w:tab w:val="center" w:pos="4419"/>
              <w:tab w:val="right" w:pos="8838"/>
            </w:tabs>
            <w:jc w:val="center"/>
            <w:rPr>
              <w:rFonts w:ascii="Arial" w:eastAsia="Arial" w:hAnsi="Arial" w:cs="Arial"/>
              <w:sz w:val="14"/>
              <w:szCs w:val="14"/>
              <w:lang w:val="es-CO"/>
            </w:rPr>
          </w:pPr>
          <w:r w:rsidRPr="00AA7040">
            <w:rPr>
              <w:rFonts w:ascii="Arial" w:eastAsia="Arial" w:hAnsi="Arial" w:cs="Arial"/>
              <w:lang w:val="es-CO"/>
            </w:rPr>
            <w:t>GESTIÓN CONTRACTUAL</w:t>
          </w:r>
        </w:p>
      </w:tc>
      <w:tc>
        <w:tcPr>
          <w:tcW w:w="4253" w:type="dxa"/>
          <w:vMerge w:val="restart"/>
          <w:tcBorders>
            <w:top w:val="single" w:sz="4" w:space="0" w:color="000000"/>
            <w:left w:val="single" w:sz="4" w:space="0" w:color="000000"/>
            <w:bottom w:val="single" w:sz="4" w:space="0" w:color="000000"/>
            <w:right w:val="single" w:sz="4" w:space="0" w:color="000000"/>
          </w:tcBorders>
          <w:vAlign w:val="center"/>
        </w:tcPr>
        <w:p w14:paraId="300602F7" w14:textId="77777777" w:rsidR="00F76FB8" w:rsidRPr="00AA7040" w:rsidRDefault="00F76FB8">
          <w:pPr>
            <w:tabs>
              <w:tab w:val="center" w:pos="4419"/>
              <w:tab w:val="right" w:pos="8838"/>
            </w:tabs>
            <w:jc w:val="center"/>
            <w:rPr>
              <w:rFonts w:ascii="Arial" w:eastAsia="Arial" w:hAnsi="Arial" w:cs="Arial"/>
              <w:lang w:val="es-CO"/>
            </w:rPr>
          </w:pPr>
        </w:p>
        <w:p w14:paraId="71AC8CED" w14:textId="77777777" w:rsidR="00F76FB8" w:rsidRPr="00AA7040" w:rsidRDefault="00AA7040">
          <w:pPr>
            <w:tabs>
              <w:tab w:val="center" w:pos="4419"/>
              <w:tab w:val="right" w:pos="8838"/>
            </w:tabs>
            <w:jc w:val="center"/>
            <w:rPr>
              <w:rFonts w:ascii="Arial" w:eastAsia="Arial" w:hAnsi="Arial" w:cs="Arial"/>
              <w:lang w:val="es-CO"/>
            </w:rPr>
          </w:pPr>
          <w:r w:rsidRPr="00AA7040">
            <w:rPr>
              <w:rFonts w:ascii="Arial" w:eastAsia="Arial" w:hAnsi="Arial" w:cs="Arial"/>
              <w:lang w:val="es-CO"/>
            </w:rPr>
            <w:t>MODELO INTEGRADO DE PLANEACIÓN Y GESTIÓN</w:t>
          </w:r>
        </w:p>
        <w:p w14:paraId="03A76014" w14:textId="77777777" w:rsidR="00F76FB8" w:rsidRPr="00AA7040" w:rsidRDefault="00AA7040">
          <w:pPr>
            <w:tabs>
              <w:tab w:val="center" w:pos="4419"/>
              <w:tab w:val="right" w:pos="8838"/>
            </w:tabs>
            <w:jc w:val="center"/>
            <w:rPr>
              <w:rFonts w:ascii="Arial" w:eastAsia="Arial" w:hAnsi="Arial" w:cs="Arial"/>
              <w:lang w:val="es-CO"/>
            </w:rPr>
          </w:pPr>
          <w:r w:rsidRPr="00AA7040">
            <w:rPr>
              <w:rFonts w:ascii="Arial" w:eastAsia="Arial" w:hAnsi="Arial" w:cs="Arial"/>
              <w:lang w:val="es-CO"/>
            </w:rPr>
            <w:t>(MIPG)</w:t>
          </w:r>
        </w:p>
        <w:p w14:paraId="471D9C08" w14:textId="77777777" w:rsidR="00F76FB8" w:rsidRPr="00AA7040" w:rsidRDefault="00F76FB8">
          <w:pPr>
            <w:tabs>
              <w:tab w:val="center" w:pos="4419"/>
              <w:tab w:val="right" w:pos="8838"/>
            </w:tabs>
            <w:jc w:val="center"/>
            <w:rPr>
              <w:rFonts w:ascii="Arial" w:eastAsia="Arial" w:hAnsi="Arial" w:cs="Arial"/>
              <w:lang w:val="es-CO"/>
            </w:rPr>
          </w:pPr>
        </w:p>
        <w:p w14:paraId="55F7C4A8" w14:textId="77777777" w:rsidR="00F76FB8" w:rsidRPr="00AA7040" w:rsidRDefault="00F76FB8">
          <w:pPr>
            <w:tabs>
              <w:tab w:val="center" w:pos="4419"/>
              <w:tab w:val="right" w:pos="8838"/>
            </w:tabs>
            <w:jc w:val="center"/>
            <w:rPr>
              <w:rFonts w:ascii="Arial" w:eastAsia="Arial" w:hAnsi="Arial" w:cs="Arial"/>
              <w:lang w:val="es-CO"/>
            </w:rPr>
          </w:pPr>
        </w:p>
        <w:p w14:paraId="1D405480" w14:textId="77777777" w:rsidR="00F76FB8" w:rsidRPr="00AA7040" w:rsidRDefault="00AA7040">
          <w:pPr>
            <w:tabs>
              <w:tab w:val="center" w:pos="4419"/>
              <w:tab w:val="right" w:pos="8838"/>
            </w:tabs>
            <w:jc w:val="center"/>
            <w:rPr>
              <w:rFonts w:ascii="Arial" w:eastAsia="Arial" w:hAnsi="Arial" w:cs="Arial"/>
              <w:sz w:val="24"/>
              <w:szCs w:val="24"/>
              <w:lang w:val="es-CO"/>
            </w:rPr>
          </w:pPr>
          <w:r w:rsidRPr="00AA7040">
            <w:rPr>
              <w:rFonts w:ascii="Arial" w:eastAsia="Arial" w:hAnsi="Arial" w:cs="Arial"/>
              <w:sz w:val="24"/>
              <w:szCs w:val="24"/>
              <w:lang w:val="es-CO"/>
            </w:rPr>
            <w:t>VERIFICACIÓN DE</w:t>
          </w:r>
        </w:p>
        <w:p w14:paraId="47F66274" w14:textId="77777777" w:rsidR="00F76FB8" w:rsidRPr="00AA7040" w:rsidRDefault="00AA7040">
          <w:pPr>
            <w:tabs>
              <w:tab w:val="center" w:pos="4419"/>
              <w:tab w:val="right" w:pos="8838"/>
            </w:tabs>
            <w:jc w:val="center"/>
            <w:rPr>
              <w:rFonts w:ascii="Arial" w:eastAsia="Arial" w:hAnsi="Arial" w:cs="Arial"/>
              <w:sz w:val="24"/>
              <w:szCs w:val="24"/>
              <w:lang w:val="es-CO"/>
            </w:rPr>
          </w:pPr>
          <w:r w:rsidRPr="00AA7040">
            <w:rPr>
              <w:rFonts w:ascii="Arial" w:eastAsia="Arial" w:hAnsi="Arial" w:cs="Arial"/>
              <w:sz w:val="24"/>
              <w:szCs w:val="24"/>
              <w:lang w:val="es-CO"/>
            </w:rPr>
            <w:t>CUMPLIMIENTO DE REQUISITOS</w:t>
          </w:r>
        </w:p>
        <w:p w14:paraId="522BDF92" w14:textId="77777777" w:rsidR="00F76FB8" w:rsidRDefault="00AA7040">
          <w:pPr>
            <w:tabs>
              <w:tab w:val="center" w:pos="4419"/>
              <w:tab w:val="right" w:pos="8838"/>
            </w:tabs>
            <w:jc w:val="center"/>
            <w:rPr>
              <w:rFonts w:ascii="Arial" w:eastAsia="Arial" w:hAnsi="Arial" w:cs="Arial"/>
              <w:sz w:val="24"/>
              <w:szCs w:val="24"/>
            </w:rPr>
          </w:pPr>
          <w:r>
            <w:rPr>
              <w:rFonts w:ascii="Arial" w:eastAsia="Arial" w:hAnsi="Arial" w:cs="Arial"/>
              <w:sz w:val="24"/>
              <w:szCs w:val="24"/>
            </w:rPr>
            <w:t xml:space="preserve">PARA CONTRATACIÓN DIRECTA </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782CBF4C"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w:t>
          </w:r>
          <w:proofErr w:type="gramStart"/>
          <w:r>
            <w:rPr>
              <w:rFonts w:ascii="Arial" w:eastAsia="Arial" w:hAnsi="Arial" w:cs="Arial"/>
              <w:color w:val="000000"/>
              <w:highlight w:val="white"/>
            </w:rPr>
            <w:t>02.P007.F</w:t>
          </w:r>
          <w:proofErr w:type="gramEnd"/>
          <w:r>
            <w:rPr>
              <w:rFonts w:ascii="Arial" w:eastAsia="Arial" w:hAnsi="Arial" w:cs="Arial"/>
              <w:color w:val="000000"/>
              <w:highlight w:val="white"/>
            </w:rPr>
            <w:t>001</w:t>
          </w:r>
        </w:p>
      </w:tc>
    </w:tr>
    <w:tr w:rsidR="00F76FB8" w14:paraId="5D8B5D77" w14:textId="77777777">
      <w:trPr>
        <w:cantSplit/>
        <w:trHeight w:val="483"/>
      </w:trPr>
      <w:tc>
        <w:tcPr>
          <w:tcW w:w="2410" w:type="dxa"/>
          <w:vMerge/>
          <w:tcBorders>
            <w:top w:val="single" w:sz="4" w:space="0" w:color="000000"/>
            <w:left w:val="single" w:sz="4" w:space="0" w:color="000000"/>
            <w:bottom w:val="single" w:sz="4" w:space="0" w:color="000000"/>
            <w:right w:val="single" w:sz="4" w:space="0" w:color="000000"/>
          </w:tcBorders>
          <w:vAlign w:val="center"/>
        </w:tcPr>
        <w:p w14:paraId="783D9B87"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253" w:type="dxa"/>
          <w:vMerge/>
          <w:tcBorders>
            <w:top w:val="single" w:sz="4" w:space="0" w:color="000000"/>
            <w:left w:val="single" w:sz="4" w:space="0" w:color="000000"/>
            <w:bottom w:val="single" w:sz="4" w:space="0" w:color="000000"/>
            <w:right w:val="single" w:sz="4" w:space="0" w:color="000000"/>
          </w:tcBorders>
          <w:vAlign w:val="center"/>
        </w:tcPr>
        <w:p w14:paraId="6E848CB7"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6E17404A" w14:textId="77777777" w:rsidR="00F76FB8" w:rsidRDefault="00AA7040">
          <w:pPr>
            <w:tabs>
              <w:tab w:val="center" w:pos="4419"/>
              <w:tab w:val="right" w:pos="8838"/>
            </w:tabs>
            <w:jc w:val="center"/>
            <w:rPr>
              <w:rFonts w:ascii="Arial" w:eastAsia="Arial" w:hAnsi="Arial" w:cs="Arial"/>
              <w:sz w:val="16"/>
              <w:szCs w:val="16"/>
            </w:rPr>
          </w:pPr>
          <w:r>
            <w:rPr>
              <w:rFonts w:ascii="Arial" w:eastAsia="Arial" w:hAnsi="Arial" w:cs="Arial"/>
              <w:sz w:val="16"/>
              <w:szCs w:val="16"/>
            </w:rPr>
            <w:t>VERSIÓN</w:t>
          </w:r>
        </w:p>
      </w:tc>
      <w:tc>
        <w:tcPr>
          <w:tcW w:w="851" w:type="dxa"/>
          <w:tcBorders>
            <w:top w:val="single" w:sz="4" w:space="0" w:color="000000"/>
            <w:left w:val="single" w:sz="4" w:space="0" w:color="000000"/>
            <w:bottom w:val="single" w:sz="4" w:space="0" w:color="000000"/>
            <w:right w:val="single" w:sz="4" w:space="0" w:color="000000"/>
          </w:tcBorders>
          <w:vAlign w:val="center"/>
        </w:tcPr>
        <w:p w14:paraId="0D0A41CF" w14:textId="77777777" w:rsidR="00F76FB8" w:rsidRDefault="00AA7040">
          <w:pPr>
            <w:tabs>
              <w:tab w:val="center" w:pos="4419"/>
              <w:tab w:val="right" w:pos="8838"/>
            </w:tabs>
            <w:jc w:val="center"/>
            <w:rPr>
              <w:rFonts w:ascii="Arial" w:eastAsia="Arial" w:hAnsi="Arial" w:cs="Arial"/>
              <w:sz w:val="16"/>
              <w:szCs w:val="16"/>
            </w:rPr>
          </w:pPr>
          <w:r>
            <w:rPr>
              <w:rFonts w:ascii="Arial" w:eastAsia="Arial" w:hAnsi="Arial" w:cs="Arial"/>
              <w:sz w:val="16"/>
              <w:szCs w:val="16"/>
            </w:rPr>
            <w:t>005</w:t>
          </w:r>
        </w:p>
      </w:tc>
    </w:tr>
  </w:tbl>
  <w:p w14:paraId="468D9212" w14:textId="77777777" w:rsidR="00F76FB8" w:rsidRDefault="00F76FB8">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CD79A" w14:textId="77777777" w:rsidR="00F76FB8" w:rsidRDefault="00F76FB8">
    <w:pPr>
      <w:widowControl w:val="0"/>
      <w:pBdr>
        <w:top w:val="nil"/>
        <w:left w:val="nil"/>
        <w:bottom w:val="nil"/>
        <w:right w:val="nil"/>
        <w:between w:val="nil"/>
      </w:pBdr>
      <w:spacing w:line="276" w:lineRule="auto"/>
      <w:rPr>
        <w:color w:val="000000"/>
      </w:rPr>
    </w:pPr>
  </w:p>
  <w:tbl>
    <w:tblPr>
      <w:tblStyle w:val="af3"/>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10A5239A" w14:textId="77777777">
      <w:trPr>
        <w:cantSplit/>
        <w:trHeight w:val="662"/>
      </w:trPr>
      <w:tc>
        <w:tcPr>
          <w:tcW w:w="2836" w:type="dxa"/>
          <w:vMerge w:val="restart"/>
          <w:vAlign w:val="center"/>
        </w:tcPr>
        <w:p w14:paraId="74D7F932" w14:textId="77777777" w:rsidR="00F76FB8" w:rsidRDefault="00AA7040">
          <w:pPr>
            <w:widowControl/>
            <w:pBdr>
              <w:top w:val="nil"/>
              <w:left w:val="nil"/>
              <w:bottom w:val="nil"/>
              <w:right w:val="nil"/>
              <w:between w:val="nil"/>
            </w:pBdr>
            <w:tabs>
              <w:tab w:val="center" w:pos="4419"/>
              <w:tab w:val="right" w:pos="8838"/>
            </w:tabs>
            <w:jc w:val="center"/>
            <w:rPr>
              <w:color w:val="000000"/>
              <w:sz w:val="14"/>
              <w:szCs w:val="14"/>
            </w:rPr>
          </w:pPr>
          <w:r>
            <w:rPr>
              <w:noProof/>
              <w:color w:val="000000"/>
              <w:sz w:val="14"/>
              <w:szCs w:val="14"/>
            </w:rPr>
            <w:drawing>
              <wp:inline distT="0" distB="0" distL="0" distR="0" wp14:anchorId="1098ACBD" wp14:editId="4C2791A5">
                <wp:extent cx="1076325" cy="828675"/>
                <wp:effectExtent l="0" t="0" r="0" b="0"/>
                <wp:docPr id="1396329435"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28675"/>
                        </a:xfrm>
                        <a:prstGeom prst="rect">
                          <a:avLst/>
                        </a:prstGeom>
                        <a:ln/>
                      </pic:spPr>
                    </pic:pic>
                  </a:graphicData>
                </a:graphic>
              </wp:inline>
            </w:drawing>
          </w:r>
        </w:p>
        <w:p w14:paraId="1C7FF398" w14:textId="77777777" w:rsidR="00F76FB8" w:rsidRDefault="00F76FB8">
          <w:pPr>
            <w:widowControl/>
            <w:pBdr>
              <w:top w:val="nil"/>
              <w:left w:val="nil"/>
              <w:bottom w:val="nil"/>
              <w:right w:val="nil"/>
              <w:between w:val="nil"/>
            </w:pBdr>
            <w:tabs>
              <w:tab w:val="center" w:pos="4419"/>
              <w:tab w:val="right" w:pos="8838"/>
            </w:tabs>
            <w:jc w:val="center"/>
            <w:rPr>
              <w:color w:val="000000"/>
              <w:sz w:val="14"/>
              <w:szCs w:val="14"/>
            </w:rPr>
          </w:pPr>
        </w:p>
        <w:p w14:paraId="73B0CE94"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0F20517" w14:textId="77777777" w:rsidR="00F76FB8" w:rsidRPr="00AA7040" w:rsidRDefault="00F76FB8">
          <w:pPr>
            <w:tabs>
              <w:tab w:val="center" w:pos="4320"/>
              <w:tab w:val="right" w:pos="8640"/>
            </w:tabs>
            <w:jc w:val="center"/>
            <w:rPr>
              <w:rFonts w:ascii="Arial" w:eastAsia="Arial" w:hAnsi="Arial" w:cs="Arial"/>
              <w:lang w:val="es-CO"/>
            </w:rPr>
          </w:pPr>
        </w:p>
        <w:p w14:paraId="3FBA30FA" w14:textId="77777777" w:rsidR="00F76FB8" w:rsidRPr="00AA7040" w:rsidRDefault="00AA7040">
          <w:pPr>
            <w:widowControl/>
            <w:pBdr>
              <w:top w:val="nil"/>
              <w:left w:val="nil"/>
              <w:bottom w:val="nil"/>
              <w:right w:val="nil"/>
              <w:between w:val="nil"/>
            </w:pBdr>
            <w:tabs>
              <w:tab w:val="center" w:pos="4419"/>
              <w:tab w:val="right" w:pos="8838"/>
            </w:tabs>
            <w:spacing w:after="60"/>
            <w:jc w:val="center"/>
            <w:rPr>
              <w:rFonts w:ascii="Arial" w:eastAsia="Arial" w:hAnsi="Arial" w:cs="Arial"/>
              <w:color w:val="000000"/>
              <w:sz w:val="14"/>
              <w:szCs w:val="14"/>
              <w:lang w:val="es-CO"/>
            </w:rPr>
          </w:pPr>
          <w:r w:rsidRPr="00AA7040">
            <w:rPr>
              <w:rFonts w:ascii="Arial" w:eastAsia="Arial" w:hAnsi="Arial" w:cs="Arial"/>
              <w:color w:val="000000"/>
              <w:lang w:val="es-CO"/>
            </w:rPr>
            <w:t>GESTIÓN CONTRACTUAL</w:t>
          </w:r>
        </w:p>
      </w:tc>
      <w:tc>
        <w:tcPr>
          <w:tcW w:w="4139" w:type="dxa"/>
          <w:vMerge w:val="restart"/>
          <w:vAlign w:val="center"/>
        </w:tcPr>
        <w:p w14:paraId="64F5B6B1" w14:textId="77777777" w:rsidR="00F76FB8" w:rsidRPr="00AA7040" w:rsidRDefault="00F76FB8">
          <w:pPr>
            <w:widowControl/>
            <w:pBdr>
              <w:top w:val="nil"/>
              <w:left w:val="nil"/>
              <w:bottom w:val="nil"/>
              <w:right w:val="nil"/>
              <w:between w:val="nil"/>
            </w:pBdr>
            <w:tabs>
              <w:tab w:val="center" w:pos="4419"/>
              <w:tab w:val="right" w:pos="8838"/>
            </w:tabs>
            <w:jc w:val="center"/>
            <w:rPr>
              <w:rFonts w:ascii="Arial" w:eastAsia="Arial" w:hAnsi="Arial" w:cs="Arial"/>
              <w:color w:val="000000"/>
              <w:lang w:val="es-CO"/>
            </w:rPr>
          </w:pPr>
        </w:p>
        <w:p w14:paraId="416E9644" w14:textId="77777777" w:rsidR="00F76FB8" w:rsidRPr="00AA7040" w:rsidRDefault="00AA7040">
          <w:pPr>
            <w:widowControl/>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 xml:space="preserve">MODELO INTEGRADO DE </w:t>
          </w:r>
        </w:p>
        <w:p w14:paraId="4A87931B" w14:textId="77777777" w:rsidR="00F76FB8" w:rsidRPr="00AA7040" w:rsidRDefault="00AA7040">
          <w:pPr>
            <w:widowControl/>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PLANEACIÓN Y GESTIÓN</w:t>
          </w:r>
        </w:p>
        <w:p w14:paraId="4E235BEF" w14:textId="77777777" w:rsidR="00F76FB8" w:rsidRPr="00AA7040" w:rsidRDefault="00F76FB8">
          <w:pPr>
            <w:widowControl/>
            <w:pBdr>
              <w:top w:val="nil"/>
              <w:left w:val="nil"/>
              <w:bottom w:val="nil"/>
              <w:right w:val="nil"/>
              <w:between w:val="nil"/>
            </w:pBdr>
            <w:tabs>
              <w:tab w:val="center" w:pos="4419"/>
              <w:tab w:val="right" w:pos="8838"/>
            </w:tabs>
            <w:jc w:val="center"/>
            <w:rPr>
              <w:rFonts w:ascii="Arial" w:eastAsia="Arial" w:hAnsi="Arial" w:cs="Arial"/>
              <w:color w:val="000000"/>
              <w:lang w:val="es-CO"/>
            </w:rPr>
          </w:pPr>
        </w:p>
        <w:p w14:paraId="3D8AB398" w14:textId="77777777" w:rsidR="00F76FB8" w:rsidRPr="00AA7040" w:rsidRDefault="00AA7040">
          <w:pPr>
            <w:widowControl/>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(MIPG)</w:t>
          </w:r>
        </w:p>
        <w:p w14:paraId="0D18AAE9" w14:textId="77777777" w:rsidR="00F76FB8" w:rsidRPr="00AA7040" w:rsidRDefault="00F76FB8">
          <w:pPr>
            <w:widowControl/>
            <w:pBdr>
              <w:top w:val="nil"/>
              <w:left w:val="nil"/>
              <w:bottom w:val="nil"/>
              <w:right w:val="nil"/>
              <w:between w:val="nil"/>
            </w:pBdr>
            <w:tabs>
              <w:tab w:val="center" w:pos="4419"/>
              <w:tab w:val="right" w:pos="8838"/>
            </w:tabs>
            <w:jc w:val="center"/>
            <w:rPr>
              <w:rFonts w:ascii="Arial" w:eastAsia="Arial" w:hAnsi="Arial" w:cs="Arial"/>
              <w:color w:val="000000"/>
              <w:lang w:val="es-CO"/>
            </w:rPr>
          </w:pPr>
        </w:p>
        <w:p w14:paraId="06615436" w14:textId="77777777" w:rsidR="00F76FB8" w:rsidRPr="00AA7040" w:rsidRDefault="00AA7040">
          <w:pPr>
            <w:widowControl/>
            <w:pBdr>
              <w:top w:val="nil"/>
              <w:left w:val="nil"/>
              <w:bottom w:val="nil"/>
              <w:right w:val="nil"/>
              <w:between w:val="nil"/>
            </w:pBdr>
            <w:tabs>
              <w:tab w:val="center" w:pos="4419"/>
              <w:tab w:val="right" w:pos="8838"/>
            </w:tabs>
            <w:jc w:val="center"/>
            <w:rPr>
              <w:rFonts w:ascii="Arial" w:eastAsia="Arial" w:hAnsi="Arial" w:cs="Arial"/>
              <w:color w:val="000000"/>
              <w:sz w:val="24"/>
              <w:szCs w:val="24"/>
              <w:lang w:val="es-CO"/>
            </w:rPr>
          </w:pPr>
          <w:r w:rsidRPr="00AA7040">
            <w:rPr>
              <w:rFonts w:ascii="Arial" w:eastAsia="Arial" w:hAnsi="Arial" w:cs="Arial"/>
              <w:color w:val="000000"/>
              <w:sz w:val="24"/>
              <w:szCs w:val="24"/>
              <w:lang w:val="es-CO"/>
            </w:rPr>
            <w:t>CERTIFICADO DE IDONEIDAD Y EXPERIENCIA PERSONA NATURAL</w:t>
          </w:r>
        </w:p>
      </w:tc>
      <w:tc>
        <w:tcPr>
          <w:tcW w:w="2665" w:type="dxa"/>
          <w:gridSpan w:val="2"/>
          <w:vAlign w:val="center"/>
        </w:tcPr>
        <w:p w14:paraId="5EE84B7F"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w:t>
          </w:r>
          <w:proofErr w:type="gramStart"/>
          <w:r>
            <w:rPr>
              <w:rFonts w:ascii="Arial" w:eastAsia="Arial" w:hAnsi="Arial" w:cs="Arial"/>
              <w:color w:val="000000"/>
              <w:highlight w:val="white"/>
            </w:rPr>
            <w:t>02.P007.F</w:t>
          </w:r>
          <w:proofErr w:type="gramEnd"/>
          <w:r>
            <w:rPr>
              <w:rFonts w:ascii="Arial" w:eastAsia="Arial" w:hAnsi="Arial" w:cs="Arial"/>
              <w:color w:val="000000"/>
              <w:highlight w:val="white"/>
            </w:rPr>
            <w:t>002</w:t>
          </w:r>
        </w:p>
      </w:tc>
    </w:tr>
    <w:tr w:rsidR="00F76FB8" w14:paraId="545A3A2D" w14:textId="77777777">
      <w:trPr>
        <w:cantSplit/>
        <w:trHeight w:val="483"/>
      </w:trPr>
      <w:tc>
        <w:tcPr>
          <w:tcW w:w="2836" w:type="dxa"/>
          <w:vMerge/>
          <w:vAlign w:val="center"/>
        </w:tcPr>
        <w:p w14:paraId="2A5383F8"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60FA7D56"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04A72795" w14:textId="77777777" w:rsidR="00F76FB8" w:rsidRDefault="00AA7040">
          <w:pPr>
            <w:widowControl/>
            <w:pBdr>
              <w:top w:val="nil"/>
              <w:left w:val="nil"/>
              <w:bottom w:val="nil"/>
              <w:right w:val="nil"/>
              <w:between w:val="nil"/>
            </w:pBdr>
            <w:tabs>
              <w:tab w:val="center" w:pos="4419"/>
              <w:tab w:val="right" w:pos="8838"/>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1BA642B7" w14:textId="77777777" w:rsidR="00F76FB8" w:rsidRDefault="00AA7040">
          <w:pPr>
            <w:widowControl/>
            <w:pBdr>
              <w:top w:val="nil"/>
              <w:left w:val="nil"/>
              <w:bottom w:val="nil"/>
              <w:right w:val="nil"/>
              <w:between w:val="nil"/>
            </w:pBdr>
            <w:tabs>
              <w:tab w:val="center" w:pos="4419"/>
              <w:tab w:val="right" w:pos="8838"/>
            </w:tabs>
            <w:jc w:val="center"/>
            <w:rPr>
              <w:rFonts w:ascii="Arial" w:eastAsia="Arial" w:hAnsi="Arial" w:cs="Arial"/>
              <w:color w:val="000000"/>
              <w:sz w:val="16"/>
              <w:szCs w:val="16"/>
            </w:rPr>
          </w:pPr>
          <w:r>
            <w:rPr>
              <w:rFonts w:ascii="Arial" w:eastAsia="Arial" w:hAnsi="Arial" w:cs="Arial"/>
              <w:color w:val="000000"/>
              <w:sz w:val="16"/>
              <w:szCs w:val="16"/>
            </w:rPr>
            <w:t>004</w:t>
          </w:r>
        </w:p>
      </w:tc>
    </w:tr>
  </w:tbl>
  <w:p w14:paraId="2476A611" w14:textId="77777777" w:rsidR="00F76FB8" w:rsidRDefault="00F76FB8">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B738B" w14:textId="77777777" w:rsidR="00F76FB8" w:rsidRDefault="00F76FB8">
    <w:pPr>
      <w:widowControl w:val="0"/>
      <w:pBdr>
        <w:top w:val="nil"/>
        <w:left w:val="nil"/>
        <w:bottom w:val="nil"/>
        <w:right w:val="nil"/>
        <w:between w:val="nil"/>
      </w:pBdr>
      <w:spacing w:line="276" w:lineRule="auto"/>
      <w:rPr>
        <w:color w:val="000000"/>
      </w:rPr>
    </w:pPr>
  </w:p>
  <w:tbl>
    <w:tblPr>
      <w:tblStyle w:val="af4"/>
      <w:tblW w:w="9601"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2779"/>
      <w:gridCol w:w="4262"/>
      <w:gridCol w:w="1416"/>
      <w:gridCol w:w="1144"/>
    </w:tblGrid>
    <w:tr w:rsidR="00F76FB8" w14:paraId="3C52ED1B" w14:textId="77777777">
      <w:trPr>
        <w:cantSplit/>
        <w:trHeight w:val="983"/>
      </w:trPr>
      <w:tc>
        <w:tcPr>
          <w:tcW w:w="2779"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71C8046" w14:textId="77777777" w:rsidR="00F76FB8" w:rsidRDefault="00AA7040">
          <w:pPr>
            <w:widowControl/>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14:anchorId="250B4F9E" wp14:editId="3DFA30B9">
                <wp:extent cx="1076325" cy="833120"/>
                <wp:effectExtent l="0" t="0" r="0" b="0"/>
                <wp:docPr id="1192910855"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33120"/>
                        </a:xfrm>
                        <a:prstGeom prst="rect">
                          <a:avLst/>
                        </a:prstGeom>
                        <a:ln/>
                      </pic:spPr>
                    </pic:pic>
                  </a:graphicData>
                </a:graphic>
              </wp:inline>
            </w:drawing>
          </w:r>
        </w:p>
        <w:p w14:paraId="7B71E307" w14:textId="77777777" w:rsidR="00F76FB8" w:rsidRDefault="00F76FB8">
          <w:pPr>
            <w:widowControl/>
            <w:pBdr>
              <w:top w:val="nil"/>
              <w:left w:val="nil"/>
              <w:bottom w:val="nil"/>
              <w:right w:val="nil"/>
              <w:between w:val="nil"/>
            </w:pBdr>
            <w:tabs>
              <w:tab w:val="center" w:pos="4252"/>
              <w:tab w:val="right" w:pos="8504"/>
            </w:tabs>
            <w:jc w:val="center"/>
            <w:rPr>
              <w:color w:val="000000"/>
              <w:sz w:val="14"/>
              <w:szCs w:val="14"/>
            </w:rPr>
          </w:pPr>
        </w:p>
        <w:p w14:paraId="5B1F8F6F"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4CE73F5" w14:textId="77777777" w:rsidR="00F76FB8" w:rsidRPr="00AA7040" w:rsidRDefault="00AA7040">
          <w:pPr>
            <w:widowControl/>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lang w:val="es-CO"/>
            </w:rPr>
            <w:t>GESTION CONTRACTUAL</w:t>
          </w:r>
        </w:p>
      </w:tc>
      <w:tc>
        <w:tcPr>
          <w:tcW w:w="4262"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F4367A7" w14:textId="77777777" w:rsidR="00F76FB8" w:rsidRPr="00AA7040" w:rsidRDefault="00AA7040">
          <w:pPr>
            <w:widowControl/>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37EC4FDB" w14:textId="77777777" w:rsidR="00F76FB8" w:rsidRPr="00AA7040" w:rsidRDefault="00AA7040">
          <w:pPr>
            <w:widowControl/>
            <w:pBdr>
              <w:top w:val="nil"/>
              <w:left w:val="nil"/>
              <w:bottom w:val="nil"/>
              <w:right w:val="nil"/>
              <w:between w:val="nil"/>
            </w:pBdr>
            <w:tabs>
              <w:tab w:val="center" w:pos="4252"/>
              <w:tab w:val="right" w:pos="8504"/>
            </w:tabs>
            <w:jc w:val="center"/>
            <w:rPr>
              <w:rFonts w:ascii="Arial" w:eastAsia="Arial" w:hAnsi="Arial" w:cs="Arial"/>
              <w:b/>
              <w:bCs/>
              <w:color w:val="000000"/>
              <w:lang w:val="es-CO"/>
            </w:rPr>
          </w:pPr>
          <w:r w:rsidRPr="00AA7040">
            <w:rPr>
              <w:rFonts w:ascii="Arial" w:eastAsia="Arial" w:hAnsi="Arial" w:cs="Arial"/>
              <w:color w:val="000000"/>
              <w:lang w:val="es-CO"/>
            </w:rPr>
            <w:t>(MIPG)</w:t>
          </w:r>
          <w:r w:rsidRPr="00AA7040">
            <w:rPr>
              <w:rFonts w:ascii="Arial" w:eastAsia="Arial" w:hAnsi="Arial" w:cs="Arial"/>
              <w:b/>
              <w:bCs/>
              <w:color w:val="000000"/>
              <w:lang w:val="es-CO"/>
            </w:rPr>
            <w:t xml:space="preserve"> </w:t>
          </w:r>
        </w:p>
        <w:p w14:paraId="7FC04465" w14:textId="77777777" w:rsidR="00F76FB8" w:rsidRPr="00AA7040" w:rsidRDefault="00F76FB8">
          <w:pPr>
            <w:widowControl/>
            <w:pBdr>
              <w:top w:val="nil"/>
              <w:left w:val="nil"/>
              <w:bottom w:val="nil"/>
              <w:right w:val="nil"/>
              <w:between w:val="nil"/>
            </w:pBdr>
            <w:tabs>
              <w:tab w:val="center" w:pos="4252"/>
              <w:tab w:val="right" w:pos="8504"/>
            </w:tabs>
            <w:jc w:val="center"/>
            <w:rPr>
              <w:rFonts w:ascii="Arial" w:eastAsia="Arial" w:hAnsi="Arial" w:cs="Arial"/>
              <w:b/>
              <w:bCs/>
              <w:color w:val="000000"/>
              <w:lang w:val="es-CO"/>
            </w:rPr>
          </w:pPr>
        </w:p>
        <w:p w14:paraId="0E0CCD9B" w14:textId="77777777" w:rsidR="00F76FB8" w:rsidRPr="00AA7040" w:rsidRDefault="00AA7040">
          <w:pPr>
            <w:widowControl/>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sz w:val="24"/>
              <w:szCs w:val="24"/>
              <w:lang w:val="es-CO"/>
            </w:rPr>
            <w:t>COMPLEMENTO AL CONTRATO ELECTRÓNICO DE PRESTACIÓN DE SERVICIOS PROFESIONALES Y DE APOYO A LA GESTIÓN</w:t>
          </w:r>
        </w:p>
      </w:tc>
      <w:tc>
        <w:tcPr>
          <w:tcW w:w="2560" w:type="dxa"/>
          <w:gridSpan w:val="2"/>
          <w:tcBorders>
            <w:top w:val="single" w:sz="4" w:space="0" w:color="000001"/>
            <w:left w:val="single" w:sz="4" w:space="0" w:color="000001"/>
            <w:bottom w:val="single" w:sz="4" w:space="0" w:color="000001"/>
            <w:right w:val="single" w:sz="4" w:space="0" w:color="000001"/>
          </w:tcBorders>
          <w:tcMar>
            <w:left w:w="98" w:type="dxa"/>
          </w:tcMar>
          <w:vAlign w:val="center"/>
        </w:tcPr>
        <w:p w14:paraId="1C3870FA" w14:textId="77777777" w:rsidR="00F76FB8" w:rsidRDefault="00AA7040">
          <w:pPr>
            <w:jc w:val="center"/>
            <w:rPr>
              <w:rFonts w:ascii="Arial" w:eastAsia="Arial" w:hAnsi="Arial" w:cs="Arial"/>
              <w:sz w:val="18"/>
              <w:szCs w:val="18"/>
            </w:rPr>
          </w:pPr>
          <w:r>
            <w:rPr>
              <w:rFonts w:ascii="Arial" w:eastAsia="Arial" w:hAnsi="Arial" w:cs="Arial"/>
            </w:rPr>
            <w:t>MAJA01.04.</w:t>
          </w:r>
          <w:proofErr w:type="gramStart"/>
          <w:r>
            <w:rPr>
              <w:rFonts w:ascii="Arial" w:eastAsia="Arial" w:hAnsi="Arial" w:cs="Arial"/>
            </w:rPr>
            <w:t>03.P001.F</w:t>
          </w:r>
          <w:proofErr w:type="gramEnd"/>
          <w:r>
            <w:rPr>
              <w:rFonts w:ascii="Arial" w:eastAsia="Arial" w:hAnsi="Arial" w:cs="Arial"/>
            </w:rPr>
            <w:t>003</w:t>
          </w:r>
        </w:p>
      </w:tc>
    </w:tr>
    <w:tr w:rsidR="00F76FB8" w14:paraId="364B7708" w14:textId="77777777">
      <w:trPr>
        <w:cantSplit/>
        <w:trHeight w:val="483"/>
      </w:trPr>
      <w:tc>
        <w:tcPr>
          <w:tcW w:w="2779"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545EE6D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262"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57C9E11A"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416" w:type="dxa"/>
          <w:tcBorders>
            <w:top w:val="single" w:sz="4" w:space="0" w:color="000001"/>
            <w:left w:val="single" w:sz="4" w:space="0" w:color="000001"/>
            <w:bottom w:val="single" w:sz="4" w:space="0" w:color="000001"/>
            <w:right w:val="single" w:sz="4" w:space="0" w:color="000001"/>
          </w:tcBorders>
          <w:tcMar>
            <w:left w:w="98" w:type="dxa"/>
          </w:tcMar>
          <w:vAlign w:val="center"/>
        </w:tcPr>
        <w:p w14:paraId="76CD81FA" w14:textId="77777777" w:rsidR="00F76FB8" w:rsidRDefault="00AA7040">
          <w:pPr>
            <w:widowControl/>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44" w:type="dxa"/>
          <w:tcBorders>
            <w:top w:val="single" w:sz="4" w:space="0" w:color="000001"/>
            <w:left w:val="single" w:sz="4" w:space="0" w:color="000001"/>
            <w:bottom w:val="single" w:sz="4" w:space="0" w:color="000001"/>
            <w:right w:val="single" w:sz="4" w:space="0" w:color="000001"/>
          </w:tcBorders>
          <w:tcMar>
            <w:left w:w="98" w:type="dxa"/>
          </w:tcMar>
          <w:vAlign w:val="center"/>
        </w:tcPr>
        <w:p w14:paraId="4500445D" w14:textId="77777777" w:rsidR="00F76FB8" w:rsidRDefault="00AA7040">
          <w:pPr>
            <w:widowControl/>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0822402E" w14:textId="77777777" w:rsidR="00F76FB8" w:rsidRDefault="00F76FB8">
    <w:pPr>
      <w:pBdr>
        <w:top w:val="nil"/>
        <w:left w:val="nil"/>
        <w:bottom w:val="nil"/>
        <w:right w:val="nil"/>
        <w:between w:val="nil"/>
      </w:pBdr>
      <w:tabs>
        <w:tab w:val="center" w:pos="4252"/>
        <w:tab w:val="right" w:pos="8504"/>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21912" w14:textId="77777777" w:rsidR="00F76FB8" w:rsidRDefault="00F76FB8">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49886336" w14:textId="77777777">
      <w:trPr>
        <w:trHeight w:val="558"/>
      </w:trPr>
      <w:tc>
        <w:tcPr>
          <w:tcW w:w="2836" w:type="dxa"/>
          <w:vMerge w:val="restart"/>
          <w:vAlign w:val="center"/>
        </w:tcPr>
        <w:p w14:paraId="67F8A75F"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4939CD90"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498FF649"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32E83AB8"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12216369"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25EF805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701AA712"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w:t>
          </w:r>
          <w:proofErr w:type="gramStart"/>
          <w:r>
            <w:rPr>
              <w:rFonts w:ascii="Arial" w:eastAsia="Arial" w:hAnsi="Arial" w:cs="Arial"/>
              <w:color w:val="000000"/>
              <w:highlight w:val="white"/>
            </w:rPr>
            <w:t>03.P001.F</w:t>
          </w:r>
          <w:proofErr w:type="gramEnd"/>
          <w:r>
            <w:rPr>
              <w:rFonts w:ascii="Arial" w:eastAsia="Arial" w:hAnsi="Arial" w:cs="Arial"/>
              <w:color w:val="000000"/>
              <w:highlight w:val="white"/>
            </w:rPr>
            <w:t>011</w:t>
          </w:r>
        </w:p>
      </w:tc>
    </w:tr>
    <w:tr w:rsidR="00F76FB8" w14:paraId="2FBF5A13" w14:textId="77777777">
      <w:trPr>
        <w:trHeight w:val="408"/>
      </w:trPr>
      <w:tc>
        <w:tcPr>
          <w:tcW w:w="2836" w:type="dxa"/>
          <w:vMerge/>
          <w:vAlign w:val="center"/>
        </w:tcPr>
        <w:p w14:paraId="1052EA4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7F19F1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6B705F1C"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50FDB2C0"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5AEF5B13" w14:textId="77777777" w:rsidR="00F76FB8" w:rsidRDefault="00F76FB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E08C1"/>
    <w:multiLevelType w:val="multilevel"/>
    <w:tmpl w:val="13AC2BE8"/>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6D6687"/>
    <w:multiLevelType w:val="multilevel"/>
    <w:tmpl w:val="3FDC33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644D8A"/>
    <w:multiLevelType w:val="multilevel"/>
    <w:tmpl w:val="C99600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764103"/>
    <w:multiLevelType w:val="multilevel"/>
    <w:tmpl w:val="8E4EC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61C3004"/>
    <w:multiLevelType w:val="multilevel"/>
    <w:tmpl w:val="AF5CD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9CD6482"/>
    <w:multiLevelType w:val="multilevel"/>
    <w:tmpl w:val="5A06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64D616F"/>
    <w:multiLevelType w:val="multilevel"/>
    <w:tmpl w:val="67AED8E8"/>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6FB94FBC"/>
    <w:multiLevelType w:val="multilevel"/>
    <w:tmpl w:val="2DD8FC18"/>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F454FA0"/>
    <w:multiLevelType w:val="multilevel"/>
    <w:tmpl w:val="1DF6B7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4"/>
  </w:num>
  <w:num w:numId="3">
    <w:abstractNumId w:val="0"/>
  </w:num>
  <w:num w:numId="4">
    <w:abstractNumId w:val="5"/>
  </w:num>
  <w:num w:numId="5">
    <w:abstractNumId w:val="3"/>
  </w:num>
  <w:num w:numId="6">
    <w:abstractNumId w:val="1"/>
  </w:num>
  <w:num w:numId="7">
    <w:abstractNumId w:val="2"/>
  </w:num>
  <w:num w:numId="8">
    <w:abstractNumId w:val="6"/>
  </w:num>
  <w:num w:numId="9">
    <w:abstractNumId w:val="7"/>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0"/>
    <wne:hash wne:val="-1233935376"/>
  </wne:recipientData>
  <wne:recipientData>
    <wne:active wne:val="0"/>
    <wne:hash wne:val="1255726632"/>
  </wne:recipientData>
  <wne:recipientData>
    <wne:active wne:val="0"/>
    <wne:hash wne:val="-1421841073"/>
  </wne:recipientData>
  <wne:recipientData>
    <wne:active wne:val="0"/>
    <wne:hash wne:val="1550946341"/>
  </wne:recipientData>
  <wne:recipientData>
    <wne:active wne:val="0"/>
    <wne:hash wne:val="-1650405053"/>
  </wne:recipientData>
  <wne:recipientData>
    <wne:active wne:val="0"/>
    <wne:hash wne:val="1485976358"/>
  </wne:recipientData>
  <wne:recipientData>
    <wne:active wne:val="0"/>
    <wne:hash wne:val="-586816517"/>
  </wne:recipientData>
  <wne:recipientData>
    <wne:active wne:val="0"/>
    <wne:hash wne:val="-2056421053"/>
  </wne:recipientData>
  <wne:recipientData>
    <wne:active wne:val="0"/>
    <wne:hash wne:val="224690376"/>
  </wne:recipientData>
  <wne:recipientData>
    <wne:active wne:val="0"/>
    <wne:hash wne:val="2034349527"/>
  </wne:recipientData>
  <wne:recipientData>
    <wne:active wne:val="0"/>
    <wne:hash wne:val="1228848141"/>
  </wne:recipientData>
  <wne:recipientData>
    <wne:active wne:val="0"/>
    <wne:hash wne:val="868750059"/>
  </wne:recipientData>
  <wne:recipientData>
    <wne:active wne:val="0"/>
    <wne:hash wne:val="-973381853"/>
  </wne:recipientData>
  <wne:recipientData>
    <wne:active wne:val="0"/>
    <wne:hash wne:val="-1230477274"/>
  </wne:recipientData>
  <wne:recipientData>
    <wne:active wne:val="0"/>
    <wne:hash wne:val="2106644105"/>
  </wne:recipientData>
  <wne:recipientData>
    <wne:active wne:val="0"/>
    <wne:hash wne:val="697592225"/>
  </wne:recipientData>
  <wne:recipientData>
    <wne:active wne:val="0"/>
    <wne:hash wne:val="-1611190810"/>
  </wne:recipientData>
  <wne:recipientData>
    <wne:active wne:val="0"/>
    <wne:hash wne:val="-5791417"/>
  </wne:recipientData>
  <wne:recipientData>
    <wne:active wne:val="0"/>
    <wne:hash wne:val="-789247236"/>
  </wne:recipientData>
  <wne:recipientData>
    <wne:active wne:val="0"/>
    <wne:hash wne:val="285550971"/>
  </wne:recipientData>
  <wne:recipientData>
    <wne:active wne:val="0"/>
    <wne:hash wne:val="-1588540298"/>
  </wne:recipientData>
  <wne:recipientData>
    <wne:active wne:val="0"/>
    <wne:hash wne:val="537695794"/>
  </wne:recipientData>
  <wne:recipientData>
    <wne:active wne:val="0"/>
    <wne:hash wne:val="1545394311"/>
  </wne:recipientData>
  <wne:recipientData>
    <wne:active wne:val="0"/>
    <wne:hash wne:val="1974184899"/>
  </wne:recipientData>
  <wne:recipientData>
    <wne:active wne:val="0"/>
    <wne:hash wne:val="-1029667692"/>
  </wne:recipientData>
  <wne:recipientData>
    <wne:active wne:val="0"/>
    <wne:hash wne:val="699568722"/>
  </wne:recipientData>
  <wne:recipientData>
    <wne:active wne:val="0"/>
    <wne:hash wne:val="-218232996"/>
  </wne:recipientData>
  <wne:recipientData>
    <wne:active wne:val="0"/>
    <wne:hash wne:val="1331933886"/>
  </wne:recipientData>
  <wne:recipientData>
    <wne:active wne:val="0"/>
    <wne:hash wne:val="-240542052"/>
  </wne:recipientData>
  <wne:recipientData>
    <wne:active wne:val="0"/>
    <wne:hash wne:val="-202902815"/>
  </wne:recipientData>
  <wne:recipientData>
    <wne:active wne:val="0"/>
    <wne:hash wne:val="1090570149"/>
  </wne:recipientData>
  <wne:recipientData>
    <wne:active wne:val="0"/>
    <wne:hash wne:val="277658002"/>
  </wne:recipientData>
  <wne:recipientData>
    <wne:active wne:val="0"/>
    <wne:hash wne:val="61567563"/>
  </wne:recipientData>
  <wne:recipientData>
    <wne:active wne:val="0"/>
    <wne:hash wne:val="-515842871"/>
  </wne:recipientData>
  <wne:recipientData>
    <wne:active wne:val="0"/>
    <wne:hash wne:val="2012043008"/>
  </wne:recipientData>
  <wne:recipientData>
    <wne:active wne:val="0"/>
    <wne:hash wne:val="-758336229"/>
  </wne:recipientData>
  <wne:recipientData>
    <wne:active wne:val="0"/>
    <wne:hash wne:val="-1671240781"/>
  </wne:recipientData>
  <wne:recipientData>
    <wne:active wne:val="0"/>
    <wne:hash wne:val="1479226861"/>
  </wne:recipientData>
  <wne:recipientData>
    <wne:active wne:val="0"/>
    <wne:hash wne:val="-1883614949"/>
  </wne:recipientData>
  <wne:recipientData>
    <wne:active wne:val="0"/>
    <wne:hash wne:val="-1772133577"/>
  </wne:recipientData>
  <wne:recipientData>
    <wne:active wne:val="0"/>
    <wne:hash wne:val="-908414064"/>
  </wne:recipientData>
  <wne:recipientData>
    <wne:active wne:val="0"/>
    <wne:hash wne:val="1949661969"/>
  </wne:recipientData>
  <wne:recipientData>
    <wne:active wne:val="0"/>
    <wne:hash wne:val="295924970"/>
  </wne:recipientData>
  <wne:recipientData>
    <wne:active wne:val="0"/>
    <wne:hash wne:val="1725417918"/>
  </wne:recipientData>
  <wne:recipientData>
    <wne:active wne:val="0"/>
    <wne:hash wne:val="-116368942"/>
  </wne:recipientData>
  <wne:recipientData>
    <wne:active wne:val="0"/>
    <wne:hash wne:val="168192840"/>
  </wne:recipientData>
  <wne:recipientData>
    <wne:active wne:val="0"/>
    <wne:hash wne:val="1936366776"/>
  </wne:recipientData>
  <wne:recipientData>
    <wne:active wne:val="0"/>
    <wne:hash wne:val="378063226"/>
  </wne:recipientData>
  <wne:recipientData>
    <wne:active wne:val="0"/>
    <wne:hash wne:val="-1770923296"/>
  </wne:recipientData>
  <wne:recipientData>
    <wne:active wne:val="0"/>
    <wne:hash wne:val="-801634107"/>
  </wne:recipientData>
  <wne:recipientData>
    <wne:active wne:val="0"/>
    <wne:hash wne:val="-965890265"/>
  </wne:recipientData>
  <wne:recipientData>
    <wne:active wne:val="0"/>
    <wne:hash wne:val="1235290466"/>
  </wne:recipientData>
  <wne:recipientData>
    <wne:active wne:val="0"/>
    <wne:hash wne:val="-212391364"/>
  </wne:recipientData>
  <wne:recipientData>
    <wne:active wne:val="0"/>
    <wne:hash wne:val="1353393812"/>
  </wne:recipientData>
  <wne:recipientData>
    <wne:active wne:val="0"/>
    <wne:hash wne:val="1200736830"/>
  </wne:recipientData>
  <wne:recipientData>
    <wne:active wne:val="0"/>
    <wne:hash wne:val="-1911131498"/>
  </wne:recipientData>
  <wne:recipientData>
    <wne:active wne:val="0"/>
    <wne:hash wne:val="239407090"/>
  </wne:recipientData>
  <wne:recipientData>
    <wne:active wne:val="0"/>
    <wne:hash wne:val="978242402"/>
  </wne:recipientData>
  <wne:recipientData>
    <wne:active wne:val="0"/>
    <wne:hash wne:val="-942774222"/>
  </wne:recipientData>
  <wne:recipientData>
    <wne:active wne:val="0"/>
    <wne:hash wne:val="222796355"/>
  </wne:recipientData>
  <wne:recipientData>
    <wne:active wne:val="0"/>
    <wne:hash wne:val="-1138126025"/>
  </wne:recipientData>
  <wne:recipientData>
    <wne:active wne:val="0"/>
    <wne:hash wne:val="1400622357"/>
  </wne:recipientData>
  <wne:recipientData>
    <wne:active wne:val="0"/>
    <wne:hash wne:val="1411140915"/>
  </wne:recipientData>
  <wne:recipientData>
    <wne:active wne:val="0"/>
    <wne:hash wne:val="-1860821185"/>
  </wne:recipientData>
  <wne:recipientData>
    <wne:active wne:val="0"/>
    <wne:hash wne:val="-153911400"/>
  </wne:recipientData>
  <wne:recipientData>
    <wne:active wne:val="0"/>
    <wne:hash wne:val="849050049"/>
  </wne:recipientData>
  <wne:recipientData>
    <wne:active wne:val="0"/>
    <wne:hash wne:val="739205632"/>
  </wne:recipientData>
  <wne:recipientData>
    <wne:active wne:val="0"/>
    <wne:hash wne:val="227497052"/>
  </wne:recipientData>
  <wne:recipientData>
    <wne:active wne:val="0"/>
    <wne:hash wne:val="1247211594"/>
  </wne:recipientData>
  <wne:recipientData>
    <wne:active wne:val="0"/>
    <wne:hash wne:val="-829331797"/>
  </wne:recipientData>
  <wne:recipientData>
    <wne:active wne:val="0"/>
    <wne:hash wne:val="1189621596"/>
  </wne:recipientData>
  <wne:recipientData>
    <wne:active wne:val="0"/>
    <wne:hash wne:val="696443641"/>
  </wne:recipientData>
  <wne:recipientData>
    <wne:active wne:val="0"/>
    <wne:hash wne:val="-1270063184"/>
  </wne:recipientData>
  <wne:recipientData>
    <wne:active wne:val="0"/>
    <wne:hash wne:val="118599763"/>
  </wne:recipientData>
  <wne:recipientData>
    <wne:active wne:val="0"/>
    <wne:hash wne:val="-1647585151"/>
  </wne:recipientData>
  <wne:recipientData>
    <wne:active wne:val="1"/>
    <wne:hash wne:val="1424239666"/>
  </wne:recipientData>
  <wne:recipientData>
    <wne:active wne:val="0"/>
    <wne:hash wne:val="1102565429"/>
  </wne:recipientData>
  <wne:recipientData>
    <wne:active wne:val="0"/>
    <wne:hash wne:val="-271607384"/>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hash wne:val="-393546638"/>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mailMerge>
    <w:mainDocumentType w:val="formLetters"/>
    <w:linkToQuery/>
    <w:dataType w:val="native"/>
    <w:connectString w:val="Provider=Microsoft.ACE.OLEDB.12.0;User ID=Admin;Data Source=G:\Mi unidad\CONTRATACIÓN 2026\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ENERO 2026$'` "/>
    <w:viewMergedData/>
    <w:activeRecord w:val="76"/>
    <w:odso>
      <w:udl w:val="Provider=Microsoft.ACE.OLEDB.12.0;User ID=Admin;Data Source=G:\Mi unidad\1. CONTRATACIÓN 2026 DAGJP\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ENERO 2026$'"/>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DIRECCIÓN"/>
        <w:mappedName w:val="Dirección 1"/>
        <w:column w:val="73"/>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FB8"/>
    <w:rsid w:val="000358B9"/>
    <w:rsid w:val="00051BBE"/>
    <w:rsid w:val="001617F0"/>
    <w:rsid w:val="00175A1E"/>
    <w:rsid w:val="001C7645"/>
    <w:rsid w:val="00260AC9"/>
    <w:rsid w:val="00326C4B"/>
    <w:rsid w:val="00352940"/>
    <w:rsid w:val="003A4C05"/>
    <w:rsid w:val="003F6C6A"/>
    <w:rsid w:val="00414202"/>
    <w:rsid w:val="005A1827"/>
    <w:rsid w:val="005D44F9"/>
    <w:rsid w:val="005F607D"/>
    <w:rsid w:val="00624127"/>
    <w:rsid w:val="00777F49"/>
    <w:rsid w:val="007C2BC3"/>
    <w:rsid w:val="0081301D"/>
    <w:rsid w:val="00833BCD"/>
    <w:rsid w:val="00835B09"/>
    <w:rsid w:val="008A1E44"/>
    <w:rsid w:val="008B528F"/>
    <w:rsid w:val="008E3623"/>
    <w:rsid w:val="00904FA8"/>
    <w:rsid w:val="00946CBB"/>
    <w:rsid w:val="00962F8A"/>
    <w:rsid w:val="00974D91"/>
    <w:rsid w:val="00982811"/>
    <w:rsid w:val="009A1A25"/>
    <w:rsid w:val="009C5546"/>
    <w:rsid w:val="009E7BD4"/>
    <w:rsid w:val="00A025D8"/>
    <w:rsid w:val="00A11002"/>
    <w:rsid w:val="00A51F8C"/>
    <w:rsid w:val="00A67224"/>
    <w:rsid w:val="00AA7040"/>
    <w:rsid w:val="00AF78F9"/>
    <w:rsid w:val="00B12A33"/>
    <w:rsid w:val="00B16DD2"/>
    <w:rsid w:val="00B3327C"/>
    <w:rsid w:val="00B67305"/>
    <w:rsid w:val="00B952DB"/>
    <w:rsid w:val="00BD1D7F"/>
    <w:rsid w:val="00BD4164"/>
    <w:rsid w:val="00C4397B"/>
    <w:rsid w:val="00CD5C71"/>
    <w:rsid w:val="00CF088A"/>
    <w:rsid w:val="00CF21F1"/>
    <w:rsid w:val="00D107FB"/>
    <w:rsid w:val="00E26338"/>
    <w:rsid w:val="00E44335"/>
    <w:rsid w:val="00E66736"/>
    <w:rsid w:val="00EE11BD"/>
    <w:rsid w:val="00F026FA"/>
    <w:rsid w:val="00F76FB8"/>
    <w:rsid w:val="00FB35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8DA3"/>
  <w15:docId w15:val="{CCEA2147-80C1-431B-A10D-74960749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70" w:type="dxa"/>
        <w:right w:w="70"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98" w:type="dxa"/>
        <w:right w:w="115" w:type="dxa"/>
      </w:tblCellMar>
    </w:tblPr>
  </w:style>
  <w:style w:type="table" w:customStyle="1" w:styleId="af5">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2.xml" Type="http://schemas.openxmlformats.org/officeDocument/2006/relationships/header"/><Relationship Id="rId13" Target="footer3.xml" Type="http://schemas.openxmlformats.org/officeDocument/2006/relationships/footer"/><Relationship Id="rId14" Target="header3.xml" Type="http://schemas.openxmlformats.org/officeDocument/2006/relationships/header"/><Relationship Id="rId15" Target="footer4.xml" Type="http://schemas.openxmlformats.org/officeDocument/2006/relationships/footer"/><Relationship Id="rId16" Target="header4.xml" Type="http://schemas.openxmlformats.org/officeDocument/2006/relationships/header"/><Relationship Id="rId17" Target="footer5.xml" Type="http://schemas.openxmlformats.org/officeDocument/2006/relationships/footer"/><Relationship Id="rId18" Target="header5.xml" Type="http://schemas.openxmlformats.org/officeDocument/2006/relationships/header"/><Relationship Id="rId19" Target="footer6.xml" Type="http://schemas.openxmlformats.org/officeDocument/2006/relationships/footer"/><Relationship Id="rId2" Target="../customXml/item2.xml" Type="http://schemas.openxmlformats.org/officeDocument/2006/relationships/customXml"/><Relationship Id="rId20" Target="header6.xml" Type="http://schemas.openxmlformats.org/officeDocument/2006/relationships/header"/><Relationship Id="rId21" Target="footer7.xml" Type="http://schemas.openxmlformats.org/officeDocument/2006/relationships/footer"/><Relationship Id="rId22" Target="fontTable.xml" Type="http://schemas.openxmlformats.org/officeDocument/2006/relationships/fontTable"/><Relationship Id="rId23"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word/_rels/header1.xml.rels><?xml version="1.0" encoding="UTF-8" standalone="yes"?><Relationships xmlns="http://schemas.openxmlformats.org/package/2006/relationships"><Relationship Id="rId1" Target="media/image1.jpg" Type="http://schemas.openxmlformats.org/officeDocument/2006/relationships/image"/></Relationships>
</file>

<file path=word/_rels/header2.xml.rels><?xml version="1.0" encoding="UTF-8" standalone="yes"?><Relationships xmlns="http://schemas.openxmlformats.org/package/2006/relationships"><Relationship Id="rId1" Target="media/image2.png" Type="http://schemas.openxmlformats.org/officeDocument/2006/relationships/image"/></Relationships>
</file>

<file path=word/_rels/header3.xml.rels><?xml version="1.0" encoding="UTF-8" standalone="yes"?><Relationships xmlns="http://schemas.openxmlformats.org/package/2006/relationships"><Relationship Id="rId1" Target="media/image3.jpg" Type="http://schemas.openxmlformats.org/officeDocument/2006/relationships/image"/></Relationships>
</file>

<file path=word/_rels/header4.xml.rels><?xml version="1.0" encoding="UTF-8" standalone="yes"?><Relationships xmlns="http://schemas.openxmlformats.org/package/2006/relationships"><Relationship Id="rId1" Target="media/image3.jpg" Type="http://schemas.openxmlformats.org/officeDocument/2006/relationships/image"/></Relationships>
</file>

<file path=word/_rels/header5.xml.rels><?xml version="1.0" encoding="UTF-8" standalone="yes"?><Relationships xmlns="http://schemas.openxmlformats.org/package/2006/relationships"><Relationship Id="rId1" Target="media/image3.jpg" Type="http://schemas.openxmlformats.org/officeDocument/2006/relationships/image"/></Relationships>
</file>

<file path=word/_rels/settings.xml.rels><?xml version="1.0" encoding="UTF-8" standalone="yes"?><Relationships xmlns="http://schemas.openxmlformats.org/package/2006/relationships"><Relationship Id="rId1" Target="file:///G:/Mi%20unidad/1.%20CONTRATACI&#211;N%202026%20DAGJP/1.%20PROCESOS%20DE%20CONTRATACION%20DGJP%202026/0.%20PRESTACI&#211;N%20DE%20SERVICIOS%20PS/MINUTAS/MATRIZ%20PRESTADORES%20DE%20SERVICIOS%202026.xlsx" TargetMode="External" Type="http://schemas.openxmlformats.org/officeDocument/2006/relationships/mailMergeSource"/><Relationship Id="rId2" Target="recipientData.xml" Type="http://schemas.openxmlformats.org/officeDocument/2006/relationships/recipientData"/></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qM1CTp3kbkJy7Ft1Ani1LfO7Q==">CgMxLjAyDmgucHM4enhybjI5aTl1Mg5oLjRyNnNxaHk3N3Z3bzIOaC5hczY3bGdlY2lxcjMyDmguZWc1ZWxva284OHh3Mg5oLmN6d2xsZTJjd3A1YjIOaC53MnBuZjNiMjg2Mm0yDmguZDAyaTg4bmphNDVsMg5oLnNueTVlNGx3NWVmaTgAciExb3pFQUJFSWdfbDhCdzBHYWU4NjFhdFlhR3JrT05iR0Q=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13BBF86-2859-49D1-A379-9A71156F5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42</Pages>
  <Words>13661</Words>
  <Characters>75140</Characters>
  <Application>Microsoft Office Word</Application>
  <DocSecurity>0</DocSecurity>
  <Lines>626</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2026-01-05T21:28:00Z</dcterms:created>
  <dc:creator>Alejandra Cardona Duque</dc:creator>
  <cp:lastModifiedBy>Jetsabel Mendez</cp:lastModifiedBy>
  <dcterms:modified xsi:type="dcterms:W3CDTF">2026-01-19T20:39:00Z</dcterms:modified>
  <cp:revision>20</cp:revision>
</cp:coreProperties>
</file>