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090D6" w14:textId="77777777" w:rsidR="009B354E" w:rsidRPr="009B354E" w:rsidRDefault="009B354E" w:rsidP="009B35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coef (Katsayı)</w:t>
      </w:r>
      <w:r w:rsidRPr="009B354E">
        <w:rPr>
          <w:rFonts w:ascii="Times New Roman" w:eastAsia="Times New Roman" w:hAnsi="Times New Roman" w:cs="Times New Roman"/>
          <w:kern w:val="0"/>
          <w:sz w:val="24"/>
          <w:szCs w:val="24"/>
          <w:lang w:eastAsia="tr-TR"/>
          <w14:ligatures w14:val="none"/>
        </w:rPr>
        <w:t>: Bu sütun, her bir bağımsız değişkenin bağımlı değişken üzerindeki tahmini etkisini gösterir. Pozitif bir değer, bağımsız değişkenin artışının bağımlı değişkenin artmasına neden olduğunu, negatif bir değer ise bağımlı değişkenin azalmasına neden olduğunu belirtir.</w:t>
      </w:r>
    </w:p>
    <w:p w14:paraId="19816F49" w14:textId="77777777" w:rsidR="009B354E" w:rsidRPr="009B354E" w:rsidRDefault="009B354E" w:rsidP="009B35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std err (Standart Hata)</w:t>
      </w:r>
      <w:r w:rsidRPr="009B354E">
        <w:rPr>
          <w:rFonts w:ascii="Times New Roman" w:eastAsia="Times New Roman" w:hAnsi="Times New Roman" w:cs="Times New Roman"/>
          <w:kern w:val="0"/>
          <w:sz w:val="24"/>
          <w:szCs w:val="24"/>
          <w:lang w:eastAsia="tr-TR"/>
          <w14:ligatures w14:val="none"/>
        </w:rPr>
        <w:t>: Bu, katsayının tahmininin standart hatasını gösterir. Standart hata, katsayının ne kadar güvenilir bir şekilde tahmin edildiğini gösterir.</w:t>
      </w:r>
    </w:p>
    <w:p w14:paraId="1596FBA5" w14:textId="77777777" w:rsidR="009B354E" w:rsidRPr="009B354E" w:rsidRDefault="009B354E" w:rsidP="009B35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t</w:t>
      </w:r>
      <w:r w:rsidRPr="009B354E">
        <w:rPr>
          <w:rFonts w:ascii="Times New Roman" w:eastAsia="Times New Roman" w:hAnsi="Times New Roman" w:cs="Times New Roman"/>
          <w:kern w:val="0"/>
          <w:sz w:val="24"/>
          <w:szCs w:val="24"/>
          <w:lang w:eastAsia="tr-TR"/>
          <w14:ligatures w14:val="none"/>
        </w:rPr>
        <w:t>: Bu, t-istatistiğidir. Katsayının standart hataya bölünmesiyle bulunur ve katsayının anlamlı olup olmadığını test eder.</w:t>
      </w:r>
    </w:p>
    <w:p w14:paraId="5C409E4A" w14:textId="77777777" w:rsidR="009B354E" w:rsidRPr="009B354E" w:rsidRDefault="009B354E" w:rsidP="009B35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P&gt;|t| (p-değeri)</w:t>
      </w:r>
      <w:r w:rsidRPr="009B354E">
        <w:rPr>
          <w:rFonts w:ascii="Times New Roman" w:eastAsia="Times New Roman" w:hAnsi="Times New Roman" w:cs="Times New Roman"/>
          <w:kern w:val="0"/>
          <w:sz w:val="24"/>
          <w:szCs w:val="24"/>
          <w:lang w:eastAsia="tr-TR"/>
          <w14:ligatures w14:val="none"/>
        </w:rPr>
        <w:t>: Bu değer, katsayının sıfırdan anlamlı derecede farklı olup olmadığını test eder. Genellikle 0.05'ten küçük bir p-değeri, katsayının anlamlı olduğunu gösterir.</w:t>
      </w:r>
    </w:p>
    <w:p w14:paraId="36056350" w14:textId="77777777" w:rsidR="009B354E" w:rsidRPr="009B354E" w:rsidRDefault="009B354E" w:rsidP="009B35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[0.025 0.975] (Güven Aralığı)</w:t>
      </w:r>
      <w:r w:rsidRPr="009B354E">
        <w:rPr>
          <w:rFonts w:ascii="Times New Roman" w:eastAsia="Times New Roman" w:hAnsi="Times New Roman" w:cs="Times New Roman"/>
          <w:kern w:val="0"/>
          <w:sz w:val="24"/>
          <w:szCs w:val="24"/>
          <w:lang w:eastAsia="tr-TR"/>
          <w14:ligatures w14:val="none"/>
        </w:rPr>
        <w:t>: Bu sütun, %95 güven aralığını gösterir. Katsayının gerçek değerinin bu aralık içinde olduğuna %95 güvenle inanılır.</w:t>
      </w:r>
    </w:p>
    <w:p w14:paraId="07BFB328" w14:textId="77777777" w:rsidR="009B354E" w:rsidRPr="009B354E" w:rsidRDefault="009B354E" w:rsidP="009B354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kern w:val="0"/>
          <w:sz w:val="24"/>
          <w:szCs w:val="24"/>
          <w:lang w:eastAsia="tr-TR"/>
          <w14:ligatures w14:val="none"/>
        </w:rPr>
        <w:t>Tablodaki sonuçları incelersek:</w:t>
      </w:r>
    </w:p>
    <w:p w14:paraId="6048B6C2" w14:textId="77777777" w:rsidR="009B354E" w:rsidRPr="009B354E" w:rsidRDefault="009B354E" w:rsidP="009B35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price</w:t>
      </w:r>
      <w:r w:rsidRPr="009B354E">
        <w:rPr>
          <w:rFonts w:ascii="Times New Roman" w:eastAsia="Times New Roman" w:hAnsi="Times New Roman" w:cs="Times New Roman"/>
          <w:kern w:val="0"/>
          <w:sz w:val="24"/>
          <w:szCs w:val="24"/>
          <w:lang w:eastAsia="tr-TR"/>
          <w14:ligatures w14:val="none"/>
        </w:rPr>
        <w:t>: Katsayı -1.48e+06, p-değeri 0.957. Bu, price değişkeninin bağımlı değişken üzerinde anlamlı bir etkisi olmadığını gösterir.</w:t>
      </w:r>
    </w:p>
    <w:p w14:paraId="60981747" w14:textId="77777777" w:rsidR="009B354E" w:rsidRPr="009B354E" w:rsidRDefault="009B354E" w:rsidP="009B35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revenue</w:t>
      </w:r>
      <w:r w:rsidRPr="009B354E">
        <w:rPr>
          <w:rFonts w:ascii="Times New Roman" w:eastAsia="Times New Roman" w:hAnsi="Times New Roman" w:cs="Times New Roman"/>
          <w:kern w:val="0"/>
          <w:sz w:val="24"/>
          <w:szCs w:val="24"/>
          <w:lang w:eastAsia="tr-TR"/>
          <w14:ligatures w14:val="none"/>
        </w:rPr>
        <w:t>: Katsayı 2.8583, p-değeri 0.000. Bu, revenue değişkeninin bağımlı değişken üzerinde pozitif ve anlamlı bir etkisi olduğunu gösterir.</w:t>
      </w:r>
    </w:p>
    <w:p w14:paraId="45C1E0B9" w14:textId="77777777" w:rsidR="009B354E" w:rsidRPr="009B354E" w:rsidRDefault="009B354E" w:rsidP="009B35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profit margin</w:t>
      </w:r>
      <w:r w:rsidRPr="009B354E">
        <w:rPr>
          <w:rFonts w:ascii="Times New Roman" w:eastAsia="Times New Roman" w:hAnsi="Times New Roman" w:cs="Times New Roman"/>
          <w:kern w:val="0"/>
          <w:sz w:val="24"/>
          <w:szCs w:val="24"/>
          <w:lang w:eastAsia="tr-TR"/>
          <w14:ligatures w14:val="none"/>
        </w:rPr>
        <w:t>: Katsayı 4.259e+11, p-değeri 0.000. Bu, profit margin değişkeninin bağımlı değişken üzerinde pozitif ve anlamlı bir etkisi olduğunu gösterir.</w:t>
      </w:r>
    </w:p>
    <w:p w14:paraId="39D7028F" w14:textId="77777777" w:rsidR="009B354E" w:rsidRPr="009B354E" w:rsidRDefault="009B354E" w:rsidP="009B35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price/book</w:t>
      </w:r>
      <w:r w:rsidRPr="009B354E">
        <w:rPr>
          <w:rFonts w:ascii="Times New Roman" w:eastAsia="Times New Roman" w:hAnsi="Times New Roman" w:cs="Times New Roman"/>
          <w:kern w:val="0"/>
          <w:sz w:val="24"/>
          <w:szCs w:val="24"/>
          <w:lang w:eastAsia="tr-TR"/>
          <w14:ligatures w14:val="none"/>
        </w:rPr>
        <w:t>: Katsayı 9.954e+07, p-değeri 0.567. Bu, price/book değişkeninin bağımlı değişken üzerinde anlamlı bir etkisi olmadığını gösterir.</w:t>
      </w:r>
    </w:p>
    <w:p w14:paraId="0889EA44" w14:textId="77777777" w:rsidR="009B354E" w:rsidRPr="009B354E" w:rsidRDefault="009B354E" w:rsidP="009B35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Enterprise Value/EBITDA</w:t>
      </w:r>
      <w:r w:rsidRPr="009B354E">
        <w:rPr>
          <w:rFonts w:ascii="Times New Roman" w:eastAsia="Times New Roman" w:hAnsi="Times New Roman" w:cs="Times New Roman"/>
          <w:kern w:val="0"/>
          <w:sz w:val="24"/>
          <w:szCs w:val="24"/>
          <w:lang w:eastAsia="tr-TR"/>
          <w14:ligatures w14:val="none"/>
        </w:rPr>
        <w:t>: Katsayı 1.751e+09, p-değeri 0.004. Bu, Enterprise Value/EBITDA değişkeninin bağımlı değişken üzerinde pozitif ve anlamlı bir etkisi olduğunu gösterir.</w:t>
      </w:r>
    </w:p>
    <w:p w14:paraId="2DECDCAA" w14:textId="77777777" w:rsidR="009B354E" w:rsidRPr="009B354E" w:rsidRDefault="009B354E" w:rsidP="009B35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Environmental Risk Score</w:t>
      </w:r>
      <w:r w:rsidRPr="009B354E">
        <w:rPr>
          <w:rFonts w:ascii="Times New Roman" w:eastAsia="Times New Roman" w:hAnsi="Times New Roman" w:cs="Times New Roman"/>
          <w:kern w:val="0"/>
          <w:sz w:val="24"/>
          <w:szCs w:val="24"/>
          <w:lang w:eastAsia="tr-TR"/>
          <w14:ligatures w14:val="none"/>
        </w:rPr>
        <w:t>: Katsayı -5.719e+09, p-değeri 0.022. Bu, Environmental Risk Score değişkeninin bağımlı değişken üzerinde negatif ve anlamlı bir etkisi olduğunu gösterir.</w:t>
      </w:r>
    </w:p>
    <w:p w14:paraId="72DA34CE" w14:textId="77777777" w:rsidR="009B354E" w:rsidRPr="009B354E" w:rsidRDefault="009B354E" w:rsidP="009B35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Social Risk Score</w:t>
      </w:r>
      <w:r w:rsidRPr="009B354E">
        <w:rPr>
          <w:rFonts w:ascii="Times New Roman" w:eastAsia="Times New Roman" w:hAnsi="Times New Roman" w:cs="Times New Roman"/>
          <w:kern w:val="0"/>
          <w:sz w:val="24"/>
          <w:szCs w:val="24"/>
          <w:lang w:eastAsia="tr-TR"/>
          <w14:ligatures w14:val="none"/>
        </w:rPr>
        <w:t>: Katsayı -6.424e+09, p-değeri 0.099. Bu, Social Risk Score değişkeninin bağımlı değişken üzerinde anlamlı bir etkisi olmadığını ancak marjinal olarak anlamlı olabileceğini gösterir.</w:t>
      </w:r>
    </w:p>
    <w:p w14:paraId="3828B4E1" w14:textId="77777777" w:rsidR="009B354E" w:rsidRPr="009B354E" w:rsidRDefault="009B354E" w:rsidP="009B35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B354E">
        <w:rPr>
          <w:rFonts w:ascii="Times New Roman" w:eastAsia="Times New Roman" w:hAnsi="Times New Roman" w:cs="Times New Roman"/>
          <w:b/>
          <w:bCs/>
          <w:kern w:val="0"/>
          <w:sz w:val="24"/>
          <w:szCs w:val="24"/>
          <w:lang w:eastAsia="tr-TR"/>
          <w14:ligatures w14:val="none"/>
        </w:rPr>
        <w:t>Governance Risk Score</w:t>
      </w:r>
      <w:r w:rsidRPr="009B354E">
        <w:rPr>
          <w:rFonts w:ascii="Times New Roman" w:eastAsia="Times New Roman" w:hAnsi="Times New Roman" w:cs="Times New Roman"/>
          <w:kern w:val="0"/>
          <w:sz w:val="24"/>
          <w:szCs w:val="24"/>
          <w:lang w:eastAsia="tr-TR"/>
          <w14:ligatures w14:val="none"/>
        </w:rPr>
        <w:t>: Katsayı 2.289e+09, p-değeri 0.664. Bu, Governance Risk Score değişkeninin bağımlı değişken üzerinde anlamlı bir etkisi olmadığını gösterir.</w:t>
      </w:r>
    </w:p>
    <w:p w14:paraId="61EFB3E1" w14:textId="3E2B781F" w:rsidR="00A93FEC" w:rsidRDefault="00921816">
      <w:r>
        <w:t>s</w:t>
      </w:r>
    </w:p>
    <w:sectPr w:rsidR="00A93F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D2E4E"/>
    <w:multiLevelType w:val="multilevel"/>
    <w:tmpl w:val="494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E0264"/>
    <w:multiLevelType w:val="multilevel"/>
    <w:tmpl w:val="B322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080649">
    <w:abstractNumId w:val="1"/>
  </w:num>
  <w:num w:numId="2" w16cid:durableId="102721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4E"/>
    <w:rsid w:val="006C531E"/>
    <w:rsid w:val="0076586F"/>
    <w:rsid w:val="00921816"/>
    <w:rsid w:val="009B354E"/>
    <w:rsid w:val="00A93FEC"/>
    <w:rsid w:val="00BA5C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45D1"/>
  <w15:chartTrackingRefBased/>
  <w15:docId w15:val="{1573897E-04DE-47B8-BE4F-AAF4973D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B3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B3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B354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B354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B354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B354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B354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B354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B354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354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B354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B354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B354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B354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B354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B354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B354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B354E"/>
    <w:rPr>
      <w:rFonts w:eastAsiaTheme="majorEastAsia" w:cstheme="majorBidi"/>
      <w:color w:val="272727" w:themeColor="text1" w:themeTint="D8"/>
    </w:rPr>
  </w:style>
  <w:style w:type="paragraph" w:styleId="KonuBal">
    <w:name w:val="Title"/>
    <w:basedOn w:val="Normal"/>
    <w:next w:val="Normal"/>
    <w:link w:val="KonuBalChar"/>
    <w:uiPriority w:val="10"/>
    <w:qFormat/>
    <w:rsid w:val="009B3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B354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B354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B354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B354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B354E"/>
    <w:rPr>
      <w:i/>
      <w:iCs/>
      <w:color w:val="404040" w:themeColor="text1" w:themeTint="BF"/>
    </w:rPr>
  </w:style>
  <w:style w:type="paragraph" w:styleId="ListeParagraf">
    <w:name w:val="List Paragraph"/>
    <w:basedOn w:val="Normal"/>
    <w:uiPriority w:val="34"/>
    <w:qFormat/>
    <w:rsid w:val="009B354E"/>
    <w:pPr>
      <w:ind w:left="720"/>
      <w:contextualSpacing/>
    </w:pPr>
  </w:style>
  <w:style w:type="character" w:styleId="GlVurgulama">
    <w:name w:val="Intense Emphasis"/>
    <w:basedOn w:val="VarsaylanParagrafYazTipi"/>
    <w:uiPriority w:val="21"/>
    <w:qFormat/>
    <w:rsid w:val="009B354E"/>
    <w:rPr>
      <w:i/>
      <w:iCs/>
      <w:color w:val="0F4761" w:themeColor="accent1" w:themeShade="BF"/>
    </w:rPr>
  </w:style>
  <w:style w:type="paragraph" w:styleId="GlAlnt">
    <w:name w:val="Intense Quote"/>
    <w:basedOn w:val="Normal"/>
    <w:next w:val="Normal"/>
    <w:link w:val="GlAlntChar"/>
    <w:uiPriority w:val="30"/>
    <w:qFormat/>
    <w:rsid w:val="009B3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B354E"/>
    <w:rPr>
      <w:i/>
      <w:iCs/>
      <w:color w:val="0F4761" w:themeColor="accent1" w:themeShade="BF"/>
    </w:rPr>
  </w:style>
  <w:style w:type="character" w:styleId="GlBavuru">
    <w:name w:val="Intense Reference"/>
    <w:basedOn w:val="VarsaylanParagrafYazTipi"/>
    <w:uiPriority w:val="32"/>
    <w:qFormat/>
    <w:rsid w:val="009B354E"/>
    <w:rPr>
      <w:b/>
      <w:bCs/>
      <w:smallCaps/>
      <w:color w:val="0F4761" w:themeColor="accent1" w:themeShade="BF"/>
      <w:spacing w:val="5"/>
    </w:rPr>
  </w:style>
  <w:style w:type="paragraph" w:styleId="NormalWeb">
    <w:name w:val="Normal (Web)"/>
    <w:basedOn w:val="Normal"/>
    <w:uiPriority w:val="99"/>
    <w:semiHidden/>
    <w:unhideWhenUsed/>
    <w:rsid w:val="009B354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9B3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9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bayraktaroğlu</dc:creator>
  <cp:keywords/>
  <dc:description/>
  <cp:lastModifiedBy>melih bayraktaroğlu</cp:lastModifiedBy>
  <cp:revision>2</cp:revision>
  <dcterms:created xsi:type="dcterms:W3CDTF">2024-07-11T19:05:00Z</dcterms:created>
  <dcterms:modified xsi:type="dcterms:W3CDTF">2024-07-11T19:05:00Z</dcterms:modified>
</cp:coreProperties>
</file>