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3682D" w14:textId="77777777" w:rsidR="00F81B00" w:rsidRPr="00BC4E18" w:rsidRDefault="00000000">
      <w:pPr>
        <w:keepNext/>
        <w:spacing w:before="240" w:after="120"/>
        <w:jc w:val="center"/>
        <w:rPr>
          <w:lang w:val="ru-RU"/>
        </w:rPr>
      </w:pPr>
      <w:r w:rsidRPr="00BC4E18">
        <w:rPr>
          <w:rFonts w:cs="Times New Roman"/>
          <w:b/>
          <w:sz w:val="32"/>
          <w:lang w:val="ru-RU"/>
        </w:rPr>
        <w:t>ЭКСПЕРТНЫЙ ОТЗЫВ</w:t>
      </w:r>
    </w:p>
    <w:p w14:paraId="2AA042E4" w14:textId="77777777" w:rsidR="00F81B00" w:rsidRPr="00BC4E18" w:rsidRDefault="00000000">
      <w:pPr>
        <w:jc w:val="center"/>
        <w:rPr>
          <w:lang w:val="ru-RU"/>
        </w:rPr>
      </w:pPr>
      <w:r w:rsidRPr="00BC4E18">
        <w:rPr>
          <w:rFonts w:cs="Times New Roman"/>
          <w:lang w:val="ru-RU"/>
        </w:rPr>
        <w:t>на демонстрацию программного приложения,</w:t>
      </w:r>
    </w:p>
    <w:p w14:paraId="6132F5AD" w14:textId="77777777" w:rsidR="00F81B00" w:rsidRPr="00BC4E18" w:rsidRDefault="00000000">
      <w:pPr>
        <w:jc w:val="center"/>
        <w:rPr>
          <w:lang w:val="ru-RU"/>
        </w:rPr>
      </w:pPr>
      <w:r w:rsidRPr="00BC4E18">
        <w:rPr>
          <w:rFonts w:cs="Times New Roman"/>
          <w:lang w:val="ru-RU"/>
        </w:rPr>
        <w:t>разработанного в рамках диссертационной работы</w:t>
      </w:r>
    </w:p>
    <w:p w14:paraId="7B07C74F" w14:textId="77777777" w:rsidR="00F81B00" w:rsidRPr="00BC4E18" w:rsidRDefault="00000000">
      <w:pPr>
        <w:jc w:val="center"/>
        <w:rPr>
          <w:lang w:val="ru-RU"/>
        </w:rPr>
      </w:pPr>
      <w:r w:rsidRPr="00BC4E18">
        <w:rPr>
          <w:rFonts w:cs="Times New Roman"/>
          <w:b/>
          <w:lang w:val="ru-RU"/>
        </w:rPr>
        <w:t>Есмухамедова Нурмаганбета Сейткалиулы,</w:t>
      </w:r>
    </w:p>
    <w:p w14:paraId="74761D41" w14:textId="77777777" w:rsidR="00F81B00" w:rsidRPr="00BC4E18" w:rsidRDefault="00000000">
      <w:pPr>
        <w:jc w:val="center"/>
        <w:rPr>
          <w:lang w:val="ru-RU"/>
        </w:rPr>
      </w:pPr>
      <w:r w:rsidRPr="00BC4E18">
        <w:rPr>
          <w:rFonts w:cs="Times New Roman"/>
          <w:lang w:val="ru-RU"/>
        </w:rPr>
        <w:t>представленной на соискание степени доктора философии (</w:t>
      </w:r>
      <w:r>
        <w:rPr>
          <w:rFonts w:cs="Times New Roman"/>
        </w:rPr>
        <w:t>PhD</w:t>
      </w:r>
      <w:r w:rsidRPr="00BC4E18">
        <w:rPr>
          <w:rFonts w:cs="Times New Roman"/>
          <w:lang w:val="ru-RU"/>
        </w:rPr>
        <w:t>)</w:t>
      </w:r>
    </w:p>
    <w:p w14:paraId="724D34AE" w14:textId="77777777" w:rsidR="00F81B00" w:rsidRPr="00BC4E18" w:rsidRDefault="00000000">
      <w:pPr>
        <w:jc w:val="center"/>
        <w:rPr>
          <w:lang w:val="ru-RU"/>
        </w:rPr>
      </w:pPr>
      <w:r w:rsidRPr="00BC4E18">
        <w:rPr>
          <w:rFonts w:cs="Times New Roman"/>
          <w:lang w:val="ru-RU"/>
        </w:rPr>
        <w:t>по образовательной программе 8</w:t>
      </w:r>
      <w:r>
        <w:rPr>
          <w:rFonts w:cs="Times New Roman"/>
        </w:rPr>
        <w:t>D</w:t>
      </w:r>
      <w:r w:rsidRPr="00BC4E18">
        <w:rPr>
          <w:rFonts w:cs="Times New Roman"/>
          <w:lang w:val="ru-RU"/>
        </w:rPr>
        <w:t>06102</w:t>
      </w:r>
    </w:p>
    <w:p w14:paraId="16EAF0F9" w14:textId="77777777" w:rsidR="00F81B00" w:rsidRPr="00BC4E18" w:rsidRDefault="00000000">
      <w:pPr>
        <w:jc w:val="center"/>
        <w:rPr>
          <w:lang w:val="ru-RU"/>
        </w:rPr>
      </w:pPr>
      <w:r w:rsidRPr="00BC4E18">
        <w:rPr>
          <w:rFonts w:cs="Times New Roman"/>
          <w:lang w:val="ru-RU"/>
        </w:rPr>
        <w:t>«Компьютерная и программная инженерия»</w:t>
      </w:r>
    </w:p>
    <w:p w14:paraId="4E2B3A60" w14:textId="77777777" w:rsidR="00F81B00" w:rsidRPr="00BC4E18" w:rsidRDefault="00F81B00">
      <w:pPr>
        <w:rPr>
          <w:lang w:val="ru-RU"/>
        </w:rPr>
      </w:pPr>
    </w:p>
    <w:p w14:paraId="6B6B5E5F" w14:textId="77777777" w:rsidR="00F81B00" w:rsidRPr="00BC4E18" w:rsidRDefault="00000000">
      <w:pPr>
        <w:ind w:firstLine="709"/>
        <w:jc w:val="both"/>
        <w:rPr>
          <w:lang w:val="ru-RU"/>
        </w:rPr>
      </w:pPr>
      <w:r w:rsidRPr="00BC4E18">
        <w:rPr>
          <w:rFonts w:cs="Times New Roman"/>
          <w:lang w:val="ru-RU"/>
        </w:rPr>
        <w:t xml:space="preserve">Приложение предназначено для автоматизированной оценки степени тяжести диабетической ретинопатии по цветным изображениям глазного дна. На вход подаётся снимок глазного дна, полученный фундус-камерой; на выходе выдаются степень тяжести по пятиступенчатой шкале — от отсутствия ретинопатии до пролиферативной стадии — и отдельно выделенный признак случая, подлежащего направлению к специалисту. Работа с приложением ведётся через веб-интерфейс по адресу </w:t>
      </w:r>
      <w:r>
        <w:rPr>
          <w:rFonts w:cs="Times New Roman"/>
        </w:rPr>
        <w:t>https</w:t>
      </w:r>
      <w:r w:rsidRPr="00BC4E18">
        <w:rPr>
          <w:rFonts w:cs="Times New Roman"/>
          <w:lang w:val="ru-RU"/>
        </w:rPr>
        <w:t>://</w:t>
      </w:r>
      <w:r>
        <w:rPr>
          <w:rFonts w:cs="Times New Roman"/>
        </w:rPr>
        <w:t>dr</w:t>
      </w:r>
      <w:r w:rsidRPr="00BC4E18">
        <w:rPr>
          <w:rFonts w:cs="Times New Roman"/>
          <w:lang w:val="ru-RU"/>
        </w:rPr>
        <w:t>-</w:t>
      </w:r>
      <w:r>
        <w:rPr>
          <w:rFonts w:cs="Times New Roman"/>
        </w:rPr>
        <w:t>classification</w:t>
      </w:r>
      <w:r w:rsidRPr="00BC4E18">
        <w:rPr>
          <w:rFonts w:cs="Times New Roman"/>
          <w:lang w:val="ru-RU"/>
        </w:rPr>
        <w:t>.</w:t>
      </w:r>
      <w:r>
        <w:rPr>
          <w:rFonts w:cs="Times New Roman"/>
        </w:rPr>
        <w:t>pages</w:t>
      </w:r>
      <w:r w:rsidRPr="00BC4E18">
        <w:rPr>
          <w:rFonts w:cs="Times New Roman"/>
          <w:lang w:val="ru-RU"/>
        </w:rPr>
        <w:t>.</w:t>
      </w:r>
      <w:r>
        <w:rPr>
          <w:rFonts w:cs="Times New Roman"/>
        </w:rPr>
        <w:t>dev</w:t>
      </w:r>
      <w:r w:rsidRPr="00BC4E18">
        <w:rPr>
          <w:rFonts w:cs="Times New Roman"/>
          <w:lang w:val="ru-RU"/>
        </w:rPr>
        <w:t>. Настоящий отзыв отражает мою оценку продемонстрированного приложения с позиции практикующего врача-офтальмолога, ограничен рамками проведённой демонстрации и не является заключением о внедрении.</w:t>
      </w:r>
    </w:p>
    <w:p w14:paraId="11105920" w14:textId="42F8123C" w:rsidR="00F81B00" w:rsidRPr="00BC4E18" w:rsidRDefault="00BC4E18">
      <w:pPr>
        <w:ind w:firstLine="709"/>
        <w:jc w:val="both"/>
        <w:rPr>
          <w:lang w:val="ru-RU"/>
        </w:rPr>
      </w:pPr>
      <w:r w:rsidRPr="00BC4E18">
        <w:rPr>
          <w:rFonts w:cs="Times New Roman"/>
          <w:lang w:val="ru-RU"/>
        </w:rPr>
        <w:t>________</w:t>
      </w:r>
      <w:r w:rsidR="00410E17" w:rsidRPr="00410E17">
        <w:rPr>
          <w:rFonts w:cs="Times New Roman"/>
          <w:lang w:val="ru-RU"/>
        </w:rPr>
        <w:t>_</w:t>
      </w:r>
      <w:r w:rsidR="00000000" w:rsidRPr="00BC4E18">
        <w:rPr>
          <w:rFonts w:cs="Times New Roman"/>
          <w:lang w:val="ru-RU"/>
        </w:rPr>
        <w:t xml:space="preserve"> мне была представлена демонстрация указанного приложения. Приложение было показано в работе, а не в виде макета или презентационных материалов. Демонстрация проводилась на клинических снимках глазного дна, обезличенных до загрузки в приложение; сведения, позволяющие идентифицировать пациента, докторанту не передавались. Было продемонстрировано: 1) загрузка снимков обоих глаз одного пациента; 2) автоматическая проверка того, что загруженное изображение действительно является снимком глазного дна; 3) восемь этапов обработки изображения, показанных по шагам, с промежуточным результатом каждого; 4) оценка степени тяжести по пятиступенчатой шкале; 5) отдельный признак случая, подлежащего направлению к специалисту; 6) карта внимания модели поверх исходного снимка; 7) ручное указание врачом положения диска зрительного нерва и центральной ямки с последующим пересчётом обработки и оценки; 8) фиксация заключения врача о согласии либо несогласии с оценкой программы и сохранение материалов по пациенту. Докторантом были предъявлены количественные показатели работы системы: для выделения случаев, подлежащих направлению к специалисту, — чувствительность 0,8007 при специфичности 0,9636; по стадиям — 0,9333 на глазах без признаков ретинопатии против 0,2188 на начальной непролиферативной стадии.</w:t>
      </w:r>
    </w:p>
    <w:p w14:paraId="3B37E8C8" w14:textId="77777777" w:rsidR="00F81B00" w:rsidRPr="00BC4E18" w:rsidRDefault="00F81B00">
      <w:pPr>
        <w:pageBreakBefore/>
        <w:rPr>
          <w:lang w:val="ru-RU"/>
        </w:rPr>
      </w:pPr>
    </w:p>
    <w:p w14:paraId="6AEA176C" w14:textId="77777777" w:rsidR="00F81B00" w:rsidRPr="00BC4E18" w:rsidRDefault="00F81B00">
      <w:pPr>
        <w:rPr>
          <w:lang w:val="ru-RU"/>
        </w:rPr>
      </w:pPr>
    </w:p>
    <w:p w14:paraId="3191711D" w14:textId="77777777" w:rsidR="00F81B00" w:rsidRPr="00BC4E18" w:rsidRDefault="00F81B00">
      <w:pPr>
        <w:rPr>
          <w:lang w:val="ru-RU"/>
        </w:rPr>
      </w:pPr>
    </w:p>
    <w:p w14:paraId="33AD2826" w14:textId="77777777" w:rsidR="00F81B00" w:rsidRPr="00BC4E18" w:rsidRDefault="00F81B00">
      <w:pPr>
        <w:rPr>
          <w:lang w:val="ru-RU"/>
        </w:rPr>
      </w:pPr>
    </w:p>
    <w:p w14:paraId="14E9FFA4" w14:textId="77777777" w:rsidR="00F81B00" w:rsidRPr="00BC4E18" w:rsidRDefault="00F81B00">
      <w:pPr>
        <w:rPr>
          <w:lang w:val="ru-RU"/>
        </w:rPr>
      </w:pPr>
    </w:p>
    <w:p w14:paraId="7000F524" w14:textId="77777777" w:rsidR="00F81B00" w:rsidRPr="00BC4E18" w:rsidRDefault="00F81B00">
      <w:pPr>
        <w:rPr>
          <w:lang w:val="ru-RU"/>
        </w:rPr>
      </w:pPr>
    </w:p>
    <w:p w14:paraId="6FC9599D" w14:textId="77777777" w:rsidR="00F81B00" w:rsidRPr="00BC4E18" w:rsidRDefault="00F81B00">
      <w:pPr>
        <w:rPr>
          <w:lang w:val="ru-RU"/>
        </w:rPr>
      </w:pPr>
    </w:p>
    <w:p w14:paraId="1A7FDFD6" w14:textId="77777777" w:rsidR="00F81B00" w:rsidRPr="00BC4E18" w:rsidRDefault="00F81B00">
      <w:pPr>
        <w:rPr>
          <w:lang w:val="ru-RU"/>
        </w:rPr>
      </w:pPr>
    </w:p>
    <w:p w14:paraId="36BADBB3" w14:textId="77777777" w:rsidR="00F81B00" w:rsidRPr="00BC4E18" w:rsidRDefault="00F81B00">
      <w:pPr>
        <w:rPr>
          <w:lang w:val="ru-RU"/>
        </w:rPr>
      </w:pPr>
    </w:p>
    <w:p w14:paraId="398B3C64" w14:textId="77777777" w:rsidR="00F81B00" w:rsidRPr="00BC4E18" w:rsidRDefault="00F81B00">
      <w:pPr>
        <w:rPr>
          <w:lang w:val="ru-RU"/>
        </w:rPr>
      </w:pPr>
    </w:p>
    <w:p w14:paraId="2D98A46B" w14:textId="77777777" w:rsidR="00F81B00" w:rsidRPr="00BC4E18" w:rsidRDefault="00F81B00">
      <w:pPr>
        <w:rPr>
          <w:lang w:val="ru-RU"/>
        </w:rPr>
      </w:pPr>
    </w:p>
    <w:p w14:paraId="53E8596A" w14:textId="77777777" w:rsidR="00F81B00" w:rsidRPr="00BC4E18" w:rsidRDefault="00F81B00">
      <w:pPr>
        <w:rPr>
          <w:lang w:val="ru-RU"/>
        </w:rPr>
      </w:pPr>
    </w:p>
    <w:p w14:paraId="13BB085C" w14:textId="77777777" w:rsidR="00F81B00" w:rsidRPr="00BC4E18" w:rsidRDefault="00F81B00">
      <w:pPr>
        <w:rPr>
          <w:lang w:val="ru-RU"/>
        </w:rPr>
      </w:pPr>
    </w:p>
    <w:p w14:paraId="093C6487" w14:textId="77777777" w:rsidR="00F81B00" w:rsidRPr="00BC4E18" w:rsidRDefault="00F81B00">
      <w:pPr>
        <w:rPr>
          <w:lang w:val="ru-RU"/>
        </w:rPr>
      </w:pPr>
    </w:p>
    <w:p w14:paraId="6CE93DDF" w14:textId="77777777" w:rsidR="00F81B00" w:rsidRPr="00BC4E18" w:rsidRDefault="00F81B00">
      <w:pPr>
        <w:rPr>
          <w:lang w:val="ru-RU"/>
        </w:rPr>
      </w:pPr>
    </w:p>
    <w:p w14:paraId="4AF78202" w14:textId="77777777" w:rsidR="00F81B00" w:rsidRPr="00BC4E18" w:rsidRDefault="00F81B00">
      <w:pPr>
        <w:rPr>
          <w:lang w:val="ru-RU"/>
        </w:rPr>
      </w:pPr>
    </w:p>
    <w:p w14:paraId="14435315" w14:textId="77777777" w:rsidR="00F81B00" w:rsidRPr="00BC4E18" w:rsidRDefault="00F81B00">
      <w:pPr>
        <w:rPr>
          <w:lang w:val="ru-RU"/>
        </w:rPr>
      </w:pPr>
    </w:p>
    <w:p w14:paraId="75D703A0" w14:textId="77777777" w:rsidR="00F81B00" w:rsidRPr="00BC4E18" w:rsidRDefault="00F81B00">
      <w:pPr>
        <w:rPr>
          <w:lang w:val="ru-RU"/>
        </w:rPr>
      </w:pPr>
    </w:p>
    <w:p w14:paraId="54B2F767" w14:textId="77777777" w:rsidR="00F81B00" w:rsidRPr="00BC4E18" w:rsidRDefault="00F81B00">
      <w:pPr>
        <w:rPr>
          <w:lang w:val="ru-RU"/>
        </w:rPr>
      </w:pPr>
    </w:p>
    <w:p w14:paraId="70CA0202" w14:textId="77777777" w:rsidR="00F81B00" w:rsidRPr="00BC4E18" w:rsidRDefault="00F81B00">
      <w:pPr>
        <w:rPr>
          <w:lang w:val="ru-RU"/>
        </w:rPr>
      </w:pPr>
    </w:p>
    <w:p w14:paraId="10BBED88" w14:textId="77777777" w:rsidR="00F81B00" w:rsidRPr="00BC4E18" w:rsidRDefault="00F81B00">
      <w:pPr>
        <w:rPr>
          <w:lang w:val="ru-RU"/>
        </w:rPr>
      </w:pPr>
    </w:p>
    <w:p w14:paraId="149435FA" w14:textId="77777777" w:rsidR="00F81B00" w:rsidRPr="00BC4E18" w:rsidRDefault="00F81B00">
      <w:pPr>
        <w:rPr>
          <w:lang w:val="ru-RU"/>
        </w:rPr>
      </w:pPr>
    </w:p>
    <w:p w14:paraId="14E77ACF" w14:textId="77777777" w:rsidR="00F81B00" w:rsidRPr="00BC4E18" w:rsidRDefault="00F81B00">
      <w:pPr>
        <w:rPr>
          <w:lang w:val="ru-RU"/>
        </w:rPr>
      </w:pPr>
    </w:p>
    <w:p w14:paraId="0F5F1984" w14:textId="77777777" w:rsidR="00F81B00" w:rsidRPr="00BC4E18" w:rsidRDefault="00F81B00">
      <w:pPr>
        <w:rPr>
          <w:lang w:val="ru-RU"/>
        </w:rPr>
      </w:pPr>
    </w:p>
    <w:p w14:paraId="4E6286EA" w14:textId="77777777" w:rsidR="00F81B00" w:rsidRPr="00BC4E18" w:rsidRDefault="00F81B00">
      <w:pPr>
        <w:rPr>
          <w:lang w:val="ru-RU"/>
        </w:rPr>
      </w:pPr>
    </w:p>
    <w:p w14:paraId="34DE8E0F" w14:textId="77777777" w:rsidR="00F81B00" w:rsidRPr="00BC4E18" w:rsidRDefault="00F81B00">
      <w:pPr>
        <w:rPr>
          <w:lang w:val="ru-RU"/>
        </w:rPr>
      </w:pPr>
    </w:p>
    <w:p w14:paraId="58FCA120" w14:textId="77777777" w:rsidR="00F81B00" w:rsidRPr="00BC4E18" w:rsidRDefault="00F81B00">
      <w:pPr>
        <w:rPr>
          <w:lang w:val="ru-RU"/>
        </w:rPr>
      </w:pPr>
    </w:p>
    <w:p w14:paraId="6EBE33FF" w14:textId="77777777" w:rsidR="00F81B00" w:rsidRPr="00BC4E18" w:rsidRDefault="00F81B00">
      <w:pPr>
        <w:rPr>
          <w:lang w:val="ru-RU"/>
        </w:rPr>
      </w:pPr>
    </w:p>
    <w:p w14:paraId="11DDA2A5" w14:textId="77777777" w:rsidR="00F81B00" w:rsidRPr="00BC4E18" w:rsidRDefault="00F81B00">
      <w:pPr>
        <w:rPr>
          <w:lang w:val="ru-RU"/>
        </w:rPr>
      </w:pPr>
    </w:p>
    <w:p w14:paraId="7EB541B8" w14:textId="77777777" w:rsidR="00F81B00" w:rsidRPr="00BC4E18" w:rsidRDefault="00F81B00">
      <w:pPr>
        <w:rPr>
          <w:lang w:val="ru-RU"/>
        </w:rPr>
      </w:pPr>
    </w:p>
    <w:p w14:paraId="0AA72F60" w14:textId="77777777" w:rsidR="00F81B00" w:rsidRPr="00BC4E18" w:rsidRDefault="00F81B00">
      <w:pPr>
        <w:rPr>
          <w:lang w:val="ru-RU"/>
        </w:rPr>
      </w:pPr>
    </w:p>
    <w:p w14:paraId="4AD12F58" w14:textId="77777777" w:rsidR="00F81B00" w:rsidRPr="00BC4E18" w:rsidRDefault="00F81B00">
      <w:pPr>
        <w:rPr>
          <w:lang w:val="ru-RU"/>
        </w:rPr>
      </w:pPr>
    </w:p>
    <w:p w14:paraId="56122905" w14:textId="77777777" w:rsidR="00F81B00" w:rsidRPr="00BC4E18" w:rsidRDefault="00F81B00">
      <w:pPr>
        <w:rPr>
          <w:lang w:val="ru-RU"/>
        </w:rPr>
      </w:pPr>
    </w:p>
    <w:p w14:paraId="11BC8DCB" w14:textId="77777777" w:rsidR="00F81B00" w:rsidRPr="00BC4E18" w:rsidRDefault="00F81B00">
      <w:pPr>
        <w:rPr>
          <w:lang w:val="ru-RU"/>
        </w:rPr>
      </w:pPr>
    </w:p>
    <w:p w14:paraId="09986A95" w14:textId="77777777" w:rsidR="00F81B00" w:rsidRPr="00BC4E18" w:rsidRDefault="00F81B00">
      <w:pPr>
        <w:rPr>
          <w:lang w:val="ru-RU"/>
        </w:rPr>
      </w:pPr>
    </w:p>
    <w:p w14:paraId="373D94B2" w14:textId="77777777" w:rsidR="00F81B00" w:rsidRPr="00BC4E18" w:rsidRDefault="00F81B00">
      <w:pPr>
        <w:rPr>
          <w:lang w:val="ru-RU"/>
        </w:rPr>
      </w:pPr>
    </w:p>
    <w:tbl>
      <w:tblPr>
        <w:tblStyle w:val="af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F81B00" w14:paraId="6FDADBA7" w14:textId="77777777">
        <w:trPr>
          <w:jc w:val="center"/>
        </w:trPr>
        <w:tc>
          <w:tcPr>
            <w:tcW w:w="4819" w:type="dxa"/>
          </w:tcPr>
          <w:p w14:paraId="507E3DD7" w14:textId="77777777" w:rsidR="00F81B00" w:rsidRPr="00BC4E18" w:rsidRDefault="00000000">
            <w:pPr>
              <w:rPr>
                <w:lang w:val="ru-RU"/>
              </w:rPr>
            </w:pPr>
            <w:r w:rsidRPr="00BC4E18">
              <w:rPr>
                <w:rFonts w:cs="Times New Roman"/>
                <w:b/>
                <w:highlight w:val="yellow"/>
                <w:lang w:val="ru-RU"/>
              </w:rPr>
              <w:t>&lt;должность&gt;</w:t>
            </w:r>
            <w:r w:rsidRPr="00BC4E18">
              <w:rPr>
                <w:rFonts w:cs="Times New Roman"/>
                <w:b/>
                <w:lang w:val="ru-RU"/>
              </w:rPr>
              <w:t>,</w:t>
            </w:r>
          </w:p>
          <w:p w14:paraId="16173E65" w14:textId="77777777" w:rsidR="00F81B00" w:rsidRPr="00BC4E18" w:rsidRDefault="00000000">
            <w:pPr>
              <w:rPr>
                <w:lang w:val="ru-RU"/>
              </w:rPr>
            </w:pPr>
            <w:r w:rsidRPr="00BC4E18">
              <w:rPr>
                <w:rFonts w:cs="Times New Roman"/>
                <w:b/>
                <w:highlight w:val="yellow"/>
                <w:lang w:val="ru-RU"/>
              </w:rPr>
              <w:t>&lt;полное наименование медицинской организации&gt;</w:t>
            </w:r>
          </w:p>
        </w:tc>
        <w:tc>
          <w:tcPr>
            <w:tcW w:w="4819" w:type="dxa"/>
          </w:tcPr>
          <w:p w14:paraId="14C161A4" w14:textId="77777777" w:rsidR="00F81B00" w:rsidRDefault="00000000">
            <w:pPr>
              <w:jc w:val="right"/>
            </w:pPr>
            <w:r>
              <w:rPr>
                <w:rFonts w:cs="Times New Roman"/>
                <w:b/>
              </w:rPr>
              <w:t xml:space="preserve">____________  </w:t>
            </w:r>
            <w:r>
              <w:rPr>
                <w:rFonts w:cs="Times New Roman"/>
                <w:b/>
                <w:highlight w:val="yellow"/>
              </w:rPr>
              <w:t>&lt;Фамилия И.О.&gt;</w:t>
            </w:r>
          </w:p>
          <w:p w14:paraId="59CB85DA" w14:textId="77777777" w:rsidR="00F81B00" w:rsidRDefault="00000000">
            <w:pPr>
              <w:jc w:val="right"/>
            </w:pPr>
            <w:r>
              <w:rPr>
                <w:rFonts w:cs="Times New Roman"/>
              </w:rPr>
              <w:t>«___» __________ 2026 г.</w:t>
            </w:r>
          </w:p>
        </w:tc>
      </w:tr>
    </w:tbl>
    <w:p w14:paraId="3A297F3E" w14:textId="77777777" w:rsidR="00F81B00" w:rsidRDefault="00F81B00">
      <w:pPr>
        <w:spacing w:line="20" w:lineRule="exact"/>
      </w:pPr>
    </w:p>
    <w:sectPr w:rsidR="00F81B00" w:rsidSect="00034616"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4381880">
    <w:abstractNumId w:val="8"/>
  </w:num>
  <w:num w:numId="2" w16cid:durableId="1174565795">
    <w:abstractNumId w:val="6"/>
  </w:num>
  <w:num w:numId="3" w16cid:durableId="1487353150">
    <w:abstractNumId w:val="5"/>
  </w:num>
  <w:num w:numId="4" w16cid:durableId="89858648">
    <w:abstractNumId w:val="4"/>
  </w:num>
  <w:num w:numId="5" w16cid:durableId="128717457">
    <w:abstractNumId w:val="7"/>
  </w:num>
  <w:num w:numId="6" w16cid:durableId="1194072812">
    <w:abstractNumId w:val="3"/>
  </w:num>
  <w:num w:numId="7" w16cid:durableId="1767995871">
    <w:abstractNumId w:val="2"/>
  </w:num>
  <w:num w:numId="8" w16cid:durableId="1453281134">
    <w:abstractNumId w:val="1"/>
  </w:num>
  <w:num w:numId="9" w16cid:durableId="1384522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E17"/>
    <w:rsid w:val="00AA1D8D"/>
    <w:rsid w:val="00B47730"/>
    <w:rsid w:val="00BC4E18"/>
    <w:rsid w:val="00CB0664"/>
    <w:rsid w:val="00F22D11"/>
    <w:rsid w:val="00F81B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42F06"/>
  <w14:defaultImageDpi w14:val="300"/>
  <w15:docId w15:val="{F97E290D-AD16-4B5F-84BB-31B4B462C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Yeskendyr Yesmukhamedov</cp:lastModifiedBy>
  <cp:revision>3</cp:revision>
  <dcterms:created xsi:type="dcterms:W3CDTF">2013-12-23T23:15:00Z</dcterms:created>
  <dcterms:modified xsi:type="dcterms:W3CDTF">2026-09-23T04:53:00Z</dcterms:modified>
  <cp:category/>
</cp:coreProperties>
</file>