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Information system for automatic detection of retinal diseases based on deep learning using optical coherence tomography images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