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CONTENT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NORMATIVE REFERENCES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DESIGNATIONS AND ABBREVIATIONS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DEFINITIONS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INTRODUCTION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PROBLEM DOMAIN ANALYSIS AND CURRENT STATE OF AUTOMATED DIABETIC RETINOPATHY DIAGNOSIS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 Medical and Epidemiological Context of Diabetic Retinopathy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1.1.1 Pathophysiology and Clinical Grading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1.1.2 Screening Requirements in Resource-Limited Healthcare Settings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 Fundus Image Acquisition and Quality Variability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1.2.1 Sources of Image Degradation in Clinical Practice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1.2.2 Impact of Image Quality on Diagnostic Model Performance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1.2.3 Device-Specific Variability in Fundus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 Deep Learning Approaches to Retinal Image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1.3.1 CNN Architectures for Medical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1.3.2 Transfer Learning and Self-Supervised Pretraining in Ophthalmic Diagnostics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1.3.3 Explainability Methods in Medical Image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1.4 Critical Analysis of Existing Automated DR Screening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1.5 Formulation of the Research Problem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THEORETICAL FOUNDATIONS OF IMAGE PREPROCESSING AND DEEP LEARNING FOR FUNDUS IMAGE ANALYSIS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Mathematical Foundations of Image Enhancement Techniques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2.1.1 Histogram Equalization and Adaptive Contrast Enhancement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2.1.2 Formalization of CLAHE with Dual-Constraint Clip Limit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2.1.3 Spatial Filtering and Noise Reduction Methods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Theoretical Framework of Convolutional Neural Networks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2.2.1 Convolution, Pooling, and Feature Extraction Operations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2.2.2 Loss Functions and Optimization for Imbalanced Medical Datasets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2.2.3 Regularization Techniques: Dropout, Batch Normalization, and 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Transfer Learning and Self-Supervised Representation Learning Theory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2.3.1 Feature Transferability Across Visual Domains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2.3.2 Frozen-Layer versus Progressive Fine-Tuning Strategies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2.3.3 In-Domain Self-Supervised Pretraining for Retinal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Mathematical Modeling of Laser-Tissue Interaction in Retinal Therapy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2.4.1 Coupled Thermal-Optical Model of Fundus Tissue Response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 Explainability in Deep Learning for Medical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2.5.1 CAM / Grad-CAM Theory and Formalization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2.5.2 Attention Map Interpretation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2.5.3 ALO and IoU as Quantitative Explainability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 Image Quality Metrics for Preprocessing Evaluation: CNR, VVI, Entropy, SSIM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METHODOLOGY OF INTEGRATED PREPROCESSING-CNN PIPELINE DESIGN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 Formalization of the Unified 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3.1.1 Pipeline Stage Specification: 8-Stage System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3.1.2 Modified CLAHE Algorithm with Dual-Constraint Clip Limit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3.1.3 Augmentation Strategy for Class Imbalance Mitigation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3.1.4 External Image Ingestion Protocol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 Design of CNN Architectures for DR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3.2.1 ResNet-50 and EfficientNet-B3 as Primary Experimental Architectures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3.2.2 Historical Reference Architectures (Reference Only)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 Transfer Learning and Pretraining Methodology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3.3.1 Architecture Adaptation for Five-Class DR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3.3.2 Ophthalmology-Specific Self-Supervised Pretraining of the CNN Backbone (Integrated Arm)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3.3.3 Two-Stage Fine-Tuning Protocol Design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3.3.4 Weighted Loss Function Formulation for Ordinal Class Structure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 Evaluation Framework and Performance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3.4.1 Multi-Metric Assessment Framework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3.4.2 Cross-Validation and Statistical Reliability Protocols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3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EXPERIMENTAL RESEARCH — PREPROCESSING IMPACT ON CNN DIAGNOSTIC PERFORMANCE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 Datasets and Experimental Configuration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4.1.1 Dataset Architecture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4.1.2 Class Distribution and Data Partitioning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4.1.3 Hardware and Reproducibility Protocol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 Experiment 1: Integrated Pipeline Dominance — Pipeline + In-Domain Pretraining vs. Baseline on EyePACS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4.2.1 Restored 2×2 Factorial Design (Configurations A–D)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4.2.2 Training Dynamics and Convergence Analysis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4.2.3 Quantitative Comparison of Diagnostic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 Experiment 2: Pipeline Stage Ablation + CLAHE/σ Sweeps (H-2)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4.3.1 Cumulative Ablation Design (Levels L0–L7)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4.3.2 CLAHE Threshold Sensitivity Analysis (H-2 Sub-Analysis)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4.3.3 Flat-Field σ Sweep and Image Quality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 Domain Distance Reduction Across Six Target Domains (H-3)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4.4.1 Measurement Protocol: MMD over Representations and KL over Channel Histograms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4.4.2 Distance Reduction Results and Their Interpretive Limits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 Experiment 3: Cross-Dataset Transferability on APTOS 2019 (H-4)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4.5.1 Zero-Shot Transfer to APTOS 2019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4.5.2 Baseline vs Pipeline Comparison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 Experiment 4: Grad-CAM Explainability on IDRiD + Clinical (H-5)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4.6.1 Grad-CAM Generation Protocol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4.6.2 Quantitative ALO and IoU with IDRiD Lesion Masks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4.6.3 Per-Image Consistency of the Attention Effect and Limits of the Present Evidence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4.7 Experiment 5: External Clinical Performance on IDRiD + Messidor-2 (H-7)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4.8 Experiment 6: Device Domain Shift on DDR + ODIR-5K + RFMiD (H-6)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4.9 Experiment 7: Small Data Training (IDRiD → Clinical)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4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 RELIABILITY VALIDATION AND COMPARATIVE ANALYSIS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177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5.1 Explainability Results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 Statistical Validation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5.2.1 Bootstrap Confidence Intervals and Mixed-Effects Model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5.2.2 Final Claim Strength Classifications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 Comparative Analysis with Published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5.3.1 Benchmarking Against Published Results: IDx-DR, EyeNuk, DeepMind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5.3.2 Performance–Complexity Trade-Off Analysis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5.4 Limitations and Boundary Conditions of the Proposed Approach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 ARCHITECTURE OF AN AUTOMATED DR SCREENING SYSTEM FOR RESOURCE-LIMITED ENVIRONMENTS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198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 System Requirements and Design Principles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6.1.1 Functional and Non-Functional Requirements Specification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6.1.2 Modular Architecture with PACS and EHR Integration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 AI Processing Module Design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6.2.1 Preprocessing Engine with Configurable Pipeline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6.2.2 Inference Module with Model Selection Logic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 Clinical Workflow Integration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 Telemedicine and Portable Device Support for Rural Deployment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210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6.3.1.1 Deployment in distributed telemedicine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211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6.3.1.2 Integration with national eHealth platforms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211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6.3.1.3 Real-time remote DR screening in low-resource regions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6.3.2 Physician-in-the-Loop Decision Support Interface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 Data Security and Regulatory Compliance Framework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6.4.1 GDPR/HIPAA-Aligned Data Management Protocols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6.4.2 Applicability to Kazakhstan Healthcare Infrastructure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6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CONCLUSION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218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LIST OF REFERENCES USED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A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230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B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234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C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239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D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244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E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252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F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267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