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rPr>
          <w:b/>
          <w:bCs/>
          <w:sz w:val="24"/>
          <w:szCs w:val="24"/>
        </w:rPr>
      </w:pPr>
      <w:r>
        <w:rPr>
          <w:rFonts w:ascii="Times New Roman" w:hAnsi="Times New Roman" w:cs="Times New Roman" w:eastAsia="Times New Roman"/>
          <w:b/>
          <w:sz w:val="24"/>
          <w:lang w:val="kk-KZ"/>
        </w:rPr>
        <w:t xml:space="preserve">Халықаралық ақпараттық технологиялар университетінің </w:t>
      </w:r>
    </w:p>
    <w:p>
      <w:pPr>
        <w:spacing w:before="0" w:after="0"/>
        <w:jc w:val="center"/>
        <w:rPr>
          <w:b/>
          <w:bCs/>
          <w:sz w:val="24"/>
          <w:szCs w:val="24"/>
        </w:rPr>
      </w:pPr>
      <w:r>
        <w:rPr>
          <w:rFonts w:ascii="Times New Roman" w:hAnsi="Times New Roman" w:cs="Times New Roman" w:eastAsia="Times New Roman"/>
          <w:b/>
          <w:sz w:val="24"/>
          <w:lang w:val="kk-KZ"/>
        </w:rPr>
        <w:t xml:space="preserve">Әдеп комиссиясының </w:t>
      </w:r>
    </w:p>
    <w:p>
      <w:pPr>
        <w:spacing w:before="0" w:after="0"/>
        <w:jc w:val="center"/>
        <w:rPr>
          <w:b/>
          <w:bCs/>
          <w:sz w:val="24"/>
          <w:szCs w:val="24"/>
        </w:rPr>
      </w:pPr>
    </w:p>
    <w:p>
      <w:pPr>
        <w:spacing w:before="0" w:after="0"/>
        <w:jc w:val="center"/>
        <w:rPr>
          <w:b/>
          <w:bCs/>
          <w:sz w:val="24"/>
          <w:szCs w:val="24"/>
        </w:rPr>
      </w:pPr>
      <w:r>
        <w:rPr>
          <w:rFonts w:ascii="Times New Roman" w:hAnsi="Times New Roman" w:cs="Times New Roman" w:eastAsia="Times New Roman"/>
          <w:b/>
          <w:sz w:val="24"/>
          <w:lang w:val="kk-KZ"/>
        </w:rPr>
        <w:t>ҚОРЫТЫНДЫСЫ</w:t>
      </w:r>
    </w:p>
    <w:p>
      <w:pPr>
        <w:spacing w:before="0" w:after="0"/>
        <w:jc w:val="cente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4"/>
        <w:gridCol w:w="4111"/>
        <w:gridCol w:w="4536"/>
      </w:tblGrid>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1</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Докторанттың Т.А.Ә.</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b/>
                <w:sz w:val="22"/>
                <w:lang w:val="kk-KZ"/>
              </w:rPr>
              <w:t>Есмухамедов Нұрмағанбет Сейтқалиұлы</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2</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Докторантура мамандығы (білім беру бағдарламасы)</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D094 – Ақпараттық технологиялар</w:t>
            </w:r>
          </w:p>
          <w:p>
            <w:pPr>
              <w:spacing w:before="0" w:after="0"/>
              <w:rPr>
                <w:sz w:val="22"/>
                <w:szCs w:val="22"/>
              </w:rPr>
            </w:pPr>
            <w:r>
              <w:rPr>
                <w:rFonts w:ascii="Times New Roman" w:hAnsi="Times New Roman" w:cs="Times New Roman" w:eastAsia="Times New Roman"/>
                <w:sz w:val="22"/>
                <w:lang w:val="kk-KZ"/>
              </w:rPr>
              <w:t>8D06102 – Компьютерлік және программалық инженерия</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3</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Докторантурада оқу кезеңі</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2022-2025 жж.</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4</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Диссертация тақырыбы, бекіту мерзімі</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 7-D бұйрығы, 27.08.2022 ж.)</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5</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Ғылыми кеңесшілер туралы деректер – Т.А.Ә. (болған жағдайда), жұмыс орны және лауазымы, ғылыми дәрежелері, азаматтығы</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b/>
                <w:sz w:val="22"/>
                <w:lang w:val="kk-KZ"/>
              </w:rPr>
              <w:t>Сапакова Сая Заманбековна</w:t>
            </w:r>
            <w:r>
              <w:rPr>
                <w:rFonts w:ascii="Times New Roman" w:hAnsi="Times New Roman" w:cs="Times New Roman" w:eastAsia="Times New Roman"/>
                <w:sz w:val="22"/>
                <w:lang w:val="kk-KZ"/>
              </w:rPr>
              <w:t>, ф.-м.ғ.к., «ХАТУ» АҚ «Компьютерлік инженерия» кафедрасының қауымдастырылған профессоры, ҚР;</w:t>
            </w:r>
          </w:p>
          <w:p>
            <w:pPr>
              <w:spacing w:before="0" w:after="0"/>
              <w:rPr>
                <w:sz w:val="22"/>
                <w:szCs w:val="22"/>
              </w:rPr>
            </w:pPr>
            <w:r>
              <w:rPr>
                <w:rFonts w:ascii="Times New Roman" w:hAnsi="Times New Roman" w:cs="Times New Roman" w:eastAsia="Times New Roman"/>
                <w:b/>
                <w:sz w:val="22"/>
                <w:lang w:val="kk-KZ"/>
              </w:rPr>
              <w:t>Сайед Абдул Рахман Аль-Хаддад</w:t>
            </w:r>
            <w:r>
              <w:rPr>
                <w:rFonts w:ascii="Times New Roman" w:hAnsi="Times New Roman" w:cs="Times New Roman" w:eastAsia="Times New Roman"/>
                <w:sz w:val="22"/>
                <w:lang w:val="kk-KZ"/>
              </w:rPr>
              <w:t>, профессор, Universiti Putra Malaysia, Малайзия</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6</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Зерттеу объектілері</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Көз түбінің сандық түсті кескіндері (жалпыға қолжетімді және клиникалық деректер жиынтықтары); оларды өңдеу және жіктеу әдістері</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7</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Ғылыми зерттеулерді жоспарлау, бағалау, іріктеу және жүргізу процесіндегі бұзушылықтар</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Бұзушылықтар анықталмады</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8</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Ғылыми зерттеу нәтижелерін тарату процесіндегі бұзушылықтар</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Бұзушылықтар анықталмады</w:t>
            </w:r>
          </w:p>
        </w:tc>
      </w:tr>
      <w:tr>
        <w:tc>
          <w:tcPr>
            <w:tcW w:w="704" w:type="dxa"/>
            <w:tcBorders>
              <w:top w:val="single" w:sz="4" w:space="0" w:color="000000"/>
              <w:left w:val="single" w:sz="4" w:space="0" w:color="000000"/>
              <w:bottom w:val="single" w:sz="4" w:space="0" w:color="000000"/>
              <w:right w:val="single" w:sz="4" w:space="0" w:color="000000"/>
            </w:tcBorders>
            <w:vAlign w:val="top"/>
          </w:tcPr>
          <w:p>
            <w:pPr>
              <w:spacing w:before="0" w:after="0"/>
              <w:jc w:val="center"/>
              <w:rPr>
                <w:sz w:val="22"/>
                <w:szCs w:val="22"/>
              </w:rPr>
            </w:pPr>
            <w:r>
              <w:rPr>
                <w:rFonts w:ascii="Times New Roman" w:hAnsi="Times New Roman" w:cs="Times New Roman" w:eastAsia="Times New Roman"/>
                <w:sz w:val="22"/>
                <w:lang w:val="kk-KZ"/>
              </w:rPr>
              <w:t>9</w:t>
            </w:r>
          </w:p>
        </w:tc>
        <w:tc>
          <w:tcPr>
            <w:tcW w:w="41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Зерттеу объектілерінің (жанды табиғат пен тіршілік ортасының объектілері болғанда) құқықтарын, қауіпсіздігі мен саулығын қорғау қалай жүргізілді?</w:t>
            </w:r>
          </w:p>
        </w:tc>
        <w:tc>
          <w:tcPr>
            <w:tcW w:w="4536"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top"/>
          </w:tcPr>
          <w:p>
            <w:pPr>
              <w:spacing w:before="0" w:after="0"/>
              <w:rPr>
                <w:sz w:val="22"/>
                <w:szCs w:val="22"/>
              </w:rPr>
            </w:pPr>
            <w:r>
              <w:rPr>
                <w:rFonts w:ascii="Times New Roman" w:hAnsi="Times New Roman" w:cs="Times New Roman" w:eastAsia="Times New Roman"/>
                <w:sz w:val="22"/>
                <w:lang w:val="kk-KZ"/>
              </w:rPr>
              <w:t>Жұмыста жанды табиғат пен тіршілік ортасының объектілері зерттелмеді</w:t>
            </w:r>
          </w:p>
        </w:tc>
      </w:tr>
    </w:tbl>
    <w:p>
      <w:pPr>
        <w:spacing w:before="300" w:after="300"/>
        <w:ind w:firstLine="360"/>
        <w:jc w:val="both"/>
        <w:rPr>
          <w:sz w:val="24"/>
          <w:szCs w:val="24"/>
        </w:rPr>
      </w:pPr>
      <w:r>
        <w:rPr>
          <w:rFonts w:ascii="Times New Roman" w:hAnsi="Times New Roman" w:cs="Times New Roman" w:eastAsia="Times New Roman"/>
          <w:sz w:val="24"/>
          <w:lang w:val="kk-KZ"/>
        </w:rPr>
        <w:t xml:space="preserve">Докторант </w:t>
      </w:r>
      <w:r>
        <w:rPr>
          <w:rFonts w:ascii="Times New Roman" w:hAnsi="Times New Roman" w:cs="Times New Roman" w:eastAsia="Times New Roman"/>
          <w:b/>
          <w:sz w:val="24"/>
          <w:lang w:val="kk-KZ"/>
        </w:rPr>
        <w:t xml:space="preserve">Есмухамедов Нұрмағанбет Сейтқалиұлының </w:t>
      </w:r>
      <w:r>
        <w:rPr>
          <w:rFonts w:ascii="Times New Roman" w:hAnsi="Times New Roman" w:cs="Times New Roman" w:eastAsia="Times New Roman"/>
          <w:sz w:val="24"/>
          <w:lang w:val="kk-KZ"/>
        </w:rPr>
        <w:t>«Оптикалық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ғылыми зерттеулері әдеп нормаларына толық сәйкес келеді және қазіргі нұсқасында жүзеге асырылуы мүмкін.</w:t>
      </w:r>
    </w:p>
    <w:p>
      <w:pPr>
        <w:tabs>
          <w:tab w:pos="3864" w:val="left"/>
        </w:tabs>
        <w:spacing w:before="0" w:after="300"/>
      </w:pPr>
      <w:r>
        <w:rPr>
          <w:rFonts w:ascii="Times New Roman" w:hAnsi="Times New Roman" w:cs="Times New Roman" w:eastAsia="Times New Roman"/>
          <w:b/>
          <w:sz w:val="24"/>
          <w:lang w:val="kk-KZ"/>
        </w:rPr>
        <w:t>Әдеп комиссиясының төрағасы</w:t>
      </w:r>
      <w:r>
        <w:rPr>
          <w:rFonts w:ascii="Times New Roman" w:hAnsi="Times New Roman" w:cs="Times New Roman" w:eastAsia="Times New Roman"/>
          <w:sz w:val="24"/>
          <w:lang w:val="kk-KZ"/>
        </w:rPr>
        <w:tab/>
        <w:t>_________________  Дузбаев Н.Т.</w:t>
      </w:r>
    </w:p>
    <w:p>
      <w:pPr>
        <w:tabs>
          <w:tab w:pos="3864" w:val="left"/>
        </w:tabs>
        <w:spacing w:before="0" w:after="0"/>
        <w:rPr>
          <w:sz w:val="24"/>
          <w:szCs w:val="24"/>
        </w:rPr>
      </w:pPr>
      <w:r>
        <w:rPr>
          <w:rFonts w:ascii="Times New Roman" w:hAnsi="Times New Roman" w:cs="Times New Roman" w:eastAsia="Times New Roman"/>
          <w:b/>
          <w:sz w:val="24"/>
          <w:lang w:val="kk-KZ"/>
        </w:rPr>
        <w:t>Әдеп комиссиясының хатшысы</w:t>
      </w:r>
      <w:r>
        <w:rPr>
          <w:rFonts w:ascii="Times New Roman" w:hAnsi="Times New Roman" w:cs="Times New Roman" w:eastAsia="Times New Roman"/>
          <w:sz w:val="24"/>
          <w:lang w:val="kk-KZ"/>
        </w:rPr>
        <w:tab/>
        <w:t>_________________  Есмурзаева А.Б.</w:t>
      </w:r>
    </w:p>
    <w:p>
      <w:pPr>
        <w:spacing w:before="0" w:after="0"/>
        <w:rPr>
          <w:sz w:val="24"/>
          <w:szCs w:val="24"/>
        </w:rPr>
      </w:pPr>
    </w:p>
    <w:p>
      <w:pPr>
        <w:spacing w:before="0" w:after="0"/>
      </w:pPr>
      <w:r>
        <w:rPr>
          <w:rFonts w:ascii="Times New Roman" w:hAnsi="Times New Roman" w:cs="Times New Roman" w:eastAsia="Times New Roman"/>
          <w:sz w:val="24"/>
          <w:lang w:val="kk-KZ"/>
        </w:rPr>
        <w:t>Берілген күні: _______________ 2026 жыл</w:t>
      </w:r>
    </w:p>
    <w:sectPr w:rsidR="00FC693F" w:rsidRPr="0006063C" w:rsidSect="00034616">
      <w:pgSz w:w="11906" w:h="16838"/>
      <w:pgMar w:top="1134" w:right="850" w:bottom="1134"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Әдеп комиссиясының қорытындысы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