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DCB31" w14:textId="77777777" w:rsidR="00CA5343" w:rsidRDefault="00972C6C">
      <w:pPr>
        <w:spacing w:after="40"/>
        <w:jc w:val="center"/>
      </w:pPr>
      <w:r>
        <w:rPr>
          <w:rFonts w:cs="Times New Roman"/>
        </w:rPr>
        <w:t>International Information Technology University</w:t>
      </w:r>
    </w:p>
    <w:p w14:paraId="72491008" w14:textId="77777777" w:rsidR="00CA5343" w:rsidRDefault="00972C6C">
      <w:pPr>
        <w:tabs>
          <w:tab w:val="right" w:pos="9638"/>
        </w:tabs>
        <w:spacing w:before="360"/>
      </w:pPr>
      <w:r>
        <w:rPr>
          <w:rFonts w:cs="Times New Roman"/>
        </w:rPr>
        <w:t>UDC: 004.93:617.735</w:t>
      </w:r>
      <w:r>
        <w:rPr>
          <w:rFonts w:cs="Times New Roman"/>
        </w:rPr>
        <w:tab/>
        <w:t>On manuscript right</w:t>
      </w:r>
    </w:p>
    <w:p w14:paraId="77F8FF0F" w14:textId="77777777" w:rsidR="00CA5343" w:rsidRDefault="00CA5343"/>
    <w:p w14:paraId="265DE1E7" w14:textId="77777777" w:rsidR="00CA5343" w:rsidRDefault="00CA5343"/>
    <w:p w14:paraId="7AB033B4" w14:textId="77777777" w:rsidR="00CA5343" w:rsidRDefault="00CA5343"/>
    <w:p w14:paraId="54BC89F5" w14:textId="77777777" w:rsidR="00CA5343" w:rsidRDefault="00CA5343"/>
    <w:p w14:paraId="600568B9" w14:textId="77777777" w:rsidR="00CA5343" w:rsidRDefault="00CA5343"/>
    <w:p w14:paraId="4A8F708D" w14:textId="77777777" w:rsidR="00CA5343" w:rsidRDefault="00CA5343"/>
    <w:p w14:paraId="7BDDA7E9" w14:textId="77777777" w:rsidR="00CA5343" w:rsidRDefault="00CA5343"/>
    <w:p w14:paraId="017F9BEC" w14:textId="77777777" w:rsidR="00CA5343" w:rsidRDefault="00972C6C">
      <w:pPr>
        <w:jc w:val="center"/>
      </w:pPr>
      <w:r>
        <w:rPr>
          <w:rFonts w:cs="Times New Roman"/>
          <w:b/>
        </w:rPr>
        <w:t>YESMUKHAMEDOV NURMAGANBET SEITKALIULY</w:t>
      </w:r>
    </w:p>
    <w:p w14:paraId="178D4D08" w14:textId="77777777" w:rsidR="00CA5343" w:rsidRDefault="00CA5343"/>
    <w:p w14:paraId="22D0EA66" w14:textId="77777777" w:rsidR="00CA5343" w:rsidRDefault="00CA5343"/>
    <w:p w14:paraId="43BD1CC4" w14:textId="77777777" w:rsidR="00CA5343" w:rsidRDefault="00CA5343"/>
    <w:p w14:paraId="490554E5" w14:textId="77777777" w:rsidR="00CA5343" w:rsidRDefault="00CA5343"/>
    <w:p w14:paraId="6C96B47F" w14:textId="77777777" w:rsidR="00CA5343" w:rsidRDefault="00972C6C">
      <w:pPr>
        <w:spacing w:after="120"/>
        <w:jc w:val="center"/>
      </w:pPr>
      <w:r>
        <w:rPr>
          <w:rFonts w:cs="Times New Roman"/>
          <w:b/>
          <w:sz w:val="32"/>
        </w:rPr>
        <w:t xml:space="preserve">Computer System for Processing and Analysis of Eye Data to Support Laser Coagulation in the Treatment of </w:t>
      </w:r>
      <w:r>
        <w:rPr>
          <w:rFonts w:cs="Times New Roman"/>
          <w:b/>
          <w:sz w:val="32"/>
        </w:rPr>
        <w:t>Diabetic Retinopathy</w:t>
      </w:r>
    </w:p>
    <w:p w14:paraId="6C976E23" w14:textId="77777777" w:rsidR="00CA5343" w:rsidRDefault="00972C6C">
      <w:pPr>
        <w:spacing w:before="240"/>
        <w:jc w:val="center"/>
      </w:pPr>
      <w:r>
        <w:rPr>
          <w:rFonts w:cs="Times New Roman"/>
        </w:rPr>
        <w:t>8D06102 – Computer and Software Engineering</w:t>
      </w:r>
    </w:p>
    <w:p w14:paraId="08691441" w14:textId="77777777" w:rsidR="00CA5343" w:rsidRDefault="00CA5343"/>
    <w:p w14:paraId="423AA581" w14:textId="77777777" w:rsidR="00CA5343" w:rsidRDefault="00972C6C">
      <w:pPr>
        <w:jc w:val="center"/>
      </w:pPr>
      <w:r>
        <w:rPr>
          <w:rFonts w:cs="Times New Roman"/>
        </w:rPr>
        <w:t>Thesis for the degree of doctor of</w:t>
      </w:r>
    </w:p>
    <w:p w14:paraId="5EEC1FED" w14:textId="77777777" w:rsidR="00CA5343" w:rsidRDefault="00972C6C">
      <w:pPr>
        <w:jc w:val="center"/>
      </w:pPr>
      <w:r>
        <w:rPr>
          <w:rFonts w:cs="Times New Roman"/>
        </w:rPr>
        <w:t>Philosophy (PhD)</w:t>
      </w:r>
    </w:p>
    <w:p w14:paraId="2391ADAD" w14:textId="77777777" w:rsidR="00CA5343" w:rsidRDefault="00CA5343"/>
    <w:p w14:paraId="26C092E0" w14:textId="77777777" w:rsidR="00CA5343" w:rsidRDefault="00CA5343"/>
    <w:p w14:paraId="44CF6AB9" w14:textId="77777777" w:rsidR="00CA5343" w:rsidRDefault="00CA5343"/>
    <w:p w14:paraId="643E22C2" w14:textId="77777777" w:rsidR="00CA5343" w:rsidRDefault="00972C6C">
      <w:pPr>
        <w:ind w:left="4819"/>
      </w:pPr>
      <w:r>
        <w:rPr>
          <w:rFonts w:cs="Times New Roman"/>
        </w:rPr>
        <w:t>Scientific consultant</w:t>
      </w:r>
    </w:p>
    <w:p w14:paraId="3EC8475D" w14:textId="77777777" w:rsidR="00CA5343" w:rsidRDefault="00972C6C">
      <w:pPr>
        <w:ind w:left="4819"/>
      </w:pPr>
      <w:r>
        <w:rPr>
          <w:rFonts w:cs="Times New Roman"/>
        </w:rPr>
        <w:t>Candidate of Phys.-Math. Sciences,</w:t>
      </w:r>
    </w:p>
    <w:p w14:paraId="2466A14A" w14:textId="77777777" w:rsidR="00CA5343" w:rsidRDefault="00972C6C">
      <w:pPr>
        <w:ind w:left="4819"/>
      </w:pPr>
      <w:r>
        <w:rPr>
          <w:rFonts w:cs="Times New Roman"/>
        </w:rPr>
        <w:t>Associate Professor, International Information Technology University</w:t>
      </w:r>
    </w:p>
    <w:p w14:paraId="104659F2" w14:textId="77777777" w:rsidR="00CA5343" w:rsidRDefault="00972C6C">
      <w:pPr>
        <w:ind w:left="4819"/>
      </w:pPr>
      <w:r>
        <w:rPr>
          <w:rFonts w:cs="Times New Roman"/>
        </w:rPr>
        <w:t>Sapakova S.Z.</w:t>
      </w:r>
    </w:p>
    <w:p w14:paraId="75F54605" w14:textId="77777777" w:rsidR="00CA5343" w:rsidRDefault="00CA5343">
      <w:pPr>
        <w:ind w:left="4819"/>
      </w:pPr>
    </w:p>
    <w:p w14:paraId="5D8C14FE" w14:textId="77777777" w:rsidR="00CA5343" w:rsidRDefault="00972C6C">
      <w:pPr>
        <w:ind w:left="4819"/>
      </w:pPr>
      <w:r>
        <w:rPr>
          <w:rFonts w:cs="Times New Roman"/>
        </w:rPr>
        <w:t>Foreign consultant</w:t>
      </w:r>
    </w:p>
    <w:p w14:paraId="620E32C2" w14:textId="77777777" w:rsidR="00CA5343" w:rsidRDefault="00972C6C">
      <w:pPr>
        <w:ind w:left="4819"/>
      </w:pPr>
      <w:r>
        <w:rPr>
          <w:rFonts w:cs="Times New Roman"/>
        </w:rPr>
        <w:t>Professor, Universiti Putra Malaysia</w:t>
      </w:r>
    </w:p>
    <w:p w14:paraId="55BE1830" w14:textId="77777777" w:rsidR="00CA5343" w:rsidRDefault="00972C6C">
      <w:pPr>
        <w:ind w:left="4819"/>
      </w:pPr>
      <w:r>
        <w:rPr>
          <w:rFonts w:cs="Times New Roman"/>
        </w:rPr>
        <w:t>Al-Haddad S.A.R.</w:t>
      </w:r>
    </w:p>
    <w:p w14:paraId="78B2CFDD" w14:textId="77777777" w:rsidR="00CA5343" w:rsidRDefault="00CA5343"/>
    <w:p w14:paraId="7EDD36BC" w14:textId="77777777" w:rsidR="00CA5343" w:rsidRDefault="00CA5343"/>
    <w:p w14:paraId="0789C868" w14:textId="77777777" w:rsidR="00CA5343" w:rsidRDefault="00CA5343"/>
    <w:p w14:paraId="4BD9E5DE" w14:textId="77777777" w:rsidR="00CA5343" w:rsidRDefault="00CA5343"/>
    <w:p w14:paraId="0154564F" w14:textId="77777777" w:rsidR="00CA5343" w:rsidRDefault="00CA5343"/>
    <w:p w14:paraId="1B7FD451" w14:textId="77777777" w:rsidR="00CA5343" w:rsidRDefault="00CA5343"/>
    <w:p w14:paraId="1200E313" w14:textId="77777777" w:rsidR="00CA5343" w:rsidRDefault="00CA5343"/>
    <w:p w14:paraId="4713FEFF" w14:textId="77777777" w:rsidR="00CA5343" w:rsidRDefault="00972C6C">
      <w:pPr>
        <w:jc w:val="center"/>
      </w:pPr>
      <w:r>
        <w:rPr>
          <w:rFonts w:cs="Times New Roman"/>
        </w:rPr>
        <w:t>Republic of Kazakhstan</w:t>
      </w:r>
    </w:p>
    <w:p w14:paraId="652A4979" w14:textId="77777777" w:rsidR="00CA5343" w:rsidRDefault="00972C6C">
      <w:pPr>
        <w:jc w:val="center"/>
      </w:pPr>
      <w:r>
        <w:rPr>
          <w:rFonts w:cs="Times New Roman"/>
        </w:rPr>
        <w:t>Almaty, 2026</w:t>
      </w:r>
    </w:p>
    <w:p w14:paraId="22519E65" w14:textId="77777777" w:rsidR="00CA5343" w:rsidRDefault="00972C6C">
      <w:r>
        <w:br w:type="page"/>
      </w:r>
    </w:p>
    <w:p w14:paraId="303650B3" w14:textId="77777777" w:rsidR="00CA5343" w:rsidRDefault="00972C6C">
      <w:pPr>
        <w:spacing w:after="240"/>
        <w:jc w:val="center"/>
      </w:pPr>
      <w:r>
        <w:rPr>
          <w:rFonts w:cs="Times New Roman"/>
          <w:b/>
          <w:sz w:val="32"/>
        </w:rPr>
        <w:lastRenderedPageBreak/>
        <w:t>CONTENT</w:t>
      </w:r>
    </w:p>
    <w:p w14:paraId="2EC2ABDC" w14:textId="77777777" w:rsidR="00CA5343" w:rsidRDefault="00972C6C">
      <w:pPr>
        <w:tabs>
          <w:tab w:val="right" w:leader="dot" w:pos="9638"/>
        </w:tabs>
        <w:spacing w:after="40"/>
      </w:pPr>
      <w:r>
        <w:rPr>
          <w:rFonts w:cs="Times New Roman"/>
          <w:b/>
        </w:rPr>
        <w:t>NORMATIVE REFERENCES</w:t>
      </w:r>
      <w:r>
        <w:rPr>
          <w:rFonts w:cs="Times New Roman"/>
          <w:b/>
        </w:rPr>
        <w:tab/>
        <w:t>4</w:t>
      </w:r>
    </w:p>
    <w:p w14:paraId="7D47DFAD" w14:textId="77777777" w:rsidR="00CA5343" w:rsidRDefault="00972C6C">
      <w:pPr>
        <w:tabs>
          <w:tab w:val="right" w:leader="dot" w:pos="9638"/>
        </w:tabs>
        <w:spacing w:after="40"/>
      </w:pPr>
      <w:r>
        <w:rPr>
          <w:rFonts w:cs="Times New Roman"/>
          <w:b/>
        </w:rPr>
        <w:t>DESIGNATIONS AND ABBREVIATIONS</w:t>
      </w:r>
      <w:r>
        <w:rPr>
          <w:rFonts w:cs="Times New Roman"/>
          <w:b/>
        </w:rPr>
        <w:tab/>
        <w:t>5</w:t>
      </w:r>
    </w:p>
    <w:p w14:paraId="495CD7FF" w14:textId="77777777" w:rsidR="00CA5343" w:rsidRDefault="00972C6C">
      <w:pPr>
        <w:tabs>
          <w:tab w:val="right" w:leader="dot" w:pos="9638"/>
        </w:tabs>
        <w:spacing w:after="40"/>
      </w:pPr>
      <w:r>
        <w:rPr>
          <w:rFonts w:cs="Times New Roman"/>
          <w:b/>
        </w:rPr>
        <w:t>DEFINITIONS</w:t>
      </w:r>
      <w:r>
        <w:rPr>
          <w:rFonts w:cs="Times New Roman"/>
          <w:b/>
        </w:rPr>
        <w:tab/>
        <w:t>7</w:t>
      </w:r>
    </w:p>
    <w:p w14:paraId="09D73E10" w14:textId="77777777" w:rsidR="00CA5343" w:rsidRDefault="00972C6C">
      <w:pPr>
        <w:tabs>
          <w:tab w:val="right" w:leader="dot" w:pos="9638"/>
        </w:tabs>
        <w:spacing w:after="40"/>
      </w:pPr>
      <w:r>
        <w:rPr>
          <w:rFonts w:cs="Times New Roman"/>
          <w:b/>
        </w:rPr>
        <w:t>INTRODUCTION</w:t>
      </w:r>
      <w:r>
        <w:rPr>
          <w:rFonts w:cs="Times New Roman"/>
          <w:b/>
        </w:rPr>
        <w:tab/>
        <w:t>9</w:t>
      </w:r>
    </w:p>
    <w:p w14:paraId="217498EC" w14:textId="77777777" w:rsidR="00CA5343" w:rsidRDefault="00972C6C">
      <w:pPr>
        <w:tabs>
          <w:tab w:val="right" w:leader="dot" w:pos="9638"/>
        </w:tabs>
        <w:spacing w:after="40"/>
      </w:pPr>
      <w:r>
        <w:rPr>
          <w:rFonts w:cs="Times New Roman"/>
          <w:b/>
        </w:rPr>
        <w:t>1 AUTOMATED DIABETIC RETINOPAT</w:t>
      </w:r>
      <w:r>
        <w:rPr>
          <w:rFonts w:cs="Times New Roman"/>
          <w:b/>
        </w:rPr>
        <w:t>HY SCREENING</w:t>
      </w:r>
      <w:r>
        <w:rPr>
          <w:rFonts w:cs="Times New Roman"/>
          <w:b/>
        </w:rPr>
        <w:tab/>
        <w:t>15</w:t>
      </w:r>
    </w:p>
    <w:p w14:paraId="111B568D" w14:textId="77777777" w:rsidR="00CA5343" w:rsidRDefault="00972C6C">
      <w:pPr>
        <w:tabs>
          <w:tab w:val="right" w:leader="dot" w:pos="9638"/>
        </w:tabs>
        <w:spacing w:after="40"/>
      </w:pPr>
      <w:r>
        <w:rPr>
          <w:rFonts w:cs="Times New Roman"/>
        </w:rPr>
        <w:t>1.1 Diabetic retinopathy and screening demand</w:t>
      </w:r>
      <w:r>
        <w:rPr>
          <w:rFonts w:cs="Times New Roman"/>
        </w:rPr>
        <w:tab/>
        <w:t>15</w:t>
      </w:r>
    </w:p>
    <w:p w14:paraId="60D41744" w14:textId="77777777" w:rsidR="00CA5343" w:rsidRDefault="00972C6C">
      <w:pPr>
        <w:tabs>
          <w:tab w:val="right" w:leader="dot" w:pos="9638"/>
        </w:tabs>
        <w:spacing w:after="40"/>
      </w:pPr>
      <w:r>
        <w:rPr>
          <w:rFonts w:cs="Times New Roman"/>
        </w:rPr>
        <w:t>1.2 Fundus image quality and variability</w:t>
      </w:r>
      <w:r>
        <w:rPr>
          <w:rFonts w:cs="Times New Roman"/>
        </w:rPr>
        <w:tab/>
        <w:t>17</w:t>
      </w:r>
    </w:p>
    <w:p w14:paraId="438D86CF" w14:textId="77777777" w:rsidR="00CA5343" w:rsidRDefault="00972C6C">
      <w:pPr>
        <w:tabs>
          <w:tab w:val="right" w:leader="dot" w:pos="9638"/>
        </w:tabs>
        <w:spacing w:after="40"/>
      </w:pPr>
      <w:r>
        <w:rPr>
          <w:rFonts w:cs="Times New Roman"/>
        </w:rPr>
        <w:t>1.3 Convolutional networks for retinal images</w:t>
      </w:r>
      <w:r>
        <w:rPr>
          <w:rFonts w:cs="Times New Roman"/>
        </w:rPr>
        <w:tab/>
        <w:t>21</w:t>
      </w:r>
    </w:p>
    <w:p w14:paraId="27799DC0" w14:textId="77777777" w:rsidR="00CA5343" w:rsidRDefault="00972C6C">
      <w:pPr>
        <w:tabs>
          <w:tab w:val="right" w:leader="dot" w:pos="9638"/>
        </w:tabs>
        <w:spacing w:after="40"/>
      </w:pPr>
      <w:r>
        <w:rPr>
          <w:rFonts w:cs="Times New Roman"/>
        </w:rPr>
        <w:t>1.4 Existing automated screening systems</w:t>
      </w:r>
      <w:r>
        <w:rPr>
          <w:rFonts w:cs="Times New Roman"/>
        </w:rPr>
        <w:tab/>
        <w:t>22</w:t>
      </w:r>
    </w:p>
    <w:p w14:paraId="7FA58D76" w14:textId="77777777" w:rsidR="00CA5343" w:rsidRDefault="00972C6C">
      <w:pPr>
        <w:tabs>
          <w:tab w:val="right" w:leader="dot" w:pos="9638"/>
        </w:tabs>
        <w:spacing w:after="40"/>
      </w:pPr>
      <w:r>
        <w:rPr>
          <w:rFonts w:cs="Times New Roman"/>
        </w:rPr>
        <w:t>1.5 Problem statement and research direction</w:t>
      </w:r>
      <w:r>
        <w:rPr>
          <w:rFonts w:cs="Times New Roman"/>
        </w:rPr>
        <w:tab/>
        <w:t>25</w:t>
      </w:r>
    </w:p>
    <w:p w14:paraId="0D30E959" w14:textId="77777777" w:rsidR="00CA5343" w:rsidRDefault="00972C6C">
      <w:pPr>
        <w:tabs>
          <w:tab w:val="right" w:leader="dot" w:pos="9638"/>
        </w:tabs>
        <w:spacing w:after="40"/>
        <w:ind w:left="397"/>
      </w:pPr>
      <w:r>
        <w:rPr>
          <w:rFonts w:cs="Times New Roman"/>
        </w:rPr>
        <w:t>Conclusions on section 1</w:t>
      </w:r>
      <w:r>
        <w:rPr>
          <w:rFonts w:cs="Times New Roman"/>
        </w:rPr>
        <w:tab/>
        <w:t>26</w:t>
      </w:r>
    </w:p>
    <w:p w14:paraId="2874AA04" w14:textId="77777777" w:rsidR="00CA5343" w:rsidRDefault="00972C6C">
      <w:pPr>
        <w:tabs>
          <w:tab w:val="right" w:leader="dot" w:pos="9638"/>
        </w:tabs>
        <w:spacing w:after="40"/>
      </w:pPr>
      <w:r>
        <w:rPr>
          <w:rFonts w:cs="Times New Roman"/>
          <w:b/>
        </w:rPr>
        <w:t>2 METHODOLOGY OF THE INTEGRATED PIPELINE</w:t>
      </w:r>
      <w:r>
        <w:rPr>
          <w:rFonts w:cs="Times New Roman"/>
          <w:b/>
        </w:rPr>
        <w:tab/>
        <w:t>27</w:t>
      </w:r>
    </w:p>
    <w:p w14:paraId="1EAB1526" w14:textId="77777777" w:rsidR="00CA5343" w:rsidRDefault="00972C6C">
      <w:pPr>
        <w:tabs>
          <w:tab w:val="right" w:leader="dot" w:pos="9638"/>
        </w:tabs>
        <w:spacing w:after="40"/>
      </w:pPr>
      <w:r>
        <w:rPr>
          <w:rFonts w:cs="Times New Roman"/>
        </w:rPr>
        <w:t>2.1 Preprocessing pipeline formalisation</w:t>
      </w:r>
      <w:r>
        <w:rPr>
          <w:rFonts w:cs="Times New Roman"/>
        </w:rPr>
        <w:tab/>
        <w:t>27</w:t>
      </w:r>
    </w:p>
    <w:p w14:paraId="24572767" w14:textId="77777777" w:rsidR="00CA5343" w:rsidRDefault="00972C6C">
      <w:pPr>
        <w:tabs>
          <w:tab w:val="right" w:leader="dot" w:pos="9638"/>
        </w:tabs>
        <w:spacing w:after="40"/>
      </w:pPr>
      <w:r>
        <w:rPr>
          <w:rFonts w:cs="Times New Roman"/>
        </w:rPr>
        <w:t>2.2 Formalisation of the clip limit</w:t>
      </w:r>
      <w:r>
        <w:rPr>
          <w:rFonts w:cs="Times New Roman"/>
        </w:rPr>
        <w:tab/>
        <w:t>38</w:t>
      </w:r>
    </w:p>
    <w:p w14:paraId="3E8F50AB" w14:textId="77777777" w:rsidR="00CA5343" w:rsidRDefault="00972C6C">
      <w:pPr>
        <w:tabs>
          <w:tab w:val="right" w:leader="dot" w:pos="9638"/>
        </w:tabs>
        <w:spacing w:after="40"/>
      </w:pPr>
      <w:r>
        <w:rPr>
          <w:rFonts w:cs="Times New Roman"/>
        </w:rPr>
        <w:t>2.3 Classification architectures and adaptation</w:t>
      </w:r>
      <w:r>
        <w:rPr>
          <w:rFonts w:cs="Times New Roman"/>
        </w:rPr>
        <w:tab/>
        <w:t>41</w:t>
      </w:r>
    </w:p>
    <w:p w14:paraId="1B167715" w14:textId="77777777" w:rsidR="00CA5343" w:rsidRDefault="00972C6C">
      <w:pPr>
        <w:tabs>
          <w:tab w:val="right" w:leader="dot" w:pos="9638"/>
        </w:tabs>
        <w:spacing w:after="40"/>
      </w:pPr>
      <w:r>
        <w:rPr>
          <w:rFonts w:cs="Times New Roman"/>
        </w:rPr>
        <w:t>2.4 Pretraining and fine-tuning strategy</w:t>
      </w:r>
      <w:r>
        <w:rPr>
          <w:rFonts w:cs="Times New Roman"/>
        </w:rPr>
        <w:tab/>
        <w:t>43</w:t>
      </w:r>
    </w:p>
    <w:p w14:paraId="47E314A1" w14:textId="77777777" w:rsidR="00CA5343" w:rsidRDefault="00972C6C">
      <w:pPr>
        <w:tabs>
          <w:tab w:val="right" w:leader="dot" w:pos="9638"/>
        </w:tabs>
        <w:spacing w:after="40"/>
      </w:pPr>
      <w:r>
        <w:rPr>
          <w:rFonts w:cs="Times New Roman"/>
        </w:rPr>
        <w:t>2.5 Ex</w:t>
      </w:r>
      <w:r>
        <w:rPr>
          <w:rFonts w:cs="Times New Roman"/>
        </w:rPr>
        <w:t>plainability and quality metrics</w:t>
      </w:r>
      <w:r>
        <w:rPr>
          <w:rFonts w:cs="Times New Roman"/>
        </w:rPr>
        <w:tab/>
        <w:t>45</w:t>
      </w:r>
    </w:p>
    <w:p w14:paraId="6D9B4093" w14:textId="77777777" w:rsidR="00CA5343" w:rsidRDefault="00972C6C">
      <w:pPr>
        <w:tabs>
          <w:tab w:val="right" w:leader="dot" w:pos="9638"/>
        </w:tabs>
        <w:spacing w:after="40"/>
      </w:pPr>
      <w:r>
        <w:rPr>
          <w:rFonts w:cs="Times New Roman"/>
        </w:rPr>
        <w:t>2.6 Evaluation and statistical protocol</w:t>
      </w:r>
      <w:r>
        <w:rPr>
          <w:rFonts w:cs="Times New Roman"/>
        </w:rPr>
        <w:tab/>
        <w:t>48</w:t>
      </w:r>
    </w:p>
    <w:p w14:paraId="78092A4E" w14:textId="77777777" w:rsidR="00CA5343" w:rsidRDefault="00972C6C">
      <w:pPr>
        <w:tabs>
          <w:tab w:val="right" w:leader="dot" w:pos="9638"/>
        </w:tabs>
        <w:spacing w:after="40"/>
        <w:ind w:left="397"/>
      </w:pPr>
      <w:r>
        <w:rPr>
          <w:rFonts w:cs="Times New Roman"/>
        </w:rPr>
        <w:t>Conclusions on section 2</w:t>
      </w:r>
      <w:r>
        <w:rPr>
          <w:rFonts w:cs="Times New Roman"/>
        </w:rPr>
        <w:tab/>
        <w:t>51</w:t>
      </w:r>
    </w:p>
    <w:p w14:paraId="12A8E98D" w14:textId="77777777" w:rsidR="00CA5343" w:rsidRDefault="00972C6C">
      <w:pPr>
        <w:tabs>
          <w:tab w:val="right" w:leader="dot" w:pos="9638"/>
        </w:tabs>
        <w:spacing w:after="40"/>
      </w:pPr>
      <w:r>
        <w:rPr>
          <w:rFonts w:cs="Times New Roman"/>
          <w:b/>
        </w:rPr>
        <w:t>3 EXPERIMENTAL RESULTS</w:t>
      </w:r>
      <w:r>
        <w:rPr>
          <w:rFonts w:cs="Times New Roman"/>
          <w:b/>
        </w:rPr>
        <w:tab/>
        <w:t>53</w:t>
      </w:r>
    </w:p>
    <w:p w14:paraId="75147965" w14:textId="77777777" w:rsidR="00CA5343" w:rsidRDefault="00972C6C">
      <w:pPr>
        <w:tabs>
          <w:tab w:val="right" w:leader="dot" w:pos="9638"/>
        </w:tabs>
        <w:spacing w:after="40"/>
      </w:pPr>
      <w:r>
        <w:rPr>
          <w:rFonts w:cs="Times New Roman"/>
        </w:rPr>
        <w:t>3.1 Datasets and experimental configuration</w:t>
      </w:r>
      <w:r>
        <w:rPr>
          <w:rFonts w:cs="Times New Roman"/>
        </w:rPr>
        <w:tab/>
        <w:t>53</w:t>
      </w:r>
    </w:p>
    <w:p w14:paraId="2D821A38" w14:textId="77777777" w:rsidR="00CA5343" w:rsidRDefault="00972C6C">
      <w:pPr>
        <w:tabs>
          <w:tab w:val="right" w:leader="dot" w:pos="9638"/>
        </w:tabs>
        <w:spacing w:after="40"/>
      </w:pPr>
      <w:r>
        <w:rPr>
          <w:rFonts w:cs="Times New Roman"/>
        </w:rPr>
        <w:t>3.2 Effect of the pipeline on accuracy</w:t>
      </w:r>
      <w:r>
        <w:rPr>
          <w:rFonts w:cs="Times New Roman"/>
        </w:rPr>
        <w:tab/>
        <w:t>58</w:t>
      </w:r>
    </w:p>
    <w:p w14:paraId="73349A00" w14:textId="77777777" w:rsidR="00CA5343" w:rsidRDefault="00972C6C">
      <w:pPr>
        <w:tabs>
          <w:tab w:val="right" w:leader="dot" w:pos="9638"/>
        </w:tabs>
        <w:spacing w:after="40"/>
      </w:pPr>
      <w:r>
        <w:rPr>
          <w:rFonts w:cs="Times New Roman"/>
        </w:rPr>
        <w:t>3.3 Stage ablation and parameter s</w:t>
      </w:r>
      <w:r>
        <w:rPr>
          <w:rFonts w:cs="Times New Roman"/>
        </w:rPr>
        <w:t>ensitivity</w:t>
      </w:r>
      <w:r>
        <w:rPr>
          <w:rFonts w:cs="Times New Roman"/>
        </w:rPr>
        <w:tab/>
        <w:t>63</w:t>
      </w:r>
    </w:p>
    <w:p w14:paraId="4404F307" w14:textId="77777777" w:rsidR="00CA5343" w:rsidRDefault="00972C6C">
      <w:pPr>
        <w:tabs>
          <w:tab w:val="right" w:leader="dot" w:pos="9638"/>
        </w:tabs>
        <w:spacing w:after="40"/>
      </w:pPr>
      <w:r>
        <w:rPr>
          <w:rFonts w:cs="Times New Roman"/>
        </w:rPr>
        <w:t>3.4 Domain distance in feature space</w:t>
      </w:r>
      <w:r>
        <w:rPr>
          <w:rFonts w:cs="Times New Roman"/>
        </w:rPr>
        <w:tab/>
        <w:t>67</w:t>
      </w:r>
    </w:p>
    <w:p w14:paraId="0CEC254B" w14:textId="77777777" w:rsidR="00CA5343" w:rsidRDefault="00972C6C">
      <w:pPr>
        <w:tabs>
          <w:tab w:val="right" w:leader="dot" w:pos="9638"/>
        </w:tabs>
        <w:spacing w:after="40"/>
      </w:pPr>
      <w:r>
        <w:rPr>
          <w:rFonts w:cs="Times New Roman"/>
        </w:rPr>
        <w:t>3.5 Cross-dataset and external transfer</w:t>
      </w:r>
      <w:r>
        <w:rPr>
          <w:rFonts w:cs="Times New Roman"/>
        </w:rPr>
        <w:tab/>
        <w:t>70</w:t>
      </w:r>
    </w:p>
    <w:p w14:paraId="5A5F683D" w14:textId="77777777" w:rsidR="00CA5343" w:rsidRDefault="00972C6C">
      <w:pPr>
        <w:tabs>
          <w:tab w:val="right" w:leader="dot" w:pos="9638"/>
        </w:tabs>
        <w:spacing w:after="40"/>
      </w:pPr>
      <w:r>
        <w:rPr>
          <w:rFonts w:cs="Times New Roman"/>
        </w:rPr>
        <w:t>3.6 Attention maps and lesion agreement</w:t>
      </w:r>
      <w:r>
        <w:rPr>
          <w:rFonts w:cs="Times New Roman"/>
        </w:rPr>
        <w:tab/>
        <w:t>74</w:t>
      </w:r>
    </w:p>
    <w:p w14:paraId="192EDCA1" w14:textId="77777777" w:rsidR="00CA5343" w:rsidRDefault="00972C6C">
      <w:pPr>
        <w:tabs>
          <w:tab w:val="right" w:leader="dot" w:pos="9638"/>
        </w:tabs>
        <w:spacing w:after="40"/>
      </w:pPr>
      <w:r>
        <w:rPr>
          <w:rFonts w:cs="Times New Roman"/>
        </w:rPr>
        <w:t>3.7 Training on small clinical samples</w:t>
      </w:r>
      <w:r>
        <w:rPr>
          <w:rFonts w:cs="Times New Roman"/>
        </w:rPr>
        <w:tab/>
        <w:t>78</w:t>
      </w:r>
    </w:p>
    <w:p w14:paraId="35D2D89E" w14:textId="77777777" w:rsidR="00CA5343" w:rsidRDefault="00972C6C">
      <w:pPr>
        <w:tabs>
          <w:tab w:val="right" w:leader="dot" w:pos="9638"/>
        </w:tabs>
        <w:spacing w:after="40"/>
      </w:pPr>
      <w:r>
        <w:rPr>
          <w:rFonts w:cs="Times New Roman"/>
        </w:rPr>
        <w:t>3.8 Statistical validation and comparative analysis</w:t>
      </w:r>
      <w:r>
        <w:rPr>
          <w:rFonts w:cs="Times New Roman"/>
        </w:rPr>
        <w:tab/>
        <w:t>80</w:t>
      </w:r>
    </w:p>
    <w:p w14:paraId="74CCEDDA" w14:textId="77777777" w:rsidR="00CA5343" w:rsidRDefault="00972C6C">
      <w:pPr>
        <w:tabs>
          <w:tab w:val="right" w:leader="dot" w:pos="9638"/>
        </w:tabs>
        <w:spacing w:after="40"/>
      </w:pPr>
      <w:r>
        <w:rPr>
          <w:rFonts w:cs="Times New Roman"/>
        </w:rPr>
        <w:t xml:space="preserve">3.9 </w:t>
      </w:r>
      <w:r>
        <w:rPr>
          <w:rFonts w:cs="Times New Roman"/>
        </w:rPr>
        <w:t>Limitations and boundary conditions</w:t>
      </w:r>
      <w:r>
        <w:rPr>
          <w:rFonts w:cs="Times New Roman"/>
        </w:rPr>
        <w:tab/>
        <w:t>85</w:t>
      </w:r>
    </w:p>
    <w:p w14:paraId="74CDB6D5" w14:textId="77777777" w:rsidR="00CA5343" w:rsidRDefault="00972C6C">
      <w:pPr>
        <w:tabs>
          <w:tab w:val="right" w:leader="dot" w:pos="9638"/>
        </w:tabs>
        <w:spacing w:after="40"/>
        <w:ind w:left="397"/>
      </w:pPr>
      <w:r>
        <w:rPr>
          <w:rFonts w:cs="Times New Roman"/>
        </w:rPr>
        <w:t>Conclusions on section 3</w:t>
      </w:r>
      <w:r>
        <w:rPr>
          <w:rFonts w:cs="Times New Roman"/>
        </w:rPr>
        <w:tab/>
        <w:t>86</w:t>
      </w:r>
    </w:p>
    <w:p w14:paraId="12EC064A" w14:textId="77777777" w:rsidR="00CA5343" w:rsidRDefault="00972C6C">
      <w:pPr>
        <w:tabs>
          <w:tab w:val="right" w:leader="dot" w:pos="9638"/>
        </w:tabs>
        <w:spacing w:after="40"/>
      </w:pPr>
      <w:r>
        <w:rPr>
          <w:rFonts w:cs="Times New Roman"/>
          <w:b/>
        </w:rPr>
        <w:t>4 THE SCREENING SYSTEM</w:t>
      </w:r>
      <w:r>
        <w:rPr>
          <w:rFonts w:cs="Times New Roman"/>
          <w:b/>
        </w:rPr>
        <w:tab/>
        <w:t>88</w:t>
      </w:r>
    </w:p>
    <w:p w14:paraId="03B9F092" w14:textId="77777777" w:rsidR="00CA5343" w:rsidRDefault="00972C6C">
      <w:pPr>
        <w:tabs>
          <w:tab w:val="right" w:leader="dot" w:pos="9638"/>
        </w:tabs>
        <w:spacing w:after="40"/>
      </w:pPr>
      <w:r>
        <w:rPr>
          <w:rFonts w:cs="Times New Roman"/>
        </w:rPr>
        <w:t>4.1 System architecture and modules</w:t>
      </w:r>
      <w:r>
        <w:rPr>
          <w:rFonts w:cs="Times New Roman"/>
        </w:rPr>
        <w:tab/>
        <w:t>88</w:t>
      </w:r>
    </w:p>
    <w:p w14:paraId="0F4EC08C" w14:textId="77777777" w:rsidR="00CA5343" w:rsidRDefault="00972C6C">
      <w:pPr>
        <w:tabs>
          <w:tab w:val="right" w:leader="dot" w:pos="9638"/>
        </w:tabs>
        <w:spacing w:after="40"/>
      </w:pPr>
      <w:r>
        <w:rPr>
          <w:rFonts w:cs="Times New Roman"/>
        </w:rPr>
        <w:t>4.2 Preprocessing and inference services</w:t>
      </w:r>
      <w:r>
        <w:rPr>
          <w:rFonts w:cs="Times New Roman"/>
        </w:rPr>
        <w:tab/>
        <w:t>90</w:t>
      </w:r>
    </w:p>
    <w:p w14:paraId="5B3D747A" w14:textId="77777777" w:rsidR="00CA5343" w:rsidRDefault="00972C6C">
      <w:pPr>
        <w:tabs>
          <w:tab w:val="right" w:leader="dot" w:pos="9638"/>
        </w:tabs>
        <w:spacing w:after="40"/>
      </w:pPr>
      <w:r>
        <w:rPr>
          <w:rFonts w:cs="Times New Roman"/>
        </w:rPr>
        <w:t>4.3 Clinical workflow and operator interface</w:t>
      </w:r>
      <w:r>
        <w:rPr>
          <w:rFonts w:cs="Times New Roman"/>
        </w:rPr>
        <w:tab/>
        <w:t>91</w:t>
      </w:r>
    </w:p>
    <w:p w14:paraId="5FAA604F" w14:textId="77777777" w:rsidR="00CA5343" w:rsidRDefault="00972C6C">
      <w:pPr>
        <w:tabs>
          <w:tab w:val="right" w:leader="dot" w:pos="9638"/>
        </w:tabs>
        <w:spacing w:after="40"/>
      </w:pPr>
      <w:r>
        <w:rPr>
          <w:rFonts w:cs="Times New Roman"/>
        </w:rPr>
        <w:t>4.4 Deployment and data protecti</w:t>
      </w:r>
      <w:r>
        <w:rPr>
          <w:rFonts w:cs="Times New Roman"/>
        </w:rPr>
        <w:t>on</w:t>
      </w:r>
      <w:r>
        <w:rPr>
          <w:rFonts w:cs="Times New Roman"/>
        </w:rPr>
        <w:tab/>
        <w:t>93</w:t>
      </w:r>
    </w:p>
    <w:p w14:paraId="263D976F" w14:textId="77777777" w:rsidR="00CA5343" w:rsidRDefault="00972C6C">
      <w:pPr>
        <w:tabs>
          <w:tab w:val="right" w:leader="dot" w:pos="9638"/>
        </w:tabs>
        <w:spacing w:after="40"/>
        <w:ind w:left="397"/>
      </w:pPr>
      <w:r>
        <w:rPr>
          <w:rFonts w:cs="Times New Roman"/>
        </w:rPr>
        <w:t>Conclusions on section 4</w:t>
      </w:r>
      <w:r>
        <w:rPr>
          <w:rFonts w:cs="Times New Roman"/>
        </w:rPr>
        <w:tab/>
        <w:t>94</w:t>
      </w:r>
    </w:p>
    <w:p w14:paraId="23E743E9" w14:textId="77777777" w:rsidR="00CA5343" w:rsidRDefault="00972C6C">
      <w:pPr>
        <w:tabs>
          <w:tab w:val="right" w:leader="dot" w:pos="9638"/>
        </w:tabs>
        <w:spacing w:after="40"/>
      </w:pPr>
      <w:r>
        <w:rPr>
          <w:rFonts w:cs="Times New Roman"/>
          <w:b/>
        </w:rPr>
        <w:t>CONCLUSION</w:t>
      </w:r>
      <w:r>
        <w:rPr>
          <w:rFonts w:cs="Times New Roman"/>
          <w:b/>
        </w:rPr>
        <w:tab/>
        <w:t>96</w:t>
      </w:r>
    </w:p>
    <w:p w14:paraId="7A24F92A" w14:textId="77777777" w:rsidR="00CA5343" w:rsidRDefault="00972C6C">
      <w:pPr>
        <w:tabs>
          <w:tab w:val="right" w:leader="dot" w:pos="9638"/>
        </w:tabs>
        <w:spacing w:after="40"/>
      </w:pPr>
      <w:r>
        <w:rPr>
          <w:rFonts w:cs="Times New Roman"/>
          <w:b/>
        </w:rPr>
        <w:t>LIST OF REFERENCES USED</w:t>
      </w:r>
      <w:r>
        <w:rPr>
          <w:rFonts w:cs="Times New Roman"/>
          <w:b/>
        </w:rPr>
        <w:tab/>
        <w:t>99</w:t>
      </w:r>
    </w:p>
    <w:p w14:paraId="7777B0F2" w14:textId="77777777" w:rsidR="00CA5343" w:rsidRDefault="00972C6C">
      <w:pPr>
        <w:tabs>
          <w:tab w:val="right" w:leader="dot" w:pos="9638"/>
        </w:tabs>
        <w:spacing w:after="40"/>
      </w:pPr>
      <w:r>
        <w:rPr>
          <w:rFonts w:cs="Times New Roman"/>
          <w:b/>
        </w:rPr>
        <w:lastRenderedPageBreak/>
        <w:t>APPENDIX A – Source code of the preprocessing pipeline</w:t>
      </w:r>
      <w:r>
        <w:rPr>
          <w:rFonts w:cs="Times New Roman"/>
          <w:b/>
        </w:rPr>
        <w:tab/>
        <w:t>108</w:t>
      </w:r>
    </w:p>
    <w:p w14:paraId="45CC3B4F" w14:textId="77777777" w:rsidR="00CA5343" w:rsidRDefault="00972C6C">
      <w:pPr>
        <w:tabs>
          <w:tab w:val="right" w:leader="dot" w:pos="9638"/>
        </w:tabs>
        <w:spacing w:after="40"/>
      </w:pPr>
      <w:r>
        <w:rPr>
          <w:rFonts w:cs="Times New Roman"/>
          <w:b/>
        </w:rPr>
        <w:t>APPENDIX B – Supplementary results and confusion matrices</w:t>
      </w:r>
      <w:r>
        <w:rPr>
          <w:rFonts w:cs="Times New Roman"/>
          <w:b/>
        </w:rPr>
        <w:tab/>
        <w:t>113</w:t>
      </w:r>
    </w:p>
    <w:p w14:paraId="470C283B" w14:textId="77777777" w:rsidR="00CA5343" w:rsidRDefault="00972C6C">
      <w:pPr>
        <w:tabs>
          <w:tab w:val="right" w:leader="dot" w:pos="9638"/>
        </w:tabs>
        <w:spacing w:after="40"/>
      </w:pPr>
      <w:r>
        <w:rPr>
          <w:rFonts w:cs="Times New Roman"/>
          <w:b/>
        </w:rPr>
        <w:t xml:space="preserve">APPENDIX C – System architecture and the working </w:t>
      </w:r>
      <w:r>
        <w:rPr>
          <w:rFonts w:cs="Times New Roman"/>
          <w:b/>
        </w:rPr>
        <w:t>demonstrator</w:t>
      </w:r>
      <w:r>
        <w:rPr>
          <w:rFonts w:cs="Times New Roman"/>
          <w:b/>
        </w:rPr>
        <w:tab/>
        <w:t>119</w:t>
      </w:r>
    </w:p>
    <w:p w14:paraId="387033CE" w14:textId="77777777" w:rsidR="00CA5343" w:rsidRDefault="00972C6C">
      <w:pPr>
        <w:tabs>
          <w:tab w:val="right" w:leader="dot" w:pos="9638"/>
        </w:tabs>
        <w:spacing w:after="40"/>
      </w:pPr>
      <w:r>
        <w:rPr>
          <w:rFonts w:cs="Times New Roman"/>
          <w:b/>
        </w:rPr>
        <w:t>APPENDIX D – Attention-map gallery</w:t>
      </w:r>
      <w:r>
        <w:rPr>
          <w:rFonts w:cs="Times New Roman"/>
          <w:b/>
        </w:rPr>
        <w:tab/>
        <w:t>129</w:t>
      </w:r>
    </w:p>
    <w:p w14:paraId="43802D8B" w14:textId="77777777" w:rsidR="00CA5343" w:rsidRDefault="00972C6C">
      <w:pPr>
        <w:tabs>
          <w:tab w:val="right" w:leader="dot" w:pos="9638"/>
        </w:tabs>
        <w:spacing w:after="40"/>
      </w:pPr>
      <w:r>
        <w:rPr>
          <w:rFonts w:cs="Times New Roman"/>
          <w:b/>
        </w:rPr>
        <w:t>APPENDIX E – Device domain-shift supplementary tables</w:t>
      </w:r>
      <w:r>
        <w:rPr>
          <w:rFonts w:cs="Times New Roman"/>
          <w:b/>
        </w:rPr>
        <w:tab/>
        <w:t>132</w:t>
      </w:r>
    </w:p>
    <w:p w14:paraId="276000D1" w14:textId="77777777" w:rsidR="00CA5343" w:rsidRDefault="00972C6C">
      <w:r>
        <w:br w:type="page"/>
      </w:r>
    </w:p>
    <w:p w14:paraId="290C2B2B" w14:textId="77777777" w:rsidR="00CA5343" w:rsidRDefault="00972C6C">
      <w:pPr>
        <w:keepNext/>
        <w:spacing w:before="240" w:after="120"/>
        <w:jc w:val="center"/>
      </w:pPr>
      <w:r>
        <w:rPr>
          <w:rFonts w:cs="Times New Roman"/>
          <w:b/>
          <w:sz w:val="32"/>
        </w:rPr>
        <w:lastRenderedPageBreak/>
        <w:t>NORMATIVE REFERENCES</w:t>
      </w:r>
    </w:p>
    <w:p w14:paraId="52E0D0E9" w14:textId="77777777" w:rsidR="00CA5343" w:rsidRDefault="00972C6C">
      <w:pPr>
        <w:ind w:firstLine="709"/>
        <w:jc w:val="both"/>
      </w:pPr>
      <w:r>
        <w:rPr>
          <w:rFonts w:cs="Times New Roman"/>
        </w:rPr>
        <w:t>This thesis uses references to the following standards:</w:t>
      </w:r>
    </w:p>
    <w:p w14:paraId="15BB4EA4" w14:textId="77777777" w:rsidR="00CA5343" w:rsidRDefault="00972C6C">
      <w:pPr>
        <w:ind w:firstLine="709"/>
        <w:jc w:val="both"/>
      </w:pPr>
      <w:r>
        <w:rPr>
          <w:rFonts w:cs="Times New Roman"/>
        </w:rPr>
        <w:t>Instructions for the preparation of a thesis and an abstract, H</w:t>
      </w:r>
      <w:r>
        <w:rPr>
          <w:rFonts w:cs="Times New Roman"/>
        </w:rPr>
        <w:t>igher Attestation Commission of the Ministry of Education and Science of the Republic of Kazakhstan dated September 28, 2004 No. 377-3y.</w:t>
      </w:r>
    </w:p>
    <w:p w14:paraId="4DC4B4CE" w14:textId="77777777" w:rsidR="00CA5343" w:rsidRDefault="00972C6C">
      <w:pPr>
        <w:ind w:firstLine="709"/>
        <w:jc w:val="both"/>
      </w:pPr>
      <w:r>
        <w:rPr>
          <w:rFonts w:cs="Times New Roman"/>
        </w:rPr>
        <w:t>GOST 7.32-2001. Report on research work. Structure and design rules.</w:t>
      </w:r>
    </w:p>
    <w:p w14:paraId="0E592AC4" w14:textId="77777777" w:rsidR="00CA5343" w:rsidRDefault="00972C6C">
      <w:pPr>
        <w:ind w:firstLine="709"/>
        <w:jc w:val="both"/>
      </w:pPr>
      <w:r>
        <w:rPr>
          <w:rFonts w:cs="Times New Roman"/>
        </w:rPr>
        <w:t>GOST 7.1-2003. Bibliographic record. Bibliographic</w:t>
      </w:r>
      <w:r>
        <w:rPr>
          <w:rFonts w:cs="Times New Roman"/>
        </w:rPr>
        <w:t xml:space="preserve"> description. General requirements and rules of compilation.</w:t>
      </w:r>
    </w:p>
    <w:p w14:paraId="0DCA5236" w14:textId="77777777" w:rsidR="00CA5343" w:rsidRDefault="00972C6C">
      <w:pPr>
        <w:ind w:firstLine="709"/>
        <w:jc w:val="both"/>
      </w:pPr>
      <w:r>
        <w:rPr>
          <w:rFonts w:cs="Times New Roman"/>
        </w:rPr>
        <w:t>ST RK 34.005-2002. Information Technology. Basic terms and definitions (first edition).</w:t>
      </w:r>
    </w:p>
    <w:p w14:paraId="25C08D27" w14:textId="77777777" w:rsidR="00CA5343" w:rsidRDefault="00972C6C">
      <w:pPr>
        <w:ind w:firstLine="709"/>
        <w:jc w:val="both"/>
      </w:pPr>
      <w:r>
        <w:rPr>
          <w:rFonts w:cs="Times New Roman"/>
        </w:rPr>
        <w:t>ST RK 34.015-2002. Information Technology. Set of standards for automated systems. Terms of reference for c</w:t>
      </w:r>
      <w:r>
        <w:rPr>
          <w:rFonts w:cs="Times New Roman"/>
        </w:rPr>
        <w:t>reating an IS (first edition).</w:t>
      </w:r>
    </w:p>
    <w:p w14:paraId="66F3D919" w14:textId="77777777" w:rsidR="00CA5343" w:rsidRDefault="00972C6C">
      <w:pPr>
        <w:ind w:firstLine="709"/>
        <w:jc w:val="both"/>
      </w:pPr>
      <w:r>
        <w:rPr>
          <w:rFonts w:cs="Times New Roman"/>
        </w:rPr>
        <w:t>ST RK 34.027-2006. Information Technologies. Classification of software tools (first edition).</w:t>
      </w:r>
    </w:p>
    <w:p w14:paraId="33DC7C4F" w14:textId="77777777" w:rsidR="00CA5343" w:rsidRDefault="00972C6C">
      <w:pPr>
        <w:ind w:firstLine="709"/>
        <w:jc w:val="both"/>
      </w:pPr>
      <w:r>
        <w:rPr>
          <w:rFonts w:cs="Times New Roman"/>
        </w:rPr>
        <w:t>ST RK 34.014-2002. Information Technology. A set of standards for automated systems. Automated systems. Terms and definitions.</w:t>
      </w:r>
    </w:p>
    <w:p w14:paraId="2C99AF94" w14:textId="77777777" w:rsidR="00CA5343" w:rsidRDefault="00972C6C">
      <w:r>
        <w:br w:type="page"/>
      </w:r>
    </w:p>
    <w:p w14:paraId="1EF1822E" w14:textId="77777777" w:rsidR="00CA5343" w:rsidRDefault="00972C6C">
      <w:pPr>
        <w:keepNext/>
        <w:spacing w:before="240" w:after="120"/>
        <w:jc w:val="center"/>
      </w:pPr>
      <w:r>
        <w:rPr>
          <w:rFonts w:cs="Times New Roman"/>
          <w:b/>
          <w:sz w:val="32"/>
        </w:rPr>
        <w:lastRenderedPageBreak/>
        <w:t>D</w:t>
      </w:r>
      <w:r>
        <w:rPr>
          <w:rFonts w:cs="Times New Roman"/>
          <w:b/>
          <w:sz w:val="32"/>
        </w:rPr>
        <w:t>ESIGNATIONS AND ABBREVIATIONS</w:t>
      </w:r>
    </w:p>
    <w:tbl>
      <w:tblPr>
        <w:tblW w:w="0" w:type="auto"/>
        <w:jc w:val="center"/>
        <w:tblLook w:val="04A0" w:firstRow="1" w:lastRow="0" w:firstColumn="1" w:lastColumn="0" w:noHBand="0" w:noVBand="1"/>
      </w:tblPr>
      <w:tblGrid>
        <w:gridCol w:w="1814"/>
        <w:gridCol w:w="7824"/>
      </w:tblGrid>
      <w:tr w:rsidR="00CA5343" w14:paraId="30413687" w14:textId="77777777">
        <w:trPr>
          <w:jc w:val="center"/>
        </w:trPr>
        <w:tc>
          <w:tcPr>
            <w:tcW w:w="1814" w:type="dxa"/>
          </w:tcPr>
          <w:p w14:paraId="321BE824" w14:textId="77777777" w:rsidR="00CA5343" w:rsidRDefault="00972C6C">
            <w:r>
              <w:rPr>
                <w:rFonts w:cs="Times New Roman"/>
              </w:rPr>
              <w:t>AI</w:t>
            </w:r>
          </w:p>
        </w:tc>
        <w:tc>
          <w:tcPr>
            <w:tcW w:w="7824" w:type="dxa"/>
          </w:tcPr>
          <w:p w14:paraId="73A58737" w14:textId="77777777" w:rsidR="00CA5343" w:rsidRDefault="00972C6C">
            <w:r>
              <w:rPr>
                <w:rFonts w:cs="Times New Roman"/>
              </w:rPr>
              <w:t>Artificial Intelligence</w:t>
            </w:r>
          </w:p>
        </w:tc>
      </w:tr>
      <w:tr w:rsidR="00CA5343" w14:paraId="75B032CF" w14:textId="77777777">
        <w:trPr>
          <w:jc w:val="center"/>
        </w:trPr>
        <w:tc>
          <w:tcPr>
            <w:tcW w:w="1814" w:type="dxa"/>
          </w:tcPr>
          <w:p w14:paraId="50D5A219" w14:textId="77777777" w:rsidR="00CA5343" w:rsidRDefault="00972C6C">
            <w:r>
              <w:rPr>
                <w:rFonts w:cs="Times New Roman"/>
              </w:rPr>
              <w:t>ALO</w:t>
            </w:r>
          </w:p>
        </w:tc>
        <w:tc>
          <w:tcPr>
            <w:tcW w:w="7824" w:type="dxa"/>
          </w:tcPr>
          <w:p w14:paraId="2EB876BE" w14:textId="77777777" w:rsidR="00CA5343" w:rsidRDefault="00972C6C">
            <w:r>
              <w:rPr>
                <w:rFonts w:cs="Times New Roman"/>
              </w:rPr>
              <w:t>Attention–Lesion Overlap (explainability metric)</w:t>
            </w:r>
          </w:p>
        </w:tc>
      </w:tr>
      <w:tr w:rsidR="00CA5343" w14:paraId="40B1FD30" w14:textId="77777777">
        <w:trPr>
          <w:jc w:val="center"/>
        </w:trPr>
        <w:tc>
          <w:tcPr>
            <w:tcW w:w="1814" w:type="dxa"/>
          </w:tcPr>
          <w:p w14:paraId="039A1C99" w14:textId="77777777" w:rsidR="00CA5343" w:rsidRDefault="00972C6C">
            <w:r>
              <w:rPr>
                <w:rFonts w:cs="Times New Roman"/>
              </w:rPr>
              <w:t>APTOS</w:t>
            </w:r>
          </w:p>
        </w:tc>
        <w:tc>
          <w:tcPr>
            <w:tcW w:w="7824" w:type="dxa"/>
          </w:tcPr>
          <w:p w14:paraId="4A47D48D" w14:textId="77777777" w:rsidR="00CA5343" w:rsidRDefault="00972C6C">
            <w:r>
              <w:rPr>
                <w:rFonts w:cs="Times New Roman"/>
              </w:rPr>
              <w:t>Asia Pacific Tele-Ophthalmology Society (2019 Blindness Detection dataset)</w:t>
            </w:r>
          </w:p>
        </w:tc>
      </w:tr>
      <w:tr w:rsidR="00CA5343" w14:paraId="50A7E1D8" w14:textId="77777777">
        <w:trPr>
          <w:jc w:val="center"/>
        </w:trPr>
        <w:tc>
          <w:tcPr>
            <w:tcW w:w="1814" w:type="dxa"/>
          </w:tcPr>
          <w:p w14:paraId="074AFDB9" w14:textId="77777777" w:rsidR="00CA5343" w:rsidRDefault="00972C6C">
            <w:r>
              <w:rPr>
                <w:rFonts w:cs="Times New Roman"/>
              </w:rPr>
              <w:t>AUC</w:t>
            </w:r>
          </w:p>
        </w:tc>
        <w:tc>
          <w:tcPr>
            <w:tcW w:w="7824" w:type="dxa"/>
          </w:tcPr>
          <w:p w14:paraId="62F4492B" w14:textId="77777777" w:rsidR="00CA5343" w:rsidRDefault="00972C6C">
            <w:r>
              <w:rPr>
                <w:rFonts w:cs="Times New Roman"/>
              </w:rPr>
              <w:t>Area Under the Curve</w:t>
            </w:r>
          </w:p>
        </w:tc>
      </w:tr>
      <w:tr w:rsidR="00CA5343" w14:paraId="5ABB2CF2" w14:textId="77777777">
        <w:trPr>
          <w:jc w:val="center"/>
        </w:trPr>
        <w:tc>
          <w:tcPr>
            <w:tcW w:w="1814" w:type="dxa"/>
          </w:tcPr>
          <w:p w14:paraId="538FF289" w14:textId="77777777" w:rsidR="00CA5343" w:rsidRDefault="00972C6C">
            <w:r>
              <w:rPr>
                <w:rFonts w:cs="Times New Roman"/>
              </w:rPr>
              <w:t>BYOL</w:t>
            </w:r>
          </w:p>
        </w:tc>
        <w:tc>
          <w:tcPr>
            <w:tcW w:w="7824" w:type="dxa"/>
          </w:tcPr>
          <w:p w14:paraId="54584E28" w14:textId="77777777" w:rsidR="00CA5343" w:rsidRDefault="00972C6C">
            <w:r>
              <w:rPr>
                <w:rFonts w:cs="Times New Roman"/>
              </w:rPr>
              <w:t xml:space="preserve">Bootstrap Your Own Latent </w:t>
            </w:r>
            <w:r>
              <w:rPr>
                <w:rFonts w:cs="Times New Roman"/>
              </w:rPr>
              <w:t>(self-supervised learning method)</w:t>
            </w:r>
          </w:p>
        </w:tc>
      </w:tr>
      <w:tr w:rsidR="00CA5343" w14:paraId="45B2679A" w14:textId="77777777">
        <w:trPr>
          <w:jc w:val="center"/>
        </w:trPr>
        <w:tc>
          <w:tcPr>
            <w:tcW w:w="1814" w:type="dxa"/>
          </w:tcPr>
          <w:p w14:paraId="59B826A4" w14:textId="77777777" w:rsidR="00CA5343" w:rsidRDefault="00972C6C">
            <w:r>
              <w:rPr>
                <w:rFonts w:cs="Times New Roman"/>
              </w:rPr>
              <w:t>CAM</w:t>
            </w:r>
          </w:p>
        </w:tc>
        <w:tc>
          <w:tcPr>
            <w:tcW w:w="7824" w:type="dxa"/>
          </w:tcPr>
          <w:p w14:paraId="08AF3C8B" w14:textId="77777777" w:rsidR="00CA5343" w:rsidRDefault="00972C6C">
            <w:r>
              <w:rPr>
                <w:rFonts w:cs="Times New Roman"/>
              </w:rPr>
              <w:t>Class Activation Mapping</w:t>
            </w:r>
          </w:p>
        </w:tc>
      </w:tr>
      <w:tr w:rsidR="00CA5343" w14:paraId="46987C97" w14:textId="77777777">
        <w:trPr>
          <w:jc w:val="center"/>
        </w:trPr>
        <w:tc>
          <w:tcPr>
            <w:tcW w:w="1814" w:type="dxa"/>
          </w:tcPr>
          <w:p w14:paraId="683D673E" w14:textId="77777777" w:rsidR="00CA5343" w:rsidRDefault="00972C6C">
            <w:r>
              <w:rPr>
                <w:rFonts w:cs="Times New Roman"/>
              </w:rPr>
              <w:t>CFC-n</w:t>
            </w:r>
          </w:p>
        </w:tc>
        <w:tc>
          <w:tcPr>
            <w:tcW w:w="7824" w:type="dxa"/>
          </w:tcPr>
          <w:p w14:paraId="16AEAFBC" w14:textId="77777777" w:rsidR="00CA5343" w:rsidRDefault="00972C6C">
            <w:r>
              <w:rPr>
                <w:rFonts w:cs="Times New Roman"/>
              </w:rPr>
              <w:t>Claim Formulation Constraint n — a rule governing the form a claim may take; the CFC-2 series enumerates claim types this dissertation forbids itself</w:t>
            </w:r>
          </w:p>
        </w:tc>
      </w:tr>
      <w:tr w:rsidR="00CA5343" w14:paraId="62113407" w14:textId="77777777">
        <w:trPr>
          <w:jc w:val="center"/>
        </w:trPr>
        <w:tc>
          <w:tcPr>
            <w:tcW w:w="1814" w:type="dxa"/>
          </w:tcPr>
          <w:p w14:paraId="62F076A8" w14:textId="77777777" w:rsidR="00CA5343" w:rsidRDefault="00972C6C">
            <w:r>
              <w:rPr>
                <w:rFonts w:cs="Times New Roman"/>
              </w:rPr>
              <w:t>CLAHE</w:t>
            </w:r>
          </w:p>
        </w:tc>
        <w:tc>
          <w:tcPr>
            <w:tcW w:w="7824" w:type="dxa"/>
          </w:tcPr>
          <w:p w14:paraId="3E050803" w14:textId="77777777" w:rsidR="00CA5343" w:rsidRDefault="00972C6C">
            <w:r>
              <w:rPr>
                <w:rFonts w:cs="Times New Roman"/>
              </w:rPr>
              <w:t>Contrast-Limited Adaptive Hi</w:t>
            </w:r>
            <w:r>
              <w:rPr>
                <w:rFonts w:cs="Times New Roman"/>
              </w:rPr>
              <w:t>stogram Equalization</w:t>
            </w:r>
          </w:p>
        </w:tc>
      </w:tr>
      <w:tr w:rsidR="00CA5343" w14:paraId="527371D1" w14:textId="77777777">
        <w:trPr>
          <w:jc w:val="center"/>
        </w:trPr>
        <w:tc>
          <w:tcPr>
            <w:tcW w:w="1814" w:type="dxa"/>
          </w:tcPr>
          <w:p w14:paraId="4905E1AF" w14:textId="77777777" w:rsidR="00CA5343" w:rsidRDefault="00972C6C">
            <w:r>
              <w:rPr>
                <w:rFonts w:cs="Times New Roman"/>
              </w:rPr>
              <w:t>CNN</w:t>
            </w:r>
          </w:p>
        </w:tc>
        <w:tc>
          <w:tcPr>
            <w:tcW w:w="7824" w:type="dxa"/>
          </w:tcPr>
          <w:p w14:paraId="01AFDB0F" w14:textId="77777777" w:rsidR="00CA5343" w:rsidRDefault="00972C6C">
            <w:r>
              <w:rPr>
                <w:rFonts w:cs="Times New Roman"/>
              </w:rPr>
              <w:t>Convolutional Neural Network</w:t>
            </w:r>
          </w:p>
        </w:tc>
      </w:tr>
      <w:tr w:rsidR="00CA5343" w14:paraId="20A209EF" w14:textId="77777777">
        <w:trPr>
          <w:jc w:val="center"/>
        </w:trPr>
        <w:tc>
          <w:tcPr>
            <w:tcW w:w="1814" w:type="dxa"/>
          </w:tcPr>
          <w:p w14:paraId="31E22E94" w14:textId="77777777" w:rsidR="00CA5343" w:rsidRDefault="00972C6C">
            <w:r>
              <w:rPr>
                <w:rFonts w:cs="Times New Roman"/>
              </w:rPr>
              <w:t>CNR</w:t>
            </w:r>
          </w:p>
        </w:tc>
        <w:tc>
          <w:tcPr>
            <w:tcW w:w="7824" w:type="dxa"/>
          </w:tcPr>
          <w:p w14:paraId="4D21B177" w14:textId="77777777" w:rsidR="00CA5343" w:rsidRDefault="00972C6C">
            <w:r>
              <w:rPr>
                <w:rFonts w:cs="Times New Roman"/>
              </w:rPr>
              <w:t>Contrast-to-Noise Ratio</w:t>
            </w:r>
          </w:p>
        </w:tc>
      </w:tr>
      <w:tr w:rsidR="00CA5343" w14:paraId="03412D78" w14:textId="77777777">
        <w:trPr>
          <w:jc w:val="center"/>
        </w:trPr>
        <w:tc>
          <w:tcPr>
            <w:tcW w:w="1814" w:type="dxa"/>
          </w:tcPr>
          <w:p w14:paraId="0363D84A" w14:textId="77777777" w:rsidR="00CA5343" w:rsidRDefault="00972C6C">
            <w:r>
              <w:rPr>
                <w:rFonts w:cs="Times New Roman"/>
              </w:rPr>
              <w:t>DDR</w:t>
            </w:r>
          </w:p>
        </w:tc>
        <w:tc>
          <w:tcPr>
            <w:tcW w:w="7824" w:type="dxa"/>
          </w:tcPr>
          <w:p w14:paraId="286D46C8" w14:textId="77777777" w:rsidR="00CA5343" w:rsidRDefault="00972C6C">
            <w:r>
              <w:rPr>
                <w:rFonts w:cs="Times New Roman"/>
              </w:rPr>
              <w:t>Diabetic Retinopathy grading dataset (DDR)</w:t>
            </w:r>
          </w:p>
        </w:tc>
      </w:tr>
      <w:tr w:rsidR="00CA5343" w14:paraId="37CC3995" w14:textId="77777777">
        <w:trPr>
          <w:jc w:val="center"/>
        </w:trPr>
        <w:tc>
          <w:tcPr>
            <w:tcW w:w="1814" w:type="dxa"/>
          </w:tcPr>
          <w:p w14:paraId="7679FAA8" w14:textId="77777777" w:rsidR="00CA5343" w:rsidRDefault="00972C6C">
            <w:r>
              <w:rPr>
                <w:rFonts w:cs="Times New Roman"/>
              </w:rPr>
              <w:t>DGL-n</w:t>
            </w:r>
          </w:p>
        </w:tc>
        <w:tc>
          <w:tcPr>
            <w:tcW w:w="7824" w:type="dxa"/>
          </w:tcPr>
          <w:p w14:paraId="4091E35D" w14:textId="77777777" w:rsidR="00CA5343" w:rsidRDefault="00972C6C">
            <w:r>
              <w:rPr>
                <w:rFonts w:cs="Times New Roman"/>
              </w:rPr>
              <w:t xml:space="preserve">Deployment and Generalization Limitation n — a bound on how far a result may be carried beyond the </w:t>
            </w:r>
            <w:r>
              <w:rPr>
                <w:rFonts w:cs="Times New Roman"/>
              </w:rPr>
              <w:t>conditions under which it was obtained</w:t>
            </w:r>
          </w:p>
        </w:tc>
      </w:tr>
      <w:tr w:rsidR="00CA5343" w14:paraId="0D820BAB" w14:textId="77777777">
        <w:trPr>
          <w:jc w:val="center"/>
        </w:trPr>
        <w:tc>
          <w:tcPr>
            <w:tcW w:w="1814" w:type="dxa"/>
          </w:tcPr>
          <w:p w14:paraId="30C9D7F4" w14:textId="77777777" w:rsidR="00CA5343" w:rsidRDefault="00972C6C">
            <w:r>
              <w:rPr>
                <w:rFonts w:cs="Times New Roman"/>
              </w:rPr>
              <w:t>DINO</w:t>
            </w:r>
          </w:p>
        </w:tc>
        <w:tc>
          <w:tcPr>
            <w:tcW w:w="7824" w:type="dxa"/>
          </w:tcPr>
          <w:p w14:paraId="4A6E88C7" w14:textId="77777777" w:rsidR="00CA5343" w:rsidRDefault="00972C6C">
            <w:r>
              <w:rPr>
                <w:rFonts w:cs="Times New Roman"/>
              </w:rPr>
              <w:t>self-Distillation with No labels (self-supervised learning method)</w:t>
            </w:r>
          </w:p>
        </w:tc>
      </w:tr>
      <w:tr w:rsidR="00CA5343" w14:paraId="74C8C959" w14:textId="77777777">
        <w:trPr>
          <w:jc w:val="center"/>
        </w:trPr>
        <w:tc>
          <w:tcPr>
            <w:tcW w:w="1814" w:type="dxa"/>
          </w:tcPr>
          <w:p w14:paraId="51065CA3" w14:textId="77777777" w:rsidR="00CA5343" w:rsidRDefault="00972C6C">
            <w:r>
              <w:rPr>
                <w:rFonts w:cs="Times New Roman"/>
              </w:rPr>
              <w:t>DR</w:t>
            </w:r>
          </w:p>
        </w:tc>
        <w:tc>
          <w:tcPr>
            <w:tcW w:w="7824" w:type="dxa"/>
          </w:tcPr>
          <w:p w14:paraId="7C1CB7EC" w14:textId="77777777" w:rsidR="00CA5343" w:rsidRDefault="00972C6C">
            <w:r>
              <w:rPr>
                <w:rFonts w:cs="Times New Roman"/>
              </w:rPr>
              <w:t>Diabetic Retinopathy</w:t>
            </w:r>
          </w:p>
        </w:tc>
      </w:tr>
      <w:tr w:rsidR="00CA5343" w14:paraId="55AD17DF" w14:textId="77777777">
        <w:trPr>
          <w:jc w:val="center"/>
        </w:trPr>
        <w:tc>
          <w:tcPr>
            <w:tcW w:w="1814" w:type="dxa"/>
          </w:tcPr>
          <w:p w14:paraId="55E15BD5" w14:textId="77777777" w:rsidR="00CA5343" w:rsidRDefault="00972C6C">
            <w:r>
              <w:rPr>
                <w:rFonts w:cs="Times New Roman"/>
              </w:rPr>
              <w:t>ECE</w:t>
            </w:r>
          </w:p>
        </w:tc>
        <w:tc>
          <w:tcPr>
            <w:tcW w:w="7824" w:type="dxa"/>
          </w:tcPr>
          <w:p w14:paraId="418CE800" w14:textId="77777777" w:rsidR="00CA5343" w:rsidRDefault="00972C6C">
            <w:r>
              <w:rPr>
                <w:rFonts w:cs="Times New Roman"/>
              </w:rPr>
              <w:t>Expected Calibration Error</w:t>
            </w:r>
          </w:p>
        </w:tc>
      </w:tr>
      <w:tr w:rsidR="00CA5343" w14:paraId="068E31D6" w14:textId="77777777">
        <w:trPr>
          <w:jc w:val="center"/>
        </w:trPr>
        <w:tc>
          <w:tcPr>
            <w:tcW w:w="1814" w:type="dxa"/>
          </w:tcPr>
          <w:p w14:paraId="6C79B7FA" w14:textId="77777777" w:rsidR="00CA5343" w:rsidRDefault="00972C6C">
            <w:r>
              <w:rPr>
                <w:rFonts w:cs="Times New Roman"/>
              </w:rPr>
              <w:t>EH-n</w:t>
            </w:r>
          </w:p>
        </w:tc>
        <w:tc>
          <w:tcPr>
            <w:tcW w:w="7824" w:type="dxa"/>
          </w:tcPr>
          <w:p w14:paraId="1493D63A" w14:textId="77777777" w:rsidR="00CA5343" w:rsidRDefault="00972C6C">
            <w:r>
              <w:rPr>
                <w:rFonts w:cs="Times New Roman"/>
              </w:rPr>
              <w:t>Evidence Hierarchy rule n — the ranking of metrics by evidentiary weight, and the</w:t>
            </w:r>
            <w:r>
              <w:rPr>
                <w:rFonts w:cs="Times New Roman"/>
              </w:rPr>
              <w:t xml:space="preserve"> criteria a result must meet before it counts as decisive</w:t>
            </w:r>
          </w:p>
        </w:tc>
      </w:tr>
      <w:tr w:rsidR="00CA5343" w14:paraId="2C2531B3" w14:textId="77777777">
        <w:trPr>
          <w:jc w:val="center"/>
        </w:trPr>
        <w:tc>
          <w:tcPr>
            <w:tcW w:w="1814" w:type="dxa"/>
          </w:tcPr>
          <w:p w14:paraId="181A8C27" w14:textId="77777777" w:rsidR="00CA5343" w:rsidRDefault="00972C6C">
            <w:r>
              <w:rPr>
                <w:rFonts w:cs="Times New Roman"/>
              </w:rPr>
              <w:t>EHR</w:t>
            </w:r>
          </w:p>
        </w:tc>
        <w:tc>
          <w:tcPr>
            <w:tcW w:w="7824" w:type="dxa"/>
          </w:tcPr>
          <w:p w14:paraId="4D7F6A7E" w14:textId="77777777" w:rsidR="00CA5343" w:rsidRDefault="00972C6C">
            <w:r>
              <w:rPr>
                <w:rFonts w:cs="Times New Roman"/>
              </w:rPr>
              <w:t>Electronic Health Record</w:t>
            </w:r>
          </w:p>
        </w:tc>
      </w:tr>
      <w:tr w:rsidR="00CA5343" w14:paraId="630B476D" w14:textId="77777777">
        <w:trPr>
          <w:jc w:val="center"/>
        </w:trPr>
        <w:tc>
          <w:tcPr>
            <w:tcW w:w="1814" w:type="dxa"/>
          </w:tcPr>
          <w:p w14:paraId="29F07645" w14:textId="77777777" w:rsidR="00CA5343" w:rsidRDefault="00972C6C">
            <w:r>
              <w:rPr>
                <w:rFonts w:cs="Times New Roman"/>
              </w:rPr>
              <w:t>EMD</w:t>
            </w:r>
          </w:p>
        </w:tc>
        <w:tc>
          <w:tcPr>
            <w:tcW w:w="7824" w:type="dxa"/>
          </w:tcPr>
          <w:p w14:paraId="08F61188" w14:textId="77777777" w:rsidR="00CA5343" w:rsidRDefault="00972C6C">
            <w:r>
              <w:rPr>
                <w:rFonts w:cs="Times New Roman"/>
              </w:rPr>
              <w:t>Earth Mover's Distance</w:t>
            </w:r>
          </w:p>
        </w:tc>
      </w:tr>
      <w:tr w:rsidR="00CA5343" w14:paraId="6A334404" w14:textId="77777777">
        <w:trPr>
          <w:jc w:val="center"/>
        </w:trPr>
        <w:tc>
          <w:tcPr>
            <w:tcW w:w="1814" w:type="dxa"/>
          </w:tcPr>
          <w:p w14:paraId="42C00334" w14:textId="77777777" w:rsidR="00CA5343" w:rsidRDefault="00972C6C">
            <w:r>
              <w:rPr>
                <w:rFonts w:cs="Times New Roman"/>
              </w:rPr>
              <w:t>EyePACS</w:t>
            </w:r>
          </w:p>
        </w:tc>
        <w:tc>
          <w:tcPr>
            <w:tcW w:w="7824" w:type="dxa"/>
          </w:tcPr>
          <w:p w14:paraId="5B47BD3A" w14:textId="77777777" w:rsidR="00CA5343" w:rsidRDefault="00972C6C">
            <w:r>
              <w:rPr>
                <w:rFonts w:cs="Times New Roman"/>
              </w:rPr>
              <w:t>Eye Picture Archive Communication System (diabetic-retinopathy dataset)</w:t>
            </w:r>
          </w:p>
        </w:tc>
      </w:tr>
      <w:tr w:rsidR="00CA5343" w14:paraId="63DDA2BE" w14:textId="77777777">
        <w:trPr>
          <w:jc w:val="center"/>
        </w:trPr>
        <w:tc>
          <w:tcPr>
            <w:tcW w:w="1814" w:type="dxa"/>
          </w:tcPr>
          <w:p w14:paraId="4BC54783" w14:textId="77777777" w:rsidR="00CA5343" w:rsidRDefault="00972C6C">
            <w:r>
              <w:rPr>
                <w:rFonts w:cs="Times New Roman"/>
              </w:rPr>
              <w:t>FOV</w:t>
            </w:r>
          </w:p>
        </w:tc>
        <w:tc>
          <w:tcPr>
            <w:tcW w:w="7824" w:type="dxa"/>
          </w:tcPr>
          <w:p w14:paraId="6A55424E" w14:textId="77777777" w:rsidR="00CA5343" w:rsidRDefault="00972C6C">
            <w:r>
              <w:rPr>
                <w:rFonts w:cs="Times New Roman"/>
              </w:rPr>
              <w:t>Field of View</w:t>
            </w:r>
          </w:p>
        </w:tc>
      </w:tr>
      <w:tr w:rsidR="00CA5343" w14:paraId="277ACB36" w14:textId="77777777">
        <w:trPr>
          <w:jc w:val="center"/>
        </w:trPr>
        <w:tc>
          <w:tcPr>
            <w:tcW w:w="1814" w:type="dxa"/>
          </w:tcPr>
          <w:p w14:paraId="48B94F41" w14:textId="77777777" w:rsidR="00CA5343" w:rsidRDefault="00972C6C">
            <w:r>
              <w:rPr>
                <w:rFonts w:cs="Times New Roman"/>
              </w:rPr>
              <w:t>GDPR</w:t>
            </w:r>
          </w:p>
        </w:tc>
        <w:tc>
          <w:tcPr>
            <w:tcW w:w="7824" w:type="dxa"/>
          </w:tcPr>
          <w:p w14:paraId="0822509A" w14:textId="77777777" w:rsidR="00CA5343" w:rsidRDefault="00972C6C">
            <w:r>
              <w:rPr>
                <w:rFonts w:cs="Times New Roman"/>
              </w:rPr>
              <w:t xml:space="preserve">General Data Protection </w:t>
            </w:r>
            <w:r>
              <w:rPr>
                <w:rFonts w:cs="Times New Roman"/>
              </w:rPr>
              <w:t>Regulation</w:t>
            </w:r>
          </w:p>
        </w:tc>
      </w:tr>
      <w:tr w:rsidR="00CA5343" w14:paraId="184CBFA9" w14:textId="77777777">
        <w:trPr>
          <w:jc w:val="center"/>
        </w:trPr>
        <w:tc>
          <w:tcPr>
            <w:tcW w:w="1814" w:type="dxa"/>
          </w:tcPr>
          <w:p w14:paraId="2CD290FD" w14:textId="77777777" w:rsidR="00CA5343" w:rsidRDefault="00972C6C">
            <w:r>
              <w:rPr>
                <w:rFonts w:cs="Times New Roman"/>
              </w:rPr>
              <w:t>Grad-CAM</w:t>
            </w:r>
          </w:p>
        </w:tc>
        <w:tc>
          <w:tcPr>
            <w:tcW w:w="7824" w:type="dxa"/>
          </w:tcPr>
          <w:p w14:paraId="2511007F" w14:textId="77777777" w:rsidR="00CA5343" w:rsidRDefault="00972C6C">
            <w:r>
              <w:rPr>
                <w:rFonts w:cs="Times New Roman"/>
              </w:rPr>
              <w:t>Gradient-weighted Class Activation Mapping</w:t>
            </w:r>
          </w:p>
        </w:tc>
      </w:tr>
      <w:tr w:rsidR="00CA5343" w14:paraId="72BF789D" w14:textId="77777777">
        <w:trPr>
          <w:jc w:val="center"/>
        </w:trPr>
        <w:tc>
          <w:tcPr>
            <w:tcW w:w="1814" w:type="dxa"/>
          </w:tcPr>
          <w:p w14:paraId="536180B9" w14:textId="77777777" w:rsidR="00CA5343" w:rsidRDefault="00972C6C">
            <w:r>
              <w:rPr>
                <w:rFonts w:cs="Times New Roman"/>
              </w:rPr>
              <w:t>HIPAA</w:t>
            </w:r>
          </w:p>
        </w:tc>
        <w:tc>
          <w:tcPr>
            <w:tcW w:w="7824" w:type="dxa"/>
          </w:tcPr>
          <w:p w14:paraId="5E941A3D" w14:textId="77777777" w:rsidR="00CA5343" w:rsidRDefault="00972C6C">
            <w:r>
              <w:rPr>
                <w:rFonts w:cs="Times New Roman"/>
              </w:rPr>
              <w:t>Health Insurance Portability and Accountability Act</w:t>
            </w:r>
          </w:p>
        </w:tc>
      </w:tr>
      <w:tr w:rsidR="00CA5343" w14:paraId="6EB552C9" w14:textId="77777777">
        <w:trPr>
          <w:jc w:val="center"/>
        </w:trPr>
        <w:tc>
          <w:tcPr>
            <w:tcW w:w="1814" w:type="dxa"/>
          </w:tcPr>
          <w:p w14:paraId="368312CD" w14:textId="77777777" w:rsidR="00CA5343" w:rsidRDefault="00972C6C">
            <w:r>
              <w:rPr>
                <w:rFonts w:cs="Times New Roman"/>
              </w:rPr>
              <w:t>IDRiD</w:t>
            </w:r>
          </w:p>
        </w:tc>
        <w:tc>
          <w:tcPr>
            <w:tcW w:w="7824" w:type="dxa"/>
          </w:tcPr>
          <w:p w14:paraId="5D750E60" w14:textId="77777777" w:rsidR="00CA5343" w:rsidRDefault="00972C6C">
            <w:r>
              <w:rPr>
                <w:rFonts w:cs="Times New Roman"/>
              </w:rPr>
              <w:t>Indian Diabetic Retinopathy Image Dataset</w:t>
            </w:r>
          </w:p>
        </w:tc>
      </w:tr>
      <w:tr w:rsidR="00CA5343" w14:paraId="6C7B013F" w14:textId="77777777">
        <w:trPr>
          <w:jc w:val="center"/>
        </w:trPr>
        <w:tc>
          <w:tcPr>
            <w:tcW w:w="1814" w:type="dxa"/>
          </w:tcPr>
          <w:p w14:paraId="3D35E806" w14:textId="77777777" w:rsidR="00CA5343" w:rsidRDefault="00972C6C">
            <w:r>
              <w:rPr>
                <w:rFonts w:cs="Times New Roman"/>
              </w:rPr>
              <w:t>IoU</w:t>
            </w:r>
          </w:p>
        </w:tc>
        <w:tc>
          <w:tcPr>
            <w:tcW w:w="7824" w:type="dxa"/>
          </w:tcPr>
          <w:p w14:paraId="58130386" w14:textId="77777777" w:rsidR="00CA5343" w:rsidRDefault="00972C6C">
            <w:r>
              <w:rPr>
                <w:rFonts w:cs="Times New Roman"/>
              </w:rPr>
              <w:t>Intersection over Union</w:t>
            </w:r>
          </w:p>
        </w:tc>
      </w:tr>
      <w:tr w:rsidR="00CA5343" w14:paraId="1D884383" w14:textId="77777777">
        <w:trPr>
          <w:jc w:val="center"/>
        </w:trPr>
        <w:tc>
          <w:tcPr>
            <w:tcW w:w="1814" w:type="dxa"/>
          </w:tcPr>
          <w:p w14:paraId="45EBB85C" w14:textId="77777777" w:rsidR="00CA5343" w:rsidRDefault="00972C6C">
            <w:r>
              <w:rPr>
                <w:rFonts w:cs="Times New Roman"/>
              </w:rPr>
              <w:t>KL</w:t>
            </w:r>
          </w:p>
        </w:tc>
        <w:tc>
          <w:tcPr>
            <w:tcW w:w="7824" w:type="dxa"/>
          </w:tcPr>
          <w:p w14:paraId="7F0C7F9A" w14:textId="77777777" w:rsidR="00CA5343" w:rsidRDefault="00972C6C">
            <w:r>
              <w:rPr>
                <w:rFonts w:cs="Times New Roman"/>
              </w:rPr>
              <w:t>Kullback–Leibler divergence</w:t>
            </w:r>
          </w:p>
        </w:tc>
      </w:tr>
      <w:tr w:rsidR="00CA5343" w14:paraId="316DB0CD" w14:textId="77777777">
        <w:trPr>
          <w:jc w:val="center"/>
        </w:trPr>
        <w:tc>
          <w:tcPr>
            <w:tcW w:w="1814" w:type="dxa"/>
          </w:tcPr>
          <w:p w14:paraId="0F92C924" w14:textId="77777777" w:rsidR="00CA5343" w:rsidRDefault="00972C6C">
            <w:r>
              <w:rPr>
                <w:rFonts w:cs="Times New Roman"/>
              </w:rPr>
              <w:t>LAB</w:t>
            </w:r>
          </w:p>
        </w:tc>
        <w:tc>
          <w:tcPr>
            <w:tcW w:w="7824" w:type="dxa"/>
          </w:tcPr>
          <w:p w14:paraId="0D3B27AC" w14:textId="77777777" w:rsidR="00CA5343" w:rsidRDefault="00972C6C">
            <w:r>
              <w:rPr>
                <w:rFonts w:cs="Times New Roman"/>
              </w:rPr>
              <w:t xml:space="preserve">CIELAB </w:t>
            </w:r>
            <w:r>
              <w:rPr>
                <w:rFonts w:cs="Times New Roman"/>
              </w:rPr>
              <w:t>colour space</w:t>
            </w:r>
          </w:p>
        </w:tc>
      </w:tr>
      <w:tr w:rsidR="00CA5343" w14:paraId="7E0D2470" w14:textId="77777777">
        <w:trPr>
          <w:jc w:val="center"/>
        </w:trPr>
        <w:tc>
          <w:tcPr>
            <w:tcW w:w="1814" w:type="dxa"/>
          </w:tcPr>
          <w:p w14:paraId="58246E9B" w14:textId="77777777" w:rsidR="00CA5343" w:rsidRDefault="00972C6C">
            <w:r>
              <w:rPr>
                <w:rFonts w:cs="Times New Roman"/>
              </w:rPr>
              <w:t>MLP</w:t>
            </w:r>
          </w:p>
        </w:tc>
        <w:tc>
          <w:tcPr>
            <w:tcW w:w="7824" w:type="dxa"/>
          </w:tcPr>
          <w:p w14:paraId="08B40AC0" w14:textId="77777777" w:rsidR="00CA5343" w:rsidRDefault="00972C6C">
            <w:r>
              <w:rPr>
                <w:rFonts w:cs="Times New Roman"/>
              </w:rPr>
              <w:t>Multilayer Perceptron</w:t>
            </w:r>
          </w:p>
        </w:tc>
      </w:tr>
      <w:tr w:rsidR="00CA5343" w14:paraId="482F7C8B" w14:textId="77777777">
        <w:trPr>
          <w:jc w:val="center"/>
        </w:trPr>
        <w:tc>
          <w:tcPr>
            <w:tcW w:w="1814" w:type="dxa"/>
          </w:tcPr>
          <w:p w14:paraId="593BE1D5" w14:textId="77777777" w:rsidR="00CA5343" w:rsidRDefault="00972C6C">
            <w:r>
              <w:rPr>
                <w:rFonts w:cs="Times New Roman"/>
              </w:rPr>
              <w:t>MoCo</w:t>
            </w:r>
          </w:p>
        </w:tc>
        <w:tc>
          <w:tcPr>
            <w:tcW w:w="7824" w:type="dxa"/>
          </w:tcPr>
          <w:p w14:paraId="6953A00A" w14:textId="77777777" w:rsidR="00CA5343" w:rsidRDefault="00972C6C">
            <w:r>
              <w:rPr>
                <w:rFonts w:cs="Times New Roman"/>
              </w:rPr>
              <w:t>Momentum Contrast (self-supervised learning method)</w:t>
            </w:r>
          </w:p>
        </w:tc>
      </w:tr>
      <w:tr w:rsidR="00CA5343" w14:paraId="27F4FB47" w14:textId="77777777">
        <w:trPr>
          <w:jc w:val="center"/>
        </w:trPr>
        <w:tc>
          <w:tcPr>
            <w:tcW w:w="1814" w:type="dxa"/>
          </w:tcPr>
          <w:p w14:paraId="60C9C353" w14:textId="77777777" w:rsidR="00CA5343" w:rsidRDefault="00972C6C">
            <w:r>
              <w:rPr>
                <w:rFonts w:cs="Times New Roman"/>
              </w:rPr>
              <w:t>NC-n</w:t>
            </w:r>
          </w:p>
        </w:tc>
        <w:tc>
          <w:tcPr>
            <w:tcW w:w="7824" w:type="dxa"/>
          </w:tcPr>
          <w:p w14:paraId="37573765" w14:textId="77777777" w:rsidR="00CA5343" w:rsidRDefault="00972C6C">
            <w:r>
              <w:rPr>
                <w:rFonts w:cs="Times New Roman"/>
              </w:rPr>
              <w:t>Non-Claim n — a statement this dissertation explicitly does not make, recorded so that its results are not read as making it</w:t>
            </w:r>
          </w:p>
        </w:tc>
      </w:tr>
      <w:tr w:rsidR="00CA5343" w14:paraId="0957FB79" w14:textId="77777777">
        <w:trPr>
          <w:jc w:val="center"/>
        </w:trPr>
        <w:tc>
          <w:tcPr>
            <w:tcW w:w="1814" w:type="dxa"/>
          </w:tcPr>
          <w:p w14:paraId="7C58A79C" w14:textId="77777777" w:rsidR="00CA5343" w:rsidRDefault="00972C6C">
            <w:r>
              <w:rPr>
                <w:rFonts w:cs="Times New Roman"/>
              </w:rPr>
              <w:t>NPV</w:t>
            </w:r>
          </w:p>
        </w:tc>
        <w:tc>
          <w:tcPr>
            <w:tcW w:w="7824" w:type="dxa"/>
          </w:tcPr>
          <w:p w14:paraId="7022FD30" w14:textId="77777777" w:rsidR="00CA5343" w:rsidRDefault="00972C6C">
            <w:r>
              <w:rPr>
                <w:rFonts w:cs="Times New Roman"/>
              </w:rPr>
              <w:t xml:space="preserve">Negative </w:t>
            </w:r>
            <w:r>
              <w:rPr>
                <w:rFonts w:cs="Times New Roman"/>
              </w:rPr>
              <w:t>Predictive Value</w:t>
            </w:r>
          </w:p>
        </w:tc>
      </w:tr>
      <w:tr w:rsidR="00CA5343" w14:paraId="1125F659" w14:textId="77777777">
        <w:trPr>
          <w:jc w:val="center"/>
        </w:trPr>
        <w:tc>
          <w:tcPr>
            <w:tcW w:w="1814" w:type="dxa"/>
          </w:tcPr>
          <w:p w14:paraId="0F570D21" w14:textId="77777777" w:rsidR="00CA5343" w:rsidRDefault="00972C6C">
            <w:r>
              <w:rPr>
                <w:rFonts w:cs="Times New Roman"/>
              </w:rPr>
              <w:t>OD</w:t>
            </w:r>
          </w:p>
        </w:tc>
        <w:tc>
          <w:tcPr>
            <w:tcW w:w="7824" w:type="dxa"/>
          </w:tcPr>
          <w:p w14:paraId="199F58FF" w14:textId="77777777" w:rsidR="00CA5343" w:rsidRDefault="00972C6C">
            <w:r>
              <w:rPr>
                <w:rFonts w:cs="Times New Roman"/>
              </w:rPr>
              <w:t>Optic Disc</w:t>
            </w:r>
          </w:p>
        </w:tc>
      </w:tr>
      <w:tr w:rsidR="00CA5343" w14:paraId="78F4E4FC" w14:textId="77777777">
        <w:trPr>
          <w:jc w:val="center"/>
        </w:trPr>
        <w:tc>
          <w:tcPr>
            <w:tcW w:w="1814" w:type="dxa"/>
          </w:tcPr>
          <w:p w14:paraId="78686149" w14:textId="77777777" w:rsidR="00CA5343" w:rsidRDefault="00972C6C">
            <w:r>
              <w:rPr>
                <w:rFonts w:cs="Times New Roman"/>
              </w:rPr>
              <w:t>OD-n</w:t>
            </w:r>
          </w:p>
        </w:tc>
        <w:tc>
          <w:tcPr>
            <w:tcW w:w="7824" w:type="dxa"/>
          </w:tcPr>
          <w:p w14:paraId="57692D1F" w14:textId="77777777" w:rsidR="00CA5343" w:rsidRDefault="00972C6C">
            <w:r>
              <w:rPr>
                <w:rFonts w:cs="Times New Roman"/>
              </w:rPr>
              <w:t xml:space="preserve">Operational Definition n — the definition by which a term of this dissertation is measured; distinct from OD above, which is never </w:t>
            </w:r>
            <w:r>
              <w:rPr>
                <w:rFonts w:cs="Times New Roman"/>
              </w:rPr>
              <w:lastRenderedPageBreak/>
              <w:t>written with a number</w:t>
            </w:r>
          </w:p>
        </w:tc>
      </w:tr>
      <w:tr w:rsidR="00CA5343" w14:paraId="088366BB" w14:textId="77777777">
        <w:trPr>
          <w:jc w:val="center"/>
        </w:trPr>
        <w:tc>
          <w:tcPr>
            <w:tcW w:w="1814" w:type="dxa"/>
          </w:tcPr>
          <w:p w14:paraId="660198DF" w14:textId="77777777" w:rsidR="00CA5343" w:rsidRDefault="00972C6C">
            <w:r>
              <w:rPr>
                <w:rFonts w:cs="Times New Roman"/>
              </w:rPr>
              <w:lastRenderedPageBreak/>
              <w:t>ODIR-5K</w:t>
            </w:r>
          </w:p>
        </w:tc>
        <w:tc>
          <w:tcPr>
            <w:tcW w:w="7824" w:type="dxa"/>
          </w:tcPr>
          <w:p w14:paraId="665290A1" w14:textId="77777777" w:rsidR="00CA5343" w:rsidRDefault="00972C6C">
            <w:r>
              <w:rPr>
                <w:rFonts w:cs="Times New Roman"/>
              </w:rPr>
              <w:t xml:space="preserve">Ocular Disease Intelligent Recognition dataset </w:t>
            </w:r>
            <w:r>
              <w:rPr>
                <w:rFonts w:cs="Times New Roman"/>
              </w:rPr>
              <w:t>(5,000 patients)</w:t>
            </w:r>
          </w:p>
        </w:tc>
      </w:tr>
      <w:tr w:rsidR="00CA5343" w14:paraId="28060C17" w14:textId="77777777">
        <w:trPr>
          <w:jc w:val="center"/>
        </w:trPr>
        <w:tc>
          <w:tcPr>
            <w:tcW w:w="1814" w:type="dxa"/>
          </w:tcPr>
          <w:p w14:paraId="3408B92D" w14:textId="77777777" w:rsidR="00CA5343" w:rsidRDefault="00972C6C">
            <w:r>
              <w:rPr>
                <w:rFonts w:cs="Times New Roman"/>
              </w:rPr>
              <w:t>PACS</w:t>
            </w:r>
          </w:p>
        </w:tc>
        <w:tc>
          <w:tcPr>
            <w:tcW w:w="7824" w:type="dxa"/>
          </w:tcPr>
          <w:p w14:paraId="4DB4B163" w14:textId="77777777" w:rsidR="00CA5343" w:rsidRDefault="00972C6C">
            <w:r>
              <w:rPr>
                <w:rFonts w:cs="Times New Roman"/>
              </w:rPr>
              <w:t>Picture Archiving and Communication System</w:t>
            </w:r>
          </w:p>
        </w:tc>
      </w:tr>
      <w:tr w:rsidR="00CA5343" w14:paraId="726604FC" w14:textId="77777777">
        <w:trPr>
          <w:jc w:val="center"/>
        </w:trPr>
        <w:tc>
          <w:tcPr>
            <w:tcW w:w="1814" w:type="dxa"/>
          </w:tcPr>
          <w:p w14:paraId="0B0AA221" w14:textId="77777777" w:rsidR="00CA5343" w:rsidRDefault="00972C6C">
            <w:r>
              <w:rPr>
                <w:rFonts w:cs="Times New Roman"/>
              </w:rPr>
              <w:t>PC-n</w:t>
            </w:r>
          </w:p>
        </w:tc>
        <w:tc>
          <w:tcPr>
            <w:tcW w:w="7824" w:type="dxa"/>
          </w:tcPr>
          <w:p w14:paraId="31FA8250" w14:textId="77777777" w:rsidR="00CA5343" w:rsidRDefault="00972C6C">
            <w:r>
              <w:rPr>
                <w:rFonts w:cs="Times New Roman"/>
              </w:rPr>
              <w:t>Primary Claim n — a numbered claim of the dissertation's argument, each carrying its evidence and its assessed strength</w:t>
            </w:r>
          </w:p>
        </w:tc>
      </w:tr>
      <w:tr w:rsidR="00CA5343" w14:paraId="056217BF" w14:textId="77777777">
        <w:trPr>
          <w:jc w:val="center"/>
        </w:trPr>
        <w:tc>
          <w:tcPr>
            <w:tcW w:w="1814" w:type="dxa"/>
          </w:tcPr>
          <w:p w14:paraId="4EDA3427" w14:textId="77777777" w:rsidR="00CA5343" w:rsidRDefault="00972C6C">
            <w:r>
              <w:rPr>
                <w:rFonts w:cs="Times New Roman"/>
              </w:rPr>
              <w:t>PPV</w:t>
            </w:r>
          </w:p>
        </w:tc>
        <w:tc>
          <w:tcPr>
            <w:tcW w:w="7824" w:type="dxa"/>
          </w:tcPr>
          <w:p w14:paraId="240F98B5" w14:textId="77777777" w:rsidR="00CA5343" w:rsidRDefault="00972C6C">
            <w:r>
              <w:rPr>
                <w:rFonts w:cs="Times New Roman"/>
              </w:rPr>
              <w:t>Positive Predictive Value</w:t>
            </w:r>
          </w:p>
        </w:tc>
      </w:tr>
      <w:tr w:rsidR="00CA5343" w14:paraId="3646DD9E" w14:textId="77777777">
        <w:trPr>
          <w:jc w:val="center"/>
        </w:trPr>
        <w:tc>
          <w:tcPr>
            <w:tcW w:w="1814" w:type="dxa"/>
          </w:tcPr>
          <w:p w14:paraId="1F35B283" w14:textId="77777777" w:rsidR="00CA5343" w:rsidRDefault="00972C6C">
            <w:r>
              <w:rPr>
                <w:rFonts w:cs="Times New Roman"/>
              </w:rPr>
              <w:t>ReLU</w:t>
            </w:r>
          </w:p>
        </w:tc>
        <w:tc>
          <w:tcPr>
            <w:tcW w:w="7824" w:type="dxa"/>
          </w:tcPr>
          <w:p w14:paraId="6A0E00F0" w14:textId="77777777" w:rsidR="00CA5343" w:rsidRDefault="00972C6C">
            <w:r>
              <w:rPr>
                <w:rFonts w:cs="Times New Roman"/>
              </w:rPr>
              <w:t>Rectified Linear Unit</w:t>
            </w:r>
          </w:p>
        </w:tc>
      </w:tr>
      <w:tr w:rsidR="00CA5343" w14:paraId="7FB66ACC" w14:textId="77777777">
        <w:trPr>
          <w:jc w:val="center"/>
        </w:trPr>
        <w:tc>
          <w:tcPr>
            <w:tcW w:w="1814" w:type="dxa"/>
          </w:tcPr>
          <w:p w14:paraId="57B0B57D" w14:textId="77777777" w:rsidR="00CA5343" w:rsidRDefault="00972C6C">
            <w:r>
              <w:rPr>
                <w:rFonts w:cs="Times New Roman"/>
              </w:rPr>
              <w:t>RFMi</w:t>
            </w:r>
            <w:r>
              <w:rPr>
                <w:rFonts w:cs="Times New Roman"/>
              </w:rPr>
              <w:t>D</w:t>
            </w:r>
          </w:p>
        </w:tc>
        <w:tc>
          <w:tcPr>
            <w:tcW w:w="7824" w:type="dxa"/>
          </w:tcPr>
          <w:p w14:paraId="312F5401" w14:textId="77777777" w:rsidR="00CA5343" w:rsidRDefault="00972C6C">
            <w:r>
              <w:rPr>
                <w:rFonts w:cs="Times New Roman"/>
              </w:rPr>
              <w:t>Retinal Fundus Multi-disease Image Dataset</w:t>
            </w:r>
          </w:p>
        </w:tc>
      </w:tr>
      <w:tr w:rsidR="00CA5343" w14:paraId="74D71BBF" w14:textId="77777777">
        <w:trPr>
          <w:jc w:val="center"/>
        </w:trPr>
        <w:tc>
          <w:tcPr>
            <w:tcW w:w="1814" w:type="dxa"/>
          </w:tcPr>
          <w:p w14:paraId="142C1C68" w14:textId="77777777" w:rsidR="00CA5343" w:rsidRDefault="00972C6C">
            <w:r>
              <w:rPr>
                <w:rFonts w:cs="Times New Roman"/>
              </w:rPr>
              <w:t>RIQA</w:t>
            </w:r>
          </w:p>
        </w:tc>
        <w:tc>
          <w:tcPr>
            <w:tcW w:w="7824" w:type="dxa"/>
          </w:tcPr>
          <w:p w14:paraId="7B4A84D7" w14:textId="77777777" w:rsidR="00CA5343" w:rsidRDefault="00972C6C">
            <w:r>
              <w:rPr>
                <w:rFonts w:cs="Times New Roman"/>
              </w:rPr>
              <w:t>Retinal Image Quality Assessment</w:t>
            </w:r>
          </w:p>
        </w:tc>
      </w:tr>
      <w:tr w:rsidR="00CA5343" w14:paraId="75CA480E" w14:textId="77777777">
        <w:trPr>
          <w:jc w:val="center"/>
        </w:trPr>
        <w:tc>
          <w:tcPr>
            <w:tcW w:w="1814" w:type="dxa"/>
          </w:tcPr>
          <w:p w14:paraId="7B506119" w14:textId="77777777" w:rsidR="00CA5343" w:rsidRDefault="00972C6C">
            <w:r>
              <w:rPr>
                <w:rFonts w:cs="Times New Roman"/>
              </w:rPr>
              <w:t>ROC</w:t>
            </w:r>
          </w:p>
        </w:tc>
        <w:tc>
          <w:tcPr>
            <w:tcW w:w="7824" w:type="dxa"/>
          </w:tcPr>
          <w:p w14:paraId="55A9FFE1" w14:textId="77777777" w:rsidR="00CA5343" w:rsidRDefault="00972C6C">
            <w:r>
              <w:rPr>
                <w:rFonts w:cs="Times New Roman"/>
              </w:rPr>
              <w:t>Receiver Operating Characteristic</w:t>
            </w:r>
          </w:p>
        </w:tc>
      </w:tr>
      <w:tr w:rsidR="00CA5343" w14:paraId="3BB71707" w14:textId="77777777">
        <w:trPr>
          <w:jc w:val="center"/>
        </w:trPr>
        <w:tc>
          <w:tcPr>
            <w:tcW w:w="1814" w:type="dxa"/>
          </w:tcPr>
          <w:p w14:paraId="6C3B41CF" w14:textId="77777777" w:rsidR="00CA5343" w:rsidRDefault="00972C6C">
            <w:r>
              <w:rPr>
                <w:rFonts w:cs="Times New Roman"/>
              </w:rPr>
              <w:t>SB-n</w:t>
            </w:r>
          </w:p>
        </w:tc>
        <w:tc>
          <w:tcPr>
            <w:tcW w:w="7824" w:type="dxa"/>
          </w:tcPr>
          <w:p w14:paraId="3858A4CD" w14:textId="77777777" w:rsidR="00CA5343" w:rsidRDefault="00972C6C">
            <w:r>
              <w:rPr>
                <w:rFonts w:cs="Times New Roman"/>
              </w:rPr>
              <w:t>Scope Boundary n — a statement of what lies outside what this dissertation claims</w:t>
            </w:r>
          </w:p>
        </w:tc>
      </w:tr>
      <w:tr w:rsidR="00CA5343" w14:paraId="49CF91DF" w14:textId="77777777">
        <w:trPr>
          <w:jc w:val="center"/>
        </w:trPr>
        <w:tc>
          <w:tcPr>
            <w:tcW w:w="1814" w:type="dxa"/>
          </w:tcPr>
          <w:p w14:paraId="79FB371D" w14:textId="77777777" w:rsidR="00CA5343" w:rsidRDefault="00972C6C">
            <w:r>
              <w:rPr>
                <w:rFonts w:cs="Times New Roman"/>
              </w:rPr>
              <w:t>SimCLR</w:t>
            </w:r>
          </w:p>
        </w:tc>
        <w:tc>
          <w:tcPr>
            <w:tcW w:w="7824" w:type="dxa"/>
          </w:tcPr>
          <w:p w14:paraId="357E4FFE" w14:textId="77777777" w:rsidR="00CA5343" w:rsidRDefault="00972C6C">
            <w:r>
              <w:rPr>
                <w:rFonts w:cs="Times New Roman"/>
              </w:rPr>
              <w:t xml:space="preserve">Simple framework for </w:t>
            </w:r>
            <w:r>
              <w:rPr>
                <w:rFonts w:cs="Times New Roman"/>
              </w:rPr>
              <w:t>Contrastive Learning of Representations</w:t>
            </w:r>
          </w:p>
        </w:tc>
      </w:tr>
      <w:tr w:rsidR="00CA5343" w14:paraId="6629F6C0" w14:textId="77777777">
        <w:trPr>
          <w:jc w:val="center"/>
        </w:trPr>
        <w:tc>
          <w:tcPr>
            <w:tcW w:w="1814" w:type="dxa"/>
          </w:tcPr>
          <w:p w14:paraId="3B1C069B" w14:textId="77777777" w:rsidR="00CA5343" w:rsidRDefault="00972C6C">
            <w:r>
              <w:rPr>
                <w:rFonts w:cs="Times New Roman"/>
              </w:rPr>
              <w:t>SIR-n</w:t>
            </w:r>
          </w:p>
        </w:tc>
        <w:tc>
          <w:tcPr>
            <w:tcW w:w="7824" w:type="dxa"/>
          </w:tcPr>
          <w:p w14:paraId="3D36460B" w14:textId="77777777" w:rsidR="00CA5343" w:rsidRDefault="00972C6C">
            <w:r>
              <w:rPr>
                <w:rFonts w:cs="Times New Roman"/>
              </w:rPr>
              <w:t>Source Interpretation Rule n — a rule constraining what may be attributed to a cited source</w:t>
            </w:r>
          </w:p>
        </w:tc>
      </w:tr>
      <w:tr w:rsidR="00CA5343" w14:paraId="2EA958E9" w14:textId="77777777">
        <w:trPr>
          <w:jc w:val="center"/>
        </w:trPr>
        <w:tc>
          <w:tcPr>
            <w:tcW w:w="1814" w:type="dxa"/>
          </w:tcPr>
          <w:p w14:paraId="72EC0D05" w14:textId="77777777" w:rsidR="00CA5343" w:rsidRDefault="00972C6C">
            <w:r>
              <w:rPr>
                <w:rFonts w:cs="Times New Roman"/>
              </w:rPr>
              <w:t>SSIM</w:t>
            </w:r>
          </w:p>
        </w:tc>
        <w:tc>
          <w:tcPr>
            <w:tcW w:w="7824" w:type="dxa"/>
          </w:tcPr>
          <w:p w14:paraId="64BC80E2" w14:textId="77777777" w:rsidR="00CA5343" w:rsidRDefault="00972C6C">
            <w:r>
              <w:rPr>
                <w:rFonts w:cs="Times New Roman"/>
              </w:rPr>
              <w:t>Structural Similarity Index</w:t>
            </w:r>
          </w:p>
        </w:tc>
      </w:tr>
      <w:tr w:rsidR="00CA5343" w14:paraId="05FC7487" w14:textId="77777777">
        <w:trPr>
          <w:jc w:val="center"/>
        </w:trPr>
        <w:tc>
          <w:tcPr>
            <w:tcW w:w="1814" w:type="dxa"/>
          </w:tcPr>
          <w:p w14:paraId="31C4B152" w14:textId="77777777" w:rsidR="00CA5343" w:rsidRDefault="00972C6C">
            <w:r>
              <w:rPr>
                <w:rFonts w:cs="Times New Roman"/>
              </w:rPr>
              <w:t>SSL</w:t>
            </w:r>
          </w:p>
        </w:tc>
        <w:tc>
          <w:tcPr>
            <w:tcW w:w="7824" w:type="dxa"/>
          </w:tcPr>
          <w:p w14:paraId="61D365FD" w14:textId="77777777" w:rsidR="00CA5343" w:rsidRDefault="00972C6C">
            <w:r>
              <w:rPr>
                <w:rFonts w:cs="Times New Roman"/>
              </w:rPr>
              <w:t>Self-Supervised Learning</w:t>
            </w:r>
          </w:p>
        </w:tc>
      </w:tr>
      <w:tr w:rsidR="00CA5343" w14:paraId="5FAC92BE" w14:textId="77777777">
        <w:trPr>
          <w:jc w:val="center"/>
        </w:trPr>
        <w:tc>
          <w:tcPr>
            <w:tcW w:w="1814" w:type="dxa"/>
          </w:tcPr>
          <w:p w14:paraId="410F1BCF" w14:textId="77777777" w:rsidR="00CA5343" w:rsidRDefault="00972C6C">
            <w:r>
              <w:rPr>
                <w:rFonts w:cs="Times New Roman"/>
              </w:rPr>
              <w:t>STARE</w:t>
            </w:r>
          </w:p>
        </w:tc>
        <w:tc>
          <w:tcPr>
            <w:tcW w:w="7824" w:type="dxa"/>
          </w:tcPr>
          <w:p w14:paraId="7BAAB9F3" w14:textId="77777777" w:rsidR="00CA5343" w:rsidRDefault="00972C6C">
            <w:r>
              <w:rPr>
                <w:rFonts w:cs="Times New Roman"/>
              </w:rPr>
              <w:t>Structured Analysis of the Retina (dataset)</w:t>
            </w:r>
          </w:p>
        </w:tc>
      </w:tr>
      <w:tr w:rsidR="00CA5343" w14:paraId="051E986D" w14:textId="77777777">
        <w:trPr>
          <w:jc w:val="center"/>
        </w:trPr>
        <w:tc>
          <w:tcPr>
            <w:tcW w:w="1814" w:type="dxa"/>
          </w:tcPr>
          <w:p w14:paraId="7A86596A" w14:textId="77777777" w:rsidR="00CA5343" w:rsidRDefault="00972C6C">
            <w:r>
              <w:rPr>
                <w:rFonts w:cs="Times New Roman"/>
              </w:rPr>
              <w:t>U</w:t>
            </w:r>
            <w:r>
              <w:rPr>
                <w:rFonts w:cs="Times New Roman"/>
              </w:rPr>
              <w:t>ML</w:t>
            </w:r>
          </w:p>
        </w:tc>
        <w:tc>
          <w:tcPr>
            <w:tcW w:w="7824" w:type="dxa"/>
          </w:tcPr>
          <w:p w14:paraId="0F2121E9" w14:textId="77777777" w:rsidR="00CA5343" w:rsidRDefault="00972C6C">
            <w:r>
              <w:rPr>
                <w:rFonts w:cs="Times New Roman"/>
              </w:rPr>
              <w:t>Unified Modeling Language</w:t>
            </w:r>
          </w:p>
        </w:tc>
      </w:tr>
      <w:tr w:rsidR="00CA5343" w14:paraId="30C833E9" w14:textId="77777777">
        <w:trPr>
          <w:jc w:val="center"/>
        </w:trPr>
        <w:tc>
          <w:tcPr>
            <w:tcW w:w="1814" w:type="dxa"/>
          </w:tcPr>
          <w:p w14:paraId="01CA4A98" w14:textId="77777777" w:rsidR="00CA5343" w:rsidRDefault="00972C6C">
            <w:r>
              <w:rPr>
                <w:rFonts w:cs="Times New Roman"/>
              </w:rPr>
              <w:t>VRAM</w:t>
            </w:r>
          </w:p>
        </w:tc>
        <w:tc>
          <w:tcPr>
            <w:tcW w:w="7824" w:type="dxa"/>
          </w:tcPr>
          <w:p w14:paraId="489C5726" w14:textId="77777777" w:rsidR="00CA5343" w:rsidRDefault="00972C6C">
            <w:r>
              <w:rPr>
                <w:rFonts w:cs="Times New Roman"/>
              </w:rPr>
              <w:t>Video Random-Access Memory</w:t>
            </w:r>
          </w:p>
        </w:tc>
      </w:tr>
      <w:tr w:rsidR="00CA5343" w14:paraId="447A5525" w14:textId="77777777">
        <w:trPr>
          <w:jc w:val="center"/>
        </w:trPr>
        <w:tc>
          <w:tcPr>
            <w:tcW w:w="1814" w:type="dxa"/>
          </w:tcPr>
          <w:p w14:paraId="0B7C39BB" w14:textId="77777777" w:rsidR="00CA5343" w:rsidRDefault="00972C6C">
            <w:r>
              <w:rPr>
                <w:rFonts w:cs="Times New Roman"/>
              </w:rPr>
              <w:t>VVI</w:t>
            </w:r>
          </w:p>
        </w:tc>
        <w:tc>
          <w:tcPr>
            <w:tcW w:w="7824" w:type="dxa"/>
          </w:tcPr>
          <w:p w14:paraId="37BF645F" w14:textId="77777777" w:rsidR="00CA5343" w:rsidRDefault="00972C6C">
            <w:r>
              <w:rPr>
                <w:rFonts w:cs="Times New Roman"/>
              </w:rPr>
              <w:t>Vessel Visibility Index</w:t>
            </w:r>
          </w:p>
        </w:tc>
      </w:tr>
      <w:tr w:rsidR="00CA5343" w14:paraId="0A78F5FB" w14:textId="77777777">
        <w:trPr>
          <w:jc w:val="center"/>
        </w:trPr>
        <w:tc>
          <w:tcPr>
            <w:tcW w:w="1814" w:type="dxa"/>
          </w:tcPr>
          <w:p w14:paraId="242154F8" w14:textId="77777777" w:rsidR="00CA5343" w:rsidRDefault="00972C6C">
            <w:r>
              <w:rPr>
                <w:rFonts w:cs="Times New Roman"/>
              </w:rPr>
              <w:t>WSL</w:t>
            </w:r>
          </w:p>
        </w:tc>
        <w:tc>
          <w:tcPr>
            <w:tcW w:w="7824" w:type="dxa"/>
          </w:tcPr>
          <w:p w14:paraId="2DC5707B" w14:textId="77777777" w:rsidR="00CA5343" w:rsidRDefault="00972C6C">
            <w:r>
              <w:rPr>
                <w:rFonts w:cs="Times New Roman"/>
              </w:rPr>
              <w:t>Windows Subsystem for Linux</w:t>
            </w:r>
          </w:p>
        </w:tc>
      </w:tr>
      <w:tr w:rsidR="00CA5343" w14:paraId="3B021F53" w14:textId="77777777">
        <w:trPr>
          <w:jc w:val="center"/>
        </w:trPr>
        <w:tc>
          <w:tcPr>
            <w:tcW w:w="1814" w:type="dxa"/>
          </w:tcPr>
          <w:p w14:paraId="5D8142BF" w14:textId="77777777" w:rsidR="00CA5343" w:rsidRDefault="00972C6C">
            <w:r>
              <w:rPr>
                <w:rFonts w:cs="Times New Roman"/>
              </w:rPr>
              <w:t>XAI</w:t>
            </w:r>
          </w:p>
        </w:tc>
        <w:tc>
          <w:tcPr>
            <w:tcW w:w="7824" w:type="dxa"/>
          </w:tcPr>
          <w:p w14:paraId="42EA8BCD" w14:textId="77777777" w:rsidR="00CA5343" w:rsidRDefault="00972C6C">
            <w:r>
              <w:rPr>
                <w:rFonts w:cs="Times New Roman"/>
              </w:rPr>
              <w:t>Explainable Artificial Intelligence</w:t>
            </w:r>
          </w:p>
        </w:tc>
      </w:tr>
      <w:tr w:rsidR="00CA5343" w14:paraId="086CA815" w14:textId="77777777">
        <w:trPr>
          <w:jc w:val="center"/>
        </w:trPr>
        <w:tc>
          <w:tcPr>
            <w:tcW w:w="1814" w:type="dxa"/>
          </w:tcPr>
          <w:p w14:paraId="5B78838D" w14:textId="77777777" w:rsidR="00CA5343" w:rsidRDefault="00972C6C">
            <w:r>
              <w:rPr>
                <w:rFonts w:cs="Times New Roman"/>
              </w:rPr>
              <w:t>D</w:t>
            </w:r>
          </w:p>
        </w:tc>
        <w:tc>
          <w:tcPr>
            <w:tcW w:w="7824" w:type="dxa"/>
          </w:tcPr>
          <w:p w14:paraId="395B8E3E" w14:textId="77777777" w:rsidR="00CA5343" w:rsidRDefault="00972C6C">
            <w:r>
              <w:rPr>
                <w:rFonts w:cs="Times New Roman"/>
              </w:rPr>
              <w:t>Field-of-view diameter, in pixels</w:t>
            </w:r>
          </w:p>
        </w:tc>
      </w:tr>
      <w:tr w:rsidR="00CA5343" w14:paraId="43D015F1" w14:textId="77777777">
        <w:trPr>
          <w:jc w:val="center"/>
        </w:trPr>
        <w:tc>
          <w:tcPr>
            <w:tcW w:w="1814" w:type="dxa"/>
          </w:tcPr>
          <w:p w14:paraId="4B78F303" w14:textId="77777777" w:rsidR="00CA5343" w:rsidRDefault="00972C6C">
            <w:r>
              <w:rPr>
                <w:rFonts w:cs="Times New Roman"/>
              </w:rPr>
              <w:t>CL</w:t>
            </w:r>
          </w:p>
        </w:tc>
        <w:tc>
          <w:tcPr>
            <w:tcW w:w="7824" w:type="dxa"/>
          </w:tcPr>
          <w:p w14:paraId="7A0F9B91" w14:textId="77777777" w:rsidR="00CA5343" w:rsidRDefault="00972C6C">
            <w:r>
              <w:rPr>
                <w:rFonts w:cs="Times New Roman"/>
              </w:rPr>
              <w:t>Clip limit of the CLAHE transform</w:t>
            </w:r>
          </w:p>
        </w:tc>
      </w:tr>
      <w:tr w:rsidR="00CA5343" w14:paraId="7466A5A3" w14:textId="77777777">
        <w:trPr>
          <w:jc w:val="center"/>
        </w:trPr>
        <w:tc>
          <w:tcPr>
            <w:tcW w:w="1814" w:type="dxa"/>
          </w:tcPr>
          <w:p w14:paraId="20E69997" w14:textId="77777777" w:rsidR="00CA5343" w:rsidRDefault="00972C6C">
            <w:r>
              <w:rPr>
                <w:rFonts w:cs="Times New Roman"/>
              </w:rPr>
              <w:t>F1</w:t>
            </w:r>
          </w:p>
        </w:tc>
        <w:tc>
          <w:tcPr>
            <w:tcW w:w="7824" w:type="dxa"/>
          </w:tcPr>
          <w:p w14:paraId="499F03EE" w14:textId="77777777" w:rsidR="00CA5343" w:rsidRDefault="00972C6C">
            <w:r>
              <w:rPr>
                <w:rFonts w:cs="Times New Roman"/>
              </w:rPr>
              <w:t>F1-score (harmonic mean of precision and recall)</w:t>
            </w:r>
          </w:p>
        </w:tc>
      </w:tr>
      <w:tr w:rsidR="00CA5343" w14:paraId="291CA816" w14:textId="77777777">
        <w:trPr>
          <w:jc w:val="center"/>
        </w:trPr>
        <w:tc>
          <w:tcPr>
            <w:tcW w:w="1814" w:type="dxa"/>
          </w:tcPr>
          <w:p w14:paraId="20ED58CD" w14:textId="77777777" w:rsidR="00CA5343" w:rsidRDefault="00972C6C">
            <w:r>
              <w:rPr>
                <w:rFonts w:cs="Times New Roman"/>
              </w:rPr>
              <w:t>G</w:t>
            </w:r>
          </w:p>
        </w:tc>
        <w:tc>
          <w:tcPr>
            <w:tcW w:w="7824" w:type="dxa"/>
          </w:tcPr>
          <w:p w14:paraId="4C746A3E" w14:textId="77777777" w:rsidR="00CA5343" w:rsidRDefault="00972C6C">
            <w:r>
              <w:rPr>
                <w:rFonts w:cs="Times New Roman"/>
              </w:rPr>
              <w:t>Generalization ratio, G = F1_external / F1_EyePACS</w:t>
            </w:r>
          </w:p>
        </w:tc>
      </w:tr>
      <w:tr w:rsidR="00CA5343" w14:paraId="4C375814" w14:textId="77777777">
        <w:trPr>
          <w:jc w:val="center"/>
        </w:trPr>
        <w:tc>
          <w:tcPr>
            <w:tcW w:w="1814" w:type="dxa"/>
          </w:tcPr>
          <w:p w14:paraId="4B692C7B" w14:textId="77777777" w:rsidR="00CA5343" w:rsidRDefault="00972C6C">
            <w:r>
              <w:rPr>
                <w:rFonts w:cs="Times New Roman"/>
              </w:rPr>
              <w:t>T</w:t>
            </w:r>
          </w:p>
        </w:tc>
        <w:tc>
          <w:tcPr>
            <w:tcW w:w="7824" w:type="dxa"/>
          </w:tcPr>
          <w:p w14:paraId="1CDC5862" w14:textId="77777777" w:rsidR="00CA5343" w:rsidRDefault="00972C6C">
            <w:r>
              <w:rPr>
                <w:rFonts w:cs="Times New Roman"/>
              </w:rPr>
              <w:t>Global threshold of the dual-constraint CLAHE (T/80 formulation)</w:t>
            </w:r>
          </w:p>
        </w:tc>
      </w:tr>
      <w:tr w:rsidR="00CA5343" w14:paraId="0FF91AE3" w14:textId="77777777">
        <w:trPr>
          <w:jc w:val="center"/>
        </w:trPr>
        <w:tc>
          <w:tcPr>
            <w:tcW w:w="1814" w:type="dxa"/>
          </w:tcPr>
          <w:p w14:paraId="023AE51D" w14:textId="77777777" w:rsidR="00CA5343" w:rsidRDefault="00972C6C">
            <w:r>
              <w:rPr>
                <w:rFonts w:cs="Times New Roman"/>
              </w:rPr>
              <w:t>α</w:t>
            </w:r>
          </w:p>
        </w:tc>
        <w:tc>
          <w:tcPr>
            <w:tcW w:w="7824" w:type="dxa"/>
          </w:tcPr>
          <w:p w14:paraId="287447F4" w14:textId="77777777" w:rsidR="00CA5343" w:rsidRDefault="00972C6C">
            <w:r>
              <w:rPr>
                <w:rFonts w:cs="Times New Roman"/>
              </w:rPr>
              <w:t>Class-weight parameter of the Focal Loss (inverse-frequency)</w:t>
            </w:r>
          </w:p>
        </w:tc>
      </w:tr>
      <w:tr w:rsidR="00CA5343" w14:paraId="5BD22374" w14:textId="77777777">
        <w:trPr>
          <w:jc w:val="center"/>
        </w:trPr>
        <w:tc>
          <w:tcPr>
            <w:tcW w:w="1814" w:type="dxa"/>
          </w:tcPr>
          <w:p w14:paraId="62892644" w14:textId="77777777" w:rsidR="00CA5343" w:rsidRDefault="00972C6C">
            <w:r>
              <w:rPr>
                <w:rFonts w:cs="Times New Roman"/>
              </w:rPr>
              <w:t>γ</w:t>
            </w:r>
          </w:p>
        </w:tc>
        <w:tc>
          <w:tcPr>
            <w:tcW w:w="7824" w:type="dxa"/>
          </w:tcPr>
          <w:p w14:paraId="428DFA8F" w14:textId="77777777" w:rsidR="00CA5343" w:rsidRDefault="00972C6C">
            <w:r>
              <w:rPr>
                <w:rFonts w:cs="Times New Roman"/>
              </w:rPr>
              <w:t xml:space="preserve">Focusing </w:t>
            </w:r>
            <w:r>
              <w:rPr>
                <w:rFonts w:cs="Times New Roman"/>
              </w:rPr>
              <w:t>parameter of the Focal Loss (γ = 2)</w:t>
            </w:r>
          </w:p>
        </w:tc>
      </w:tr>
      <w:tr w:rsidR="00CA5343" w14:paraId="285FF6B4" w14:textId="77777777">
        <w:trPr>
          <w:jc w:val="center"/>
        </w:trPr>
        <w:tc>
          <w:tcPr>
            <w:tcW w:w="1814" w:type="dxa"/>
          </w:tcPr>
          <w:p w14:paraId="27A6FB60" w14:textId="77777777" w:rsidR="00CA5343" w:rsidRDefault="00972C6C">
            <w:r>
              <w:rPr>
                <w:rFonts w:cs="Times New Roman"/>
              </w:rPr>
              <w:t>κ</w:t>
            </w:r>
          </w:p>
        </w:tc>
        <w:tc>
          <w:tcPr>
            <w:tcW w:w="7824" w:type="dxa"/>
          </w:tcPr>
          <w:p w14:paraId="4C064A5F" w14:textId="77777777" w:rsidR="00CA5343" w:rsidRDefault="00972C6C">
            <w:r>
              <w:rPr>
                <w:rFonts w:cs="Times New Roman"/>
              </w:rPr>
              <w:t>Cohen's Kappa with quadratic weights</w:t>
            </w:r>
          </w:p>
        </w:tc>
      </w:tr>
      <w:tr w:rsidR="00CA5343" w14:paraId="3BB280E6" w14:textId="77777777">
        <w:trPr>
          <w:jc w:val="center"/>
        </w:trPr>
        <w:tc>
          <w:tcPr>
            <w:tcW w:w="1814" w:type="dxa"/>
          </w:tcPr>
          <w:p w14:paraId="04882937" w14:textId="77777777" w:rsidR="00CA5343" w:rsidRDefault="00972C6C">
            <w:r>
              <w:rPr>
                <w:rFonts w:cs="Times New Roman"/>
              </w:rPr>
              <w:t>σ</w:t>
            </w:r>
          </w:p>
        </w:tc>
        <w:tc>
          <w:tcPr>
            <w:tcW w:w="7824" w:type="dxa"/>
          </w:tcPr>
          <w:p w14:paraId="76A1E3F1" w14:textId="77777777" w:rsidR="00CA5343" w:rsidRDefault="00972C6C">
            <w:r>
              <w:rPr>
                <w:rFonts w:cs="Times New Roman"/>
              </w:rPr>
              <w:t>Standard deviation of the Gaussian kernel in flat-field correction, σ = 0.07·D</w:t>
            </w:r>
          </w:p>
        </w:tc>
      </w:tr>
      <w:tr w:rsidR="00CA5343" w14:paraId="1E81B96C" w14:textId="77777777">
        <w:trPr>
          <w:jc w:val="center"/>
        </w:trPr>
        <w:tc>
          <w:tcPr>
            <w:tcW w:w="1814" w:type="dxa"/>
          </w:tcPr>
          <w:p w14:paraId="4A07C435" w14:textId="77777777" w:rsidR="00CA5343" w:rsidRDefault="00972C6C">
            <w:r>
              <w:rPr>
                <w:rFonts w:cs="Times New Roman"/>
              </w:rPr>
              <w:t>ΔF1</w:t>
            </w:r>
          </w:p>
        </w:tc>
        <w:tc>
          <w:tcPr>
            <w:tcW w:w="7824" w:type="dxa"/>
          </w:tcPr>
          <w:p w14:paraId="26FEF820" w14:textId="77777777" w:rsidR="00CA5343" w:rsidRDefault="00972C6C">
            <w:r>
              <w:rPr>
                <w:rFonts w:cs="Times New Roman"/>
              </w:rPr>
              <w:t>Cross-dataset F1 drop, ΔF1 = F1_EyePACS − F1_external</w:t>
            </w:r>
          </w:p>
        </w:tc>
      </w:tr>
    </w:tbl>
    <w:p w14:paraId="71B316E2" w14:textId="77777777" w:rsidR="00CA5343" w:rsidRDefault="00972C6C">
      <w:r>
        <w:br w:type="page"/>
      </w:r>
    </w:p>
    <w:p w14:paraId="7E81D435" w14:textId="77777777" w:rsidR="00CA5343" w:rsidRDefault="00972C6C">
      <w:pPr>
        <w:keepNext/>
        <w:spacing w:before="240" w:after="120"/>
        <w:jc w:val="center"/>
      </w:pPr>
      <w:r>
        <w:rPr>
          <w:rFonts w:cs="Times New Roman"/>
          <w:b/>
          <w:sz w:val="32"/>
        </w:rPr>
        <w:lastRenderedPageBreak/>
        <w:t>DEFINITIONS</w:t>
      </w:r>
    </w:p>
    <w:p w14:paraId="55B6FC0D" w14:textId="77777777" w:rsidR="00CA5343" w:rsidRDefault="00972C6C">
      <w:pPr>
        <w:ind w:firstLine="709"/>
        <w:jc w:val="both"/>
      </w:pPr>
      <w:r>
        <w:rPr>
          <w:rFonts w:cs="Times New Roman"/>
          <w:b/>
        </w:rPr>
        <w:t>Architectural complexity</w:t>
      </w:r>
      <w:r>
        <w:rPr>
          <w:rFonts w:cs="Times New Roman"/>
        </w:rPr>
        <w:t xml:space="preserve"> — the capacity of a CNN as defined by the number of convolutional layers, total trainable-parameter count, filter-size range, and the presence or absence of regularization components (batch normalization, dropout).</w:t>
      </w:r>
    </w:p>
    <w:p w14:paraId="67F04FDE" w14:textId="77777777" w:rsidR="00CA5343" w:rsidRDefault="00972C6C">
      <w:pPr>
        <w:ind w:firstLine="709"/>
        <w:jc w:val="both"/>
      </w:pPr>
      <w:r>
        <w:rPr>
          <w:rFonts w:cs="Times New Roman"/>
          <w:b/>
        </w:rPr>
        <w:t>Baseline (baseline arm)</w:t>
      </w:r>
      <w:r>
        <w:rPr>
          <w:rFonts w:cs="Times New Roman"/>
        </w:rPr>
        <w:t xml:space="preserve"> — the reference </w:t>
      </w:r>
      <w:r>
        <w:rPr>
          <w:rFonts w:cs="Times New Roman"/>
        </w:rPr>
        <w:t>configuration of Experiment 1: stretch-resize to 512×512 followed by ImageNet normalization, producing a 3-channel tensor with no field-of-view mask and no preprocessing stages; the backbone is initialized from ImageNet.</w:t>
      </w:r>
    </w:p>
    <w:p w14:paraId="0934ECFD" w14:textId="77777777" w:rsidR="00CA5343" w:rsidRDefault="00972C6C">
      <w:pPr>
        <w:ind w:firstLine="709"/>
        <w:jc w:val="both"/>
      </w:pPr>
      <w:r>
        <w:rPr>
          <w:rFonts w:cs="Times New Roman"/>
          <w:b/>
        </w:rPr>
        <w:t>CLAHE (Contrast-Limited Adaptive Hi</w:t>
      </w:r>
      <w:r>
        <w:rPr>
          <w:rFonts w:cs="Times New Roman"/>
          <w:b/>
        </w:rPr>
        <w:t>stogram Equalization)</w:t>
      </w:r>
      <w:r>
        <w:rPr>
          <w:rFonts w:cs="Times New Roman"/>
        </w:rPr>
        <w:t xml:space="preserve"> — an adaptive contrast-enhancement method operating on local image tiles with a clip limit that bounds contrast amplification; applied in the pipeline to the LAB L-channel under a dual-constraint clip limit (Stage 5).</w:t>
      </w:r>
    </w:p>
    <w:p w14:paraId="4E746A9E" w14:textId="77777777" w:rsidR="00CA5343" w:rsidRDefault="00972C6C">
      <w:pPr>
        <w:ind w:firstLine="709"/>
        <w:jc w:val="both"/>
      </w:pPr>
      <w:r>
        <w:rPr>
          <w:rFonts w:cs="Times New Roman"/>
          <w:b/>
        </w:rPr>
        <w:t>Composite independent variable</w:t>
      </w:r>
      <w:r>
        <w:rPr>
          <w:rFonts w:cs="Times New Roman"/>
        </w:rPr>
        <w:t xml:space="preserve"> — the combined manipulated factor of Experiment 1 (H-1), in which the full-pipeline arm differs from baseline jointly along the preprocessing axis (eight-stage pipeline vs. stretch-resize + ImageNet normalize) and the pretrai</w:t>
      </w:r>
      <w:r>
        <w:rPr>
          <w:rFonts w:cs="Times New Roman"/>
        </w:rPr>
        <w:t>ning axis (ophthalmology-specific self-supervised pretraining vs. ImageNet).</w:t>
      </w:r>
    </w:p>
    <w:p w14:paraId="632B1EE4" w14:textId="77777777" w:rsidR="00CA5343" w:rsidRDefault="00972C6C">
      <w:pPr>
        <w:ind w:firstLine="709"/>
        <w:jc w:val="both"/>
      </w:pPr>
      <w:r>
        <w:rPr>
          <w:rFonts w:cs="Times New Roman"/>
          <w:b/>
        </w:rPr>
        <w:t>Convolutional Neural Network (CNN)</w:t>
      </w:r>
      <w:r>
        <w:rPr>
          <w:rFonts w:cs="Times New Roman"/>
        </w:rPr>
        <w:t xml:space="preserve"> — a neural architecture comprising convolutional and pooling layers for feature extraction and fully connected layers for classification; the cl</w:t>
      </w:r>
      <w:r>
        <w:rPr>
          <w:rFonts w:cs="Times New Roman"/>
        </w:rPr>
        <w:t>assification backbone operating on preprocessed fundus images for five-class DR staging.</w:t>
      </w:r>
    </w:p>
    <w:p w14:paraId="084CF576" w14:textId="77777777" w:rsidR="00CA5343" w:rsidRDefault="00972C6C">
      <w:pPr>
        <w:ind w:firstLine="709"/>
        <w:jc w:val="both"/>
      </w:pPr>
      <w:r>
        <w:rPr>
          <w:rFonts w:cs="Times New Roman"/>
          <w:b/>
        </w:rPr>
        <w:t>Cross-validation</w:t>
      </w:r>
      <w:r>
        <w:rPr>
          <w:rFonts w:cs="Times New Roman"/>
        </w:rPr>
        <w:t xml:space="preserve"> — a validation strategy using 5-fold patient-level stratified splitting; for each fold, four folds serve as training data and one as test data, with n</w:t>
      </w:r>
      <w:r>
        <w:rPr>
          <w:rFonts w:cs="Times New Roman"/>
        </w:rPr>
        <w:t>o patient's images appearing in both partitions; metrics are reported as mean ± standard deviation across folds.</w:t>
      </w:r>
    </w:p>
    <w:p w14:paraId="0B71612C" w14:textId="77777777" w:rsidR="00CA5343" w:rsidRDefault="00972C6C">
      <w:pPr>
        <w:ind w:firstLine="709"/>
        <w:jc w:val="both"/>
      </w:pPr>
      <w:r>
        <w:rPr>
          <w:rFonts w:cs="Times New Roman"/>
          <w:b/>
        </w:rPr>
        <w:t>Data augmentation</w:t>
      </w:r>
      <w:r>
        <w:rPr>
          <w:rFonts w:cs="Times New Roman"/>
        </w:rPr>
        <w:t xml:space="preserve"> — image transformations (unified affine, ColorJitter [brightness/contrast/saturation/hue], Gaussian noise, JPEG compression) </w:t>
      </w:r>
      <w:r>
        <w:rPr>
          <w:rFonts w:cs="Times New Roman"/>
        </w:rPr>
        <w:t>applied to the training data to increase variability and improve generalization; the train-only Stage 6 of the pipeline.</w:t>
      </w:r>
    </w:p>
    <w:p w14:paraId="17A99C65" w14:textId="77777777" w:rsidR="00CA5343" w:rsidRDefault="00972C6C">
      <w:pPr>
        <w:ind w:firstLine="709"/>
        <w:jc w:val="both"/>
      </w:pPr>
      <w:r>
        <w:rPr>
          <w:rFonts w:cs="Times New Roman"/>
          <w:b/>
        </w:rPr>
        <w:t>Dataset-specific normalization</w:t>
      </w:r>
      <w:r>
        <w:rPr>
          <w:rFonts w:cs="Times New Roman"/>
        </w:rPr>
        <w:t xml:space="preserve"> — channel-wise normalization (Stage 7) using mean and standard deviation computed from the training spli</w:t>
      </w:r>
      <w:r>
        <w:rPr>
          <w:rFonts w:cs="Times New Roman"/>
        </w:rPr>
        <w:t>t of the primary dataset rather than ImageNet statistics; the normalization of the full pipeline.</w:t>
      </w:r>
    </w:p>
    <w:p w14:paraId="60E18623" w14:textId="77777777" w:rsidR="00CA5343" w:rsidRDefault="00972C6C">
      <w:pPr>
        <w:ind w:firstLine="709"/>
        <w:jc w:val="both"/>
      </w:pPr>
      <w:r>
        <w:rPr>
          <w:rFonts w:cs="Times New Roman"/>
          <w:b/>
        </w:rPr>
        <w:t>Diabetic retinopathy (DR)</w:t>
      </w:r>
      <w:r>
        <w:rPr>
          <w:rFonts w:cs="Times New Roman"/>
        </w:rPr>
        <w:t xml:space="preserve"> — a microvascular complication of diabetes mellitus and a leading cause of preventable vision loss, graded in five severity stages (</w:t>
      </w:r>
      <w:r>
        <w:rPr>
          <w:rFonts w:cs="Times New Roman"/>
        </w:rPr>
        <w:t>0 — none, 1 — mild, 2 — moderate, 3 — severe, 4 — proliferative).</w:t>
      </w:r>
    </w:p>
    <w:p w14:paraId="46E3D670" w14:textId="77777777" w:rsidR="00CA5343" w:rsidRDefault="00972C6C">
      <w:pPr>
        <w:ind w:firstLine="709"/>
        <w:jc w:val="both"/>
      </w:pPr>
      <w:r>
        <w:rPr>
          <w:rFonts w:cs="Times New Roman"/>
          <w:b/>
        </w:rPr>
        <w:t>Diagnostic effectiveness</w:t>
      </w:r>
      <w:r>
        <w:rPr>
          <w:rFonts w:cs="Times New Roman"/>
        </w:rPr>
        <w:t xml:space="preserve"> — the joint performance profile on four primary metrics (accuracy, weighted F1-score, ROC-AUC, and Cohen's Kappa with quadratic weights) computed on the held-out tes</w:t>
      </w:r>
      <w:r>
        <w:rPr>
          <w:rFonts w:cs="Times New Roman"/>
        </w:rPr>
        <w:t>t partition.</w:t>
      </w:r>
    </w:p>
    <w:p w14:paraId="2DA66BD8" w14:textId="77777777" w:rsidR="00CA5343" w:rsidRDefault="00972C6C">
      <w:pPr>
        <w:ind w:firstLine="709"/>
        <w:jc w:val="both"/>
      </w:pPr>
      <w:r>
        <w:rPr>
          <w:rFonts w:cs="Times New Roman"/>
          <w:b/>
        </w:rPr>
        <w:t>Domain shift</w:t>
      </w:r>
      <w:r>
        <w:rPr>
          <w:rFonts w:cs="Times New Roman"/>
        </w:rPr>
        <w:t xml:space="preserve"> — the distributional difference between training data and target deployment data arising from differences in imaging equipment, patient populations, or acquisition protocols.</w:t>
      </w:r>
    </w:p>
    <w:p w14:paraId="6483F92F" w14:textId="77777777" w:rsidR="00CA5343" w:rsidRDefault="00972C6C">
      <w:pPr>
        <w:ind w:firstLine="709"/>
        <w:jc w:val="both"/>
      </w:pPr>
      <w:r>
        <w:rPr>
          <w:rFonts w:cs="Times New Roman"/>
          <w:b/>
        </w:rPr>
        <w:t>Field-of-view (FOV) mask</w:t>
      </w:r>
      <w:r>
        <w:rPr>
          <w:rFonts w:cs="Times New Roman"/>
        </w:rPr>
        <w:t xml:space="preserve"> — a binary spatial mask (1.0 =</w:t>
      </w:r>
      <w:r>
        <w:rPr>
          <w:rFonts w:cs="Times New Roman"/>
        </w:rPr>
        <w:t xml:space="preserve"> real fundus data, 0.0 = zero-padding) generated at Stage 3 and appended as the 4th input channel, allowing the CNN to distinguish genuine retinal pixels from padded background.</w:t>
      </w:r>
    </w:p>
    <w:p w14:paraId="35FB775C" w14:textId="77777777" w:rsidR="00CA5343" w:rsidRDefault="00972C6C">
      <w:pPr>
        <w:ind w:firstLine="709"/>
        <w:jc w:val="both"/>
      </w:pPr>
      <w:r>
        <w:rPr>
          <w:rFonts w:cs="Times New Roman"/>
          <w:b/>
        </w:rPr>
        <w:lastRenderedPageBreak/>
        <w:t>Flat-field correction (adaptive)</w:t>
      </w:r>
      <w:r>
        <w:rPr>
          <w:rFonts w:cs="Times New Roman"/>
        </w:rPr>
        <w:t xml:space="preserve"> — Gaussian-blur subtraction with adaptive σ = 0.07·D (D = FOV diameter), applied inside the FOV mask to normalize uneven illumination while preserving local contrast; Stage 4 of the pipeline.</w:t>
      </w:r>
    </w:p>
    <w:p w14:paraId="0B1EE4DC" w14:textId="77777777" w:rsidR="00CA5343" w:rsidRDefault="00972C6C">
      <w:pPr>
        <w:ind w:firstLine="709"/>
        <w:jc w:val="both"/>
      </w:pPr>
      <w:r>
        <w:rPr>
          <w:rFonts w:cs="Times New Roman"/>
          <w:b/>
        </w:rPr>
        <w:t>Fundus image</w:t>
      </w:r>
      <w:r>
        <w:rPr>
          <w:rFonts w:cs="Times New Roman"/>
        </w:rPr>
        <w:t xml:space="preserve"> — a retinal photograph acquired by fundoscopy; the</w:t>
      </w:r>
      <w:r>
        <w:rPr>
          <w:rFonts w:cs="Times New Roman"/>
        </w:rPr>
        <w:t xml:space="preserve"> exclusive imaging modality of the dissertation and the input to the preprocessing pipeline and the CNN classifier.</w:t>
      </w:r>
    </w:p>
    <w:p w14:paraId="3B3E76A2" w14:textId="77777777" w:rsidR="00CA5343" w:rsidRDefault="00972C6C">
      <w:pPr>
        <w:ind w:firstLine="709"/>
        <w:jc w:val="both"/>
      </w:pPr>
      <w:r>
        <w:rPr>
          <w:rFonts w:cs="Times New Roman"/>
          <w:b/>
        </w:rPr>
        <w:t>Generalization (cross-database)</w:t>
      </w:r>
      <w:r>
        <w:rPr>
          <w:rFonts w:cs="Times New Roman"/>
        </w:rPr>
        <w:t xml:space="preserve"> — the ratio of test-set F1-score on a secondary dataset to test-set F1-score on the primary dataset under th</w:t>
      </w:r>
      <w:r>
        <w:rPr>
          <w:rFonts w:cs="Times New Roman"/>
        </w:rPr>
        <w:t>e same trained model without retraining; the generalization ratio G = F1_external / F1_EyePACS.</w:t>
      </w:r>
    </w:p>
    <w:p w14:paraId="6659ECDB" w14:textId="77777777" w:rsidR="00CA5343" w:rsidRDefault="00972C6C">
      <w:pPr>
        <w:ind w:firstLine="709"/>
        <w:jc w:val="both"/>
      </w:pPr>
      <w:r>
        <w:rPr>
          <w:rFonts w:cs="Times New Roman"/>
          <w:b/>
        </w:rPr>
        <w:t>Grad-CAM (Gradient-weighted Class Activation Mapping)</w:t>
      </w:r>
      <w:r>
        <w:rPr>
          <w:rFonts w:cs="Times New Roman"/>
        </w:rPr>
        <w:t xml:space="preserve"> — an explainability method producing class-discriminative localization maps from a gradient-weighted combi</w:t>
      </w:r>
      <w:r>
        <w:rPr>
          <w:rFonts w:cs="Times New Roman"/>
        </w:rPr>
        <w:t>nation of final convolutional feature maps; an interpretability tool, not a clinical localization of pathology.</w:t>
      </w:r>
    </w:p>
    <w:p w14:paraId="22E07CC1" w14:textId="77777777" w:rsidR="00CA5343" w:rsidRDefault="00972C6C">
      <w:pPr>
        <w:ind w:firstLine="709"/>
        <w:jc w:val="both"/>
      </w:pPr>
      <w:r>
        <w:rPr>
          <w:rFonts w:cs="Times New Roman"/>
          <w:b/>
        </w:rPr>
        <w:t>Image quality</w:t>
      </w:r>
      <w:r>
        <w:rPr>
          <w:rFonts w:cs="Times New Roman"/>
        </w:rPr>
        <w:t xml:space="preserve"> — the measurable capacity of a fundus image to support automated detection of microvascular features relevant to DR staging, asses</w:t>
      </w:r>
      <w:r>
        <w:rPr>
          <w:rFonts w:cs="Times New Roman"/>
        </w:rPr>
        <w:t>sed through downstream classification performance rather than a subjective visual score.</w:t>
      </w:r>
    </w:p>
    <w:p w14:paraId="191EC0DF" w14:textId="77777777" w:rsidR="00CA5343" w:rsidRDefault="00972C6C">
      <w:pPr>
        <w:ind w:firstLine="709"/>
        <w:jc w:val="both"/>
      </w:pPr>
      <w:r>
        <w:rPr>
          <w:rFonts w:cs="Times New Roman"/>
          <w:b/>
        </w:rPr>
        <w:t>Integrated pipeline dominance (H-1)</w:t>
      </w:r>
      <w:r>
        <w:rPr>
          <w:rFonts w:cs="Times New Roman"/>
        </w:rPr>
        <w:t xml:space="preserve"> — the primary hypothesis that the integrated full-pipeline configuration outperforms the baseline as a unitary system, validated wh</w:t>
      </w:r>
      <w:r>
        <w:rPr>
          <w:rFonts w:cs="Times New Roman"/>
        </w:rPr>
        <w:t>en the empirical dominance criterion (≥ 5 pp weighted-F1 gain, ≥ 0.02 ROC-AUC gain, no Cohen's Kappa degradation) is satisfied.</w:t>
      </w:r>
    </w:p>
    <w:p w14:paraId="4BD9ECCC" w14:textId="77777777" w:rsidR="00CA5343" w:rsidRDefault="00972C6C">
      <w:pPr>
        <w:ind w:firstLine="709"/>
        <w:jc w:val="both"/>
      </w:pPr>
      <w:r>
        <w:rPr>
          <w:rFonts w:cs="Times New Roman"/>
          <w:b/>
        </w:rPr>
        <w:t>Ophthalmology-specific self-supervised pretraining</w:t>
      </w:r>
      <w:r>
        <w:rPr>
          <w:rFonts w:cs="Times New Roman"/>
        </w:rPr>
        <w:t xml:space="preserve"> — self-supervised pretraining of the CNN backbone on an unlabeled retinal fun</w:t>
      </w:r>
      <w:r>
        <w:rPr>
          <w:rFonts w:cs="Times New Roman"/>
        </w:rPr>
        <w:t>dus corpus (no DR labels), used as the full-pipeline-arm initialization; learns fundus-domain representations directly on the 4-channel pipeline tensor.</w:t>
      </w:r>
    </w:p>
    <w:p w14:paraId="025E3A63" w14:textId="77777777" w:rsidR="00CA5343" w:rsidRDefault="00972C6C">
      <w:pPr>
        <w:ind w:firstLine="709"/>
        <w:jc w:val="both"/>
      </w:pPr>
      <w:r>
        <w:rPr>
          <w:rFonts w:cs="Times New Roman"/>
          <w:b/>
        </w:rPr>
        <w:t>Physician-in-the-loop</w:t>
      </w:r>
      <w:r>
        <w:rPr>
          <w:rFonts w:cs="Times New Roman"/>
        </w:rPr>
        <w:t xml:space="preserve"> — a design paradigm in which the clinician acts not merely as a consumer of AI ou</w:t>
      </w:r>
      <w:r>
        <w:rPr>
          <w:rFonts w:cs="Times New Roman"/>
        </w:rPr>
        <w:t>tputs but as a tuner and auditor who interprets results and adjusts the system; the proposed system is a decision-support tool within this paradigm.</w:t>
      </w:r>
    </w:p>
    <w:p w14:paraId="73F28722" w14:textId="77777777" w:rsidR="00CA5343" w:rsidRDefault="00972C6C">
      <w:pPr>
        <w:ind w:firstLine="709"/>
        <w:jc w:val="both"/>
      </w:pPr>
      <w:r>
        <w:rPr>
          <w:rFonts w:cs="Times New Roman"/>
          <w:b/>
        </w:rPr>
        <w:t>Preprocessing pipeline</w:t>
      </w:r>
      <w:r>
        <w:rPr>
          <w:rFonts w:cs="Times New Roman"/>
        </w:rPr>
        <w:t xml:space="preserve"> — the canonical ordered eight-stage sequence (Stages 0–7) applied to fundus images p</w:t>
      </w:r>
      <w:r>
        <w:rPr>
          <w:rFonts w:cs="Times New Roman"/>
        </w:rPr>
        <w:t>rior to CNN input; the full pipeline applies all eight stages, producing a 4-channel tensor (RGB + FOV mask).</w:t>
      </w:r>
    </w:p>
    <w:p w14:paraId="3A3712C6" w14:textId="77777777" w:rsidR="00CA5343" w:rsidRDefault="00972C6C">
      <w:pPr>
        <w:ind w:firstLine="709"/>
        <w:jc w:val="both"/>
      </w:pPr>
      <w:r>
        <w:rPr>
          <w:rFonts w:cs="Times New Roman"/>
          <w:b/>
        </w:rPr>
        <w:t>Resource-limited environment</w:t>
      </w:r>
      <w:r>
        <w:rPr>
          <w:rFonts w:cs="Times New Roman"/>
        </w:rPr>
        <w:t xml:space="preserve"> — a deployment context characterized by at least two of: absence of GPU acceleration; available RAM below 16 GB; batc</w:t>
      </w:r>
      <w:r>
        <w:rPr>
          <w:rFonts w:cs="Times New Roman"/>
        </w:rPr>
        <w:t>h-processing-time constraints; network connectivity precluding continuous cloud-API reliance.</w:t>
      </w:r>
    </w:p>
    <w:p w14:paraId="6DD8043A" w14:textId="77777777" w:rsidR="00CA5343" w:rsidRDefault="00972C6C">
      <w:pPr>
        <w:ind w:firstLine="709"/>
        <w:jc w:val="both"/>
      </w:pPr>
      <w:r>
        <w:rPr>
          <w:rFonts w:cs="Times New Roman"/>
          <w:b/>
        </w:rPr>
        <w:t>Transfer learning</w:t>
      </w:r>
      <w:r>
        <w:rPr>
          <w:rFonts w:cs="Times New Roman"/>
        </w:rPr>
        <w:t xml:space="preserve"> — the reuse and adaptation of pretrained network weights to the fundus-image domain; under H-1 the initialization source is slaved to the arm (I</w:t>
      </w:r>
      <w:r>
        <w:rPr>
          <w:rFonts w:cs="Times New Roman"/>
        </w:rPr>
        <w:t>mageNet for baseline, ophthalmology-specific SSL for the full pipeline).</w:t>
      </w:r>
    </w:p>
    <w:p w14:paraId="13271E28" w14:textId="77777777" w:rsidR="00CA5343" w:rsidRDefault="00972C6C">
      <w:pPr>
        <w:ind w:firstLine="709"/>
        <w:jc w:val="both"/>
      </w:pPr>
      <w:r>
        <w:rPr>
          <w:rFonts w:cs="Times New Roman"/>
          <w:b/>
        </w:rPr>
        <w:t>Weighted loss function</w:t>
      </w:r>
      <w:r>
        <w:rPr>
          <w:rFonts w:cs="Times New Roman"/>
        </w:rPr>
        <w:t xml:space="preserve"> — a cross-entropy loss with class-specific weights addressing class imbalance and exploiting the ordinal structure of the five-class DR grading.</w:t>
      </w:r>
    </w:p>
    <w:p w14:paraId="5EBCAC63" w14:textId="77777777" w:rsidR="00CA5343" w:rsidRDefault="00972C6C">
      <w:r>
        <w:br w:type="page"/>
      </w:r>
    </w:p>
    <w:p w14:paraId="072E333A" w14:textId="77777777" w:rsidR="00CA5343" w:rsidRDefault="00972C6C">
      <w:pPr>
        <w:keepNext/>
        <w:spacing w:before="240" w:after="120"/>
        <w:jc w:val="center"/>
      </w:pPr>
      <w:r>
        <w:rPr>
          <w:rFonts w:cs="Times New Roman"/>
          <w:b/>
          <w:sz w:val="32"/>
        </w:rPr>
        <w:lastRenderedPageBreak/>
        <w:t>INTRODUCTION</w:t>
      </w:r>
    </w:p>
    <w:p w14:paraId="126FE2B5" w14:textId="77777777" w:rsidR="00CA5343" w:rsidRDefault="00972C6C">
      <w:pPr>
        <w:ind w:firstLine="709"/>
        <w:jc w:val="both"/>
      </w:pPr>
      <w:r>
        <w:rPr>
          <w:rFonts w:cs="Times New Roman"/>
          <w:b/>
        </w:rPr>
        <w:t>Relevance of the research.</w:t>
      </w:r>
      <w:r>
        <w:rPr>
          <w:rFonts w:cs="Times New Roman"/>
        </w:rPr>
        <w:t xml:space="preserve"> Diabetic retinopathy is a microvascular complication of diabetes and one of the leading causes of preventable vision loss among adults of working age. Its earliest stages, in which microaneurysms and small haemorrhages appear wit</w:t>
      </w:r>
      <w:r>
        <w:rPr>
          <w:rFonts w:cs="Times New Roman"/>
        </w:rPr>
        <w:t>hout affecting acuity, are asymptomatic, so a patient has no reason to seek care during the interval in which intervention is most effective.</w:t>
      </w:r>
    </w:p>
    <w:p w14:paraId="6958FACA" w14:textId="77777777" w:rsidR="00CA5343" w:rsidRDefault="00972C6C">
      <w:pPr>
        <w:ind w:firstLine="709"/>
        <w:jc w:val="both"/>
      </w:pPr>
      <w:r>
        <w:rPr>
          <w:rFonts w:cs="Times New Roman"/>
        </w:rPr>
        <w:t>Detection therefore cannot depend on presentation. It depends on scheduled imaging of a cohort defined by a system</w:t>
      </w:r>
      <w:r>
        <w:rPr>
          <w:rFonts w:cs="Times New Roman"/>
        </w:rPr>
        <w:t>ic diagnosis, most of whom will be found to have nothing requiring treatment. Screening is, before it is a diagnostic problem, a problem of volume, and volume is what makes the capacity constraint binding: manual grading scales linearly with specialist tim</w:t>
      </w:r>
      <w:r>
        <w:rPr>
          <w:rFonts w:cs="Times New Roman"/>
        </w:rPr>
        <w:t>e, which is finite and geographically concentrated.</w:t>
      </w:r>
    </w:p>
    <w:p w14:paraId="159A0AB3" w14:textId="77777777" w:rsidR="00CA5343" w:rsidRDefault="00972C6C">
      <w:pPr>
        <w:ind w:firstLine="709"/>
        <w:jc w:val="both"/>
      </w:pPr>
      <w:r>
        <w:rPr>
          <w:rFonts w:cs="Times New Roman"/>
        </w:rPr>
        <w:t>That automation is technically feasible has been established for a decade, so the relevance of this work cannot rest on a claim that automated screening remains undemonstrated, but on the conditions under</w:t>
      </w:r>
      <w:r>
        <w:rPr>
          <w:rFonts w:cs="Times New Roman"/>
        </w:rPr>
        <w:t xml:space="preserve"> which the demonstrations were obtained. Reported performance has been shown to be unevenly robust, and the images are not a stable substrate: photographs acquired by different cameras, operators and dilation states vary systematically. Where screening cap</w:t>
      </w:r>
      <w:r>
        <w:rPr>
          <w:rFonts w:cs="Times New Roman"/>
        </w:rPr>
        <w:t>acity is scarcest, acquisition conditions are least controlled.</w:t>
      </w:r>
    </w:p>
    <w:p w14:paraId="51993D68" w14:textId="77777777" w:rsidR="00CA5343" w:rsidRDefault="00972C6C">
      <w:pPr>
        <w:ind w:firstLine="709"/>
        <w:jc w:val="both"/>
      </w:pPr>
      <w:r>
        <w:rPr>
          <w:rFonts w:cs="Times New Roman"/>
        </w:rPr>
        <w:t>The methodological question follows: it concerns how models of this kind are specified rather than how well any one performs. Preprocessing may be treated as ancillary data preparation not req</w:t>
      </w:r>
      <w:r>
        <w:rPr>
          <w:rFonts w:cs="Times New Roman"/>
        </w:rPr>
        <w:t>uiring methodological discussion, or as an integral component of the model, because the transform applied before the first convolution determines the feature space the network is obliged to operate in. If the second is right, a model reported without its p</w:t>
      </w:r>
      <w:r>
        <w:rPr>
          <w:rFonts w:cs="Times New Roman"/>
        </w:rPr>
        <w:t>reprocessing specified has not been fully described, and comparisons between such models are comparisons between partly unknown systems.</w:t>
      </w:r>
    </w:p>
    <w:p w14:paraId="7ED5AA73" w14:textId="77777777" w:rsidR="00CA5343" w:rsidRDefault="00972C6C">
      <w:pPr>
        <w:ind w:firstLine="709"/>
        <w:jc w:val="both"/>
      </w:pPr>
      <w:r>
        <w:rPr>
          <w:rFonts w:cs="Times New Roman"/>
        </w:rPr>
        <w:t xml:space="preserve">What makes the question answerable now is the evidence base. Public corpora exist with documented camera </w:t>
      </w:r>
      <w:r>
        <w:rPr>
          <w:rFonts w:cs="Times New Roman"/>
        </w:rPr>
        <w:t>provenance, independent grading protocols and, in one case, pixel-level lesion annotation. Their joint availability permits the two treatments to be placed in controlled contrast under the constraints of a setting where screening is scarce.</w:t>
      </w:r>
    </w:p>
    <w:p w14:paraId="65F8FEA7" w14:textId="77777777" w:rsidR="00CA5343" w:rsidRDefault="00972C6C">
      <w:pPr>
        <w:ind w:firstLine="709"/>
        <w:jc w:val="both"/>
      </w:pPr>
      <w:r>
        <w:rPr>
          <w:rFonts w:cs="Times New Roman"/>
          <w:b/>
        </w:rPr>
        <w:t>Research aim an</w:t>
      </w:r>
      <w:r>
        <w:rPr>
          <w:rFonts w:cs="Times New Roman"/>
          <w:b/>
        </w:rPr>
        <w:t>d objectives.</w:t>
      </w:r>
      <w:r>
        <w:rPr>
          <w:rFonts w:cs="Times New Roman"/>
        </w:rPr>
        <w:t xml:space="preserve"> The aim is to develop and experimentally validate an integrated fundus image enhancement and convolutional classification framework for automated five-class diabetic retinopathy diagnosis, in which an eight-stage preprocessing pipeline is spe</w:t>
      </w:r>
      <w:r>
        <w:rPr>
          <w:rFonts w:cs="Times New Roman"/>
        </w:rPr>
        <w:t>cified as an integral component of the model rather than as preparation of the data, and to establish, under controlled contrast against an equivalent configuration trained without that pipeline, what difference the specification makes to performance, tran</w:t>
      </w:r>
      <w:r>
        <w:rPr>
          <w:rFonts w:cs="Times New Roman"/>
        </w:rPr>
        <w:t>sferability and interpretability under constrained computational conditions.</w:t>
      </w:r>
    </w:p>
    <w:p w14:paraId="1C4E36B2" w14:textId="77777777" w:rsidR="00CA5343" w:rsidRDefault="00972C6C">
      <w:pPr>
        <w:ind w:firstLine="709"/>
        <w:jc w:val="both"/>
      </w:pPr>
      <w:r>
        <w:rPr>
          <w:rFonts w:cs="Times New Roman"/>
        </w:rPr>
        <w:t>Four objectives decompose that aim, each discharged in a named chapter.</w:t>
      </w:r>
    </w:p>
    <w:p w14:paraId="7F94FEF6" w14:textId="77777777" w:rsidR="00CA5343" w:rsidRDefault="00972C6C">
      <w:pPr>
        <w:ind w:left="709" w:hanging="397"/>
        <w:jc w:val="both"/>
      </w:pPr>
      <w:r>
        <w:rPr>
          <w:rFonts w:cs="Times New Roman"/>
        </w:rPr>
        <w:t>1.</w:t>
      </w:r>
      <w:r>
        <w:rPr>
          <w:rFonts w:cs="Times New Roman"/>
        </w:rPr>
        <w:tab/>
        <w:t>To analyse the problem domain and formulate the research problem: the clinical grading of the</w:t>
      </w:r>
    </w:p>
    <w:p w14:paraId="12061B55" w14:textId="77777777" w:rsidR="00CA5343" w:rsidRDefault="00972C6C">
      <w:pPr>
        <w:ind w:firstLine="709"/>
        <w:jc w:val="both"/>
      </w:pPr>
      <w:r>
        <w:rPr>
          <w:rFonts w:cs="Times New Roman"/>
        </w:rPr>
        <w:lastRenderedPageBreak/>
        <w:t>disease, t</w:t>
      </w:r>
      <w:r>
        <w:rPr>
          <w:rFonts w:cs="Times New Roman"/>
        </w:rPr>
        <w:t>he screening requirements of resource-limited settings, the sources of image-quality loss and the methodological practice of existing automated systems (Chapter 1).</w:t>
      </w:r>
    </w:p>
    <w:p w14:paraId="0F533804" w14:textId="77777777" w:rsidR="00CA5343" w:rsidRDefault="00972C6C">
      <w:pPr>
        <w:ind w:left="709" w:hanging="397"/>
        <w:jc w:val="both"/>
      </w:pPr>
      <w:r>
        <w:rPr>
          <w:rFonts w:cs="Times New Roman"/>
        </w:rPr>
        <w:t>2.</w:t>
      </w:r>
      <w:r>
        <w:rPr>
          <w:rFonts w:cs="Times New Roman"/>
        </w:rPr>
        <w:tab/>
        <w:t>To specify the integrated methodology: the pipeline, the classification architectures, t</w:t>
      </w:r>
      <w:r>
        <w:rPr>
          <w:rFonts w:cs="Times New Roman"/>
        </w:rPr>
        <w:t>he</w:t>
      </w:r>
    </w:p>
    <w:p w14:paraId="0698A468" w14:textId="77777777" w:rsidR="00CA5343" w:rsidRDefault="00972C6C">
      <w:pPr>
        <w:ind w:firstLine="709"/>
        <w:jc w:val="both"/>
      </w:pPr>
      <w:r>
        <w:rPr>
          <w:rFonts w:cs="Times New Roman"/>
        </w:rPr>
        <w:t>pretraining strategy, the explainability formalism and the evaluation protocol (Chapter 2).</w:t>
      </w:r>
    </w:p>
    <w:p w14:paraId="28E7F10A" w14:textId="77777777" w:rsidR="00CA5343" w:rsidRDefault="00972C6C">
      <w:pPr>
        <w:ind w:left="709" w:hanging="397"/>
        <w:jc w:val="both"/>
      </w:pPr>
      <w:r>
        <w:rPr>
          <w:rFonts w:cs="Times New Roman"/>
        </w:rPr>
        <w:t>3.</w:t>
      </w:r>
      <w:r>
        <w:rPr>
          <w:rFonts w:cs="Times New Roman"/>
        </w:rPr>
        <w:tab/>
        <w:t>To evaluate the framework experimentally, in domain and on seven external corpora, and to validate</w:t>
      </w:r>
    </w:p>
    <w:p w14:paraId="6516DC81" w14:textId="77777777" w:rsidR="00CA5343" w:rsidRDefault="00972C6C">
      <w:pPr>
        <w:ind w:firstLine="709"/>
        <w:jc w:val="both"/>
      </w:pPr>
      <w:r>
        <w:rPr>
          <w:rFonts w:cs="Times New Roman"/>
        </w:rPr>
        <w:t>the results statistically (Chapter 3).</w:t>
      </w:r>
    </w:p>
    <w:p w14:paraId="391632D4" w14:textId="77777777" w:rsidR="00CA5343" w:rsidRDefault="00972C6C">
      <w:pPr>
        <w:ind w:left="709" w:hanging="397"/>
        <w:jc w:val="both"/>
      </w:pPr>
      <w:r>
        <w:rPr>
          <w:rFonts w:cs="Times New Roman"/>
        </w:rPr>
        <w:t>4.</w:t>
      </w:r>
      <w:r>
        <w:rPr>
          <w:rFonts w:cs="Times New Roman"/>
        </w:rPr>
        <w:tab/>
        <w:t>To build and desc</w:t>
      </w:r>
      <w:r>
        <w:rPr>
          <w:rFonts w:cs="Times New Roman"/>
        </w:rPr>
        <w:t>ribe a screening system around the model, suited to settings without inference</w:t>
      </w:r>
    </w:p>
    <w:p w14:paraId="23A8D36C" w14:textId="77777777" w:rsidR="00CA5343" w:rsidRDefault="00972C6C">
      <w:pPr>
        <w:ind w:firstLine="709"/>
        <w:jc w:val="both"/>
      </w:pPr>
      <w:r>
        <w:rPr>
          <w:rFonts w:cs="Times New Roman"/>
        </w:rPr>
        <w:t>acceleration and with intermittent connectivity (Chapter 4).</w:t>
      </w:r>
    </w:p>
    <w:p w14:paraId="1EC398FF" w14:textId="77777777" w:rsidR="00CA5343" w:rsidRDefault="00972C6C">
      <w:pPr>
        <w:ind w:firstLine="709"/>
        <w:jc w:val="both"/>
      </w:pPr>
      <w:r>
        <w:rPr>
          <w:rFonts w:cs="Times New Roman"/>
          <w:b/>
        </w:rPr>
        <w:t>Object and subject of research.</w:t>
      </w:r>
      <w:r>
        <w:rPr>
          <w:rFonts w:cs="Times New Roman"/>
        </w:rPr>
        <w:t xml:space="preserve"> The object is the process of automated multi-stage diagnosis of diabetic retinopathy</w:t>
      </w:r>
      <w:r>
        <w:rPr>
          <w:rFonts w:cs="Times New Roman"/>
        </w:rPr>
        <w:t xml:space="preserve"> from colour fundus photographs by means of convolutional networks, studied in its entirety from the image as it leaves the camera to the grade the model assigns rather than in the classification step alone. The subject is the set of methods by which prepr</w:t>
      </w:r>
      <w:r>
        <w:rPr>
          <w:rFonts w:cs="Times New Roman"/>
        </w:rPr>
        <w:t>ocessing is integrated with classification, together with the properties the configuration exhibits: its diagnostic performance, its transferability, the alignment of its attention with annotated pathology, and its behaviour across camera domains.</w:t>
      </w:r>
    </w:p>
    <w:p w14:paraId="50D14268" w14:textId="77777777" w:rsidR="00CA5343" w:rsidRDefault="00972C6C">
      <w:pPr>
        <w:ind w:firstLine="709"/>
        <w:jc w:val="both"/>
      </w:pPr>
      <w:r>
        <w:rPr>
          <w:rFonts w:cs="Times New Roman"/>
          <w:b/>
        </w:rPr>
        <w:t>Theoreti</w:t>
      </w:r>
      <w:r>
        <w:rPr>
          <w:rFonts w:cs="Times New Roman"/>
          <w:b/>
        </w:rPr>
        <w:t>cal and methodological framework.</w:t>
      </w:r>
      <w:r>
        <w:rPr>
          <w:rFonts w:cs="Times New Roman"/>
        </w:rPr>
        <w:t xml:space="preserve"> The framework is controlled experimental comparison. Configurations are contrasted with everything outside the manipulated factor held fixed, so a difference in outcome is a difference between configurations rather than be</w:t>
      </w:r>
      <w:r>
        <w:rPr>
          <w:rFonts w:cs="Times New Roman"/>
        </w:rPr>
        <w:t>tween the conditions under which they were obtained.</w:t>
      </w:r>
    </w:p>
    <w:p w14:paraId="06ED6C79" w14:textId="77777777" w:rsidR="00CA5343" w:rsidRDefault="00972C6C">
      <w:pPr>
        <w:ind w:firstLine="709"/>
        <w:jc w:val="both"/>
      </w:pPr>
      <w:r>
        <w:rPr>
          <w:rFonts w:cs="Times New Roman"/>
        </w:rPr>
        <w:t>Its instruments are drawn from image processing, learning and inference. Orientation is normalised by a pre-trained, frozen landmark detector, and geometry is preserved by isotropic rescaling with the pa</w:t>
      </w:r>
      <w:r>
        <w:rPr>
          <w:rFonts w:cs="Times New Roman"/>
        </w:rPr>
        <w:t>dding made explicit to the network as a mask channel. Illumination, local contrast and intensity scale are set by the photometric stages of the pipeline.</w:t>
      </w:r>
    </w:p>
    <w:p w14:paraId="5D670585" w14:textId="77777777" w:rsidR="00CA5343" w:rsidRDefault="00972C6C">
      <w:pPr>
        <w:ind w:firstLine="709"/>
        <w:jc w:val="both"/>
      </w:pPr>
      <w:r>
        <w:rPr>
          <w:rFonts w:cs="Times New Roman"/>
        </w:rPr>
        <w:t xml:space="preserve">Classification uses two convolutional backbones of differing family, and class imbalance is addressed </w:t>
      </w:r>
      <w:r>
        <w:rPr>
          <w:rFonts w:cs="Times New Roman"/>
        </w:rPr>
        <w:t>at the objective by a weighted focal loss. Evaluation follows a fixed hierarchy of measures under patient-level stratified cross-validation, with paired testing, bootstrap intervals and fold-level modelling.</w:t>
      </w:r>
    </w:p>
    <w:p w14:paraId="544B958F" w14:textId="77777777" w:rsidR="00CA5343" w:rsidRDefault="00972C6C">
      <w:pPr>
        <w:ind w:firstLine="709"/>
        <w:jc w:val="both"/>
      </w:pPr>
      <w:r>
        <w:rPr>
          <w:rFonts w:cs="Times New Roman"/>
        </w:rPr>
        <w:t xml:space="preserve">The empirical material is a tiered corpus of </w:t>
      </w:r>
      <w:r>
        <w:rPr>
          <w:rFonts w:cs="Times New Roman"/>
        </w:rPr>
        <w:t>eight public and clinical fundus datasets, from cameras of four manufacturers and several independent grading protocols, of which one supplies training and the remaining seven external, clinical and device-shift evaluation.</w:t>
      </w:r>
    </w:p>
    <w:p w14:paraId="72B56B68" w14:textId="77777777" w:rsidR="00CA5343" w:rsidRDefault="00972C6C">
      <w:pPr>
        <w:ind w:firstLine="709"/>
        <w:jc w:val="both"/>
      </w:pPr>
      <w:r>
        <w:rPr>
          <w:rFonts w:cs="Times New Roman"/>
          <w:b/>
        </w:rPr>
        <w:t>Scientific novelty.</w:t>
      </w:r>
      <w:r>
        <w:rPr>
          <w:rFonts w:cs="Times New Roman"/>
        </w:rPr>
        <w:t xml:space="preserve"> The principa</w:t>
      </w:r>
      <w:r>
        <w:rPr>
          <w:rFonts w:cs="Times New Roman"/>
        </w:rPr>
        <w:t>l contribution is conceptual: the reframing of preprocessing from ancillary preparation to an integral component of the diagnostic model. Preprocessing is formalised as a binding part of the model specification and placed under controlled experimental cont</w:t>
      </w:r>
      <w:r>
        <w:rPr>
          <w:rFonts w:cs="Times New Roman"/>
        </w:rPr>
        <w:t>rast, so what is new is not the existence of a pipeline but the treatment of one as an object of experiment rather than of description. Each item below is at once an engineering result about a particular pipeline and evidence bearing on that stance.</w:t>
      </w:r>
    </w:p>
    <w:p w14:paraId="34E67A87" w14:textId="77777777" w:rsidR="00CA5343" w:rsidRDefault="00972C6C">
      <w:pPr>
        <w:ind w:firstLine="709"/>
        <w:jc w:val="both"/>
      </w:pPr>
      <w:r>
        <w:rPr>
          <w:rFonts w:cs="Times New Roman"/>
        </w:rPr>
        <w:lastRenderedPageBreak/>
        <w:t>Five e</w:t>
      </w:r>
      <w:r>
        <w:rPr>
          <w:rFonts w:cs="Times New Roman"/>
        </w:rPr>
        <w:t>lements of its engineering realisation are specified in forms not previously combined: isotropic resize with centred padding; a field-of-view mask supplied as a fourth input channel; illumination correction scaled to per-image geometry and applied inside t</w:t>
      </w:r>
      <w:r>
        <w:rPr>
          <w:rFonts w:cs="Times New Roman"/>
        </w:rPr>
        <w:t>he mask only; channel statistics computed from valid fundus pixels; and canonical orientation whose augmentation dispersion derives from the uncertainty of the landmark localisation.</w:t>
      </w:r>
    </w:p>
    <w:p w14:paraId="08F76FBA" w14:textId="77777777" w:rsidR="00CA5343" w:rsidRDefault="00972C6C">
      <w:pPr>
        <w:ind w:firstLine="709"/>
        <w:jc w:val="both"/>
      </w:pPr>
      <w:r>
        <w:rPr>
          <w:rFonts w:cs="Times New Roman"/>
        </w:rPr>
        <w:t>The clip limit of the contrast stage is the minimum of a histogram-relati</w:t>
      </w:r>
      <w:r>
        <w:rPr>
          <w:rFonts w:cs="Times New Roman"/>
        </w:rPr>
        <w:t>ve and a tile-relative constraint, applied stochastically at training time so the stage serves as both enhancement and regularisation. Attention alignment is measured by the fraction of an annotated lesion that model attention covers, on the reasoning that</w:t>
      </w:r>
      <w:r>
        <w:rPr>
          <w:rFonts w:cs="Times New Roman"/>
        </w:rPr>
        <w:t xml:space="preserve"> lesion coverage is the clinically meaningful direction.</w:t>
      </w:r>
    </w:p>
    <w:p w14:paraId="1785EE84" w14:textId="77777777" w:rsidR="00CA5343" w:rsidRDefault="00972C6C">
      <w:pPr>
        <w:ind w:firstLine="709"/>
        <w:jc w:val="both"/>
      </w:pPr>
      <w:r>
        <w:rPr>
          <w:rFonts w:cs="Times New Roman"/>
        </w:rPr>
        <w:t>The postulated mechanism is measured rather than inferred. Work asserting that preprocessing improves cross-domain robustness ordinarily demonstrates it through its consequence, external accuracy, an</w:t>
      </w:r>
      <w:r>
        <w:rPr>
          <w:rFonts w:cs="Times New Roman"/>
        </w:rPr>
        <w:t>d leaves the mechanism unmeasured; here source-to-target distance is computed at the penultimate layer under both configurations across six external corpora, and falls on all six by 0.070 to 0.093 with every interval excluding zero. Normalisation uses sour</w:t>
      </w:r>
      <w:r>
        <w:rPr>
          <w:rFonts w:cs="Times New Roman"/>
        </w:rPr>
        <w:t>ce statistics and is never recomputed on the target, so the convergence is a property of the preprocessing rather than of a procedure fitted to it.</w:t>
      </w:r>
    </w:p>
    <w:p w14:paraId="081BFD6C" w14:textId="77777777" w:rsidR="00CA5343" w:rsidRDefault="00972C6C">
      <w:pPr>
        <w:ind w:firstLine="709"/>
        <w:jc w:val="both"/>
      </w:pPr>
      <w:r>
        <w:rPr>
          <w:rFonts w:cs="Times New Roman"/>
        </w:rPr>
        <w:t>A final contribution is analytic. A family of measures in common use for external robustness normalises an a</w:t>
      </w:r>
      <w:r>
        <w:rPr>
          <w:rFonts w:cs="Times New Roman"/>
        </w:rPr>
        <w:t>rm's external performance against its own in-domain performance, and so penalises a configuration for its in-domain strength wherever it is used.</w:t>
      </w:r>
    </w:p>
    <w:p w14:paraId="34D5C5F1" w14:textId="77777777" w:rsidR="00CA5343" w:rsidRDefault="00972C6C">
      <w:pPr>
        <w:ind w:firstLine="709"/>
        <w:jc w:val="both"/>
      </w:pPr>
      <w:r>
        <w:rPr>
          <w:rFonts w:cs="Times New Roman"/>
          <w:b/>
        </w:rPr>
        <w:t>Provisions submitted for defence.</w:t>
      </w:r>
      <w:r>
        <w:rPr>
          <w:rFonts w:cs="Times New Roman"/>
        </w:rPr>
        <w:t xml:space="preserve"> Each proposition is submitted at the strength the evidence supports, against</w:t>
      </w:r>
      <w:r>
        <w:rPr>
          <w:rFonts w:cs="Times New Roman"/>
        </w:rPr>
        <w:t xml:space="preserve"> a condition fixed before the experiment that tested it. The conditions bounding each of them are set out under the reliability of the results, and they are not detachable: a provision read without its bound is a stronger proposition than the evidence supp</w:t>
      </w:r>
      <w:r>
        <w:rPr>
          <w:rFonts w:cs="Times New Roman"/>
        </w:rPr>
        <w:t>orts and is not the one defended.</w:t>
      </w:r>
    </w:p>
    <w:p w14:paraId="081780C0" w14:textId="77777777" w:rsidR="00CA5343" w:rsidRDefault="00972C6C">
      <w:pPr>
        <w:ind w:firstLine="709"/>
        <w:jc w:val="both"/>
      </w:pPr>
      <w:r>
        <w:rPr>
          <w:rFonts w:cs="Times New Roman"/>
        </w:rPr>
        <w:t xml:space="preserve">Preprocessing of fundus images is a formalisable and experimentally testable component of the diagnostic model rather than ancillary preparation. This provision is methodological: no experiment promotes or refutes it, and </w:t>
      </w:r>
      <w:r>
        <w:rPr>
          <w:rFonts w:cs="Times New Roman"/>
        </w:rPr>
        <w:t>the results are consistent with it under the conditions tested.</w:t>
      </w:r>
    </w:p>
    <w:p w14:paraId="08B30332" w14:textId="77777777" w:rsidR="00CA5343" w:rsidRDefault="00972C6C">
      <w:pPr>
        <w:ind w:firstLine="709"/>
        <w:jc w:val="both"/>
      </w:pPr>
      <w:r>
        <w:rPr>
          <w:rFonts w:cs="Times New Roman"/>
        </w:rPr>
        <w:t xml:space="preserve">The integrated configuration exceeds the baseline on the training corpus of 35,126 images, on both architectures, in all three components of the conjunctive criterion: weighted F1 by 6.54 and </w:t>
      </w:r>
      <w:r>
        <w:rPr>
          <w:rFonts w:cs="Times New Roman"/>
        </w:rPr>
        <w:t>6.55 percentage points, area under the curve by 0.032 and 0.036, and quadratic kappa by 0.11. Every interval excludes zero, every comparison survives correction for multiplicity, and there is no interaction between arm and architecture. The provision conce</w:t>
      </w:r>
      <w:r>
        <w:rPr>
          <w:rFonts w:cs="Times New Roman"/>
        </w:rPr>
        <w:t xml:space="preserve">rns the configuration: the arms differ in initialisation as well as preprocessing, so no part of the effect is attributed to preprocessing alone. The ablation decomposes that composite under a single initialisation and recovers the whole in-domain gain of </w:t>
      </w:r>
      <w:r>
        <w:rPr>
          <w:rFonts w:cs="Times New Roman"/>
        </w:rPr>
        <w:t>0.0655, but decomposition is not dissolution.</w:t>
      </w:r>
    </w:p>
    <w:p w14:paraId="568E468A" w14:textId="77777777" w:rsidR="00CA5343" w:rsidRDefault="00972C6C">
      <w:pPr>
        <w:ind w:firstLine="709"/>
        <w:jc w:val="both"/>
      </w:pPr>
      <w:r>
        <w:rPr>
          <w:rFonts w:cs="Times New Roman"/>
        </w:rPr>
        <w:t>The contributions of the individual stages are separable. Cumulative ablation over eight levels under one initialisation raises weighted F1 from 0.7538 to 0.8193, monotonically and without a single inversion in</w:t>
      </w:r>
      <w:r>
        <w:rPr>
          <w:rFonts w:cs="Times New Roman"/>
        </w:rPr>
        <w:t xml:space="preserve"> any of the five folds, each of the </w:t>
      </w:r>
      <w:r>
        <w:rPr>
          <w:rFonts w:cs="Times New Roman"/>
        </w:rPr>
        <w:lastRenderedPageBreak/>
        <w:t>seven transitions contributing between 0.0065 and 0.0143 against a between-fold dispersion of 0.0042 to 0.0060. The two photometric stages lead and together carry 41% of the total. Both parameters exhibit an interior opt</w:t>
      </w:r>
      <w:r>
        <w:rPr>
          <w:rFonts w:cs="Times New Roman"/>
        </w:rPr>
        <w:t>imum confirmed on held-out data, at a clip factor of 2.5 with a histogram threshold of 0.03 and at a correction scale of 0.07 of the field diameter.</w:t>
      </w:r>
    </w:p>
    <w:p w14:paraId="2B3510DF" w14:textId="77777777" w:rsidR="00CA5343" w:rsidRDefault="00972C6C">
      <w:pPr>
        <w:ind w:firstLine="709"/>
        <w:jc w:val="both"/>
      </w:pPr>
      <w:r>
        <w:rPr>
          <w:rFonts w:cs="Times New Roman"/>
        </w:rPr>
        <w:t>Distance from the training distribution falls on every one of six external corpora, by 0.070 to 0.093 at th</w:t>
      </w:r>
      <w:r>
        <w:rPr>
          <w:rFonts w:cs="Times New Roman"/>
        </w:rPr>
        <w:t>e penultimate layer with every interval excluding zero and by 34% to 38% at the pixel level, achieved without the transform observing any target corpus.</w:t>
      </w:r>
    </w:p>
    <w:p w14:paraId="2DD514B4" w14:textId="77777777" w:rsidR="00CA5343" w:rsidRDefault="00972C6C">
      <w:pPr>
        <w:ind w:firstLine="709"/>
        <w:jc w:val="both"/>
      </w:pPr>
      <w:r>
        <w:rPr>
          <w:rFonts w:cs="Times New Roman"/>
        </w:rPr>
        <w:t>Competence transfers to corpora not seen in training. On the cross-corpus set it reaches a generalisati</w:t>
      </w:r>
      <w:r>
        <w:rPr>
          <w:rFonts w:cs="Times New Roman"/>
        </w:rPr>
        <w:t>on ratio of 0.898 against 0.858 and a weighted F1 higher by 0.089; across five camera groupings it is higher on every one, and the spread between them contracts by a factor of 2.4 in weighted F1 and 3.1 in area under the curve, both intervals excluding zer</w:t>
      </w:r>
      <w:r>
        <w:rPr>
          <w:rFonts w:cs="Times New Roman"/>
        </w:rPr>
        <w:t>o. On two external clinical corpora it exceeds the baseline by 0.069 and 0.054 in weighted F1, both above the minimal clinically important difference of 0.050.</w:t>
      </w:r>
    </w:p>
    <w:p w14:paraId="62880120" w14:textId="77777777" w:rsidR="00CA5343" w:rsidRDefault="00972C6C">
      <w:pPr>
        <w:ind w:firstLine="709"/>
        <w:jc w:val="both"/>
      </w:pPr>
      <w:r>
        <w:rPr>
          <w:rFonts w:cs="Times New Roman"/>
        </w:rPr>
        <w:t xml:space="preserve">Model attention overlaps expert-annotated lesions more under the integrated </w:t>
      </w:r>
      <w:r>
        <w:rPr>
          <w:rFonts w:cs="Times New Roman"/>
        </w:rPr>
        <w:t>configuration on all four annotated lesion types, by 0.099 to 0.129 in the overlap measure at p ≤ 0.0148, and the direction holds at every binarisation threshold tested. This is defended as alignment and not as localisation.</w:t>
      </w:r>
    </w:p>
    <w:p w14:paraId="16A00A42" w14:textId="77777777" w:rsidR="00CA5343" w:rsidRDefault="00972C6C">
      <w:pPr>
        <w:ind w:firstLine="709"/>
        <w:jc w:val="both"/>
      </w:pPr>
      <w:r>
        <w:rPr>
          <w:rFonts w:cs="Times New Roman"/>
          <w:b/>
        </w:rPr>
        <w:t>Theoretical and practical signi</w:t>
      </w:r>
      <w:r>
        <w:rPr>
          <w:rFonts w:cs="Times New Roman"/>
          <w:b/>
        </w:rPr>
        <w:t>ficance.</w:t>
      </w:r>
      <w:r>
        <w:rPr>
          <w:rFonts w:cs="Times New Roman"/>
        </w:rPr>
        <w:t xml:space="preserve"> The theoretical significance lies in how the problem is posed and measured. The reframing changes what counts as a complete description of a diagnostic model of this class, and with it what counts as a fair comparison. Five formalisations make pre</w:t>
      </w:r>
      <w:r>
        <w:rPr>
          <w:rFonts w:cs="Times New Roman"/>
        </w:rPr>
        <w:t>viously informal choices explicit and testable: the clip limit, the illumination correction, attention agreement as an asymmetric overlap, the postulated mechanism as a measurable distance, and the non-neutrality of a family of robustness measures in commo</w:t>
      </w:r>
      <w:r>
        <w:rPr>
          <w:rFonts w:cs="Times New Roman"/>
        </w:rPr>
        <w:t>n use.</w:t>
      </w:r>
    </w:p>
    <w:p w14:paraId="14B65375" w14:textId="77777777" w:rsidR="00CA5343" w:rsidRDefault="00972C6C">
      <w:pPr>
        <w:ind w:firstLine="709"/>
        <w:jc w:val="both"/>
      </w:pPr>
      <w:r>
        <w:rPr>
          <w:rFonts w:cs="Times New Roman"/>
        </w:rPr>
        <w:t>Four things the work makes practically available, each with its limit. A fully specified preprocessing regime, reproduced in the appendices, whose parameter values should be re-established rather than inherited. A screening system built around the m</w:t>
      </w:r>
      <w:r>
        <w:rPr>
          <w:rFonts w:cs="Times New Roman"/>
        </w:rPr>
        <w:t>odel, whose realised and unrealised parts are distinguished throughout. A protocol for ingesting externally sourced images, validated only against the clinical source it was built for. And an argument of applicability to the national screening context, bou</w:t>
      </w:r>
      <w:r>
        <w:rPr>
          <w:rFonts w:cs="Times New Roman"/>
        </w:rPr>
        <w:t>nded by the absence of field testing there.</w:t>
      </w:r>
    </w:p>
    <w:p w14:paraId="31AC5BF0" w14:textId="77777777" w:rsidR="00CA5343" w:rsidRDefault="00972C6C">
      <w:pPr>
        <w:ind w:firstLine="709"/>
        <w:jc w:val="both"/>
      </w:pPr>
      <w:r>
        <w:rPr>
          <w:rFonts w:cs="Times New Roman"/>
          <w:b/>
        </w:rPr>
        <w:t>Reliability of the results.</w:t>
      </w:r>
      <w:r>
        <w:rPr>
          <w:rFonts w:cs="Times New Roman"/>
        </w:rPr>
        <w:t xml:space="preserve"> Reliability rests on procedure rather than on magnitude. Partitioning is patient-level and grade-stratified, so a model cannot be credited for recognising a patient it has already seen</w:t>
      </w:r>
      <w:r>
        <w:rPr>
          <w:rFonts w:cs="Times New Roman"/>
        </w:rPr>
        <w:t>. Performance is reported on a hierarchy of measures fixed in advance rather than selected once outcomes were visible. Differences are assessed by paired testing on identical cases, their uncertainty quantified by resampling, and where folds replicate a mi</w:t>
      </w:r>
      <w:r>
        <w:rPr>
          <w:rFonts w:cs="Times New Roman"/>
        </w:rPr>
        <w:t>xed-effects model separates fold variation from the effect under test.</w:t>
      </w:r>
    </w:p>
    <w:p w14:paraId="3C4FD503" w14:textId="77777777" w:rsidR="00CA5343" w:rsidRDefault="00972C6C">
      <w:pPr>
        <w:ind w:firstLine="709"/>
        <w:jc w:val="both"/>
      </w:pPr>
      <w:r>
        <w:rPr>
          <w:rFonts w:cs="Times New Roman"/>
        </w:rPr>
        <w:t>The strongest of these grounds is not visible in a table and is therefore stated: the acceptance criterion for each hypothesis was fixed before the experiment that tested it, and a crit</w:t>
      </w:r>
      <w:r>
        <w:rPr>
          <w:rFonts w:cs="Times New Roman"/>
        </w:rPr>
        <w:t>erion written once a result is known can always be satisfied.</w:t>
      </w:r>
    </w:p>
    <w:p w14:paraId="5DABB139" w14:textId="77777777" w:rsidR="00CA5343" w:rsidRDefault="00972C6C">
      <w:pPr>
        <w:ind w:firstLine="709"/>
        <w:jc w:val="both"/>
      </w:pPr>
      <w:r>
        <w:rPr>
          <w:rFonts w:cs="Times New Roman"/>
        </w:rPr>
        <w:lastRenderedPageBreak/>
        <w:t>Three qualifications bound it in general. Correction for multiplicity is scoped to the single experiment within which the comparisons were planned, so no error rate is controlled over the eviden</w:t>
      </w:r>
      <w:r>
        <w:rPr>
          <w:rFonts w:cs="Times New Roman"/>
        </w:rPr>
        <w:t>ce base as a whole. Several evaluations rest on the models of one fitted fold, so their intervals understate total uncertainty in a known direction. And one experiment depends on a clinical corpus that cannot be redistributed.</w:t>
      </w:r>
    </w:p>
    <w:p w14:paraId="1EBACF72" w14:textId="77777777" w:rsidR="00CA5343" w:rsidRDefault="00972C6C">
      <w:pPr>
        <w:ind w:firstLine="709"/>
        <w:jc w:val="both"/>
      </w:pPr>
      <w:r>
        <w:rPr>
          <w:rFonts w:cs="Times New Roman"/>
        </w:rPr>
        <w:t>Four bounds attach to particu</w:t>
      </w:r>
      <w:r>
        <w:rPr>
          <w:rFonts w:cs="Times New Roman"/>
        </w:rPr>
        <w:t>lar provisions. The stage ranking holds at the resolution of groupings only, since adjacent ranks lie within noise and the mask channel was not isolated, and the two parameter optima are properties of this corpus rather than portable constants. The reducti</w:t>
      </w:r>
      <w:r>
        <w:rPr>
          <w:rFonts w:cs="Times New Roman"/>
        </w:rPr>
        <w:t>on in distance holds in direction only: its size predicts no gain, and each arm is measured within its own representation space. Neither the generalisation ratio nor the camera-group floor discriminates between the arms, so the transfer evidence lies in th</w:t>
      </w:r>
      <w:r>
        <w:rPr>
          <w:rFonts w:cs="Times New Roman"/>
        </w:rPr>
        <w:t>e comparison and in the reduction of spread, and on the second external clinical corpus the margin over that difference is four thousandths. The attention result rests on one annotated public corpus, and the qualitative half of that hypothesis was not eval</w:t>
      </w:r>
      <w:r>
        <w:rPr>
          <w:rFonts w:cs="Times New Roman"/>
        </w:rPr>
        <w:t>uated.</w:t>
      </w:r>
    </w:p>
    <w:p w14:paraId="7FB505ED" w14:textId="77777777" w:rsidR="00CA5343" w:rsidRDefault="00972C6C">
      <w:pPr>
        <w:ind w:firstLine="709"/>
        <w:jc w:val="both"/>
      </w:pPr>
      <w:r>
        <w:rPr>
          <w:rFonts w:cs="Times New Roman"/>
          <w:b/>
        </w:rPr>
        <w:t>Approbation of results and publications.</w:t>
      </w:r>
      <w:r>
        <w:rPr>
          <w:rFonts w:cs="Times New Roman"/>
        </w:rPr>
        <w:t xml:space="preserve"> The components of this research were disseminated progressively before being integrated here. The work was reported at the 3rd International Workshop on Digital Society, held in Istanbul on 28–30 October 2025</w:t>
      </w:r>
      <w:r>
        <w:rPr>
          <w:rFonts w:cs="Times New Roman"/>
        </w:rPr>
        <w:t>. The main results are published in five peer-reviewed works. Two are indexed in Scopus: an article in Eastern-European Journal of Enterprise Technologies, 4(9), 79–88, third quartile and indexed in Web of Science as well [1], and a conference paper in Pro</w:t>
      </w:r>
      <w:r>
        <w:rPr>
          <w:rFonts w:cs="Times New Roman"/>
        </w:rPr>
        <w:t>cedia Computer Science, volume 272, 496–501 [2].</w:t>
      </w:r>
    </w:p>
    <w:p w14:paraId="5EB15A2B" w14:textId="77777777" w:rsidR="00CA5343" w:rsidRDefault="00972C6C">
      <w:pPr>
        <w:ind w:firstLine="709"/>
        <w:jc w:val="both"/>
      </w:pPr>
      <w:r>
        <w:rPr>
          <w:rFonts w:cs="Times New Roman"/>
        </w:rPr>
        <w:t>Three are articles in journals recommended by the national committee for quality assurance in science and higher education: News of the National Academy of Sciences of the Republic of Kazakhstan, Physico-Mat</w:t>
      </w:r>
      <w:r>
        <w:rPr>
          <w:rFonts w:cs="Times New Roman"/>
        </w:rPr>
        <w:t>hematical Series, 2(354), 74–91 [3]; Herald of the Kazakh-British Technical University, 22(4), 119–130 [4]; and Herald of KazUTB, 2(27-740), 20–30 [5].</w:t>
      </w:r>
    </w:p>
    <w:p w14:paraId="54DD143D" w14:textId="77777777" w:rsidR="00CA5343" w:rsidRDefault="00972C6C">
      <w:pPr>
        <w:ind w:firstLine="709"/>
        <w:jc w:val="both"/>
      </w:pPr>
      <w:r>
        <w:rPr>
          <w:rFonts w:cs="Times New Roman"/>
        </w:rPr>
        <w:t>All five are co-authored and are treated throughout as prior own work. In each the candidate contributed</w:t>
      </w:r>
      <w:r>
        <w:rPr>
          <w:rFonts w:cs="Times New Roman"/>
        </w:rPr>
        <w:t xml:space="preserve"> the part on which this dissertation rests: the formulation of the preprocessing problem, the design and implementation of the pipeline, the conduct of the classification experiments, the analysis of the results and the writing of the corresponding section</w:t>
      </w:r>
      <w:r>
        <w:rPr>
          <w:rFonts w:cs="Times New Roman"/>
        </w:rPr>
        <w:t>s. The experimental programme reported here, its protocol and its statistical validation were carried out by the candidate.</w:t>
      </w:r>
    </w:p>
    <w:p w14:paraId="405E4239" w14:textId="77777777" w:rsidR="00CA5343" w:rsidRDefault="00972C6C">
      <w:pPr>
        <w:ind w:firstLine="709"/>
        <w:jc w:val="both"/>
      </w:pPr>
      <w:r>
        <w:rPr>
          <w:rFonts w:cs="Times New Roman"/>
        </w:rPr>
        <w:t>Publications reporting the same experimental material are never cited as independent corroboration of one another, and the performan</w:t>
      </w:r>
      <w:r>
        <w:rPr>
          <w:rFonts w:cs="Times New Roman"/>
        </w:rPr>
        <w:t>ce figures stated inside them are not imported as findings: where the same questions arise here they are re-examined on this work's own material.</w:t>
      </w:r>
    </w:p>
    <w:p w14:paraId="7B1F6B48" w14:textId="77777777" w:rsidR="00CA5343" w:rsidRDefault="00972C6C">
      <w:pPr>
        <w:ind w:firstLine="709"/>
        <w:jc w:val="both"/>
      </w:pPr>
      <w:r>
        <w:rPr>
          <w:rFonts w:cs="Times New Roman"/>
          <w:b/>
        </w:rPr>
        <w:t>Connection with state programmes.</w:t>
      </w:r>
      <w:r>
        <w:rPr>
          <w:rFonts w:cs="Times New Roman"/>
        </w:rPr>
        <w:t xml:space="preserve"> The direction of this research corresponds to the state priorities of the Re</w:t>
      </w:r>
      <w:r>
        <w:rPr>
          <w:rFonts w:cs="Times New Roman"/>
        </w:rPr>
        <w:t xml:space="preserve">public of Kazakhstan in the digitalisation of healthcare and the development of artificial-intelligence technologies. It accords in particular with the Concept for the Development of Artificial Intelligence for 2024–2029, with the Address of the President </w:t>
      </w:r>
      <w:r>
        <w:rPr>
          <w:rFonts w:cs="Times New Roman"/>
        </w:rPr>
        <w:t>"Kazakhstan in the Era of Artificial Intelligence" of 8 September 2025, and with the Law "On Artificial Intelligence" of 17 November 2025. The research is carried out in accordance with subparagraph 2 of paragraph 3 of article 20 of the Law "On Science".</w:t>
      </w:r>
    </w:p>
    <w:p w14:paraId="7F639C8B" w14:textId="77777777" w:rsidR="00CA5343" w:rsidRDefault="00972C6C">
      <w:pPr>
        <w:ind w:firstLine="709"/>
        <w:jc w:val="both"/>
      </w:pPr>
      <w:r>
        <w:rPr>
          <w:rFonts w:cs="Times New Roman"/>
        </w:rPr>
        <w:lastRenderedPageBreak/>
        <w:t>T</w:t>
      </w:r>
      <w:r>
        <w:rPr>
          <w:rFonts w:cs="Times New Roman"/>
        </w:rPr>
        <w:t>hat connection is a correspondence between the direction of the research and published national priorities, not a statement that the work was funded under a state programme or commissioned by any body, and not a claim that any policy objective has been ach</w:t>
      </w:r>
      <w:r>
        <w:rPr>
          <w:rFonts w:cs="Times New Roman"/>
        </w:rPr>
        <w:t>ieved through it.</w:t>
      </w:r>
    </w:p>
    <w:p w14:paraId="2B797636" w14:textId="77777777" w:rsidR="00CA5343" w:rsidRDefault="00972C6C">
      <w:pPr>
        <w:ind w:firstLine="709"/>
        <w:jc w:val="both"/>
      </w:pPr>
      <w:r>
        <w:rPr>
          <w:rFonts w:cs="Times New Roman"/>
          <w:b/>
        </w:rPr>
        <w:t>Structure and volume of the work.</w:t>
      </w:r>
      <w:r>
        <w:rPr>
          <w:rFonts w:cs="Times New Roman"/>
        </w:rPr>
        <w:t xml:space="preserve"> The dissertation comprises front matter, an introduction, four chapters, a conclusion, a list of references and five appendices.</w:t>
      </w:r>
    </w:p>
    <w:p w14:paraId="6DB8B6E1" w14:textId="77777777" w:rsidR="00CA5343" w:rsidRDefault="00972C6C">
      <w:pPr>
        <w:ind w:firstLine="709"/>
        <w:jc w:val="both"/>
      </w:pPr>
      <w:r>
        <w:rPr>
          <w:rFonts w:cs="Times New Roman"/>
        </w:rPr>
        <w:t>Chapter 1 establishes the clinical and technical context of screening. It c</w:t>
      </w:r>
      <w:r>
        <w:rPr>
          <w:rFonts w:cs="Times New Roman"/>
        </w:rPr>
        <w:t>haracterises the grading of the disease and what a screening programme demands of a resource-limited setting, identifies the sources of image-quality loss and isolates its device-specific component, reviews what the field has done with convolutional networ</w:t>
      </w:r>
      <w:r>
        <w:rPr>
          <w:rFonts w:cs="Times New Roman"/>
        </w:rPr>
        <w:t>ks and what its automated systems assume about preprocessing, and formulates the research problem that follows from that practice.</w:t>
      </w:r>
    </w:p>
    <w:p w14:paraId="624CB798" w14:textId="77777777" w:rsidR="00CA5343" w:rsidRDefault="00972C6C">
      <w:pPr>
        <w:ind w:firstLine="709"/>
        <w:jc w:val="both"/>
      </w:pPr>
      <w:r>
        <w:rPr>
          <w:rFonts w:cs="Times New Roman"/>
        </w:rPr>
        <w:t>Chapter 2 specifies the methodology. It sets out the eight-stage pipeline with the theory grounding each stage, formalises th</w:t>
      </w:r>
      <w:r>
        <w:rPr>
          <w:rFonts w:cs="Times New Roman"/>
        </w:rPr>
        <w:t>e clip limit and the illumination correction, describes the two classification architectures and their adaptation to a four-channel input, states the pretraining and fine-tuning strategy, defines the explainability formalism, and fixes the evaluation proto</w:t>
      </w:r>
      <w:r>
        <w:rPr>
          <w:rFonts w:cs="Times New Roman"/>
        </w:rPr>
        <w:t>col and the statistical procedures in advance of the experiments.</w:t>
      </w:r>
    </w:p>
    <w:p w14:paraId="342C24C0" w14:textId="77777777" w:rsidR="00CA5343" w:rsidRDefault="00972C6C">
      <w:pPr>
        <w:ind w:firstLine="709"/>
        <w:jc w:val="both"/>
      </w:pPr>
      <w:r>
        <w:rPr>
          <w:rFonts w:cs="Times New Roman"/>
        </w:rPr>
        <w:t>Chapter 3 reports the experimental programme: the in-domain factorial contrast, the stage decomposition with its parameter sweeps, the direct measurement of source-to-target distance, the cr</w:t>
      </w:r>
      <w:r>
        <w:rPr>
          <w:rFonts w:cs="Times New Roman"/>
        </w:rPr>
        <w:t xml:space="preserve">oss-corpus and external clinical transfer, the alignment of attention with expert annotation and the behaviour across camera groupings and in a data-scarce regime, and then the statistical validation, the placement of the results against published systems </w:t>
      </w:r>
      <w:r>
        <w:rPr>
          <w:rFonts w:cs="Times New Roman"/>
        </w:rPr>
        <w:t>and the limitations bounding them. Chapter 4 describes the screening system built around the model, its architecture, its inference behaviour without acceleration hardware and its ingestion protocol, distinguishing what exists from what remains specificati</w:t>
      </w:r>
      <w:r>
        <w:rPr>
          <w:rFonts w:cs="Times New Roman"/>
        </w:rPr>
        <w:t>on. The conclusion consolidates the outcomes and the directions for further work.</w:t>
      </w:r>
    </w:p>
    <w:p w14:paraId="1C8AAE1F" w14:textId="77777777" w:rsidR="00CA5343" w:rsidRDefault="00972C6C">
      <w:pPr>
        <w:ind w:firstLine="709"/>
        <w:jc w:val="both"/>
      </w:pPr>
      <w:r>
        <w:rPr>
          <w:rFonts w:cs="Times New Roman"/>
        </w:rPr>
        <w:t>Five appendices follow: the source code of the preprocessing pipeline, supplementary results and confusion matrices, the system architecture with the working demonstrator, th</w:t>
      </w:r>
      <w:r>
        <w:rPr>
          <w:rFonts w:cs="Times New Roman"/>
        </w:rPr>
        <w:t>e attention-map gallery, and supplementary tables for the device evaluation.</w:t>
      </w:r>
    </w:p>
    <w:p w14:paraId="0F46A2F9" w14:textId="77777777" w:rsidR="00CA5343" w:rsidRDefault="00972C6C">
      <w:pPr>
        <w:ind w:firstLine="709"/>
        <w:jc w:val="both"/>
      </w:pPr>
      <w:r>
        <w:rPr>
          <w:rFonts w:cs="Times New Roman"/>
        </w:rPr>
        <w:t>The dissertation is set out on 107 pages, excluding the appendices, and contains 19 tables and 16 figures. The list of references comprises 102 sources.</w:t>
      </w:r>
    </w:p>
    <w:p w14:paraId="23E6D76B" w14:textId="77777777" w:rsidR="00CA5343" w:rsidRDefault="00972C6C">
      <w:pPr>
        <w:keepNext/>
        <w:pageBreakBefore/>
        <w:spacing w:before="240" w:after="120"/>
        <w:ind w:firstLine="709"/>
      </w:pPr>
      <w:r>
        <w:rPr>
          <w:rFonts w:cs="Times New Roman"/>
          <w:b/>
        </w:rPr>
        <w:lastRenderedPageBreak/>
        <w:t>1 AUTOMATED DIABETIC RETIN</w:t>
      </w:r>
      <w:r>
        <w:rPr>
          <w:rFonts w:cs="Times New Roman"/>
          <w:b/>
        </w:rPr>
        <w:t>OPATHY SCREENING</w:t>
      </w:r>
    </w:p>
    <w:p w14:paraId="69E2D6BF" w14:textId="77777777" w:rsidR="00CA5343" w:rsidRDefault="00972C6C">
      <w:pPr>
        <w:keepNext/>
        <w:spacing w:before="240" w:after="120"/>
        <w:ind w:firstLine="709"/>
      </w:pPr>
      <w:r>
        <w:rPr>
          <w:rFonts w:cs="Times New Roman"/>
          <w:b/>
        </w:rPr>
        <w:t>1.1 Diabetic retinopathy and screening demand</w:t>
      </w:r>
    </w:p>
    <w:p w14:paraId="3E55440A" w14:textId="77777777" w:rsidR="00CA5343" w:rsidRDefault="00972C6C">
      <w:pPr>
        <w:ind w:firstLine="709"/>
        <w:jc w:val="both"/>
      </w:pPr>
      <w:r>
        <w:rPr>
          <w:rFonts w:cs="Times New Roman"/>
        </w:rPr>
        <w:t>Diabetic retinopathy is a chronic complication of diabetes mellitus and one of the principal causes of preventable vision loss among working-age adults. Narrative reviews of its pathophysiology</w:t>
      </w:r>
      <w:r>
        <w:rPr>
          <w:rFonts w:cs="Times New Roman"/>
        </w:rPr>
        <w:t xml:space="preserve"> [6, 7] report a pooled prevalence of any retinopathy near a third of diabetic populations worldwide. Both figures are third-party clinical context, inherited from the primary studies those reviews cite.</w:t>
      </w:r>
    </w:p>
    <w:p w14:paraId="682007A0" w14:textId="77777777" w:rsidR="00CA5343" w:rsidRDefault="00972C6C">
      <w:pPr>
        <w:ind w:firstLine="709"/>
        <w:jc w:val="both"/>
      </w:pPr>
      <w:r>
        <w:rPr>
          <w:rFonts w:cs="Times New Roman"/>
        </w:rPr>
        <w:t>Its importance for an automated screening system lie</w:t>
      </w:r>
      <w:r>
        <w:rPr>
          <w:rFonts w:cs="Times New Roman"/>
        </w:rPr>
        <w:t>s not only in its frequency but in the fact that its severity is defined by a discrete, ordered set of structural changes visible on the fundus.</w:t>
      </w:r>
    </w:p>
    <w:p w14:paraId="2FD176B8" w14:textId="77777777" w:rsidR="00CA5343" w:rsidRDefault="00972C6C">
      <w:pPr>
        <w:ind w:firstLine="709"/>
        <w:jc w:val="both"/>
      </w:pPr>
      <w:r>
        <w:rPr>
          <w:rFonts w:cs="Times New Roman"/>
        </w:rPr>
        <w:t>The classical account of the underlying process is microvascular. Sustained hyperglycaemia drives injury in the</w:t>
      </w:r>
      <w:r>
        <w:rPr>
          <w:rFonts w:cs="Times New Roman"/>
        </w:rPr>
        <w:t xml:space="preserve"> retinal capillary bed, with pericyte dropout identified by Kusuhara et al. [6] as a consensus mechanism for breakdown of the inner blood-retina barrier. The consequences are increased permeability, capillary non-perfusion and progressive ischaemia, culmin</w:t>
      </w:r>
      <w:r>
        <w:rPr>
          <w:rFonts w:cs="Times New Roman"/>
        </w:rPr>
        <w:t>ating in pathological neovascularisation.</w:t>
      </w:r>
    </w:p>
    <w:p w14:paraId="11C43269" w14:textId="77777777" w:rsidR="00CA5343" w:rsidRDefault="00972C6C">
      <w:pPr>
        <w:ind w:firstLine="709"/>
        <w:jc w:val="both"/>
      </w:pPr>
      <w:r>
        <w:rPr>
          <w:rFonts w:cs="Times New Roman"/>
        </w:rPr>
        <w:t>These are the reviews' synthesis of the field rather than settled fact: their authors note that the cellular mechanisms are not fully determined, since animal models reproduce only limited aspects of early disease.</w:t>
      </w:r>
      <w:r>
        <w:rPr>
          <w:rFonts w:cs="Times New Roman"/>
        </w:rPr>
        <w:t xml:space="preserve"> The account is also incomplete. Wang and Lo [8] and Gettinger et al. [9] characterise the disease as combining microvascular damage, inflammation and neurodegeneration, and report that neurodegeneration may precede the vascular changes traditionally regar</w:t>
      </w:r>
      <w:r>
        <w:rPr>
          <w:rFonts w:cs="Times New Roman"/>
        </w:rPr>
        <w:t>ded as its defining signs.</w:t>
      </w:r>
    </w:p>
    <w:p w14:paraId="2ECE9726" w14:textId="77777777" w:rsidR="00CA5343" w:rsidRDefault="00972C6C">
      <w:pPr>
        <w:ind w:firstLine="709"/>
        <w:jc w:val="both"/>
      </w:pPr>
      <w:r>
        <w:rPr>
          <w:rFonts w:cs="Times New Roman"/>
        </w:rPr>
        <w:t xml:space="preserve">That distinction matters for an imaging-based classifier. Fundus photography renders the microvascular manifestations, so a model graded against the standard clinical scale necessarily learns the vascular signature of a </w:t>
      </w:r>
      <w:r>
        <w:rPr>
          <w:rFonts w:cs="Times New Roman"/>
        </w:rPr>
        <w:t>process whose earliest pathology may be partly neural and not yet visible.</w:t>
      </w:r>
    </w:p>
    <w:p w14:paraId="46895EB4" w14:textId="77777777" w:rsidR="00CA5343" w:rsidRDefault="00972C6C">
      <w:pPr>
        <w:ind w:firstLine="709"/>
        <w:jc w:val="both"/>
      </w:pPr>
      <w:r>
        <w:rPr>
          <w:rFonts w:cs="Times New Roman"/>
        </w:rPr>
        <w:t xml:space="preserve">On the image itself the disease declares through a roughly ordered progression. The earliest and smallest are microaneurysms, followed by intraretinal haemorrhages as those vessels </w:t>
      </w:r>
      <w:r>
        <w:rPr>
          <w:rFonts w:cs="Times New Roman"/>
        </w:rPr>
        <w:t>rupture; lipid and protein exudation produces hard exudates and focal ischaemia produces cotton-wool spots.</w:t>
      </w:r>
    </w:p>
    <w:p w14:paraId="1F02E753" w14:textId="77777777" w:rsidR="00CA5343" w:rsidRDefault="00972C6C">
      <w:pPr>
        <w:ind w:firstLine="709"/>
        <w:jc w:val="both"/>
      </w:pPr>
      <w:r>
        <w:rPr>
          <w:rFonts w:cs="Times New Roman"/>
        </w:rPr>
        <w:t>As the microvasculature deteriorates further, microvascular abnormalities and venous beading appear, and in the proliferative phase fragile new vess</w:t>
      </w:r>
      <w:r>
        <w:rPr>
          <w:rFonts w:cs="Times New Roman"/>
        </w:rPr>
        <w:t>els supervene and risk vitreous haemorrhage. Overlaid on that severity axis, and independent of it, is macular oedema, which Wang and Lo [8] record as the principal indication for first-line anti-VEGF therapy.</w:t>
      </w:r>
    </w:p>
    <w:p w14:paraId="4D711D04" w14:textId="77777777" w:rsidR="00CA5343" w:rsidRDefault="00972C6C">
      <w:pPr>
        <w:ind w:firstLine="709"/>
        <w:jc w:val="both"/>
      </w:pPr>
      <w:r>
        <w:rPr>
          <w:rFonts w:cs="Times New Roman"/>
        </w:rPr>
        <w:t>For a classifier these lesions are the operati</w:t>
      </w:r>
      <w:r>
        <w:rPr>
          <w:rFonts w:cs="Times New Roman"/>
        </w:rPr>
        <w:t>ve image features, and their salience is uneven. The microaneurysms and small haemorrhages defining the earliest and most screening-critical grades are small, low-contrast structures, whereas the neovascular and exudative changes of advanced disease are co</w:t>
      </w:r>
      <w:r>
        <w:rPr>
          <w:rFonts w:cs="Times New Roman"/>
        </w:rPr>
        <w:t>mparatively conspicuous.</w:t>
      </w:r>
    </w:p>
    <w:p w14:paraId="0772EF55" w14:textId="77777777" w:rsidR="00CA5343" w:rsidRDefault="00972C6C">
      <w:pPr>
        <w:ind w:firstLine="709"/>
        <w:jc w:val="both"/>
      </w:pPr>
      <w:r>
        <w:rPr>
          <w:rFonts w:cs="Times New Roman"/>
        </w:rPr>
        <w:t xml:space="preserve">The clinical scale partitions this burden into severity classes. As summarised by Morya et al. [7], modern screening uses an ordinal scale of five levels, from no </w:t>
      </w:r>
      <w:r>
        <w:rPr>
          <w:rFonts w:cs="Times New Roman"/>
        </w:rPr>
        <w:lastRenderedPageBreak/>
        <w:t xml:space="preserve">apparent retinopathy through mild, moderate and severe </w:t>
      </w:r>
      <w:r>
        <w:rPr>
          <w:rFonts w:cs="Times New Roman"/>
        </w:rPr>
        <w:t>non-proliferative disease to proliferative disease, and that taxonomy is the classification target throughout this work.</w:t>
      </w:r>
    </w:p>
    <w:p w14:paraId="5F54514A" w14:textId="77777777" w:rsidR="00CA5343" w:rsidRDefault="00972C6C">
      <w:pPr>
        <w:ind w:firstLine="709"/>
        <w:jc w:val="both"/>
      </w:pPr>
      <w:r>
        <w:rPr>
          <w:rFonts w:cs="Times New Roman"/>
        </w:rPr>
        <w:t>Two properties of it carry directly into the design of an automated grader. The scale is ordinal, so the clinical cost of a misclassifi</w:t>
      </w:r>
      <w:r>
        <w:rPr>
          <w:rFonts w:cs="Times New Roman"/>
        </w:rPr>
        <w:t>cation scales with the distance between predicted and true grade: confusing adjacent grades is far less consequential than confusing no disease with proliferative disease. The problem is an ordered one with structured error costs, not an arbitrary five-way</w:t>
      </w:r>
      <w:r>
        <w:rPr>
          <w:rFonts w:cs="Times New Roman"/>
        </w:rPr>
        <w:t xml:space="preserve"> categorical one.</w:t>
      </w:r>
    </w:p>
    <w:p w14:paraId="40BF73AD" w14:textId="77777777" w:rsidR="00CA5343" w:rsidRDefault="00972C6C">
      <w:pPr>
        <w:ind w:firstLine="709"/>
        <w:jc w:val="both"/>
      </w:pPr>
      <w:r>
        <w:rPr>
          <w:rFonts w:cs="Times New Roman"/>
        </w:rPr>
        <w:t>And the boundaries that matter most for early intervention rest on precisely the lesions identified above as small and faint. Distinguishing no disease from mild, or mild from moderate, can hinge on a handful of microaneurysms occupying a</w:t>
      </w:r>
      <w:r>
        <w:rPr>
          <w:rFonts w:cs="Times New Roman"/>
        </w:rPr>
        <w:t xml:space="preserve"> few pixels.</w:t>
      </w:r>
    </w:p>
    <w:p w14:paraId="0BC58DFD" w14:textId="77777777" w:rsidR="00CA5343" w:rsidRDefault="00972C6C">
      <w:pPr>
        <w:keepNext/>
        <w:spacing w:before="120"/>
        <w:jc w:val="center"/>
      </w:pPr>
      <w:r>
        <w:rPr>
          <w:noProof/>
        </w:rPr>
        <w:drawing>
          <wp:inline distT="0" distB="0" distL="0" distR="0" wp14:anchorId="703D8AD4" wp14:editId="0403E7BF">
            <wp:extent cx="5940000" cy="14057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dr_grades_idrid_8019d1d43a2f.jpg"/>
                    <pic:cNvPicPr/>
                  </pic:nvPicPr>
                  <pic:blipFill>
                    <a:blip r:embed="rId8"/>
                    <a:stretch>
                      <a:fillRect/>
                    </a:stretch>
                  </pic:blipFill>
                  <pic:spPr>
                    <a:xfrm>
                      <a:off x="0" y="0"/>
                      <a:ext cx="5940000" cy="1405719"/>
                    </a:xfrm>
                    <a:prstGeom prst="rect">
                      <a:avLst/>
                    </a:prstGeom>
                  </pic:spPr>
                </pic:pic>
              </a:graphicData>
            </a:graphic>
          </wp:inline>
        </w:drawing>
      </w:r>
    </w:p>
    <w:p w14:paraId="34E4EA18" w14:textId="77777777" w:rsidR="00CA5343" w:rsidRDefault="00972C6C">
      <w:pPr>
        <w:spacing w:after="120"/>
        <w:jc w:val="center"/>
      </w:pPr>
      <w:r>
        <w:rPr>
          <w:rFonts w:cs="Times New Roman"/>
        </w:rPr>
        <w:t>Figure 1.1 – Representative fundus images across the five grades, illustration only</w:t>
      </w:r>
    </w:p>
    <w:p w14:paraId="4CF563A0" w14:textId="77777777" w:rsidR="00CA5343" w:rsidRDefault="00972C6C">
      <w:pPr>
        <w:ind w:firstLine="709"/>
        <w:jc w:val="both"/>
      </w:pPr>
      <w:r>
        <w:rPr>
          <w:rFonts w:cs="Times New Roman"/>
        </w:rPr>
        <w:t>Early detection is clinically decisive because the disease is treatable in its earlier grades, as reported by Kesharwani et al. [10] and Wang and Lo [8], and</w:t>
      </w:r>
      <w:r>
        <w:rPr>
          <w:rFonts w:cs="Times New Roman"/>
        </w:rPr>
        <w:t xml:space="preserve"> the therapeutic window exists only if it is identified while still subtle. Because those grades are frequently asymptomatic, detection depends not on patient-initiated presentation but on systematic, repeated screening of the whole diabetic population.</w:t>
      </w:r>
    </w:p>
    <w:p w14:paraId="7CFBC0D8" w14:textId="77777777" w:rsidR="00CA5343" w:rsidRDefault="00972C6C">
      <w:pPr>
        <w:ind w:firstLine="709"/>
        <w:jc w:val="both"/>
      </w:pPr>
      <w:r>
        <w:rPr>
          <w:rFonts w:cs="Times New Roman"/>
        </w:rPr>
        <w:t>Th</w:t>
      </w:r>
      <w:r>
        <w:rPr>
          <w:rFonts w:cs="Times New Roman"/>
        </w:rPr>
        <w:t>at the required screening is not being delivered is visible in observed compliance, which Morya et al. [7] put at between a third and a half of patients for recommended annual examination. The shortfall is not primarily one of willingness but of access and</w:t>
      </w:r>
      <w:r>
        <w:rPr>
          <w:rFonts w:cs="Times New Roman"/>
        </w:rPr>
        <w:t xml:space="preserve"> capacity, and it is most acute where specialist infrastructure is thinnest.</w:t>
      </w:r>
    </w:p>
    <w:p w14:paraId="612228DC" w14:textId="77777777" w:rsidR="00CA5343" w:rsidRDefault="00972C6C">
      <w:pPr>
        <w:ind w:firstLine="709"/>
        <w:jc w:val="both"/>
      </w:pPr>
      <w:r>
        <w:rPr>
          <w:rFonts w:cs="Times New Roman"/>
        </w:rPr>
        <w:t>The constraint is structural rather than incidental. The candidate's prior work [3] characterises the national context this work addresses. Roughly 1,200 ophthalmologists serve th</w:t>
      </w:r>
      <w:r>
        <w:rPr>
          <w:rFonts w:cs="Times New Roman"/>
        </w:rPr>
        <w:t>e entire population, about 40 per cent of residents live in rural areas, and an estimated 70 per cent of those have limited access to specialised eye care.</w:t>
      </w:r>
    </w:p>
    <w:p w14:paraId="76866CA4" w14:textId="77777777" w:rsidR="00CA5343" w:rsidRDefault="00972C6C">
      <w:pPr>
        <w:ind w:firstLine="709"/>
        <w:jc w:val="both"/>
      </w:pPr>
      <w:r>
        <w:rPr>
          <w:rFonts w:cs="Times New Roman"/>
        </w:rPr>
        <w:t>Its analytical significance is that manual grading scales linearly with specialist time. A fixed and</w:t>
      </w:r>
      <w:r>
        <w:rPr>
          <w:rFonts w:cs="Times New Roman"/>
        </w:rPr>
        <w:t xml:space="preserve"> geographically concentrated supply of graders cannot meet a demand distributed across a large, partly rural population, so increasing coverage by adding specialists is not a near-term option. The binding question becomes whether the grading step can be pa</w:t>
      </w:r>
      <w:r>
        <w:rPr>
          <w:rFonts w:cs="Times New Roman"/>
        </w:rPr>
        <w:t>rtly automated.</w:t>
      </w:r>
    </w:p>
    <w:p w14:paraId="1E02BEED" w14:textId="77777777" w:rsidR="00CA5343" w:rsidRDefault="00972C6C">
      <w:pPr>
        <w:ind w:firstLine="709"/>
        <w:jc w:val="both"/>
      </w:pPr>
      <w:r>
        <w:rPr>
          <w:rFonts w:cs="Times New Roman"/>
        </w:rPr>
        <w:t xml:space="preserve">Deployed automated systems, relayed by Morya et al. [7], and the national screening programme reported by Yesmukhamedov et al. [3] demonstrate that this is a real capability, and that must be acknowledged rather than dismissed. But each of </w:t>
      </w:r>
      <w:r>
        <w:rPr>
          <w:rFonts w:cs="Times New Roman"/>
        </w:rPr>
        <w:t xml:space="preserve">those results was achieved under its own population, device and regulatory </w:t>
      </w:r>
      <w:r>
        <w:rPr>
          <w:rFonts w:cs="Times New Roman"/>
        </w:rPr>
        <w:lastRenderedPageBreak/>
        <w:t>conditions. None is a result of this work, and their portability to resource-limited, device-heterogeneous settings is not entailed by their success elsewhere. That portability is t</w:t>
      </w:r>
      <w:r>
        <w:rPr>
          <w:rFonts w:cs="Times New Roman"/>
        </w:rPr>
        <w:t>he open problem.</w:t>
      </w:r>
    </w:p>
    <w:p w14:paraId="6A633A93" w14:textId="77777777" w:rsidR="00CA5343" w:rsidRDefault="00972C6C">
      <w:pPr>
        <w:ind w:firstLine="709"/>
        <w:jc w:val="both"/>
      </w:pPr>
      <w:r>
        <w:rPr>
          <w:rFonts w:cs="Times New Roman"/>
        </w:rPr>
        <w:t>Two boundary conditions follow. The operative deployment context is a resource-limited environment, defined here by at least two of: no acceleration available for inference, memory below sixteen gigabytes, near-real-time throughput constra</w:t>
      </w:r>
      <w:r>
        <w:rPr>
          <w:rFonts w:cs="Times New Roman"/>
        </w:rPr>
        <w:t>ints, and connectivity insufficient for continuous cloud reliance. And automation here means decision support rather than replacement, with the clinician interpreting, auditing and retaining responsibility for the diagnosis.</w:t>
      </w:r>
    </w:p>
    <w:p w14:paraId="7BCB073E" w14:textId="77777777" w:rsidR="00CA5343" w:rsidRDefault="00972C6C">
      <w:pPr>
        <w:ind w:firstLine="709"/>
        <w:jc w:val="both"/>
      </w:pPr>
      <w:r>
        <w:rPr>
          <w:rFonts w:cs="Times New Roman"/>
        </w:rPr>
        <w:t>Grading also determines referra</w:t>
      </w:r>
      <w:r>
        <w:rPr>
          <w:rFonts w:cs="Times New Roman"/>
        </w:rPr>
        <w:t>l, and referral determines therapy. The standard treatment for proliferative disease is laser photocoagulation, in which focused energy induces protein coagulation to arrest the proliferation of abnormal vessels. Effective therapy requires depositing enoug</w:t>
      </w:r>
      <w:r>
        <w:rPr>
          <w:rFonts w:cs="Times New Roman"/>
        </w:rPr>
        <w:t>h energy to coagulate the target while sparing surrounding tissue.</w:t>
      </w:r>
    </w:p>
    <w:p w14:paraId="36E1E0AB" w14:textId="77777777" w:rsidR="00CA5343" w:rsidRDefault="00972C6C">
      <w:pPr>
        <w:ind w:firstLine="709"/>
        <w:jc w:val="both"/>
      </w:pPr>
      <w:r>
        <w:rPr>
          <w:rFonts w:cs="Times New Roman"/>
        </w:rPr>
        <w:t xml:space="preserve">That balance depends on how energy is absorbed and how the resulting heat distributes through the layered structure of the fundus. A Gaussian beam attenuates with depth by absorption along </w:t>
      </w:r>
      <w:r>
        <w:rPr>
          <w:rFonts w:cs="Times New Roman"/>
        </w:rPr>
        <w:t>its path; the absorbed energy raises local temperature in proportion to the tissue's heat capacity; and that rise is the initial condition for conduction through layers of differing conductivity.</w:t>
      </w:r>
    </w:p>
    <w:p w14:paraId="1274BF70" w14:textId="77777777" w:rsidR="00CA5343" w:rsidRDefault="00972C6C">
      <w:pPr>
        <w:ind w:firstLine="709"/>
        <w:jc w:val="both"/>
      </w:pPr>
      <w:r>
        <w:rPr>
          <w:rFonts w:cs="Times New Roman"/>
        </w:rPr>
        <w:t>Simulation of that coupled model, reported in the candidate'</w:t>
      </w:r>
      <w:r>
        <w:rPr>
          <w:rFonts w:cs="Times New Roman"/>
        </w:rPr>
        <w:t>s prior work, is qualitative. Surface tissue heats rapidly through high near-surface absorption while deeper layers heat slowly to a comparatively stable temperature. No damage thresholds or error margins were reported.</w:t>
      </w:r>
    </w:p>
    <w:p w14:paraId="23E0F1D3" w14:textId="77777777" w:rsidR="00CA5343" w:rsidRDefault="00972C6C">
      <w:pPr>
        <w:ind w:firstLine="709"/>
        <w:jc w:val="both"/>
      </w:pPr>
      <w:r>
        <w:rPr>
          <w:rFonts w:cs="Times New Roman"/>
        </w:rPr>
        <w:t>The limits of the model determine ho</w:t>
      </w:r>
      <w:r>
        <w:rPr>
          <w:rFonts w:cs="Times New Roman"/>
        </w:rPr>
        <w:t>w it may be used. It has not been validated against experimental or clinical measurement, so it supports no clinical-grade claim.</w:t>
      </w:r>
    </w:p>
    <w:p w14:paraId="07A9DFBB" w14:textId="77777777" w:rsidR="00CA5343" w:rsidRDefault="00972C6C">
      <w:pPr>
        <w:ind w:firstLine="709"/>
        <w:jc w:val="both"/>
      </w:pPr>
      <w:r>
        <w:rPr>
          <w:rFonts w:cs="Times New Roman"/>
        </w:rPr>
        <w:t xml:space="preserve">Its assumptions bound its scope. Tissue properties are static during exposure, each layer is homogeneous, the beam profile is </w:t>
      </w:r>
      <w:r>
        <w:rPr>
          <w:rFonts w:cs="Times New Roman"/>
        </w:rPr>
        <w:t>fixed, and the conduction equation carries no perfusion term, although convective heat removal by blood flow is significant in this vascular tissue. The evidence base is a single publication co-authored by the candidate.</w:t>
      </w:r>
    </w:p>
    <w:p w14:paraId="1AF8C5A1" w14:textId="77777777" w:rsidR="00CA5343" w:rsidRDefault="00972C6C">
      <w:pPr>
        <w:ind w:firstLine="709"/>
        <w:jc w:val="both"/>
      </w:pPr>
      <w:r>
        <w:rPr>
          <w:rFonts w:cs="Times New Roman"/>
        </w:rPr>
        <w:t>The model concerns the physics of t</w:t>
      </w:r>
      <w:r>
        <w:rPr>
          <w:rFonts w:cs="Times New Roman"/>
        </w:rPr>
        <w:t>reatment and is independent of the diagnostic system at this work's centre. It is included because grading serves referral and referral serves therapy, and it bears on how laser parameters shape the thermal field rather than on any diagnostic claim.</w:t>
      </w:r>
    </w:p>
    <w:p w14:paraId="54C269E9" w14:textId="77777777" w:rsidR="00CA5343" w:rsidRDefault="00972C6C">
      <w:pPr>
        <w:keepNext/>
        <w:spacing w:before="240" w:after="120"/>
        <w:ind w:firstLine="709"/>
      </w:pPr>
      <w:r>
        <w:rPr>
          <w:rFonts w:cs="Times New Roman"/>
          <w:b/>
        </w:rPr>
        <w:t>1.2 Fu</w:t>
      </w:r>
      <w:r>
        <w:rPr>
          <w:rFonts w:cs="Times New Roman"/>
          <w:b/>
        </w:rPr>
        <w:t>ndus image quality and variability</w:t>
      </w:r>
    </w:p>
    <w:p w14:paraId="4165E0DE" w14:textId="77777777" w:rsidR="00CA5343" w:rsidRDefault="00972C6C">
      <w:pPr>
        <w:ind w:firstLine="709"/>
        <w:jc w:val="both"/>
      </w:pPr>
      <w:r>
        <w:rPr>
          <w:rFonts w:cs="Times New Roman"/>
        </w:rPr>
        <w:t>The screening contexts just described, mobile units and portable cameras operated outside dedicated clinics, are precisely the conditions under which fundus images are least likely to be acquired ideally. Image quality he</w:t>
      </w:r>
      <w:r>
        <w:rPr>
          <w:rFonts w:cs="Times New Roman"/>
        </w:rPr>
        <w:t>re is not an aesthetic property but the measurable capacity of an image to support automated detection of the features relevant to staging.</w:t>
      </w:r>
    </w:p>
    <w:p w14:paraId="7C707A96" w14:textId="77777777" w:rsidR="00CA5343" w:rsidRDefault="00972C6C">
      <w:pPr>
        <w:ind w:firstLine="709"/>
        <w:jc w:val="both"/>
      </w:pPr>
      <w:r>
        <w:rPr>
          <w:rFonts w:cs="Times New Roman"/>
        </w:rPr>
        <w:t xml:space="preserve">Degradation is correspondingly any acquisition-side phenomenon that erodes that capacity, and the phenomena that do </w:t>
      </w:r>
      <w:r>
        <w:rPr>
          <w:rFonts w:cs="Times New Roman"/>
        </w:rPr>
        <w:t xml:space="preserve">so are neither random nor diagnostically </w:t>
      </w:r>
      <w:r>
        <w:rPr>
          <w:rFonts w:cs="Times New Roman"/>
        </w:rPr>
        <w:lastRenderedPageBreak/>
        <w:t>neutral. They fall on four axes, the same factors Shen et al. [11] model explicitly to drive a dedicated fundus-enhancement network.</w:t>
      </w:r>
    </w:p>
    <w:p w14:paraId="021BD9D0" w14:textId="77777777" w:rsidR="00CA5343" w:rsidRDefault="00972C6C">
      <w:pPr>
        <w:ind w:firstLine="709"/>
        <w:jc w:val="both"/>
      </w:pPr>
      <w:r>
        <w:rPr>
          <w:rFonts w:cs="Times New Roman"/>
        </w:rPr>
        <w:t>The first is optical. Defocus and motion blur both act as low-pass filters, attenu</w:t>
      </w:r>
      <w:r>
        <w:rPr>
          <w:rFonts w:cs="Times New Roman"/>
        </w:rPr>
        <w:t xml:space="preserve">ating precisely the high-frequency content that distinguishes fine retinal structure from background. Because the earliest lesions occupy only a few pixels, even mild blur can render them indistinguishable from the surrounding capillary bed. This is not a </w:t>
      </w:r>
      <w:r>
        <w:rPr>
          <w:rFonts w:cs="Times New Roman"/>
        </w:rPr>
        <w:t>uniform loss of fidelity but a selective erasure of the most screening-critical signal.</w:t>
      </w:r>
    </w:p>
    <w:p w14:paraId="017FA3DC" w14:textId="77777777" w:rsidR="00CA5343" w:rsidRDefault="00972C6C">
      <w:pPr>
        <w:ind w:firstLine="709"/>
        <w:jc w:val="both"/>
      </w:pPr>
      <w:r>
        <w:rPr>
          <w:rFonts w:cs="Times New Roman"/>
        </w:rPr>
        <w:t xml:space="preserve">The second is photometric. Fundus photography illuminates a curved, semi-reflective interior surface through a small pupil, so illumination is rarely uniform: </w:t>
      </w:r>
      <w:r>
        <w:rPr>
          <w:rFonts w:cs="Times New Roman"/>
        </w:rPr>
        <w:t>vignetting, central reflex and shading gradients impose large low-frequency variations unrelated to pathology, compounded by exposure error and low global contrast.</w:t>
      </w:r>
    </w:p>
    <w:p w14:paraId="18BDD13E" w14:textId="77777777" w:rsidR="00CA5343" w:rsidRDefault="00972C6C">
      <w:pPr>
        <w:ind w:firstLine="709"/>
        <w:jc w:val="both"/>
      </w:pPr>
      <w:r>
        <w:rPr>
          <w:rFonts w:cs="Times New Roman"/>
        </w:rPr>
        <w:t>The diagnostic consequence is twofold. Uneven illumination can mask genuine lesions in shad</w:t>
      </w:r>
      <w:r>
        <w:rPr>
          <w:rFonts w:cs="Times New Roman"/>
        </w:rPr>
        <w:t>owed regions, and it can also mimic pathology, a bright shading artefact being locally indistinguishable from a hard exudate and a dark gradient from a haemorrhage. It therefore threatens sensitivity and specificity alike.</w:t>
      </w:r>
    </w:p>
    <w:p w14:paraId="45110957" w14:textId="77777777" w:rsidR="00CA5343" w:rsidRDefault="00972C6C">
      <w:pPr>
        <w:ind w:firstLine="709"/>
        <w:jc w:val="both"/>
      </w:pPr>
      <w:r>
        <w:rPr>
          <w:rFonts w:cs="Times New Roman"/>
        </w:rPr>
        <w:t xml:space="preserve">The third is geometric. Off-axis </w:t>
      </w:r>
      <w:r>
        <w:rPr>
          <w:rFonts w:cs="Times New Roman"/>
        </w:rPr>
        <w:t>capture, misalignment, truncation of the circular field and variation in magnification all change where structures appear and how large they are without changing the anatomy. The natural landmarks that anchor lesion localisation may sit at inconsistent pos</w:t>
      </w:r>
      <w:r>
        <w:rPr>
          <w:rFonts w:cs="Times New Roman"/>
        </w:rPr>
        <w:t>itions, and a truncated field may exclude peripheral lesions altogether. This axis is the least visible to a human reader, who compensates effortlessly, and the most disruptive to a model that has not been normalised against it.</w:t>
      </w:r>
    </w:p>
    <w:p w14:paraId="39A022CF" w14:textId="77777777" w:rsidR="00CA5343" w:rsidRDefault="00972C6C">
      <w:pPr>
        <w:ind w:firstLine="709"/>
        <w:jc w:val="both"/>
      </w:pPr>
      <w:r>
        <w:rPr>
          <w:rFonts w:cs="Times New Roman"/>
        </w:rPr>
        <w:t xml:space="preserve">The fourth is patient- and </w:t>
      </w:r>
      <w:r>
        <w:rPr>
          <w:rFonts w:cs="Times New Roman"/>
        </w:rPr>
        <w:t>media-related. Adequate imaging needs a sufficiently dilated pupil and clear optical media, both frequently compromised in the population screening targets. Its distinguishing feature is that its causes lie partly in the patient rather than the instrument,</w:t>
      </w:r>
      <w:r>
        <w:rPr>
          <w:rFonts w:cs="Times New Roman"/>
        </w:rPr>
        <w:t xml:space="preserve"> so it cannot be eliminated by better camera engineering and will persist in any real screening population.</w:t>
      </w:r>
    </w:p>
    <w:p w14:paraId="4F6420D6" w14:textId="77777777" w:rsidR="00CA5343" w:rsidRDefault="00972C6C">
      <w:pPr>
        <w:ind w:firstLine="709"/>
        <w:jc w:val="both"/>
      </w:pPr>
      <w:r>
        <w:rPr>
          <w:rFonts w:cs="Times New Roman"/>
        </w:rPr>
        <w:t>These axes are not independent of the deployment context. Each is aggravated in portable, non-specialist settings: handheld optics are smaller and l</w:t>
      </w:r>
      <w:r>
        <w:rPr>
          <w:rFonts w:cs="Times New Roman"/>
        </w:rPr>
        <w:t>ess stable, non-specialist operators are less able to optimise focus and illumination, and opportunistic undilated encounters maximise media-related degradation. The settings in which automated screening is most needed are those in which degradation is mos</w:t>
      </w:r>
      <w:r>
        <w:rPr>
          <w:rFonts w:cs="Times New Roman"/>
        </w:rPr>
        <w:t>t severe, a coupling that sharpens the technical problem rather than softening it.</w:t>
      </w:r>
    </w:p>
    <w:p w14:paraId="4F4C9014" w14:textId="77777777" w:rsidR="00CA5343" w:rsidRDefault="00972C6C">
      <w:pPr>
        <w:ind w:firstLine="709"/>
        <w:jc w:val="both"/>
      </w:pPr>
      <w:r>
        <w:rPr>
          <w:rFonts w:cs="Times New Roman"/>
        </w:rPr>
        <w:t>A reasonable objection is that quality gating at capture already discards unusable images. Gating exists and is valuable, but it reframes the problem rather than removing it</w:t>
      </w:r>
      <w:r>
        <w:rPr>
          <w:rFonts w:cs="Times New Roman"/>
        </w:rPr>
        <w:t>: it discards images rather than recovering their signal, which lowers effective coverage where re-acquisition is costly, and sub-threshold degradation that passes the gate still erodes the small-lesion signal.</w:t>
      </w:r>
    </w:p>
    <w:p w14:paraId="47401D0B" w14:textId="77777777" w:rsidR="00CA5343" w:rsidRDefault="00972C6C">
      <w:pPr>
        <w:ind w:firstLine="709"/>
        <w:jc w:val="both"/>
      </w:pPr>
      <w:r>
        <w:rPr>
          <w:rFonts w:cs="Times New Roman"/>
        </w:rPr>
        <w:t>The measured evidence supports a more precise</w:t>
      </w:r>
      <w:r>
        <w:rPr>
          <w:rFonts w:cs="Times New Roman"/>
        </w:rPr>
        <w:t xml:space="preserve"> position than the taxonomy alone. Holding architecture fixed and varying only quality, Fu et al. [12] re-annotated nearly twenty-nine thousand images into three quality levels and found detection accuracy falling monotonically as quality declined. Zago et</w:t>
      </w:r>
      <w:r>
        <w:rPr>
          <w:rFonts w:cs="Times New Roman"/>
        </w:rPr>
        <w:t xml:space="preserve"> al. [13] report the same link holding across databases, and the production system of Dai et al. [14] places an </w:t>
      </w:r>
      <w:r>
        <w:rPr>
          <w:rFonts w:cs="Times New Roman"/>
        </w:rPr>
        <w:lastRenderedPageBreak/>
        <w:t>explicit quality stage ahead of grading. That is the cleanest available statement of the relationship, but its scope is bounded: one source corp</w:t>
      </w:r>
      <w:r>
        <w:rPr>
          <w:rFonts w:cs="Times New Roman"/>
        </w:rPr>
        <w:t>us, an internal split, no external validation and no intervals.</w:t>
      </w:r>
    </w:p>
    <w:p w14:paraId="01A6F74E" w14:textId="77777777" w:rsidR="00CA5343" w:rsidRDefault="00972C6C">
      <w:pPr>
        <w:ind w:firstLine="709"/>
        <w:jc w:val="both"/>
      </w:pPr>
      <w:r>
        <w:rPr>
          <w:rFonts w:cs="Times New Roman"/>
        </w:rPr>
        <w:t>A second line treats quality as the parsimonious explanation for differences between corpora. Rakhlin [15] reported a substantially higher area under the curve on one external corpus than on a</w:t>
      </w:r>
      <w:r>
        <w:rPr>
          <w:rFonts w:cs="Times New Roman"/>
        </w:rPr>
        <w:t>nother and attributed the gap to gradability rather than to superior generalisation, roughly all of the first corpus being gradable against about three-quarters of the second.</w:t>
      </w:r>
    </w:p>
    <w:p w14:paraId="7D6A29AC" w14:textId="77777777" w:rsidR="00CA5343" w:rsidRDefault="00972C6C">
      <w:pPr>
        <w:ind w:firstLine="709"/>
        <w:jc w:val="both"/>
      </w:pPr>
      <w:r>
        <w:rPr>
          <w:rFonts w:cs="Times New Roman"/>
        </w:rPr>
        <w:t>The strongest evidence that data conditions can rival architecture comes from ho</w:t>
      </w:r>
      <w:r>
        <w:rPr>
          <w:rFonts w:cs="Times New Roman"/>
        </w:rPr>
        <w:t>lding the architecture identical across sources. Voets et al. [16] reproduced the pipeline of Gulshan et al. [17] on public data. They obtained an area under the curve of 0.951 on one test corpus and 0.853 on another, the same network and the same procedur</w:t>
      </w:r>
      <w:r>
        <w:rPr>
          <w:rFonts w:cs="Times New Roman"/>
        </w:rPr>
        <w:t>e, with a gap traceable to provenance and labelling rather than model design.</w:t>
      </w:r>
    </w:p>
    <w:p w14:paraId="6CCDB07B" w14:textId="77777777" w:rsidR="00CA5343" w:rsidRDefault="00972C6C">
      <w:pPr>
        <w:ind w:firstLine="709"/>
        <w:jc w:val="both"/>
      </w:pPr>
      <w:r>
        <w:rPr>
          <w:rFonts w:cs="Times New Roman"/>
        </w:rPr>
        <w:t>Voets et al. [16] supply the first of two nuances preventing an over-strong reading. Excluding the roughly one image in five they judged ungradable did not significantly change p</w:t>
      </w:r>
      <w:r>
        <w:rPr>
          <w:rFonts w:cs="Times New Roman"/>
        </w:rPr>
        <w:t>erformance. If quality were a simple monotone lever, removing the worst images should have helped, and that it did not indicates the relationship operates at the level of fine signal preservation rather than coarse inclusion.</w:t>
      </w:r>
    </w:p>
    <w:p w14:paraId="29F853F3" w14:textId="77777777" w:rsidR="00CA5343" w:rsidRDefault="00972C6C">
      <w:pPr>
        <w:ind w:firstLine="709"/>
        <w:jc w:val="both"/>
      </w:pPr>
      <w:r>
        <w:rPr>
          <w:rFonts w:cs="Times New Roman"/>
        </w:rPr>
        <w:t>Beede et al. [18] reinforce th</w:t>
      </w:r>
      <w:r>
        <w:rPr>
          <w:rFonts w:cs="Times New Roman"/>
        </w:rPr>
        <w:t>e cost of gating from the deployment side, finding across eleven clinics that automatic rejection of field-captured images reduced coverage and disrupted workflow. That is a socio-technical observation rather than an accuracy measurement.</w:t>
      </w:r>
    </w:p>
    <w:p w14:paraId="36B94F18" w14:textId="77777777" w:rsidR="00CA5343" w:rsidRDefault="00972C6C">
      <w:pPr>
        <w:ind w:firstLine="709"/>
        <w:jc w:val="both"/>
      </w:pPr>
      <w:r>
        <w:rPr>
          <w:rFonts w:cs="Times New Roman"/>
        </w:rPr>
        <w:t>The second nuance</w:t>
      </w:r>
      <w:r>
        <w:rPr>
          <w:rFonts w:cs="Times New Roman"/>
        </w:rPr>
        <w:t xml:space="preserve"> concerns task dependence. In the benchmark reported by Liu et al. [19], automated quality assessment itself reached agreement its authors characterised as insufficient for clinically feasible screening, while the team that won the grading sub-challenge di</w:t>
      </w:r>
      <w:r>
        <w:rPr>
          <w:rFonts w:cs="Times New Roman"/>
        </w:rPr>
        <w:t>d so with minimal preprocessing, relying on training strategy instead. Preprocessing is necessary but not sufficient, and its marginal payoff depends on what the rest of the pipeline already does.</w:t>
      </w:r>
    </w:p>
    <w:p w14:paraId="7E1C1FEF" w14:textId="77777777" w:rsidR="00CA5343" w:rsidRDefault="00972C6C">
      <w:pPr>
        <w:ind w:firstLine="709"/>
        <w:jc w:val="both"/>
      </w:pPr>
      <w:r>
        <w:rPr>
          <w:rFonts w:cs="Times New Roman"/>
        </w:rPr>
        <w:t>The candidate's prior work adds a further point, reported a</w:t>
      </w:r>
      <w:r>
        <w:rPr>
          <w:rFonts w:cs="Times New Roman"/>
        </w:rPr>
        <w:t>s previously published: enhancement preprocessing raised validation accuracy from 71 to 86 per cent on a small custom network [1]. It rests on one small architecture and is not generalisable to the wider class without explicit comparison.</w:t>
      </w:r>
    </w:p>
    <w:p w14:paraId="18021A53" w14:textId="77777777" w:rsidR="00CA5343" w:rsidRDefault="00972C6C">
      <w:pPr>
        <w:ind w:firstLine="709"/>
        <w:jc w:val="both"/>
      </w:pPr>
      <w:r>
        <w:rPr>
          <w:rFonts w:cs="Times New Roman"/>
        </w:rPr>
        <w:t>Read together, th</w:t>
      </w:r>
      <w:r>
        <w:rPr>
          <w:rFonts w:cs="Times New Roman"/>
        </w:rPr>
        <w:t>e evidence converges on a position rather than a slogan. Quality and provenance are measured, first-order determinants of performance, occasionally rivalling architecture, yet performance is not reliably recovered by discarding poor images. That is what mo</w:t>
      </w:r>
      <w:r>
        <w:rPr>
          <w:rFonts w:cs="Times New Roman"/>
        </w:rPr>
        <w:t>tivates conditioning images in, by normalising geometry, illumination and contrast as part of the model, rather than gating them out. It licenses no universal claim that preprocessing improves performance on every corpus.</w:t>
      </w:r>
    </w:p>
    <w:p w14:paraId="23B8976E" w14:textId="77777777" w:rsidR="00CA5343" w:rsidRDefault="00972C6C">
      <w:pPr>
        <w:ind w:firstLine="709"/>
        <w:jc w:val="both"/>
      </w:pPr>
      <w:r>
        <w:rPr>
          <w:rFonts w:cs="Times New Roman"/>
        </w:rPr>
        <w:t>One source of this variation is no</w:t>
      </w:r>
      <w:r>
        <w:rPr>
          <w:rFonts w:cs="Times New Roman"/>
        </w:rPr>
        <w:t>t random at all. Cameras differ along reproducible axes. Colour rendition varies because illumination spectra and sensor processing are not standardised; illumination geometry sets the vignetting pattern of a given optical design; and field angle, sensor r</w:t>
      </w:r>
      <w:r>
        <w:rPr>
          <w:rFonts w:cs="Times New Roman"/>
        </w:rPr>
        <w:t>esolution and optics together set the finest detail recoverable.</w:t>
      </w:r>
    </w:p>
    <w:p w14:paraId="7B96100E" w14:textId="77777777" w:rsidR="00CA5343" w:rsidRDefault="00972C6C">
      <w:pPr>
        <w:ind w:firstLine="709"/>
        <w:jc w:val="both"/>
      </w:pPr>
      <w:r>
        <w:rPr>
          <w:rFonts w:cs="Times New Roman"/>
        </w:rPr>
        <w:lastRenderedPageBreak/>
        <w:t>None of these is a transient capture error. Each is a stable property of the camera model, so two cameras imaging the same retina yield images differing in consistent, predictable ways, and t</w:t>
      </w:r>
      <w:r>
        <w:rPr>
          <w:rFonts w:cs="Times New Roman"/>
        </w:rPr>
        <w:t>he appearance statistics a model learns are partly entangled with the device that produced its training images.</w:t>
      </w:r>
    </w:p>
    <w:p w14:paraId="46F2D2A9" w14:textId="77777777" w:rsidR="00CA5343" w:rsidRDefault="00972C6C">
      <w:pPr>
        <w:ind w:firstLine="709"/>
        <w:jc w:val="both"/>
      </w:pPr>
      <w:r>
        <w:rPr>
          <w:rFonts w:cs="Times New Roman"/>
        </w:rPr>
        <w:t>That is the situation the literature studies as domain shift. Zhou et al. [20], surveying the field, note that most statistical learning rests o</w:t>
      </w:r>
      <w:r>
        <w:rPr>
          <w:rFonts w:cs="Times New Roman"/>
        </w:rPr>
        <w:t>n an over-simplified assumption that source and target data are identically distributed, and that a learner trained only on source data typically suffers significant drops on an out-of-distribution target. Wang and Deng [21] organise the mitigations into d</w:t>
      </w:r>
      <w:r>
        <w:rPr>
          <w:rFonts w:cs="Times New Roman"/>
        </w:rPr>
        <w:t>iscrepancy-based, adversarial and reconstruction-based families. A camera defines a domain, and a model trained on one camera's distribution is exactly that learner with respect to another.</w:t>
      </w:r>
    </w:p>
    <w:p w14:paraId="6C8874AF" w14:textId="77777777" w:rsidR="00CA5343" w:rsidRDefault="00972C6C">
      <w:pPr>
        <w:keepNext/>
        <w:spacing w:before="120"/>
        <w:jc w:val="center"/>
      </w:pPr>
      <w:r>
        <w:rPr>
          <w:noProof/>
        </w:rPr>
        <w:drawing>
          <wp:inline distT="0" distB="0" distL="0" distR="0" wp14:anchorId="24DE4043" wp14:editId="7D5414D1">
            <wp:extent cx="5940000" cy="2796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dataset_comparison.png"/>
                    <pic:cNvPicPr/>
                  </pic:nvPicPr>
                  <pic:blipFill>
                    <a:blip r:embed="rId9"/>
                    <a:stretch>
                      <a:fillRect/>
                    </a:stretch>
                  </pic:blipFill>
                  <pic:spPr>
                    <a:xfrm>
                      <a:off x="0" y="0"/>
                      <a:ext cx="5940000" cy="2796750"/>
                    </a:xfrm>
                    <a:prstGeom prst="rect">
                      <a:avLst/>
                    </a:prstGeom>
                  </pic:spPr>
                </pic:pic>
              </a:graphicData>
            </a:graphic>
          </wp:inline>
        </w:drawing>
      </w:r>
    </w:p>
    <w:p w14:paraId="49F14EDE" w14:textId="77777777" w:rsidR="00CA5343" w:rsidRDefault="00972C6C">
      <w:pPr>
        <w:spacing w:after="120"/>
        <w:jc w:val="center"/>
      </w:pPr>
      <w:r>
        <w:rPr>
          <w:rFonts w:cs="Times New Roman"/>
        </w:rPr>
        <w:t>Figure 1.2 – The corpora and the camera hardware they span</w:t>
      </w:r>
    </w:p>
    <w:p w14:paraId="496B66B3" w14:textId="77777777" w:rsidR="00CA5343" w:rsidRDefault="00972C6C">
      <w:pPr>
        <w:ind w:firstLine="709"/>
        <w:jc w:val="both"/>
      </w:pPr>
      <w:r>
        <w:rPr>
          <w:rFonts w:cs="Times New Roman"/>
        </w:rPr>
        <w:t>Frami</w:t>
      </w:r>
      <w:r>
        <w:rPr>
          <w:rFonts w:cs="Times New Roman"/>
        </w:rPr>
        <w:t xml:space="preserve">ng device variability this way points to two responses. Normalising geometry, illumination and contrast narrows the appearance differences separating one camera's images from another's, which is part of the rationale for the pipeline. An objection is that </w:t>
      </w:r>
      <w:r>
        <w:rPr>
          <w:rFonts w:cs="Times New Roman"/>
        </w:rPr>
        <w:t>such normalisation might already erase device signatures and render the problem moot.</w:t>
      </w:r>
    </w:p>
    <w:p w14:paraId="384FC8E1" w14:textId="77777777" w:rsidR="00CA5343" w:rsidRDefault="00972C6C">
      <w:pPr>
        <w:ind w:firstLine="709"/>
        <w:jc w:val="both"/>
      </w:pPr>
      <w:r>
        <w:rPr>
          <w:rFonts w:cs="Times New Roman"/>
        </w:rPr>
        <w:t xml:space="preserve">The objection is only partly correct. Standardisation can narrow colour and illumination differences but cannot provably erase shift living in resolution, optics and </w:t>
      </w:r>
      <w:r>
        <w:rPr>
          <w:rFonts w:cs="Times New Roman"/>
        </w:rPr>
        <w:t>field angle, and whether the residual still degrades classification is an empirical question rather than one settled by assertion. That is why the second response is an explicit controlled evaluation across camera groups, which this section motivates witho</w:t>
      </w:r>
      <w:r>
        <w:rPr>
          <w:rFonts w:cs="Times New Roman"/>
        </w:rPr>
        <w:t>ut pre-judging.</w:t>
      </w:r>
    </w:p>
    <w:p w14:paraId="67DA3022" w14:textId="77777777" w:rsidR="00CA5343" w:rsidRDefault="00972C6C">
      <w:pPr>
        <w:ind w:firstLine="709"/>
        <w:jc w:val="both"/>
      </w:pPr>
      <w:r>
        <w:rPr>
          <w:rFonts w:cs="Times New Roman"/>
        </w:rPr>
        <w:t>What such an evaluation establishes is bounded. Maintained or lost performance across camera groups is an empirical observation of cross-device behaviour, and neither a certification of device-agnostic readiness nor regulatory compliance fo</w:t>
      </w:r>
      <w:r>
        <w:rPr>
          <w:rFonts w:cs="Times New Roman"/>
        </w:rPr>
        <w:t>r use with any instrument.</w:t>
      </w:r>
    </w:p>
    <w:p w14:paraId="387584BC" w14:textId="77777777" w:rsidR="00CA5343" w:rsidRDefault="00972C6C">
      <w:pPr>
        <w:keepNext/>
        <w:spacing w:before="240" w:after="120"/>
        <w:ind w:firstLine="709"/>
      </w:pPr>
      <w:r>
        <w:rPr>
          <w:rFonts w:cs="Times New Roman"/>
          <w:b/>
        </w:rPr>
        <w:lastRenderedPageBreak/>
        <w:t>1.3 Convolutional networks for retinal images</w:t>
      </w:r>
    </w:p>
    <w:p w14:paraId="0F71E7DB" w14:textId="77777777" w:rsidR="00CA5343" w:rsidRDefault="00972C6C">
      <w:pPr>
        <w:ind w:firstLine="709"/>
        <w:jc w:val="both"/>
      </w:pPr>
      <w:r>
        <w:rPr>
          <w:rFonts w:cs="Times New Roman"/>
        </w:rPr>
        <w:t>The learning machinery of automated retinal grading is the convolutional network, and the field's use of it has followed a recognisable arc. Early systems adapted general-purpose arch</w:t>
      </w:r>
      <w:r>
        <w:rPr>
          <w:rFonts w:cs="Times New Roman"/>
        </w:rPr>
        <w:t>itectures developed for natural-image benchmarks [22, 23, 24, 25], and the landmark demonstrations of expert-comparable grading [17] were built on such backbones rather than on retina-specific designs. Litjens et al. [26] survey the same movement across me</w:t>
      </w:r>
      <w:r>
        <w:rPr>
          <w:rFonts w:cs="Times New Roman"/>
        </w:rPr>
        <w:t>dical imaging more broadly.</w:t>
      </w:r>
    </w:p>
    <w:p w14:paraId="1FD881F2" w14:textId="77777777" w:rsidR="00CA5343" w:rsidRDefault="00972C6C">
      <w:pPr>
        <w:ind w:firstLine="709"/>
        <w:jc w:val="both"/>
      </w:pPr>
      <w:r>
        <w:rPr>
          <w:rFonts w:cs="Times New Roman"/>
        </w:rPr>
        <w:t>Two connectivity innovations made the depth those architectures rely on trainable. He et al. [27] reformulate each block to learn a residual function relative to its input through identity shortcuts, and Huang et al. [28] concat</w:t>
      </w:r>
      <w:r>
        <w:rPr>
          <w:rFonts w:cs="Times New Roman"/>
        </w:rPr>
        <w:t>enate the outputs of all preceding layers, each addressing the degradation that otherwise sets in as depth increases. Tan and Le [29] then scale depth, width and resolution jointly. These are not ranked against one another here; each established the vocabu</w:t>
      </w:r>
      <w:r>
        <w:rPr>
          <w:rFonts w:cs="Times New Roman"/>
        </w:rPr>
        <w:t>lary from which retinal work draws, and two of them supply this work's backbones.</w:t>
      </w:r>
    </w:p>
    <w:p w14:paraId="4FFDDC08" w14:textId="77777777" w:rsidR="00CA5343" w:rsidRDefault="00972C6C">
      <w:pPr>
        <w:ind w:firstLine="709"/>
        <w:jc w:val="both"/>
      </w:pPr>
      <w:r>
        <w:rPr>
          <w:rFonts w:cs="Times New Roman"/>
        </w:rPr>
        <w:t xml:space="preserve">Applied to retinopathy, the family performs strongly but heterogeneously, across tasks, corpora and validation protocols that do not align [30, 31, 32, 33, 34]. The </w:t>
      </w:r>
      <w:r>
        <w:rPr>
          <w:rFonts w:cs="Times New Roman"/>
        </w:rPr>
        <w:t>heterogeneity is the analytically important fact: these figures establish that the architecture class is capable, not that any configuration is best. The same backbones transfer to adjacent tasks and modalities without those results being fundus grading [3</w:t>
      </w:r>
      <w:r>
        <w:rPr>
          <w:rFonts w:cs="Times New Roman"/>
        </w:rPr>
        <w:t>5, 36, 37].</w:t>
      </w:r>
    </w:p>
    <w:p w14:paraId="58EF04CF" w14:textId="77777777" w:rsidR="00CA5343" w:rsidRDefault="00972C6C">
      <w:pPr>
        <w:ind w:firstLine="709"/>
        <w:jc w:val="both"/>
      </w:pPr>
      <w:r>
        <w:rPr>
          <w:rFonts w:cs="Times New Roman"/>
        </w:rPr>
        <w:t>More recent work has added transformer and hybrid designs to that landscape [38, 39, 40, 41, 42, 43]. They are noted to situate the choice made in this work rather than to compare against, since no head-to-head evaluation of architecture famili</w:t>
      </w:r>
      <w:r>
        <w:rPr>
          <w:rFonts w:cs="Times New Roman"/>
        </w:rPr>
        <w:t>es is undertaken here.</w:t>
      </w:r>
    </w:p>
    <w:p w14:paraId="6498543C" w14:textId="77777777" w:rsidR="00CA5343" w:rsidRDefault="00972C6C">
      <w:pPr>
        <w:ind w:firstLine="709"/>
        <w:jc w:val="both"/>
      </w:pPr>
      <w:r>
        <w:rPr>
          <w:rFonts w:cs="Times New Roman"/>
        </w:rPr>
        <w:t xml:space="preserve">A second strand concerns how such a network is initialised. Labelled retinal data are scarce relative to the size of modern architectures, so almost all systems begin from weights learned elsewhere, overwhelmingly on natural images. </w:t>
      </w:r>
      <w:r>
        <w:rPr>
          <w:rFonts w:cs="Times New Roman"/>
        </w:rPr>
        <w:t>That practice is effective enough to be near-universal [44, 45], and Cheplygina et al. [46] give its basis: early convolutional features are largely generic and transfer across visual domains, while later features become progressively task-specific.</w:t>
      </w:r>
    </w:p>
    <w:p w14:paraId="42E4763C" w14:textId="77777777" w:rsidR="00CA5343" w:rsidRDefault="00972C6C">
      <w:pPr>
        <w:ind w:firstLine="709"/>
        <w:jc w:val="both"/>
      </w:pPr>
      <w:r>
        <w:rPr>
          <w:rFonts w:cs="Times New Roman"/>
        </w:rPr>
        <w:t>The st</w:t>
      </w:r>
      <w:r>
        <w:rPr>
          <w:rFonts w:cs="Times New Roman"/>
        </w:rPr>
        <w:t>rand that matters for this work asks whether in-domain initialisation does better. Zhou et al. [47] report that self-supervised pretraining on retinal images yields generalisable retinal representations, and Azizi et al. [48] that in-domain medical pretrai</w:t>
      </w:r>
      <w:r>
        <w:rPr>
          <w:rFonts w:cs="Times New Roman"/>
        </w:rPr>
        <w:t>ning can exceed natural-image transfer on other modalities.</w:t>
      </w:r>
    </w:p>
    <w:p w14:paraId="5198BFFA" w14:textId="77777777" w:rsidR="00CA5343" w:rsidRDefault="00972C6C">
      <w:pPr>
        <w:ind w:firstLine="709"/>
        <w:jc w:val="both"/>
      </w:pPr>
      <w:r>
        <w:rPr>
          <w:rFonts w:cs="Times New Roman"/>
        </w:rPr>
        <w:t>Those results establish the credibility of the direction without settling the specific question. The retinal evidence was obtained with a transformer backbone and the cross-modality evidence outsi</w:t>
      </w:r>
      <w:r>
        <w:rPr>
          <w:rFonts w:cs="Times New Roman"/>
        </w:rPr>
        <w:t>de fundus photography, so neither evaluates a convolutional backbone pretrained in domain, which is what the present design requires and what chapter 2 specifies.</w:t>
      </w:r>
    </w:p>
    <w:p w14:paraId="6C09AE0A" w14:textId="77777777" w:rsidR="00CA5343" w:rsidRDefault="00972C6C">
      <w:pPr>
        <w:ind w:firstLine="709"/>
        <w:jc w:val="both"/>
      </w:pPr>
      <w:r>
        <w:rPr>
          <w:rFonts w:cs="Times New Roman"/>
        </w:rPr>
        <w:t>A related question is how much of a pretrained network to adapt. The practical choice lies be</w:t>
      </w:r>
      <w:r>
        <w:rPr>
          <w:rFonts w:cs="Times New Roman"/>
        </w:rPr>
        <w:t>tween freezing the feature extractor and training only a new head, and progressively unfreezing the upper layers, and Saxena et al. [49] report the second to be generally the stronger where data permit. That is a training-method finding rather than a hypot</w:t>
      </w:r>
      <w:r>
        <w:rPr>
          <w:rFonts w:cs="Times New Roman"/>
        </w:rPr>
        <w:t>hesis this work tests.</w:t>
      </w:r>
    </w:p>
    <w:p w14:paraId="4A6695C4" w14:textId="77777777" w:rsidR="00CA5343" w:rsidRDefault="00972C6C">
      <w:pPr>
        <w:ind w:firstLine="709"/>
        <w:jc w:val="both"/>
      </w:pPr>
      <w:r>
        <w:rPr>
          <w:rFonts w:cs="Times New Roman"/>
        </w:rPr>
        <w:lastRenderedPageBreak/>
        <w:t xml:space="preserve">The third strand is explainability, and it entered retinal work for a practical reason. A screening tool whose output cannot be inspected is difficult to place in a workflow where a clinician retains responsibility for the decision, </w:t>
      </w:r>
      <w:r>
        <w:rPr>
          <w:rFonts w:cs="Times New Roman"/>
        </w:rPr>
        <w:t>so methods that indicate where in an image a network's evidence lies have been widely adopted.</w:t>
      </w:r>
    </w:p>
    <w:p w14:paraId="5C8C5BD7" w14:textId="77777777" w:rsidR="00CA5343" w:rsidRDefault="00972C6C">
      <w:pPr>
        <w:ind w:firstLine="709"/>
        <w:jc w:val="both"/>
      </w:pPr>
      <w:r>
        <w:rPr>
          <w:rFonts w:cs="Times New Roman"/>
        </w:rPr>
        <w:t>The dominant family projects class evidence back onto the final convolutional activations [50]. The gradient-based form of Selvaraju et al. [51] applies to essen</w:t>
      </w:r>
      <w:r>
        <w:rPr>
          <w:rFonts w:cs="Times New Roman"/>
        </w:rPr>
        <w:t>tially any convolutional architecture without retraining, which is why it became the default, and the refinement of Chattopadhyay et al. [52] alters how the gradients are weighted. Model-agnostic alternatives exist [53, 54].</w:t>
      </w:r>
    </w:p>
    <w:p w14:paraId="0FAC2691" w14:textId="77777777" w:rsidR="00CA5343" w:rsidRDefault="00972C6C">
      <w:pPr>
        <w:ind w:firstLine="709"/>
        <w:jc w:val="both"/>
      </w:pPr>
      <w:r>
        <w:rPr>
          <w:rFonts w:cs="Times New Roman"/>
        </w:rPr>
        <w:t>The field's use of these maps h</w:t>
      </w:r>
      <w:r>
        <w:rPr>
          <w:rFonts w:cs="Times New Roman"/>
        </w:rPr>
        <w:t xml:space="preserve">as been uneven in one respect that matters, and the reviews of Samek et al. [55] and Tjoa and Guan [56] note it. Overlap between an attention map and an expert annotation is regularly presented as though it demonstrated that a model had located pathology, </w:t>
      </w:r>
      <w:r>
        <w:rPr>
          <w:rFonts w:cs="Times New Roman"/>
        </w:rPr>
        <w:t>whereas the map indicates where class-discriminative activation concentrates and nothing stronger. This work holds to the weaker reading throughout, and chapter 2 fixes it as a property of the instrument.</w:t>
      </w:r>
    </w:p>
    <w:p w14:paraId="5A504BE3" w14:textId="77777777" w:rsidR="00CA5343" w:rsidRDefault="00972C6C">
      <w:pPr>
        <w:ind w:firstLine="709"/>
        <w:jc w:val="both"/>
      </w:pPr>
      <w:r>
        <w:rPr>
          <w:rFonts w:cs="Times New Roman"/>
        </w:rPr>
        <w:t>Beyond visualisation, the field has also pursued ex</w:t>
      </w:r>
      <w:r>
        <w:rPr>
          <w:rFonts w:cs="Times New Roman"/>
        </w:rPr>
        <w:t>plicit lesion segmentation, and one result from that line bears directly on the argument here. Wan et al. [57] designed a network with a single pooling stage specifically to preserve small-lesion features, supplemented with attention and dilated convolutio</w:t>
      </w:r>
      <w:r>
        <w:rPr>
          <w:rFonts w:cs="Times New Roman"/>
        </w:rPr>
        <w:t>ns, and still segmented microaneurysms weakly, a result they report themselves.</w:t>
      </w:r>
    </w:p>
    <w:p w14:paraId="557C1AAE" w14:textId="77777777" w:rsidR="00CA5343" w:rsidRDefault="00972C6C">
      <w:pPr>
        <w:ind w:firstLine="709"/>
        <w:jc w:val="both"/>
      </w:pPr>
      <w:r>
        <w:rPr>
          <w:rFonts w:cs="Times New Roman"/>
        </w:rPr>
        <w:t xml:space="preserve">The lesson is not about that architecture. It is that increasing architectural sophistication does not by itself resolve the detection of small, low-contrast lesions, which is </w:t>
      </w:r>
      <w:r>
        <w:rPr>
          <w:rFonts w:cs="Times New Roman"/>
        </w:rPr>
        <w:t>the burden this work asks preprocessing to share.</w:t>
      </w:r>
    </w:p>
    <w:p w14:paraId="15186F8A" w14:textId="77777777" w:rsidR="00CA5343" w:rsidRDefault="00972C6C">
      <w:pPr>
        <w:ind w:firstLine="709"/>
        <w:jc w:val="both"/>
      </w:pPr>
      <w:r>
        <w:rPr>
          <w:rFonts w:cs="Times New Roman"/>
        </w:rPr>
        <w:t>What this survey establishes is that the learning machinery is mature and well characterised, that its initialisation and its interpretation both have open questions, and that none of these strands has been</w:t>
      </w:r>
      <w:r>
        <w:rPr>
          <w:rFonts w:cs="Times New Roman"/>
        </w:rPr>
        <w:t xml:space="preserve"> the limiting factor in the way the next section describes.</w:t>
      </w:r>
    </w:p>
    <w:p w14:paraId="657BAAF1" w14:textId="77777777" w:rsidR="00CA5343" w:rsidRDefault="00972C6C">
      <w:pPr>
        <w:keepNext/>
        <w:spacing w:before="240" w:after="120"/>
        <w:ind w:firstLine="709"/>
      </w:pPr>
      <w:r>
        <w:rPr>
          <w:rFonts w:cs="Times New Roman"/>
          <w:b/>
        </w:rPr>
        <w:t>1.4 Existing automated screening systems</w:t>
      </w:r>
    </w:p>
    <w:p w14:paraId="5459C707" w14:textId="77777777" w:rsidR="00CA5343" w:rsidRDefault="00972C6C">
      <w:pPr>
        <w:ind w:firstLine="709"/>
        <w:jc w:val="both"/>
      </w:pPr>
      <w:r>
        <w:rPr>
          <w:rFonts w:cs="Times New Roman"/>
        </w:rPr>
        <w:t>This section examines how the components just surveyed have been assembled into working systems, and what a critical reading of that record reveals. The pu</w:t>
      </w:r>
      <w:r>
        <w:rPr>
          <w:rFonts w:cs="Times New Roman"/>
        </w:rPr>
        <w:t>rpose is not to rank those systems or to position this work as their competitor, but to locate beneath an impressive performance record a consistent methodological pattern.</w:t>
      </w:r>
    </w:p>
    <w:p w14:paraId="13352B77" w14:textId="77777777" w:rsidR="00CA5343" w:rsidRDefault="00972C6C">
      <w:pPr>
        <w:ind w:firstLine="709"/>
        <w:jc w:val="both"/>
      </w:pPr>
      <w:r>
        <w:rPr>
          <w:rFonts w:cs="Times New Roman"/>
        </w:rPr>
        <w:t>That the field has produced high-performing systems is not in dispute. Gulshan et a</w:t>
      </w:r>
      <w:r>
        <w:rPr>
          <w:rFonts w:cs="Times New Roman"/>
        </w:rPr>
        <w:t>l. [17] demonstrated that a deep network could detect referable disease at expert-comparable levels, reporting areas under the curve above 0.99 on two clinical validation sets, and the system of Abramoff et al. [58] reached regulatory clearance on a prospe</w:t>
      </w:r>
      <w:r>
        <w:rPr>
          <w:rFonts w:cs="Times New Roman"/>
        </w:rPr>
        <w:t>ctive multi-site trial.</w:t>
      </w:r>
    </w:p>
    <w:p w14:paraId="79D1387D" w14:textId="77777777" w:rsidR="00CA5343" w:rsidRDefault="00972C6C">
      <w:pPr>
        <w:ind w:firstLine="709"/>
        <w:jc w:val="both"/>
      </w:pPr>
      <w:r>
        <w:rPr>
          <w:rFonts w:cs="Times New Roman"/>
        </w:rPr>
        <w:t>The literature has also matured well beyond single-site internal validation, with the multiethnic external cohorts of Ting et al. [59], cross-population validation in sub-Saharan Africa [60], multicentre validation across tens of th</w:t>
      </w:r>
      <w:r>
        <w:rPr>
          <w:rFonts w:cs="Times New Roman"/>
        </w:rPr>
        <w:t xml:space="preserve">ousands of images [61], and prospective evaluation inside a national screening programme [62]. Ting et al. [63] and Senapati et al. [64] review the field as a whole, and Wewetzer et al. [65] pool ten primary-care studies. Table 1.1 sets out that landscape </w:t>
      </w:r>
      <w:r>
        <w:rPr>
          <w:rFonts w:cs="Times New Roman"/>
        </w:rPr>
        <w:t>with the properties that determine what each figure means.</w:t>
      </w:r>
    </w:p>
    <w:p w14:paraId="6A70FF74" w14:textId="77777777" w:rsidR="00CA5343" w:rsidRDefault="00972C6C">
      <w:pPr>
        <w:keepNext/>
        <w:spacing w:before="120"/>
      </w:pPr>
      <w:r>
        <w:rPr>
          <w:rFonts w:cs="Times New Roman"/>
          <w:b/>
        </w:rPr>
        <w:lastRenderedPageBreak/>
        <w:t>Table 1.1 – Reported automated screening systems, with the conditions that bound each figure</w:t>
      </w:r>
    </w:p>
    <w:tbl>
      <w:tblPr>
        <w:tblStyle w:val="TableGrid"/>
        <w:tblW w:w="0" w:type="auto"/>
        <w:jc w:val="center"/>
        <w:tblLook w:val="04A0" w:firstRow="1" w:lastRow="0" w:firstColumn="1" w:lastColumn="0" w:noHBand="0" w:noVBand="1"/>
      </w:tblPr>
      <w:tblGrid>
        <w:gridCol w:w="1986"/>
        <w:gridCol w:w="1536"/>
        <w:gridCol w:w="1686"/>
        <w:gridCol w:w="1371"/>
        <w:gridCol w:w="1544"/>
        <w:gridCol w:w="1731"/>
      </w:tblGrid>
      <w:tr w:rsidR="00CA5343" w14:paraId="04750848" w14:textId="77777777" w:rsidTr="00972C6C">
        <w:trPr>
          <w:cantSplit/>
          <w:tblHeader/>
          <w:jc w:val="center"/>
        </w:trPr>
        <w:tc>
          <w:tcPr>
            <w:tcW w:w="1976" w:type="dxa"/>
          </w:tcPr>
          <w:p w14:paraId="0C0502A6" w14:textId="77777777" w:rsidR="00CA5343" w:rsidRDefault="00972C6C">
            <w:r>
              <w:rPr>
                <w:rFonts w:cs="Times New Roman"/>
                <w:b/>
              </w:rPr>
              <w:t>Study or system</w:t>
            </w:r>
          </w:p>
        </w:tc>
        <w:tc>
          <w:tcPr>
            <w:tcW w:w="1529" w:type="dxa"/>
          </w:tcPr>
          <w:p w14:paraId="3743574C" w14:textId="77777777" w:rsidR="00CA5343" w:rsidRDefault="00972C6C">
            <w:r>
              <w:rPr>
                <w:rFonts w:cs="Times New Roman"/>
                <w:b/>
              </w:rPr>
              <w:t>Task</w:t>
            </w:r>
          </w:p>
        </w:tc>
        <w:tc>
          <w:tcPr>
            <w:tcW w:w="1679" w:type="dxa"/>
          </w:tcPr>
          <w:p w14:paraId="2D78D2E8" w14:textId="77777777" w:rsidR="00CA5343" w:rsidRDefault="00972C6C">
            <w:r>
              <w:rPr>
                <w:rFonts w:cs="Times New Roman"/>
                <w:b/>
              </w:rPr>
              <w:t>Corpus and population</w:t>
            </w:r>
          </w:p>
        </w:tc>
        <w:tc>
          <w:tcPr>
            <w:tcW w:w="1365" w:type="dxa"/>
          </w:tcPr>
          <w:p w14:paraId="0F3FCF06" w14:textId="77777777" w:rsidR="00CA5343" w:rsidRDefault="00972C6C">
            <w:r>
              <w:rPr>
                <w:rFonts w:cs="Times New Roman"/>
                <w:b/>
              </w:rPr>
              <w:t>Reported metric</w:t>
            </w:r>
          </w:p>
        </w:tc>
        <w:tc>
          <w:tcPr>
            <w:tcW w:w="1537" w:type="dxa"/>
          </w:tcPr>
          <w:p w14:paraId="1DF5CA43" w14:textId="77777777" w:rsidR="00CA5343" w:rsidRDefault="00972C6C">
            <w:r>
              <w:rPr>
                <w:rFonts w:cs="Times New Roman"/>
                <w:b/>
              </w:rPr>
              <w:t>Validation</w:t>
            </w:r>
          </w:p>
        </w:tc>
        <w:tc>
          <w:tcPr>
            <w:tcW w:w="1768" w:type="dxa"/>
          </w:tcPr>
          <w:p w14:paraId="795D1ED7" w14:textId="77777777" w:rsidR="00CA5343" w:rsidRDefault="00972C6C">
            <w:r>
              <w:rPr>
                <w:rFonts w:cs="Times New Roman"/>
                <w:b/>
              </w:rPr>
              <w:t>Limitation</w:t>
            </w:r>
          </w:p>
        </w:tc>
      </w:tr>
      <w:tr w:rsidR="00CA5343" w14:paraId="717A33A5" w14:textId="77777777" w:rsidTr="00972C6C">
        <w:trPr>
          <w:cantSplit/>
          <w:jc w:val="center"/>
        </w:trPr>
        <w:tc>
          <w:tcPr>
            <w:tcW w:w="1976" w:type="dxa"/>
          </w:tcPr>
          <w:p w14:paraId="18CB7478" w14:textId="77777777" w:rsidR="00CA5343" w:rsidRDefault="00972C6C">
            <w:r>
              <w:rPr>
                <w:rFonts w:cs="Times New Roman"/>
              </w:rPr>
              <w:t xml:space="preserve">Gulshan et al. </w:t>
            </w:r>
            <w:r>
              <w:rPr>
                <w:rFonts w:cs="Times New Roman"/>
              </w:rPr>
              <w:t>[17]</w:t>
            </w:r>
          </w:p>
        </w:tc>
        <w:tc>
          <w:tcPr>
            <w:tcW w:w="1529" w:type="dxa"/>
          </w:tcPr>
          <w:p w14:paraId="503FEFEB" w14:textId="77777777" w:rsidR="00CA5343" w:rsidRDefault="00972C6C">
            <w:r>
              <w:rPr>
                <w:rFonts w:cs="Times New Roman"/>
              </w:rPr>
              <w:t>Binary referable</w:t>
            </w:r>
          </w:p>
        </w:tc>
        <w:tc>
          <w:tcPr>
            <w:tcW w:w="1679" w:type="dxa"/>
          </w:tcPr>
          <w:p w14:paraId="3FE3D96C" w14:textId="77777777" w:rsidR="00CA5343" w:rsidRDefault="00972C6C">
            <w:r>
              <w:rPr>
                <w:rFonts w:cs="Times New Roman"/>
              </w:rPr>
              <w:t>Private development; two retrospective validation sets</w:t>
            </w:r>
          </w:p>
        </w:tc>
        <w:tc>
          <w:tcPr>
            <w:tcW w:w="1365" w:type="dxa"/>
          </w:tcPr>
          <w:p w14:paraId="2318CFEA" w14:textId="77777777" w:rsidR="00CA5343" w:rsidRDefault="00972C6C">
            <w:r>
              <w:rPr>
                <w:rFonts w:cs="Times New Roman"/>
              </w:rPr>
              <w:t>ROC-AUC 0.991 and 0.990</w:t>
            </w:r>
          </w:p>
        </w:tc>
        <w:tc>
          <w:tcPr>
            <w:tcW w:w="1537" w:type="dxa"/>
          </w:tcPr>
          <w:p w14:paraId="09ED0905" w14:textId="77777777" w:rsidR="00CA5343" w:rsidRDefault="00972C6C">
            <w:r>
              <w:rPr>
                <w:rFonts w:cs="Times New Roman"/>
              </w:rPr>
              <w:t>Dual external</w:t>
            </w:r>
          </w:p>
        </w:tc>
        <w:tc>
          <w:tcPr>
            <w:tcW w:w="1768" w:type="dxa"/>
          </w:tcPr>
          <w:p w14:paraId="657FC374" w14:textId="77777777" w:rsidR="00CA5343" w:rsidRDefault="00972C6C">
            <w:r>
              <w:rPr>
                <w:rFonts w:cs="Times New Roman"/>
              </w:rPr>
              <w:t>Preprocessing deferred to the supplement</w:t>
            </w:r>
          </w:p>
        </w:tc>
      </w:tr>
      <w:tr w:rsidR="00CA5343" w14:paraId="6504AAB0" w14:textId="77777777" w:rsidTr="00972C6C">
        <w:trPr>
          <w:cantSplit/>
          <w:jc w:val="center"/>
        </w:trPr>
        <w:tc>
          <w:tcPr>
            <w:tcW w:w="1976" w:type="dxa"/>
          </w:tcPr>
          <w:p w14:paraId="781C4077" w14:textId="77777777" w:rsidR="00CA5343" w:rsidRDefault="00972C6C">
            <w:r>
              <w:rPr>
                <w:rFonts w:cs="Times New Roman"/>
              </w:rPr>
              <w:t>Abràmoff et al. [58]</w:t>
            </w:r>
          </w:p>
        </w:tc>
        <w:tc>
          <w:tcPr>
            <w:tcW w:w="1529" w:type="dxa"/>
          </w:tcPr>
          <w:p w14:paraId="6EE21B6D" w14:textId="77777777" w:rsidR="00CA5343" w:rsidRDefault="00972C6C">
            <w:r>
              <w:rPr>
                <w:rFonts w:cs="Times New Roman"/>
              </w:rPr>
              <w:t>Binary, autonomous</w:t>
            </w:r>
          </w:p>
        </w:tc>
        <w:tc>
          <w:tcPr>
            <w:tcW w:w="1679" w:type="dxa"/>
          </w:tcPr>
          <w:p w14:paraId="73430AB9" w14:textId="77777777" w:rsidR="00CA5343" w:rsidRDefault="00972C6C">
            <w:r>
              <w:rPr>
                <w:rFonts w:cs="Times New Roman"/>
              </w:rPr>
              <w:t>900 patients, ten primary-care sites</w:t>
            </w:r>
          </w:p>
        </w:tc>
        <w:tc>
          <w:tcPr>
            <w:tcW w:w="1365" w:type="dxa"/>
          </w:tcPr>
          <w:p w14:paraId="6DFF4B39" w14:textId="77777777" w:rsidR="00CA5343" w:rsidRDefault="00972C6C">
            <w:r>
              <w:rPr>
                <w:rFonts w:cs="Times New Roman"/>
              </w:rPr>
              <w:t>Sensitivity 87.2%, spe</w:t>
            </w:r>
            <w:r>
              <w:rPr>
                <w:rFonts w:cs="Times New Roman"/>
              </w:rPr>
              <w:t>cificity 90.7%</w:t>
            </w:r>
          </w:p>
        </w:tc>
        <w:tc>
          <w:tcPr>
            <w:tcW w:w="1537" w:type="dxa"/>
          </w:tcPr>
          <w:p w14:paraId="75F5B8D3" w14:textId="77777777" w:rsidR="00CA5343" w:rsidRDefault="00972C6C">
            <w:r>
              <w:rPr>
                <w:rFonts w:cs="Times New Roman"/>
              </w:rPr>
              <w:t>Prospective pivotal</w:t>
            </w:r>
          </w:p>
        </w:tc>
        <w:tc>
          <w:tcPr>
            <w:tcW w:w="1768" w:type="dxa"/>
          </w:tcPr>
          <w:p w14:paraId="6EC05EE0" w14:textId="77777777" w:rsidR="00CA5343" w:rsidRDefault="00972C6C">
            <w:r>
              <w:rPr>
                <w:rFonts w:cs="Times New Roman"/>
              </w:rPr>
              <w:t>No preprocessing ablation, no public benchmark</w:t>
            </w:r>
          </w:p>
        </w:tc>
      </w:tr>
      <w:tr w:rsidR="00CA5343" w14:paraId="0C54FC9A" w14:textId="77777777" w:rsidTr="00972C6C">
        <w:trPr>
          <w:cantSplit/>
          <w:jc w:val="center"/>
        </w:trPr>
        <w:tc>
          <w:tcPr>
            <w:tcW w:w="1976" w:type="dxa"/>
          </w:tcPr>
          <w:p w14:paraId="7F1510C1" w14:textId="77777777" w:rsidR="00CA5343" w:rsidRDefault="00972C6C">
            <w:r>
              <w:rPr>
                <w:rFonts w:cs="Times New Roman"/>
              </w:rPr>
              <w:t>Ting et al. [59]</w:t>
            </w:r>
          </w:p>
        </w:tc>
        <w:tc>
          <w:tcPr>
            <w:tcW w:w="1529" w:type="dxa"/>
          </w:tcPr>
          <w:p w14:paraId="6630AEC0" w14:textId="77777777" w:rsidR="00CA5343" w:rsidRDefault="00972C6C">
            <w:r>
              <w:rPr>
                <w:rFonts w:cs="Times New Roman"/>
              </w:rPr>
              <w:t>Referable</w:t>
            </w:r>
          </w:p>
        </w:tc>
        <w:tc>
          <w:tcPr>
            <w:tcW w:w="1679" w:type="dxa"/>
          </w:tcPr>
          <w:p w14:paraId="74ACF8A7" w14:textId="77777777" w:rsidR="00CA5343" w:rsidRDefault="00972C6C">
            <w:r>
              <w:rPr>
                <w:rFonts w:cs="Times New Roman"/>
              </w:rPr>
              <w:t>Private, plus ten multiethnic sets</w:t>
            </w:r>
          </w:p>
        </w:tc>
        <w:tc>
          <w:tcPr>
            <w:tcW w:w="1365" w:type="dxa"/>
          </w:tcPr>
          <w:p w14:paraId="2ACC1701" w14:textId="77777777" w:rsidR="00CA5343" w:rsidRDefault="00972C6C">
            <w:r>
              <w:rPr>
                <w:rFonts w:cs="Times New Roman"/>
              </w:rPr>
              <w:t>ROC-AUC 0.936; external 0.889–0.983</w:t>
            </w:r>
          </w:p>
        </w:tc>
        <w:tc>
          <w:tcPr>
            <w:tcW w:w="1537" w:type="dxa"/>
          </w:tcPr>
          <w:p w14:paraId="729B5069" w14:textId="77777777" w:rsidR="00CA5343" w:rsidRDefault="00972C6C">
            <w:r>
              <w:rPr>
                <w:rFonts w:cs="Times New Roman"/>
              </w:rPr>
              <w:t>Multiethnic external</w:t>
            </w:r>
          </w:p>
        </w:tc>
        <w:tc>
          <w:tcPr>
            <w:tcW w:w="1768" w:type="dxa"/>
          </w:tcPr>
          <w:p w14:paraId="4B68BE2F" w14:textId="77777777" w:rsidR="00CA5343" w:rsidRDefault="00972C6C">
            <w:r>
              <w:rPr>
                <w:rFonts w:cs="Times New Roman"/>
              </w:rPr>
              <w:t>Private development data</w:t>
            </w:r>
          </w:p>
        </w:tc>
      </w:tr>
      <w:tr w:rsidR="00CA5343" w14:paraId="32D91288" w14:textId="77777777" w:rsidTr="00972C6C">
        <w:trPr>
          <w:cantSplit/>
          <w:jc w:val="center"/>
        </w:trPr>
        <w:tc>
          <w:tcPr>
            <w:tcW w:w="1976" w:type="dxa"/>
          </w:tcPr>
          <w:p w14:paraId="336B4629" w14:textId="77777777" w:rsidR="00CA5343" w:rsidRDefault="00972C6C">
            <w:r>
              <w:rPr>
                <w:rFonts w:cs="Times New Roman"/>
              </w:rPr>
              <w:t>Bellemo et al. [60]</w:t>
            </w:r>
          </w:p>
        </w:tc>
        <w:tc>
          <w:tcPr>
            <w:tcW w:w="1529" w:type="dxa"/>
          </w:tcPr>
          <w:p w14:paraId="356F5ECC" w14:textId="77777777" w:rsidR="00CA5343" w:rsidRDefault="00972C6C">
            <w:r>
              <w:rPr>
                <w:rFonts w:cs="Times New Roman"/>
              </w:rPr>
              <w:t>Referable</w:t>
            </w:r>
          </w:p>
        </w:tc>
        <w:tc>
          <w:tcPr>
            <w:tcW w:w="1679" w:type="dxa"/>
          </w:tcPr>
          <w:p w14:paraId="0C949207" w14:textId="77777777" w:rsidR="00CA5343" w:rsidRDefault="00972C6C">
            <w:r>
              <w:rPr>
                <w:rFonts w:cs="Times New Roman"/>
              </w:rPr>
              <w:t>4,504 images, Zambia</w:t>
            </w:r>
          </w:p>
        </w:tc>
        <w:tc>
          <w:tcPr>
            <w:tcW w:w="1365" w:type="dxa"/>
          </w:tcPr>
          <w:p w14:paraId="3AB2C8D2" w14:textId="77777777" w:rsidR="00CA5343" w:rsidRDefault="00972C6C">
            <w:r>
              <w:rPr>
                <w:rFonts w:cs="Times New Roman"/>
              </w:rPr>
              <w:t>ROC-AUC 0.973</w:t>
            </w:r>
          </w:p>
        </w:tc>
        <w:tc>
          <w:tcPr>
            <w:tcW w:w="1537" w:type="dxa"/>
          </w:tcPr>
          <w:p w14:paraId="77CEF58E" w14:textId="77777777" w:rsidR="00CA5343" w:rsidRDefault="00972C6C">
            <w:r>
              <w:rPr>
                <w:rFonts w:cs="Times New Roman"/>
              </w:rPr>
              <w:t>Cross-population</w:t>
            </w:r>
          </w:p>
        </w:tc>
        <w:tc>
          <w:tcPr>
            <w:tcW w:w="1768" w:type="dxa"/>
          </w:tcPr>
          <w:p w14:paraId="59AF3D8C" w14:textId="77777777" w:rsidR="00CA5343" w:rsidRDefault="00972C6C">
            <w:r>
              <w:rPr>
                <w:rFonts w:cs="Times New Roman"/>
              </w:rPr>
              <w:t>Single-country cohort</w:t>
            </w:r>
          </w:p>
        </w:tc>
      </w:tr>
      <w:tr w:rsidR="00CA5343" w14:paraId="786EECE0" w14:textId="77777777" w:rsidTr="00972C6C">
        <w:trPr>
          <w:cantSplit/>
          <w:jc w:val="center"/>
        </w:trPr>
        <w:tc>
          <w:tcPr>
            <w:tcW w:w="1976" w:type="dxa"/>
          </w:tcPr>
          <w:p w14:paraId="4CA8A9BF" w14:textId="77777777" w:rsidR="00CA5343" w:rsidRDefault="00972C6C">
            <w:r>
              <w:rPr>
                <w:rFonts w:cs="Times New Roman"/>
              </w:rPr>
              <w:t>Zhang et al. [61]</w:t>
            </w:r>
          </w:p>
        </w:tc>
        <w:tc>
          <w:tcPr>
            <w:tcW w:w="1529" w:type="dxa"/>
          </w:tcPr>
          <w:p w14:paraId="7D84E305" w14:textId="77777777" w:rsidR="00CA5343" w:rsidRDefault="00972C6C">
            <w:r>
              <w:rPr>
                <w:rFonts w:cs="Times New Roman"/>
              </w:rPr>
              <w:t>Referable</w:t>
            </w:r>
          </w:p>
        </w:tc>
        <w:tc>
          <w:tcPr>
            <w:tcW w:w="1679" w:type="dxa"/>
          </w:tcPr>
          <w:p w14:paraId="6E062076" w14:textId="77777777" w:rsidR="00CA5343" w:rsidRDefault="00972C6C">
            <w:r>
              <w:rPr>
                <w:rFonts w:cs="Times New Roman"/>
              </w:rPr>
              <w:t>83,465 images, four centres</w:t>
            </w:r>
          </w:p>
        </w:tc>
        <w:tc>
          <w:tcPr>
            <w:tcW w:w="1365" w:type="dxa"/>
          </w:tcPr>
          <w:p w14:paraId="7C185390" w14:textId="77777777" w:rsidR="00CA5343" w:rsidRDefault="00972C6C">
            <w:r>
              <w:rPr>
                <w:rFonts w:cs="Times New Roman"/>
              </w:rPr>
              <w:t>AUROC 0.9848 per patient</w:t>
            </w:r>
          </w:p>
        </w:tc>
        <w:tc>
          <w:tcPr>
            <w:tcW w:w="1537" w:type="dxa"/>
          </w:tcPr>
          <w:p w14:paraId="4C4AAF87" w14:textId="77777777" w:rsidR="00CA5343" w:rsidRDefault="00972C6C">
            <w:r>
              <w:rPr>
                <w:rFonts w:cs="Times New Roman"/>
              </w:rPr>
              <w:t>Multicentre</w:t>
            </w:r>
          </w:p>
        </w:tc>
        <w:tc>
          <w:tcPr>
            <w:tcW w:w="1768" w:type="dxa"/>
          </w:tcPr>
          <w:p w14:paraId="683C9D64" w14:textId="77777777" w:rsidR="00CA5343" w:rsidRDefault="00972C6C">
            <w:r>
              <w:rPr>
                <w:rFonts w:cs="Times New Roman"/>
              </w:rPr>
              <w:t>One country; preprocessing not reported</w:t>
            </w:r>
          </w:p>
        </w:tc>
      </w:tr>
      <w:tr w:rsidR="00CA5343" w14:paraId="5B01A0C4" w14:textId="77777777" w:rsidTr="00972C6C">
        <w:trPr>
          <w:cantSplit/>
          <w:jc w:val="center"/>
        </w:trPr>
        <w:tc>
          <w:tcPr>
            <w:tcW w:w="1976" w:type="dxa"/>
          </w:tcPr>
          <w:p w14:paraId="52824EA0" w14:textId="77777777" w:rsidR="00CA5343" w:rsidRDefault="00972C6C">
            <w:r>
              <w:rPr>
                <w:rFonts w:cs="Times New Roman"/>
              </w:rPr>
              <w:t>Ruamviboonsuk et al. [62]</w:t>
            </w:r>
          </w:p>
        </w:tc>
        <w:tc>
          <w:tcPr>
            <w:tcW w:w="1529" w:type="dxa"/>
          </w:tcPr>
          <w:p w14:paraId="6C0F36B3" w14:textId="77777777" w:rsidR="00CA5343" w:rsidRDefault="00972C6C">
            <w:r>
              <w:rPr>
                <w:rFonts w:cs="Times New Roman"/>
              </w:rPr>
              <w:t>Vision-thre</w:t>
            </w:r>
            <w:r>
              <w:rPr>
                <w:rFonts w:cs="Times New Roman"/>
              </w:rPr>
              <w:t>atening</w:t>
            </w:r>
          </w:p>
        </w:tc>
        <w:tc>
          <w:tcPr>
            <w:tcW w:w="1679" w:type="dxa"/>
          </w:tcPr>
          <w:p w14:paraId="1EB2646B" w14:textId="77777777" w:rsidR="00CA5343" w:rsidRDefault="00972C6C">
            <w:r>
              <w:rPr>
                <w:rFonts w:cs="Times New Roman"/>
              </w:rPr>
              <w:t>7,651 patients, nine sites</w:t>
            </w:r>
          </w:p>
        </w:tc>
        <w:tc>
          <w:tcPr>
            <w:tcW w:w="1365" w:type="dxa"/>
          </w:tcPr>
          <w:p w14:paraId="3CC32C38" w14:textId="77777777" w:rsidR="00CA5343" w:rsidRDefault="00972C6C">
            <w:r>
              <w:rPr>
                <w:rFonts w:cs="Times New Roman"/>
              </w:rPr>
              <w:t>Accuracy 94.7%, sensitivity 91.4%</w:t>
            </w:r>
          </w:p>
        </w:tc>
        <w:tc>
          <w:tcPr>
            <w:tcW w:w="1537" w:type="dxa"/>
          </w:tcPr>
          <w:p w14:paraId="268447E6" w14:textId="77777777" w:rsidR="00CA5343" w:rsidRDefault="00972C6C">
            <w:r>
              <w:rPr>
                <w:rFonts w:cs="Times New Roman"/>
              </w:rPr>
              <w:t>Prospective, national programme</w:t>
            </w:r>
          </w:p>
        </w:tc>
        <w:tc>
          <w:tcPr>
            <w:tcW w:w="1768" w:type="dxa"/>
          </w:tcPr>
          <w:p w14:paraId="3BC6F714" w14:textId="77777777" w:rsidR="00CA5343" w:rsidRDefault="00972C6C">
            <w:r>
              <w:rPr>
                <w:rFonts w:cs="Times New Roman"/>
              </w:rPr>
              <w:t>Architecture and preprocessing opaque</w:t>
            </w:r>
          </w:p>
        </w:tc>
      </w:tr>
      <w:tr w:rsidR="00CA5343" w14:paraId="3B9ED0A0" w14:textId="77777777" w:rsidTr="00972C6C">
        <w:trPr>
          <w:cantSplit/>
          <w:jc w:val="center"/>
        </w:trPr>
        <w:tc>
          <w:tcPr>
            <w:tcW w:w="1976" w:type="dxa"/>
          </w:tcPr>
          <w:p w14:paraId="68816B9F" w14:textId="77777777" w:rsidR="00CA5343" w:rsidRDefault="00972C6C">
            <w:r>
              <w:rPr>
                <w:rFonts w:cs="Times New Roman"/>
              </w:rPr>
              <w:t>Sánchez-Gutiérrez et al. [66]</w:t>
            </w:r>
          </w:p>
        </w:tc>
        <w:tc>
          <w:tcPr>
            <w:tcW w:w="1529" w:type="dxa"/>
          </w:tcPr>
          <w:p w14:paraId="480AAC98" w14:textId="77777777" w:rsidR="00CA5343" w:rsidRDefault="00972C6C">
            <w:r>
              <w:rPr>
                <w:rFonts w:cs="Times New Roman"/>
              </w:rPr>
              <w:t>Referable</w:t>
            </w:r>
          </w:p>
        </w:tc>
        <w:tc>
          <w:tcPr>
            <w:tcW w:w="1679" w:type="dxa"/>
          </w:tcPr>
          <w:p w14:paraId="5C8C2A65" w14:textId="77777777" w:rsidR="00CA5343" w:rsidRDefault="00972C6C">
            <w:r>
              <w:rPr>
                <w:rFonts w:cs="Times New Roman"/>
              </w:rPr>
              <w:t>Private, Spain</w:t>
            </w:r>
          </w:p>
        </w:tc>
        <w:tc>
          <w:tcPr>
            <w:tcW w:w="1365" w:type="dxa"/>
          </w:tcPr>
          <w:p w14:paraId="0843431B" w14:textId="77777777" w:rsidR="00CA5343" w:rsidRDefault="00972C6C">
            <w:r>
              <w:rPr>
                <w:rFonts w:cs="Times New Roman"/>
              </w:rPr>
              <w:t>ROC-AUC 0.988</w:t>
            </w:r>
          </w:p>
        </w:tc>
        <w:tc>
          <w:tcPr>
            <w:tcW w:w="1537" w:type="dxa"/>
          </w:tcPr>
          <w:p w14:paraId="17721131" w14:textId="77777777" w:rsidR="00CA5343" w:rsidRDefault="00972C6C">
            <w:r>
              <w:rPr>
                <w:rFonts w:cs="Times New Roman"/>
              </w:rPr>
              <w:t>Clinical validation</w:t>
            </w:r>
          </w:p>
        </w:tc>
        <w:tc>
          <w:tcPr>
            <w:tcW w:w="1768" w:type="dxa"/>
          </w:tcPr>
          <w:p w14:paraId="0E0A48FD" w14:textId="77777777" w:rsidR="00CA5343" w:rsidRDefault="00972C6C">
            <w:r>
              <w:rPr>
                <w:rFonts w:cs="Times New Roman"/>
              </w:rPr>
              <w:t>Private data</w:t>
            </w:r>
          </w:p>
        </w:tc>
      </w:tr>
      <w:tr w:rsidR="00CA5343" w14:paraId="448F3DFE" w14:textId="77777777" w:rsidTr="00972C6C">
        <w:trPr>
          <w:cantSplit/>
          <w:jc w:val="center"/>
        </w:trPr>
        <w:tc>
          <w:tcPr>
            <w:tcW w:w="1976" w:type="dxa"/>
          </w:tcPr>
          <w:p w14:paraId="56B6653D" w14:textId="77777777" w:rsidR="00CA5343" w:rsidRDefault="00972C6C">
            <w:r>
              <w:rPr>
                <w:rFonts w:cs="Times New Roman"/>
              </w:rPr>
              <w:t>Baget-Bernaldiz et al. [67]</w:t>
            </w:r>
          </w:p>
        </w:tc>
        <w:tc>
          <w:tcPr>
            <w:tcW w:w="1529" w:type="dxa"/>
          </w:tcPr>
          <w:p w14:paraId="2E56AA35" w14:textId="77777777" w:rsidR="00CA5343" w:rsidRDefault="00972C6C">
            <w:r>
              <w:rPr>
                <w:rFonts w:cs="Times New Roman"/>
              </w:rPr>
              <w:t>Four-class</w:t>
            </w:r>
          </w:p>
        </w:tc>
        <w:tc>
          <w:tcPr>
            <w:tcW w:w="1679" w:type="dxa"/>
          </w:tcPr>
          <w:p w14:paraId="4DCC6CF3" w14:textId="77777777" w:rsidR="00CA5343" w:rsidRDefault="00972C6C">
            <w:r>
              <w:rPr>
                <w:rFonts w:cs="Times New Roman"/>
              </w:rPr>
              <w:t>Private, plus one public set</w:t>
            </w:r>
          </w:p>
        </w:tc>
        <w:tc>
          <w:tcPr>
            <w:tcW w:w="1365" w:type="dxa"/>
          </w:tcPr>
          <w:p w14:paraId="367C7ADF" w14:textId="77777777" w:rsidR="00CA5343" w:rsidRDefault="00972C6C">
            <w:r>
              <w:rPr>
                <w:rFonts w:cs="Times New Roman"/>
              </w:rPr>
              <w:t>ROC-AUC 0.988 and 0.968</w:t>
            </w:r>
          </w:p>
        </w:tc>
        <w:tc>
          <w:tcPr>
            <w:tcW w:w="1537" w:type="dxa"/>
          </w:tcPr>
          <w:p w14:paraId="6082999F" w14:textId="77777777" w:rsidR="00CA5343" w:rsidRDefault="00972C6C">
            <w:r>
              <w:rPr>
                <w:rFonts w:cs="Times New Roman"/>
              </w:rPr>
              <w:t>External</w:t>
            </w:r>
          </w:p>
        </w:tc>
        <w:tc>
          <w:tcPr>
            <w:tcW w:w="1768" w:type="dxa"/>
          </w:tcPr>
          <w:p w14:paraId="0D4C5616" w14:textId="77777777" w:rsidR="00CA5343" w:rsidRDefault="00972C6C">
            <w:r>
              <w:rPr>
                <w:rFonts w:cs="Times New Roman"/>
              </w:rPr>
              <w:t>Single-population development</w:t>
            </w:r>
          </w:p>
        </w:tc>
      </w:tr>
      <w:tr w:rsidR="00CA5343" w14:paraId="0BA2CE7F" w14:textId="77777777" w:rsidTr="00972C6C">
        <w:trPr>
          <w:cantSplit/>
          <w:jc w:val="center"/>
        </w:trPr>
        <w:tc>
          <w:tcPr>
            <w:tcW w:w="1976" w:type="dxa"/>
          </w:tcPr>
          <w:p w14:paraId="464A155C" w14:textId="77777777" w:rsidR="00CA5343" w:rsidRDefault="00972C6C">
            <w:r>
              <w:rPr>
                <w:rFonts w:cs="Times New Roman"/>
              </w:rPr>
              <w:t>Saxena et al. [49]</w:t>
            </w:r>
          </w:p>
        </w:tc>
        <w:tc>
          <w:tcPr>
            <w:tcW w:w="1529" w:type="dxa"/>
          </w:tcPr>
          <w:p w14:paraId="23224D54" w14:textId="77777777" w:rsidR="00CA5343" w:rsidRDefault="00972C6C">
            <w:r>
              <w:rPr>
                <w:rFonts w:cs="Times New Roman"/>
              </w:rPr>
              <w:t>Binary</w:t>
            </w:r>
          </w:p>
        </w:tc>
        <w:tc>
          <w:tcPr>
            <w:tcW w:w="1679" w:type="dxa"/>
          </w:tcPr>
          <w:p w14:paraId="75FD605C" w14:textId="77777777" w:rsidR="00CA5343" w:rsidRDefault="00972C6C">
            <w:r>
              <w:rPr>
                <w:rFonts w:cs="Times New Roman"/>
              </w:rPr>
              <w:t>Public development, two public test sets</w:t>
            </w:r>
          </w:p>
        </w:tc>
        <w:tc>
          <w:tcPr>
            <w:tcW w:w="1365" w:type="dxa"/>
          </w:tcPr>
          <w:p w14:paraId="1466A941" w14:textId="77777777" w:rsidR="00CA5343" w:rsidRDefault="00972C6C">
            <w:r>
              <w:rPr>
                <w:rFonts w:cs="Times New Roman"/>
              </w:rPr>
              <w:t>ROC-AUC 0.958 and 0.92</w:t>
            </w:r>
          </w:p>
        </w:tc>
        <w:tc>
          <w:tcPr>
            <w:tcW w:w="1537" w:type="dxa"/>
          </w:tcPr>
          <w:p w14:paraId="4177D198" w14:textId="77777777" w:rsidR="00CA5343" w:rsidRDefault="00972C6C">
            <w:r>
              <w:rPr>
                <w:rFonts w:cs="Times New Roman"/>
              </w:rPr>
              <w:t>Cross-corpus</w:t>
            </w:r>
          </w:p>
        </w:tc>
        <w:tc>
          <w:tcPr>
            <w:tcW w:w="1768" w:type="dxa"/>
          </w:tcPr>
          <w:p w14:paraId="2CB089CA" w14:textId="77777777" w:rsidR="00CA5343" w:rsidRDefault="00972C6C">
            <w:r>
              <w:rPr>
                <w:rFonts w:cs="Times New Roman"/>
              </w:rPr>
              <w:t>Binary task; preproce</w:t>
            </w:r>
            <w:r>
              <w:rPr>
                <w:rFonts w:cs="Times New Roman"/>
              </w:rPr>
              <w:t>ssing exogenous</w:t>
            </w:r>
          </w:p>
        </w:tc>
      </w:tr>
    </w:tbl>
    <w:p w14:paraId="7CDA6DFE" w14:textId="62BA9F6F" w:rsidR="00972C6C" w:rsidRPr="00972C6C" w:rsidRDefault="00972C6C" w:rsidP="00972C6C">
      <w:pPr>
        <w:keepNext/>
        <w:spacing w:before="120"/>
      </w:pPr>
      <w:r w:rsidRPr="00972C6C">
        <w:lastRenderedPageBreak/>
        <w:t>Continuation of table 1.1</w:t>
      </w:r>
    </w:p>
    <w:tbl>
      <w:tblPr>
        <w:tblStyle w:val="TableGrid"/>
        <w:tblW w:w="0" w:type="auto"/>
        <w:jc w:val="center"/>
        <w:tblLook w:val="04A0" w:firstRow="1" w:lastRow="0" w:firstColumn="1" w:lastColumn="0" w:noHBand="0" w:noVBand="1"/>
      </w:tblPr>
      <w:tblGrid>
        <w:gridCol w:w="1937"/>
        <w:gridCol w:w="1519"/>
        <w:gridCol w:w="1668"/>
        <w:gridCol w:w="1363"/>
        <w:gridCol w:w="1533"/>
        <w:gridCol w:w="1834"/>
      </w:tblGrid>
      <w:tr w:rsidR="00972C6C" w14:paraId="027654C3" w14:textId="77777777" w:rsidTr="00972C6C">
        <w:trPr>
          <w:cantSplit/>
          <w:tblHeader/>
          <w:jc w:val="center"/>
        </w:trPr>
        <w:tc>
          <w:tcPr>
            <w:tcW w:w="1976" w:type="dxa"/>
          </w:tcPr>
          <w:p w14:paraId="367627A1" w14:textId="77777777" w:rsidR="00972C6C" w:rsidRDefault="00972C6C">
            <w:r>
              <w:rPr>
                <w:rFonts w:cs="Times New Roman"/>
                <w:b/>
              </w:rPr>
              <w:t>Study or system</w:t>
            </w:r>
          </w:p>
        </w:tc>
        <w:tc>
          <w:tcPr>
            <w:tcW w:w="1529" w:type="dxa"/>
          </w:tcPr>
          <w:p w14:paraId="6DDB14D7" w14:textId="77777777" w:rsidR="00972C6C" w:rsidRDefault="00972C6C">
            <w:r>
              <w:rPr>
                <w:rFonts w:cs="Times New Roman"/>
                <w:b/>
              </w:rPr>
              <w:t>Task</w:t>
            </w:r>
          </w:p>
        </w:tc>
        <w:tc>
          <w:tcPr>
            <w:tcW w:w="1679" w:type="dxa"/>
          </w:tcPr>
          <w:p w14:paraId="08BB75A5" w14:textId="77777777" w:rsidR="00972C6C" w:rsidRDefault="00972C6C">
            <w:r>
              <w:rPr>
                <w:rFonts w:cs="Times New Roman"/>
                <w:b/>
              </w:rPr>
              <w:t>Corpus and population</w:t>
            </w:r>
          </w:p>
        </w:tc>
        <w:tc>
          <w:tcPr>
            <w:tcW w:w="1365" w:type="dxa"/>
          </w:tcPr>
          <w:p w14:paraId="1A9CE009" w14:textId="77777777" w:rsidR="00972C6C" w:rsidRDefault="00972C6C">
            <w:r>
              <w:rPr>
                <w:rFonts w:cs="Times New Roman"/>
                <w:b/>
              </w:rPr>
              <w:t>Reported metric</w:t>
            </w:r>
          </w:p>
        </w:tc>
        <w:tc>
          <w:tcPr>
            <w:tcW w:w="1537" w:type="dxa"/>
          </w:tcPr>
          <w:p w14:paraId="0F4B6960" w14:textId="77777777" w:rsidR="00972C6C" w:rsidRDefault="00972C6C">
            <w:r>
              <w:rPr>
                <w:rFonts w:cs="Times New Roman"/>
                <w:b/>
              </w:rPr>
              <w:t>Validation</w:t>
            </w:r>
          </w:p>
        </w:tc>
        <w:tc>
          <w:tcPr>
            <w:tcW w:w="1768" w:type="dxa"/>
          </w:tcPr>
          <w:p w14:paraId="5B1652E0" w14:textId="77777777" w:rsidR="00972C6C" w:rsidRDefault="00972C6C">
            <w:r>
              <w:rPr>
                <w:rFonts w:cs="Times New Roman"/>
                <w:b/>
              </w:rPr>
              <w:t>Limitation</w:t>
            </w:r>
          </w:p>
        </w:tc>
      </w:tr>
      <w:tr w:rsidR="00972C6C" w14:paraId="39C627A5" w14:textId="77777777" w:rsidTr="00972C6C">
        <w:trPr>
          <w:cantSplit/>
          <w:tblHeader/>
          <w:jc w:val="center"/>
        </w:trPr>
        <w:tc>
          <w:tcPr>
            <w:tcW w:w="1976" w:type="dxa"/>
          </w:tcPr>
          <w:p w14:paraId="056CF6E0" w14:textId="77777777" w:rsidR="00972C6C" w:rsidRDefault="00972C6C">
            <w:pPr>
              <w:rPr>
                <w:rFonts w:cs="Times New Roman"/>
              </w:rPr>
            </w:pPr>
          </w:p>
        </w:tc>
        <w:tc>
          <w:tcPr>
            <w:tcW w:w="1529" w:type="dxa"/>
          </w:tcPr>
          <w:p w14:paraId="4047AE2A" w14:textId="77777777" w:rsidR="00972C6C" w:rsidRDefault="00972C6C">
            <w:pPr>
              <w:rPr>
                <w:rFonts w:cs="Times New Roman"/>
              </w:rPr>
            </w:pPr>
          </w:p>
        </w:tc>
        <w:tc>
          <w:tcPr>
            <w:tcW w:w="1679" w:type="dxa"/>
          </w:tcPr>
          <w:p w14:paraId="18F16357" w14:textId="77777777" w:rsidR="00972C6C" w:rsidRDefault="00972C6C">
            <w:pPr>
              <w:rPr>
                <w:rFonts w:cs="Times New Roman"/>
              </w:rPr>
            </w:pPr>
          </w:p>
        </w:tc>
        <w:tc>
          <w:tcPr>
            <w:tcW w:w="1365" w:type="dxa"/>
          </w:tcPr>
          <w:p w14:paraId="7F7CD186" w14:textId="77777777" w:rsidR="00972C6C" w:rsidRDefault="00972C6C">
            <w:pPr>
              <w:rPr>
                <w:rFonts w:cs="Times New Roman"/>
              </w:rPr>
            </w:pPr>
          </w:p>
        </w:tc>
        <w:tc>
          <w:tcPr>
            <w:tcW w:w="1537" w:type="dxa"/>
          </w:tcPr>
          <w:p w14:paraId="727F0879" w14:textId="77777777" w:rsidR="00972C6C" w:rsidRDefault="00972C6C">
            <w:pPr>
              <w:rPr>
                <w:rFonts w:cs="Times New Roman"/>
              </w:rPr>
            </w:pPr>
          </w:p>
        </w:tc>
        <w:tc>
          <w:tcPr>
            <w:tcW w:w="1768" w:type="dxa"/>
          </w:tcPr>
          <w:p w14:paraId="0E750179" w14:textId="77777777" w:rsidR="00972C6C" w:rsidRDefault="00972C6C">
            <w:pPr>
              <w:rPr>
                <w:rFonts w:cs="Times New Roman"/>
              </w:rPr>
            </w:pPr>
          </w:p>
        </w:tc>
      </w:tr>
      <w:tr w:rsidR="00CA5343" w14:paraId="4F1970C0" w14:textId="77777777" w:rsidTr="00972C6C">
        <w:trPr>
          <w:cantSplit/>
          <w:jc w:val="center"/>
        </w:trPr>
        <w:tc>
          <w:tcPr>
            <w:tcW w:w="1976" w:type="dxa"/>
          </w:tcPr>
          <w:p w14:paraId="7FD895E1" w14:textId="77777777" w:rsidR="00CA5343" w:rsidRDefault="00972C6C">
            <w:r>
              <w:rPr>
                <w:rFonts w:cs="Times New Roman"/>
              </w:rPr>
              <w:t>Wewetzer et al. [65]</w:t>
            </w:r>
          </w:p>
        </w:tc>
        <w:tc>
          <w:tcPr>
            <w:tcW w:w="1529" w:type="dxa"/>
          </w:tcPr>
          <w:p w14:paraId="32FADE56" w14:textId="77777777" w:rsidR="00CA5343" w:rsidRDefault="00972C6C">
            <w:r>
              <w:rPr>
                <w:rFonts w:cs="Times New Roman"/>
              </w:rPr>
              <w:t>Referable, pooled</w:t>
            </w:r>
          </w:p>
        </w:tc>
        <w:tc>
          <w:tcPr>
            <w:tcW w:w="1679" w:type="dxa"/>
          </w:tcPr>
          <w:p w14:paraId="5D305DFC" w14:textId="77777777" w:rsidR="00CA5343" w:rsidRDefault="00972C6C">
            <w:r>
              <w:rPr>
                <w:rFonts w:cs="Times New Roman"/>
              </w:rPr>
              <w:t>Ten primary-care studies</w:t>
            </w:r>
          </w:p>
        </w:tc>
        <w:tc>
          <w:tcPr>
            <w:tcW w:w="1365" w:type="dxa"/>
          </w:tcPr>
          <w:p w14:paraId="23927719" w14:textId="77777777" w:rsidR="00CA5343" w:rsidRDefault="00972C6C">
            <w:r>
              <w:rPr>
                <w:rFonts w:cs="Times New Roman"/>
              </w:rPr>
              <w:t>Summary ROC-AUC 0.9543</w:t>
            </w:r>
          </w:p>
        </w:tc>
        <w:tc>
          <w:tcPr>
            <w:tcW w:w="1537" w:type="dxa"/>
          </w:tcPr>
          <w:p w14:paraId="44EFB8CC" w14:textId="77777777" w:rsidR="00CA5343" w:rsidRDefault="00972C6C">
            <w:r>
              <w:rPr>
                <w:rFonts w:cs="Times New Roman"/>
              </w:rPr>
              <w:t>Meta-analysis</w:t>
            </w:r>
          </w:p>
        </w:tc>
        <w:tc>
          <w:tcPr>
            <w:tcW w:w="1768" w:type="dxa"/>
          </w:tcPr>
          <w:p w14:paraId="3B914539" w14:textId="77777777" w:rsidR="00CA5343" w:rsidRDefault="00972C6C">
            <w:r>
              <w:rPr>
                <w:rFonts w:cs="Times New Roman"/>
              </w:rPr>
              <w:t>Pools heterogeneous studies</w:t>
            </w:r>
          </w:p>
        </w:tc>
      </w:tr>
    </w:tbl>
    <w:p w14:paraId="1E0755CF" w14:textId="77777777" w:rsidR="00CA5343" w:rsidRDefault="00CA5343"/>
    <w:p w14:paraId="1A73BACC" w14:textId="77777777" w:rsidR="00CA5343" w:rsidRDefault="00972C6C">
      <w:pPr>
        <w:ind w:firstLine="709"/>
        <w:jc w:val="both"/>
      </w:pPr>
      <w:r>
        <w:rPr>
          <w:rFonts w:cs="Times New Roman"/>
        </w:rPr>
        <w:t xml:space="preserve">The first conclusion is that these numbers cannot be lined up as a ranking. The endpoints differ, from </w:t>
      </w:r>
      <w:r>
        <w:rPr>
          <w:rFonts w:cs="Times New Roman"/>
        </w:rPr>
        <w:t>binary referable disease through four-class grading to vision-threatening disease, and so do the corpora, populations, camera hardware and reference standards.</w:t>
      </w:r>
    </w:p>
    <w:p w14:paraId="64D1DA5B" w14:textId="77777777" w:rsidR="00CA5343" w:rsidRDefault="00972C6C">
      <w:pPr>
        <w:ind w:firstLine="709"/>
        <w:jc w:val="both"/>
      </w:pPr>
      <w:r>
        <w:rPr>
          <w:rFonts w:cs="Times New Roman"/>
        </w:rPr>
        <w:t xml:space="preserve">A higher figure on a private single-country cohort says little about performance on a different </w:t>
      </w:r>
      <w:r>
        <w:rPr>
          <w:rFonts w:cs="Times New Roman"/>
        </w:rPr>
        <w:t>distribution, and comparing such figures across studies would violate the metric discipline this work maintains throughout. That non-comparability is itself part of the gap: the field lacks a controlled, common-protocol basis on which the contribution of a</w:t>
      </w:r>
      <w:r>
        <w:rPr>
          <w:rFonts w:cs="Times New Roman"/>
        </w:rPr>
        <w:t>ny individual design choice can be read off.</w:t>
      </w:r>
    </w:p>
    <w:p w14:paraId="61B2C261" w14:textId="77777777" w:rsidR="00CA5343" w:rsidRDefault="00972C6C">
      <w:pPr>
        <w:ind w:firstLine="709"/>
        <w:jc w:val="both"/>
      </w:pPr>
      <w:r>
        <w:rPr>
          <w:rFonts w:cs="Times New Roman"/>
        </w:rPr>
        <w:t>The second conclusion concerns what these reports contain. Several defer their preprocessing to supplementary material or omit it entirely, and none of the deployment reports isolates the contribution of a prepr</w:t>
      </w:r>
      <w:r>
        <w:rPr>
          <w:rFonts w:cs="Times New Roman"/>
        </w:rPr>
        <w:t>ocessing component. This is a statement about observable reporting practice and attributes no theoretical position about preprocessing to any author.</w:t>
      </w:r>
    </w:p>
    <w:p w14:paraId="21D7DD9B" w14:textId="77777777" w:rsidR="00CA5343" w:rsidRDefault="00972C6C">
      <w:pPr>
        <w:ind w:firstLine="709"/>
        <w:jc w:val="both"/>
      </w:pPr>
      <w:r>
        <w:rPr>
          <w:rFonts w:cs="Times New Roman"/>
        </w:rPr>
        <w:t xml:space="preserve">Its consequence is practical rather than critical. Because their preprocessing is unspecified, their </w:t>
      </w:r>
      <w:r>
        <w:rPr>
          <w:rFonts w:cs="Times New Roman"/>
        </w:rPr>
        <w:t>results cannot be decomposed, so the comparison could not be made controlled even if the endpoints and corpora were aligned.</w:t>
      </w:r>
    </w:p>
    <w:p w14:paraId="715D3908" w14:textId="77777777" w:rsidR="00CA5343" w:rsidRDefault="00972C6C">
      <w:pPr>
        <w:ind w:firstLine="709"/>
        <w:jc w:val="both"/>
      </w:pPr>
      <w:r>
        <w:rPr>
          <w:rFonts w:cs="Times New Roman"/>
        </w:rPr>
        <w:t>The deployment landscape compounds these limitations differently. A comparison of nine existing ophthalmic systems in the candidate</w:t>
      </w:r>
      <w:r>
        <w:rPr>
          <w:rFonts w:cs="Times New Roman"/>
        </w:rPr>
        <w:t>'s prior work [3] found the deployed tools typically narrow or constrained: limited to one disease, requiring advanced imaging equipment, or dependent on continuous connectivity. Commercial systems are predominantly binary and opaque, and some high-perform</w:t>
      </w:r>
      <w:r>
        <w:rPr>
          <w:rFonts w:cs="Times New Roman"/>
        </w:rPr>
        <w:t>ing models, such as that of Ryu et al. [68], operate on other modalities entirely and are outside this work's scope.</w:t>
      </w:r>
    </w:p>
    <w:p w14:paraId="2061CAD0" w14:textId="77777777" w:rsidR="00CA5343" w:rsidRDefault="00972C6C">
      <w:pPr>
        <w:ind w:firstLine="709"/>
        <w:jc w:val="both"/>
      </w:pPr>
      <w:r>
        <w:rPr>
          <w:rFonts w:cs="Times New Roman"/>
        </w:rPr>
        <w:t>Transparent, five-class, device-robust systems whose preprocessing is fully specified and evaluated are scarce.</w:t>
      </w:r>
    </w:p>
    <w:p w14:paraId="62AE5E69" w14:textId="77777777" w:rsidR="00CA5343" w:rsidRDefault="00972C6C">
      <w:pPr>
        <w:ind w:firstLine="709"/>
        <w:jc w:val="both"/>
      </w:pPr>
      <w:r>
        <w:rPr>
          <w:rFonts w:cs="Times New Roman"/>
        </w:rPr>
        <w:t>Taken together these conclu</w:t>
      </w:r>
      <w:r>
        <w:rPr>
          <w:rFonts w:cs="Times New Roman"/>
        </w:rPr>
        <w:t>sions locate the gap, and it is methodological rather than a performance deficit. The existing systems are in many cases highly accurate and in some cases prospectively validated. This work makes no claim to outperform them and undertakes no head-to-head c</w:t>
      </w:r>
      <w:r>
        <w:rPr>
          <w:rFonts w:cs="Times New Roman"/>
        </w:rPr>
        <w:t>omparison against any of them.</w:t>
      </w:r>
    </w:p>
    <w:p w14:paraId="5668BB9C" w14:textId="77777777" w:rsidR="00CA5343" w:rsidRDefault="00972C6C">
      <w:pPr>
        <w:ind w:firstLine="709"/>
        <w:jc w:val="both"/>
      </w:pPr>
      <w:r>
        <w:rPr>
          <w:rFonts w:cs="Times New Roman"/>
        </w:rPr>
        <w:t>What the literature has not systematically done is formalise preprocessing as an integral model component, report it in full, and evaluate its contribution under controlled, multi-corpus, transparent conditions that also prob</w:t>
      </w:r>
      <w:r>
        <w:rPr>
          <w:rFonts w:cs="Times New Roman"/>
        </w:rPr>
        <w:t>e cross-corpus transfer and device shift. That this is the gap, and not a need for another high single-corpus figure, is what gives this work its shape.</w:t>
      </w:r>
    </w:p>
    <w:p w14:paraId="0AF224DE" w14:textId="77777777" w:rsidR="00CA5343" w:rsidRDefault="00972C6C">
      <w:pPr>
        <w:keepNext/>
        <w:spacing w:before="240" w:after="120"/>
        <w:ind w:firstLine="709"/>
      </w:pPr>
      <w:r>
        <w:rPr>
          <w:rFonts w:cs="Times New Roman"/>
          <w:b/>
        </w:rPr>
        <w:lastRenderedPageBreak/>
        <w:t>1.5 Problem statement and research direction</w:t>
      </w:r>
    </w:p>
    <w:p w14:paraId="067D2049" w14:textId="77777777" w:rsidR="00CA5343" w:rsidRDefault="00972C6C">
      <w:pPr>
        <w:ind w:firstLine="709"/>
        <w:jc w:val="both"/>
      </w:pPr>
      <w:r>
        <w:rPr>
          <w:rFonts w:cs="Times New Roman"/>
        </w:rPr>
        <w:t xml:space="preserve">The preceding sections converge on a problem that can now </w:t>
      </w:r>
      <w:r>
        <w:rPr>
          <w:rFonts w:cs="Times New Roman"/>
        </w:rPr>
        <w:t>be stated precisely. Screening must operate at population scale, on images whose quality and device of origin vary systematically, and against a target, the small faint lesions of early disease, that is most vulnerable to exactly those variations.</w:t>
      </w:r>
    </w:p>
    <w:p w14:paraId="094C3683" w14:textId="77777777" w:rsidR="00CA5343" w:rsidRDefault="00972C6C">
      <w:pPr>
        <w:ind w:firstLine="709"/>
        <w:jc w:val="both"/>
      </w:pPr>
      <w:r>
        <w:rPr>
          <w:rFonts w:cs="Times New Roman"/>
        </w:rPr>
        <w:t>The fiel</w:t>
      </w:r>
      <w:r>
        <w:rPr>
          <w:rFonts w:cs="Times New Roman"/>
        </w:rPr>
        <w:t>d meanwhile has produced accurate and in some cases prospectively validated systems while treating preprocessing as ancillary data preparation: under-reported in the main text of landmark studies [16, 17], omitted from several deployment reports, and rarel</w:t>
      </w:r>
      <w:r>
        <w:rPr>
          <w:rFonts w:cs="Times New Roman"/>
        </w:rPr>
        <w:t>y isolated or formalised as a component of the model. The review of Senapati et al. [64] surveys the same record without reporting such an isolation.</w:t>
      </w:r>
    </w:p>
    <w:p w14:paraId="4BD3F696" w14:textId="77777777" w:rsidR="00CA5343" w:rsidRDefault="00972C6C">
      <w:pPr>
        <w:ind w:firstLine="709"/>
        <w:jc w:val="both"/>
      </w:pPr>
      <w:r>
        <w:rPr>
          <w:rFonts w:cs="Times New Roman"/>
        </w:rPr>
        <w:t xml:space="preserve">The gap is therefore not a deficit of accuracy but a deficit of method: the contribution of preprocessing </w:t>
      </w:r>
      <w:r>
        <w:rPr>
          <w:rFonts w:cs="Times New Roman"/>
        </w:rPr>
        <w:t>has not been formalised and evaluated as an integral part of the model under controlled, transparent, multi-corpus conditions.</w:t>
      </w:r>
    </w:p>
    <w:p w14:paraId="1DA7BEC6" w14:textId="77777777" w:rsidR="00CA5343" w:rsidRDefault="00972C6C">
      <w:pPr>
        <w:ind w:firstLine="709"/>
        <w:jc w:val="both"/>
      </w:pPr>
      <w:r>
        <w:rPr>
          <w:rFonts w:cs="Times New Roman"/>
        </w:rPr>
        <w:t>The research problem follows directly. It is how image preprocessing can be formalised as an integral component of a convolutiona</w:t>
      </w:r>
      <w:r>
        <w:rPr>
          <w:rFonts w:cs="Times New Roman"/>
        </w:rPr>
        <w:t>l grading model rather than treated as separable and optional preparation. And it is how that contribution can be evaluated under controlled conditions representative of the resource-limited environments in which screening must be delivered.</w:t>
      </w:r>
    </w:p>
    <w:p w14:paraId="474E6315" w14:textId="77777777" w:rsidR="00CA5343" w:rsidRDefault="00972C6C">
      <w:pPr>
        <w:ind w:firstLine="709"/>
        <w:jc w:val="both"/>
      </w:pPr>
      <w:r>
        <w:rPr>
          <w:rFonts w:cs="Times New Roman"/>
        </w:rPr>
        <w:t>The problem is</w:t>
      </w:r>
      <w:r>
        <w:rPr>
          <w:rFonts w:cs="Times New Roman"/>
        </w:rPr>
        <w:t xml:space="preserve"> at once conceptual and empirical: it requires reframing preprocessing as an integral model component, and a study design in which that reframing can be tested rather than assumed.</w:t>
      </w:r>
    </w:p>
    <w:p w14:paraId="253BFC77" w14:textId="77777777" w:rsidR="00CA5343" w:rsidRDefault="00972C6C">
      <w:pPr>
        <w:ind w:firstLine="709"/>
        <w:jc w:val="both"/>
      </w:pPr>
      <w:r>
        <w:rPr>
          <w:rFonts w:cs="Times New Roman"/>
        </w:rPr>
        <w:t>The response, stated here as objective rather than as result, is to develop</w:t>
      </w:r>
      <w:r>
        <w:rPr>
          <w:rFonts w:cs="Times New Roman"/>
        </w:rPr>
        <w:t xml:space="preserve"> and experimentally validate an integrated enhancement and classification framework for multi-stage grading. Its preprocessing is an ordered eight-stage pipeline applied together with a classifier and treated, for evaluation, as a single model. That integr</w:t>
      </w:r>
      <w:r>
        <w:rPr>
          <w:rFonts w:cs="Times New Roman"/>
        </w:rPr>
        <w:t>ation is the conceptual contribution: the pipeline is not a preface to the model but part of it, defining the feature space the classifier operates on.</w:t>
      </w:r>
    </w:p>
    <w:p w14:paraId="095120EC" w14:textId="77777777" w:rsidR="00CA5343" w:rsidRDefault="00972C6C">
      <w:pPr>
        <w:ind w:firstLine="709"/>
        <w:jc w:val="both"/>
      </w:pPr>
      <w:r>
        <w:rPr>
          <w:rFonts w:cs="Times New Roman"/>
        </w:rPr>
        <w:t>Because the framework is the object of study, the problem decomposes into bounded hypotheses, each testi</w:t>
      </w:r>
      <w:r>
        <w:rPr>
          <w:rFonts w:cs="Times New Roman"/>
        </w:rPr>
        <w:t>ng one facet under matched conditions. The first concerns whether the full pipeline paired with in-domain pretraining outperforms a baseline of minimal preprocessing with conventional initialisation on the primary corpus.</w:t>
      </w:r>
    </w:p>
    <w:p w14:paraId="0868C059" w14:textId="77777777" w:rsidR="00CA5343" w:rsidRDefault="00972C6C">
      <w:pPr>
        <w:ind w:firstLine="709"/>
        <w:jc w:val="both"/>
      </w:pPr>
      <w:r>
        <w:rPr>
          <w:rFonts w:cs="Times New Roman"/>
        </w:rPr>
        <w:t xml:space="preserve">It is essential to the </w:t>
      </w:r>
      <w:r>
        <w:rPr>
          <w:rFonts w:cs="Times New Roman"/>
        </w:rPr>
        <w:t>honesty of the design to record that its two arms differ along two axes at once, so any observed effect is the joint contribution of the integrated configuration and may not be attributed to preprocessing in isolation.</w:t>
      </w:r>
    </w:p>
    <w:p w14:paraId="35A7DC2B" w14:textId="77777777" w:rsidR="00CA5343" w:rsidRDefault="00972C6C">
      <w:pPr>
        <w:ind w:firstLine="709"/>
        <w:jc w:val="both"/>
      </w:pPr>
      <w:r>
        <w:rPr>
          <w:rFonts w:cs="Times New Roman"/>
        </w:rPr>
        <w:t>The remaining hypotheses probe distin</w:t>
      </w:r>
      <w:r>
        <w:rPr>
          <w:rFonts w:cs="Times New Roman"/>
        </w:rPr>
        <w:t>ct properties: component ablation and parameter sensitivity; reduction of distributional distance between the training corpus and target corpora; cross-corpus transferability; alignment between model attention and annotated lesions; robustness across imagi</w:t>
      </w:r>
      <w:r>
        <w:rPr>
          <w:rFonts w:cs="Times New Roman"/>
        </w:rPr>
        <w:t>ng devices; and performance on external clinical corpora. Each is bounded to its corpora, architectures and tested ranges, and each is held to explicit evidence criteria rather than to an informal sense of improvement.</w:t>
      </w:r>
    </w:p>
    <w:p w14:paraId="03B61C31" w14:textId="77777777" w:rsidR="00CA5343" w:rsidRDefault="00972C6C">
      <w:pPr>
        <w:ind w:firstLine="709"/>
        <w:jc w:val="both"/>
      </w:pPr>
      <w:r>
        <w:rPr>
          <w:rFonts w:cs="Times New Roman"/>
        </w:rPr>
        <w:lastRenderedPageBreak/>
        <w:t>Two boundaries define what this formu</w:t>
      </w:r>
      <w:r>
        <w:rPr>
          <w:rFonts w:cs="Times New Roman"/>
        </w:rPr>
        <w:t>lation does and does not commit the work to. The aim is formalisation and controlled evaluation, not competition: no named system is a target and no head-to-head comparison is undertaken. The contribution is the controlled, transparent test of preprocessin</w:t>
      </w:r>
      <w:r>
        <w:rPr>
          <w:rFonts w:cs="Times New Roman"/>
        </w:rPr>
        <w:t>g as an integral component, and it stands whatever the direction of the result, since the hypotheses are falsifiable and a null or contrary finding is to be reported as such rather than silently revised.</w:t>
      </w:r>
    </w:p>
    <w:p w14:paraId="7C642A9C" w14:textId="77777777" w:rsidR="00CA5343" w:rsidRDefault="00972C6C">
      <w:pPr>
        <w:ind w:firstLine="709"/>
        <w:jc w:val="both"/>
      </w:pPr>
      <w:r>
        <w:rPr>
          <w:rFonts w:cs="Times New Roman"/>
        </w:rPr>
        <w:t>The scope is bounded throughout to five-class gradin</w:t>
      </w:r>
      <w:r>
        <w:rPr>
          <w:rFonts w:cs="Times New Roman"/>
        </w:rPr>
        <w:t>g on fundus photography, to the specified family of corpora, and to resource-limited computational conditions. No generalisation beyond that is claimed, and the system work that situates the framework in a deployment context is a design contribution suppor</w:t>
      </w:r>
      <w:r>
        <w:rPr>
          <w:rFonts w:cs="Times New Roman"/>
        </w:rPr>
        <w:t>ted by a working demonstrator rather than a clinically validated system.</w:t>
      </w:r>
    </w:p>
    <w:p w14:paraId="29C3A653" w14:textId="77777777" w:rsidR="00CA5343" w:rsidRDefault="00972C6C">
      <w:pPr>
        <w:keepNext/>
        <w:spacing w:before="240" w:after="120"/>
      </w:pPr>
      <w:r>
        <w:rPr>
          <w:rFonts w:cs="Times New Roman"/>
          <w:b/>
        </w:rPr>
        <w:t>Conclusions on section 1</w:t>
      </w:r>
    </w:p>
    <w:p w14:paraId="51D0772C" w14:textId="77777777" w:rsidR="00CA5343" w:rsidRDefault="00972C6C">
      <w:pPr>
        <w:ind w:firstLine="709"/>
        <w:jc w:val="both"/>
      </w:pPr>
      <w:r>
        <w:rPr>
          <w:rFonts w:cs="Times New Roman"/>
        </w:rPr>
        <w:t>This chapter established the problem the work addresses and located the contribution within it.</w:t>
      </w:r>
    </w:p>
    <w:p w14:paraId="4578B597" w14:textId="77777777" w:rsidR="00CA5343" w:rsidRDefault="00972C6C">
      <w:pPr>
        <w:ind w:firstLine="709"/>
        <w:jc w:val="both"/>
      </w:pPr>
      <w:r>
        <w:rPr>
          <w:rFonts w:cs="Times New Roman"/>
        </w:rPr>
        <w:t xml:space="preserve">Diabetic retinopathy is graded on an ordinal five-class scale </w:t>
      </w:r>
      <w:r>
        <w:rPr>
          <w:rFonts w:cs="Times New Roman"/>
        </w:rPr>
        <w:t>whose earliest and most treatable boundaries rest on lesions occupying a few pixels, and the clinical cost of a misgrading scales with the distance between the assigned and true grade. Grading serves referral, and referral serves therapy, which is where th</w:t>
      </w:r>
      <w:r>
        <w:rPr>
          <w:rFonts w:cs="Times New Roman"/>
        </w:rPr>
        <w:t>e physics of laser coagulation enters as bounded theoretical context.</w:t>
      </w:r>
    </w:p>
    <w:p w14:paraId="42DB3D31" w14:textId="77777777" w:rsidR="00CA5343" w:rsidRDefault="00972C6C">
      <w:pPr>
        <w:ind w:firstLine="709"/>
        <w:jc w:val="both"/>
      </w:pPr>
      <w:r>
        <w:rPr>
          <w:rFonts w:cs="Times New Roman"/>
        </w:rPr>
        <w:t>Screening must therefore be systematic and repeated, against a specialist supply that cannot scale to meet it. Automation is a workload-reduction mechanism operating under a clinician wh</w:t>
      </w:r>
      <w:r>
        <w:rPr>
          <w:rFonts w:cs="Times New Roman"/>
        </w:rPr>
        <w:t>o retains responsibility for the decision, not a replacement for one.</w:t>
      </w:r>
    </w:p>
    <w:p w14:paraId="6FC76ABF" w14:textId="77777777" w:rsidR="00CA5343" w:rsidRDefault="00972C6C">
      <w:pPr>
        <w:ind w:firstLine="709"/>
        <w:jc w:val="both"/>
      </w:pPr>
      <w:r>
        <w:rPr>
          <w:rFonts w:cs="Times New Roman"/>
        </w:rPr>
        <w:t>Image quality is not an aesthetic property but the capacity of an image to support automated detection, and degradation is target-correlated: across four axes it preferentially attacks t</w:t>
      </w:r>
      <w:r>
        <w:rPr>
          <w:rFonts w:cs="Times New Roman"/>
        </w:rPr>
        <w:t>he small faint features that define the earliest grades. One component of that variation is not random at all but a stable property of the camera, which makes it an instance of domain shift.</w:t>
      </w:r>
    </w:p>
    <w:p w14:paraId="50571B72" w14:textId="77777777" w:rsidR="00CA5343" w:rsidRDefault="00972C6C">
      <w:pPr>
        <w:ind w:firstLine="709"/>
        <w:jc w:val="both"/>
      </w:pPr>
      <w:r>
        <w:rPr>
          <w:rFonts w:cs="Times New Roman"/>
        </w:rPr>
        <w:t>Quality and provenance are first-order determinants of performanc</w:t>
      </w:r>
      <w:r>
        <w:rPr>
          <w:rFonts w:cs="Times New Roman"/>
        </w:rPr>
        <w:t>e, occasionally rivalling architecture, yet performance is not recovered by discarding poor images, and the benefit of preprocessing depends on what the rest of the pipeline already does.</w:t>
      </w:r>
    </w:p>
    <w:p w14:paraId="38C4BA35" w14:textId="77777777" w:rsidR="00CA5343" w:rsidRDefault="00972C6C">
      <w:pPr>
        <w:ind w:firstLine="709"/>
        <w:jc w:val="both"/>
      </w:pPr>
      <w:r>
        <w:rPr>
          <w:rFonts w:cs="Times New Roman"/>
        </w:rPr>
        <w:t>The learning machinery is mature and well characterised, with open q</w:t>
      </w:r>
      <w:r>
        <w:rPr>
          <w:rFonts w:cs="Times New Roman"/>
        </w:rPr>
        <w:t>uestions at its initialisation and its interpretation but no limiting deficit. The existing systems are in many cases accurate and some are prospectively validated, and their figures cannot be ranked against one another because their endpoints, corpora and</w:t>
      </w:r>
      <w:r>
        <w:rPr>
          <w:rFonts w:cs="Times New Roman"/>
        </w:rPr>
        <w:t xml:space="preserve"> reference standards differ.</w:t>
      </w:r>
    </w:p>
    <w:p w14:paraId="6E285C44" w14:textId="77777777" w:rsidR="00CA5343" w:rsidRDefault="00972C6C">
      <w:pPr>
        <w:ind w:firstLine="709"/>
        <w:jc w:val="both"/>
      </w:pPr>
      <w:r>
        <w:rPr>
          <w:rFonts w:cs="Times New Roman"/>
        </w:rPr>
        <w:t xml:space="preserve">What the field has not done is formalise preprocessing as an integral model component, report it in full, and evaluate its contribution under controlled conditions. That gap is methodological rather than a performance deficit, </w:t>
      </w:r>
      <w:r>
        <w:rPr>
          <w:rFonts w:cs="Times New Roman"/>
        </w:rPr>
        <w:t>and it is the gap the following chapters address.</w:t>
      </w:r>
    </w:p>
    <w:p w14:paraId="1D6894D1" w14:textId="77777777" w:rsidR="00CA5343" w:rsidRDefault="00972C6C">
      <w:pPr>
        <w:keepNext/>
        <w:pageBreakBefore/>
        <w:spacing w:before="240" w:after="120"/>
        <w:ind w:firstLine="709"/>
      </w:pPr>
      <w:r>
        <w:rPr>
          <w:rFonts w:cs="Times New Roman"/>
          <w:b/>
        </w:rPr>
        <w:lastRenderedPageBreak/>
        <w:t>2 METHODOLOGY OF THE INTEGRATED PIPELINE</w:t>
      </w:r>
    </w:p>
    <w:p w14:paraId="5021CFFF" w14:textId="77777777" w:rsidR="00CA5343" w:rsidRDefault="00972C6C">
      <w:pPr>
        <w:keepNext/>
        <w:spacing w:before="240" w:after="120"/>
        <w:ind w:firstLine="709"/>
      </w:pPr>
      <w:r>
        <w:rPr>
          <w:rFonts w:cs="Times New Roman"/>
          <w:b/>
        </w:rPr>
        <w:t>2.1 Preprocessing pipeline formalisation</w:t>
      </w:r>
    </w:p>
    <w:p w14:paraId="3C353AB6" w14:textId="77777777" w:rsidR="00CA5343" w:rsidRDefault="00972C6C">
      <w:pPr>
        <w:ind w:firstLine="709"/>
        <w:jc w:val="both"/>
      </w:pPr>
      <w:r>
        <w:rPr>
          <w:rFonts w:cs="Times New Roman"/>
        </w:rPr>
        <w:t>The organising commitment of this chapter is that the diagnostic model is a two-stage system in which preprocessing is an in</w:t>
      </w:r>
      <w:r>
        <w:rPr>
          <w:rFonts w:cs="Times New Roman"/>
        </w:rPr>
        <w:t>tegral component rather than ancillary data preparation. It defines the feature space available to the convolutional network and therefore co-determines what the network can learn.</w:t>
      </w:r>
    </w:p>
    <w:p w14:paraId="611A201F" w14:textId="77777777" w:rsidR="00CA5343" w:rsidRDefault="00972C6C">
      <w:pPr>
        <w:ind w:firstLine="709"/>
        <w:jc w:val="both"/>
      </w:pPr>
      <w:r>
        <w:rPr>
          <w:rFonts w:cs="Times New Roman"/>
        </w:rPr>
        <w:t xml:space="preserve">That commitment is most clearly seen against the practice it departs from. </w:t>
      </w:r>
      <w:r>
        <w:rPr>
          <w:rFonts w:cs="Times New Roman"/>
        </w:rPr>
        <w:t>In the end-to-end approach, preprocessing is treated as data preparation: published methods defer its details to supplementary material and locate the methodological emphasis in architecture, data scale and training protocol [17, 64]. This describes observ</w:t>
      </w:r>
      <w:r>
        <w:rPr>
          <w:rFonts w:cs="Times New Roman"/>
        </w:rPr>
        <w:t>able practice and attributes no theoretical position to any author.</w:t>
      </w:r>
    </w:p>
    <w:p w14:paraId="424F3475" w14:textId="77777777" w:rsidR="00CA5343" w:rsidRDefault="00972C6C">
      <w:pPr>
        <w:ind w:firstLine="709"/>
        <w:jc w:val="both"/>
      </w:pPr>
      <w:r>
        <w:rPr>
          <w:rFonts w:cs="Times New Roman"/>
        </w:rPr>
        <w:t>The present work makes the opposite choice. It specifies the pipeline with the rigour later applied to the network, places it under controlled experimental contrast, and decomposes it into</w:t>
      </w:r>
      <w:r>
        <w:rPr>
          <w:rFonts w:cs="Times New Roman"/>
        </w:rPr>
        <w:t xml:space="preserve"> ablatable stages. Whether each stage earns its place is an empirical question reserved for those experiments; the task here is to define the construct precisely enough that the question can be asked.</w:t>
      </w:r>
    </w:p>
    <w:p w14:paraId="739C3542" w14:textId="77777777" w:rsidR="00CA5343" w:rsidRDefault="00972C6C">
      <w:pPr>
        <w:ind w:firstLine="709"/>
        <w:jc w:val="both"/>
      </w:pPr>
      <w:r>
        <w:rPr>
          <w:rFonts w:cs="Times New Roman"/>
        </w:rPr>
        <w:t>The pipeline is a deterministic, order-dependent transf</w:t>
      </w:r>
      <w:r>
        <w:rPr>
          <w:rFonts w:cs="Times New Roman"/>
        </w:rPr>
        <w:t>ormation. Each stage consumes the output of the one before it, and the sequence cannot be reordered without changing the result. All stages except augmentation are applied at both training and inference time, so the production transformation is determinist</w:t>
      </w:r>
      <w:r>
        <w:rPr>
          <w:rFonts w:cs="Times New Roman"/>
        </w:rPr>
        <w:t>ic. The sequence is shown in Figure 2.1.</w:t>
      </w:r>
    </w:p>
    <w:p w14:paraId="4AB40D20" w14:textId="77777777" w:rsidR="00CA5343" w:rsidRDefault="00972C6C">
      <w:pPr>
        <w:keepNext/>
        <w:spacing w:before="120"/>
        <w:jc w:val="center"/>
      </w:pPr>
      <w:r>
        <w:rPr>
          <w:noProof/>
        </w:rPr>
        <w:lastRenderedPageBreak/>
        <w:drawing>
          <wp:inline distT="0" distB="0" distL="0" distR="0" wp14:anchorId="1DAF84E6" wp14:editId="718A1F7A">
            <wp:extent cx="4082278" cy="7739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eprocessing_pipeline_vertical.png"/>
                    <pic:cNvPicPr/>
                  </pic:nvPicPr>
                  <pic:blipFill>
                    <a:blip r:embed="rId10"/>
                    <a:stretch>
                      <a:fillRect/>
                    </a:stretch>
                  </pic:blipFill>
                  <pic:spPr>
                    <a:xfrm>
                      <a:off x="0" y="0"/>
                      <a:ext cx="4082278" cy="7739999"/>
                    </a:xfrm>
                    <a:prstGeom prst="rect">
                      <a:avLst/>
                    </a:prstGeom>
                  </pic:spPr>
                </pic:pic>
              </a:graphicData>
            </a:graphic>
          </wp:inline>
        </w:drawing>
      </w:r>
    </w:p>
    <w:p w14:paraId="7868710B" w14:textId="77777777" w:rsidR="00CA5343" w:rsidRDefault="00972C6C">
      <w:pPr>
        <w:spacing w:after="120"/>
        <w:jc w:val="center"/>
      </w:pPr>
      <w:r>
        <w:rPr>
          <w:rFonts w:cs="Times New Roman"/>
        </w:rPr>
        <w:t>Figure 2.1 – The eight-stage preprocessing pipeline</w:t>
      </w:r>
    </w:p>
    <w:p w14:paraId="59C5ACD4" w14:textId="77777777" w:rsidR="00CA5343" w:rsidRDefault="00972C6C">
      <w:pPr>
        <w:keepNext/>
        <w:spacing w:before="120"/>
      </w:pPr>
      <w:r>
        <w:rPr>
          <w:rFonts w:cs="Times New Roman"/>
          <w:b/>
        </w:rPr>
        <w:t>Table 2.1 – The eight stages, in execution order</w:t>
      </w:r>
    </w:p>
    <w:tbl>
      <w:tblPr>
        <w:tblStyle w:val="TableGrid"/>
        <w:tblW w:w="0" w:type="auto"/>
        <w:jc w:val="center"/>
        <w:tblLook w:val="04A0" w:firstRow="1" w:lastRow="0" w:firstColumn="1" w:lastColumn="0" w:noHBand="0" w:noVBand="1"/>
      </w:tblPr>
      <w:tblGrid>
        <w:gridCol w:w="2409"/>
        <w:gridCol w:w="2409"/>
        <w:gridCol w:w="2409"/>
        <w:gridCol w:w="2409"/>
      </w:tblGrid>
      <w:tr w:rsidR="00CA5343" w14:paraId="6BF3C6E8" w14:textId="77777777">
        <w:trPr>
          <w:cantSplit/>
          <w:tblHeader/>
          <w:jc w:val="center"/>
        </w:trPr>
        <w:tc>
          <w:tcPr>
            <w:tcW w:w="2409" w:type="dxa"/>
          </w:tcPr>
          <w:p w14:paraId="0F842858" w14:textId="77777777" w:rsidR="00CA5343" w:rsidRDefault="00972C6C">
            <w:r>
              <w:rPr>
                <w:rFonts w:cs="Times New Roman"/>
                <w:b/>
              </w:rPr>
              <w:t>Stage</w:t>
            </w:r>
          </w:p>
        </w:tc>
        <w:tc>
          <w:tcPr>
            <w:tcW w:w="2409" w:type="dxa"/>
          </w:tcPr>
          <w:p w14:paraId="5C0C7DF3" w14:textId="77777777" w:rsidR="00CA5343" w:rsidRDefault="00972C6C">
            <w:r>
              <w:rPr>
                <w:rFonts w:cs="Times New Roman"/>
                <w:b/>
              </w:rPr>
              <w:t>Operation</w:t>
            </w:r>
          </w:p>
        </w:tc>
        <w:tc>
          <w:tcPr>
            <w:tcW w:w="2409" w:type="dxa"/>
          </w:tcPr>
          <w:p w14:paraId="6648C624" w14:textId="77777777" w:rsidR="00CA5343" w:rsidRDefault="00972C6C">
            <w:r>
              <w:rPr>
                <w:rFonts w:cs="Times New Roman"/>
                <w:b/>
              </w:rPr>
              <w:t>Governing parameter</w:t>
            </w:r>
          </w:p>
        </w:tc>
        <w:tc>
          <w:tcPr>
            <w:tcW w:w="2409" w:type="dxa"/>
          </w:tcPr>
          <w:p w14:paraId="10E63E61" w14:textId="77777777" w:rsidR="00CA5343" w:rsidRDefault="00972C6C">
            <w:r>
              <w:rPr>
                <w:rFonts w:cs="Times New Roman"/>
                <w:b/>
              </w:rPr>
              <w:t>Applied</w:t>
            </w:r>
          </w:p>
        </w:tc>
      </w:tr>
    </w:tbl>
    <w:p w14:paraId="1B1B1027" w14:textId="78476E26" w:rsidR="00972C6C" w:rsidRPr="00972C6C" w:rsidRDefault="00972C6C" w:rsidP="00972C6C">
      <w:pPr>
        <w:keepNext/>
        <w:spacing w:before="120"/>
      </w:pPr>
      <w:r w:rsidRPr="00972C6C">
        <w:lastRenderedPageBreak/>
        <w:t>Continuation of table 2.1</w:t>
      </w:r>
    </w:p>
    <w:tbl>
      <w:tblPr>
        <w:tblStyle w:val="TableGrid"/>
        <w:tblW w:w="0" w:type="auto"/>
        <w:jc w:val="center"/>
        <w:tblLook w:val="04A0" w:firstRow="1" w:lastRow="0" w:firstColumn="1" w:lastColumn="0" w:noHBand="0" w:noVBand="1"/>
      </w:tblPr>
      <w:tblGrid>
        <w:gridCol w:w="2409"/>
        <w:gridCol w:w="2409"/>
        <w:gridCol w:w="2409"/>
        <w:gridCol w:w="2409"/>
      </w:tblGrid>
      <w:tr w:rsidR="00972C6C" w14:paraId="52B4CAF1" w14:textId="77777777" w:rsidTr="00972C6C">
        <w:trPr>
          <w:cantSplit/>
          <w:tblHeader/>
          <w:jc w:val="center"/>
        </w:trPr>
        <w:tc>
          <w:tcPr>
            <w:tcW w:w="2409" w:type="dxa"/>
          </w:tcPr>
          <w:p w14:paraId="598E1F0B" w14:textId="77777777" w:rsidR="00972C6C" w:rsidRDefault="00972C6C">
            <w:r>
              <w:rPr>
                <w:rFonts w:cs="Times New Roman"/>
                <w:b/>
              </w:rPr>
              <w:t>Stage</w:t>
            </w:r>
          </w:p>
        </w:tc>
        <w:tc>
          <w:tcPr>
            <w:tcW w:w="2409" w:type="dxa"/>
          </w:tcPr>
          <w:p w14:paraId="3C49C336" w14:textId="77777777" w:rsidR="00972C6C" w:rsidRDefault="00972C6C">
            <w:r>
              <w:rPr>
                <w:rFonts w:cs="Times New Roman"/>
                <w:b/>
              </w:rPr>
              <w:t>Operation</w:t>
            </w:r>
          </w:p>
        </w:tc>
        <w:tc>
          <w:tcPr>
            <w:tcW w:w="2409" w:type="dxa"/>
          </w:tcPr>
          <w:p w14:paraId="74D2BCC4" w14:textId="77777777" w:rsidR="00972C6C" w:rsidRDefault="00972C6C">
            <w:r>
              <w:rPr>
                <w:rFonts w:cs="Times New Roman"/>
                <w:b/>
              </w:rPr>
              <w:t>Governing parameter</w:t>
            </w:r>
          </w:p>
        </w:tc>
        <w:tc>
          <w:tcPr>
            <w:tcW w:w="2409" w:type="dxa"/>
          </w:tcPr>
          <w:p w14:paraId="53A0965A" w14:textId="77777777" w:rsidR="00972C6C" w:rsidRDefault="00972C6C">
            <w:r>
              <w:rPr>
                <w:rFonts w:cs="Times New Roman"/>
                <w:b/>
              </w:rPr>
              <w:t>Applied</w:t>
            </w:r>
          </w:p>
        </w:tc>
      </w:tr>
      <w:tr w:rsidR="00972C6C" w14:paraId="14590298" w14:textId="77777777" w:rsidTr="00972C6C">
        <w:trPr>
          <w:cantSplit/>
          <w:tblHeader/>
          <w:jc w:val="center"/>
        </w:trPr>
        <w:tc>
          <w:tcPr>
            <w:tcW w:w="2409" w:type="dxa"/>
          </w:tcPr>
          <w:p w14:paraId="2BD5D6DB" w14:textId="77777777" w:rsidR="00972C6C" w:rsidRDefault="00972C6C">
            <w:pPr>
              <w:rPr>
                <w:rFonts w:cs="Times New Roman"/>
              </w:rPr>
            </w:pPr>
          </w:p>
        </w:tc>
        <w:tc>
          <w:tcPr>
            <w:tcW w:w="2409" w:type="dxa"/>
          </w:tcPr>
          <w:p w14:paraId="45A048E1" w14:textId="77777777" w:rsidR="00972C6C" w:rsidRDefault="00972C6C">
            <w:pPr>
              <w:rPr>
                <w:rFonts w:cs="Times New Roman"/>
              </w:rPr>
            </w:pPr>
          </w:p>
        </w:tc>
        <w:tc>
          <w:tcPr>
            <w:tcW w:w="2409" w:type="dxa"/>
          </w:tcPr>
          <w:p w14:paraId="3118B7DB" w14:textId="77777777" w:rsidR="00972C6C" w:rsidRDefault="00972C6C">
            <w:pPr>
              <w:rPr>
                <w:rFonts w:cs="Times New Roman"/>
              </w:rPr>
            </w:pPr>
          </w:p>
        </w:tc>
        <w:tc>
          <w:tcPr>
            <w:tcW w:w="2409" w:type="dxa"/>
          </w:tcPr>
          <w:p w14:paraId="1C52176A" w14:textId="77777777" w:rsidR="00972C6C" w:rsidRDefault="00972C6C">
            <w:pPr>
              <w:rPr>
                <w:rFonts w:cs="Times New Roman"/>
              </w:rPr>
            </w:pPr>
          </w:p>
        </w:tc>
      </w:tr>
      <w:tr w:rsidR="00CA5343" w14:paraId="00D0FBEA" w14:textId="77777777">
        <w:trPr>
          <w:cantSplit/>
          <w:jc w:val="center"/>
        </w:trPr>
        <w:tc>
          <w:tcPr>
            <w:tcW w:w="2409" w:type="dxa"/>
          </w:tcPr>
          <w:p w14:paraId="0222B0EA" w14:textId="77777777" w:rsidR="00CA5343" w:rsidRDefault="00972C6C">
            <w:r>
              <w:rPr>
                <w:rFonts w:cs="Times New Roman"/>
              </w:rPr>
              <w:t>0</w:t>
            </w:r>
          </w:p>
        </w:tc>
        <w:tc>
          <w:tcPr>
            <w:tcW w:w="2409" w:type="dxa"/>
          </w:tcPr>
          <w:p w14:paraId="07E9B397" w14:textId="77777777" w:rsidR="00CA5343" w:rsidRDefault="00972C6C">
            <w:r>
              <w:rPr>
                <w:rFonts w:cs="Times New Roman"/>
              </w:rPr>
              <w:t xml:space="preserve">Canonical flip of left eyes to the right-eye </w:t>
            </w:r>
            <w:r>
              <w:rPr>
                <w:rFonts w:cs="Times New Roman"/>
              </w:rPr>
              <w:t>orientation</w:t>
            </w:r>
          </w:p>
        </w:tc>
        <w:tc>
          <w:tcPr>
            <w:tcW w:w="2409" w:type="dxa"/>
          </w:tcPr>
          <w:p w14:paraId="2B9B4C46" w14:textId="77777777" w:rsidR="00CA5343" w:rsidRDefault="00972C6C">
            <w:r>
              <w:rPr>
                <w:rFonts w:cs="Times New Roman"/>
              </w:rPr>
              <w:t>Laterality from metadata or heuristic</w:t>
            </w:r>
          </w:p>
        </w:tc>
        <w:tc>
          <w:tcPr>
            <w:tcW w:w="2409" w:type="dxa"/>
          </w:tcPr>
          <w:p w14:paraId="7FC9EE89" w14:textId="77777777" w:rsidR="00CA5343" w:rsidRDefault="00972C6C">
            <w:r>
              <w:rPr>
                <w:rFonts w:cs="Times New Roman"/>
              </w:rPr>
              <w:t>Always</w:t>
            </w:r>
          </w:p>
        </w:tc>
      </w:tr>
      <w:tr w:rsidR="00CA5343" w14:paraId="0447DF73" w14:textId="77777777">
        <w:trPr>
          <w:cantSplit/>
          <w:jc w:val="center"/>
        </w:trPr>
        <w:tc>
          <w:tcPr>
            <w:tcW w:w="2409" w:type="dxa"/>
          </w:tcPr>
          <w:p w14:paraId="6C5CFEB8" w14:textId="77777777" w:rsidR="00CA5343" w:rsidRDefault="00972C6C">
            <w:r>
              <w:rPr>
                <w:rFonts w:cs="Times New Roman"/>
              </w:rPr>
              <w:t>1</w:t>
            </w:r>
          </w:p>
        </w:tc>
        <w:tc>
          <w:tcPr>
            <w:tcW w:w="2409" w:type="dxa"/>
          </w:tcPr>
          <w:p w14:paraId="46A4DA52" w14:textId="77777777" w:rsidR="00CA5343" w:rsidRDefault="00972C6C">
            <w:r>
              <w:rPr>
                <w:rFonts w:cs="Times New Roman"/>
              </w:rPr>
              <w:t>Rotation normalisation on the disc-to-fovea axis</w:t>
            </w:r>
          </w:p>
        </w:tc>
        <w:tc>
          <w:tcPr>
            <w:tcW w:w="2409" w:type="dxa"/>
          </w:tcPr>
          <w:p w14:paraId="3D585C5F" w14:textId="77777777" w:rsidR="00CA5343" w:rsidRDefault="00972C6C">
            <w:r>
              <w:rPr>
                <w:rFonts w:cs="Times New Roman"/>
              </w:rPr>
              <w:t>Landmark confidence; fallback dispersion 13.0°</w:t>
            </w:r>
          </w:p>
        </w:tc>
        <w:tc>
          <w:tcPr>
            <w:tcW w:w="2409" w:type="dxa"/>
          </w:tcPr>
          <w:p w14:paraId="01DC8786" w14:textId="77777777" w:rsidR="00CA5343" w:rsidRDefault="00972C6C">
            <w:r>
              <w:rPr>
                <w:rFonts w:cs="Times New Roman"/>
              </w:rPr>
              <w:t>Always</w:t>
            </w:r>
          </w:p>
        </w:tc>
      </w:tr>
      <w:tr w:rsidR="00CA5343" w14:paraId="1C5EEA36" w14:textId="77777777">
        <w:trPr>
          <w:cantSplit/>
          <w:jc w:val="center"/>
        </w:trPr>
        <w:tc>
          <w:tcPr>
            <w:tcW w:w="2409" w:type="dxa"/>
          </w:tcPr>
          <w:p w14:paraId="5453E1FF" w14:textId="77777777" w:rsidR="00CA5343" w:rsidRDefault="00972C6C">
            <w:r>
              <w:rPr>
                <w:rFonts w:cs="Times New Roman"/>
              </w:rPr>
              <w:t>2</w:t>
            </w:r>
          </w:p>
        </w:tc>
        <w:tc>
          <w:tcPr>
            <w:tcW w:w="2409" w:type="dxa"/>
          </w:tcPr>
          <w:p w14:paraId="3111CC58" w14:textId="77777777" w:rsidR="00CA5343" w:rsidRDefault="00972C6C">
            <w:r>
              <w:rPr>
                <w:rFonts w:cs="Times New Roman"/>
              </w:rPr>
              <w:t>Field-of-view crop and isotropic resize to 512 by 512</w:t>
            </w:r>
          </w:p>
        </w:tc>
        <w:tc>
          <w:tcPr>
            <w:tcW w:w="2409" w:type="dxa"/>
          </w:tcPr>
          <w:p w14:paraId="12D918EC" w14:textId="77777777" w:rsidR="00CA5343" w:rsidRDefault="00972C6C">
            <w:r>
              <w:rPr>
                <w:rFonts w:cs="Times New Roman"/>
              </w:rPr>
              <w:t xml:space="preserve">Foreground detection; centred </w:t>
            </w:r>
            <w:r>
              <w:rPr>
                <w:rFonts w:cs="Times New Roman"/>
              </w:rPr>
              <w:t>zero padding</w:t>
            </w:r>
          </w:p>
        </w:tc>
        <w:tc>
          <w:tcPr>
            <w:tcW w:w="2409" w:type="dxa"/>
          </w:tcPr>
          <w:p w14:paraId="2D9DDE1E" w14:textId="77777777" w:rsidR="00CA5343" w:rsidRDefault="00972C6C">
            <w:r>
              <w:rPr>
                <w:rFonts w:cs="Times New Roman"/>
              </w:rPr>
              <w:t>Always</w:t>
            </w:r>
          </w:p>
        </w:tc>
      </w:tr>
      <w:tr w:rsidR="00CA5343" w14:paraId="0A8AE0C9" w14:textId="77777777">
        <w:trPr>
          <w:cantSplit/>
          <w:jc w:val="center"/>
        </w:trPr>
        <w:tc>
          <w:tcPr>
            <w:tcW w:w="2409" w:type="dxa"/>
          </w:tcPr>
          <w:p w14:paraId="004BCDC6" w14:textId="77777777" w:rsidR="00CA5343" w:rsidRDefault="00972C6C">
            <w:r>
              <w:rPr>
                <w:rFonts w:cs="Times New Roman"/>
              </w:rPr>
              <w:t>3</w:t>
            </w:r>
          </w:p>
        </w:tc>
        <w:tc>
          <w:tcPr>
            <w:tcW w:w="2409" w:type="dxa"/>
          </w:tcPr>
          <w:p w14:paraId="7721C239" w14:textId="77777777" w:rsidR="00CA5343" w:rsidRDefault="00972C6C">
            <w:r>
              <w:rPr>
                <w:rFonts w:cs="Times New Roman"/>
              </w:rPr>
              <w:t>Field-of-view mask as a fourth channel</w:t>
            </w:r>
          </w:p>
        </w:tc>
        <w:tc>
          <w:tcPr>
            <w:tcW w:w="2409" w:type="dxa"/>
          </w:tcPr>
          <w:p w14:paraId="652505BC" w14:textId="77777777" w:rsidR="00CA5343" w:rsidRDefault="00972C6C">
            <w:r>
              <w:rPr>
                <w:rFonts w:cs="Times New Roman"/>
              </w:rPr>
              <w:t>Binary, from the Stage 2 foreground</w:t>
            </w:r>
          </w:p>
        </w:tc>
        <w:tc>
          <w:tcPr>
            <w:tcW w:w="2409" w:type="dxa"/>
          </w:tcPr>
          <w:p w14:paraId="5859DD47" w14:textId="77777777" w:rsidR="00CA5343" w:rsidRDefault="00972C6C">
            <w:r>
              <w:rPr>
                <w:rFonts w:cs="Times New Roman"/>
              </w:rPr>
              <w:t>Always</w:t>
            </w:r>
          </w:p>
        </w:tc>
      </w:tr>
      <w:tr w:rsidR="00CA5343" w14:paraId="613A0754" w14:textId="77777777">
        <w:trPr>
          <w:cantSplit/>
          <w:jc w:val="center"/>
        </w:trPr>
        <w:tc>
          <w:tcPr>
            <w:tcW w:w="2409" w:type="dxa"/>
          </w:tcPr>
          <w:p w14:paraId="0CDE3964" w14:textId="77777777" w:rsidR="00CA5343" w:rsidRDefault="00972C6C">
            <w:r>
              <w:rPr>
                <w:rFonts w:cs="Times New Roman"/>
              </w:rPr>
              <w:t>4</w:t>
            </w:r>
          </w:p>
        </w:tc>
        <w:tc>
          <w:tcPr>
            <w:tcW w:w="2409" w:type="dxa"/>
          </w:tcPr>
          <w:p w14:paraId="444C77E9" w14:textId="77777777" w:rsidR="00CA5343" w:rsidRDefault="00972C6C">
            <w:r>
              <w:rPr>
                <w:rFonts w:cs="Times New Roman"/>
              </w:rPr>
              <w:t>Flat-field correction of illumination</w:t>
            </w:r>
          </w:p>
        </w:tc>
        <w:tc>
          <w:tcPr>
            <w:tcW w:w="2409" w:type="dxa"/>
          </w:tcPr>
          <w:p w14:paraId="44A10388" w14:textId="77777777" w:rsidR="00CA5343" w:rsidRDefault="00972C6C">
            <w:r>
              <w:rPr>
                <w:rFonts w:cs="Times New Roman"/>
              </w:rPr>
              <w:t>Blur width 0.07 of the field diameter</w:t>
            </w:r>
          </w:p>
        </w:tc>
        <w:tc>
          <w:tcPr>
            <w:tcW w:w="2409" w:type="dxa"/>
          </w:tcPr>
          <w:p w14:paraId="701142BC" w14:textId="77777777" w:rsidR="00CA5343" w:rsidRDefault="00972C6C">
            <w:r>
              <w:rPr>
                <w:rFonts w:cs="Times New Roman"/>
              </w:rPr>
              <w:t>Always</w:t>
            </w:r>
          </w:p>
        </w:tc>
      </w:tr>
      <w:tr w:rsidR="00CA5343" w14:paraId="1FEBB7CC" w14:textId="77777777">
        <w:trPr>
          <w:cantSplit/>
          <w:jc w:val="center"/>
        </w:trPr>
        <w:tc>
          <w:tcPr>
            <w:tcW w:w="2409" w:type="dxa"/>
          </w:tcPr>
          <w:p w14:paraId="0A38040D" w14:textId="77777777" w:rsidR="00CA5343" w:rsidRDefault="00972C6C">
            <w:r>
              <w:rPr>
                <w:rFonts w:cs="Times New Roman"/>
              </w:rPr>
              <w:t>5</w:t>
            </w:r>
          </w:p>
        </w:tc>
        <w:tc>
          <w:tcPr>
            <w:tcW w:w="2409" w:type="dxa"/>
          </w:tcPr>
          <w:p w14:paraId="220014BB" w14:textId="77777777" w:rsidR="00CA5343" w:rsidRDefault="00972C6C">
            <w:r>
              <w:rPr>
                <w:rFonts w:cs="Times New Roman"/>
              </w:rPr>
              <w:t>Dual-constraint contrast-limited equalisation</w:t>
            </w:r>
          </w:p>
        </w:tc>
        <w:tc>
          <w:tcPr>
            <w:tcW w:w="2409" w:type="dxa"/>
          </w:tcPr>
          <w:p w14:paraId="782811A3" w14:textId="77777777" w:rsidR="00CA5343" w:rsidRDefault="00972C6C">
            <w:r>
              <w:rPr>
                <w:rFonts w:cs="Times New Roman"/>
              </w:rPr>
              <w:t xml:space="preserve">Clip </w:t>
            </w:r>
            <w:r>
              <w:rPr>
                <w:rFonts w:cs="Times New Roman"/>
              </w:rPr>
              <w:t>factor and global threshold; 8 by 8 tiles</w:t>
            </w:r>
          </w:p>
        </w:tc>
        <w:tc>
          <w:tcPr>
            <w:tcW w:w="2409" w:type="dxa"/>
          </w:tcPr>
          <w:p w14:paraId="343993E6" w14:textId="77777777" w:rsidR="00CA5343" w:rsidRDefault="00972C6C">
            <w:r>
              <w:rPr>
                <w:rFonts w:cs="Times New Roman"/>
              </w:rPr>
              <w:t>Always</w:t>
            </w:r>
          </w:p>
        </w:tc>
      </w:tr>
      <w:tr w:rsidR="00CA5343" w14:paraId="3C73BF42" w14:textId="77777777">
        <w:trPr>
          <w:cantSplit/>
          <w:jc w:val="center"/>
        </w:trPr>
        <w:tc>
          <w:tcPr>
            <w:tcW w:w="2409" w:type="dxa"/>
          </w:tcPr>
          <w:p w14:paraId="30F6CD66" w14:textId="77777777" w:rsidR="00CA5343" w:rsidRDefault="00972C6C">
            <w:r>
              <w:rPr>
                <w:rFonts w:cs="Times New Roman"/>
              </w:rPr>
              <w:t>6</w:t>
            </w:r>
          </w:p>
        </w:tc>
        <w:tc>
          <w:tcPr>
            <w:tcW w:w="2409" w:type="dxa"/>
          </w:tcPr>
          <w:p w14:paraId="0732960E" w14:textId="77777777" w:rsidR="00CA5343" w:rsidRDefault="00972C6C">
            <w:r>
              <w:rPr>
                <w:rFonts w:cs="Times New Roman"/>
              </w:rPr>
              <w:t>Augmentation</w:t>
            </w:r>
          </w:p>
        </w:tc>
        <w:tc>
          <w:tcPr>
            <w:tcW w:w="2409" w:type="dxa"/>
          </w:tcPr>
          <w:p w14:paraId="3AB33BF4" w14:textId="77777777" w:rsidR="00CA5343" w:rsidRDefault="00972C6C">
            <w:r>
              <w:rPr>
                <w:rFonts w:cs="Times New Roman"/>
              </w:rPr>
              <w:t>Three families, described below</w:t>
            </w:r>
          </w:p>
        </w:tc>
        <w:tc>
          <w:tcPr>
            <w:tcW w:w="2409" w:type="dxa"/>
          </w:tcPr>
          <w:p w14:paraId="090FC135" w14:textId="77777777" w:rsidR="00CA5343" w:rsidRDefault="00972C6C">
            <w:r>
              <w:rPr>
                <w:rFonts w:cs="Times New Roman"/>
              </w:rPr>
              <w:t>Training only</w:t>
            </w:r>
          </w:p>
        </w:tc>
      </w:tr>
      <w:tr w:rsidR="00CA5343" w14:paraId="29B7035D" w14:textId="77777777">
        <w:trPr>
          <w:cantSplit/>
          <w:jc w:val="center"/>
        </w:trPr>
        <w:tc>
          <w:tcPr>
            <w:tcW w:w="2409" w:type="dxa"/>
          </w:tcPr>
          <w:p w14:paraId="3F7D18E0" w14:textId="77777777" w:rsidR="00CA5343" w:rsidRDefault="00972C6C">
            <w:r>
              <w:rPr>
                <w:rFonts w:cs="Times New Roman"/>
              </w:rPr>
              <w:t>7</w:t>
            </w:r>
          </w:p>
        </w:tc>
        <w:tc>
          <w:tcPr>
            <w:tcW w:w="2409" w:type="dxa"/>
          </w:tcPr>
          <w:p w14:paraId="3D30114F" w14:textId="77777777" w:rsidR="00CA5343" w:rsidRDefault="00972C6C">
            <w:r>
              <w:rPr>
                <w:rFonts w:cs="Times New Roman"/>
              </w:rPr>
              <w:t>Dataset-specific normalisation to tensor</w:t>
            </w:r>
          </w:p>
        </w:tc>
        <w:tc>
          <w:tcPr>
            <w:tcW w:w="2409" w:type="dxa"/>
          </w:tcPr>
          <w:p w14:paraId="7814C58F" w14:textId="77777777" w:rsidR="00CA5343" w:rsidRDefault="00972C6C">
            <w:r>
              <w:rPr>
                <w:rFonts w:cs="Times New Roman"/>
              </w:rPr>
              <w:t>Channel statistics computed in-mask</w:t>
            </w:r>
          </w:p>
        </w:tc>
        <w:tc>
          <w:tcPr>
            <w:tcW w:w="2409" w:type="dxa"/>
          </w:tcPr>
          <w:p w14:paraId="4FEBF230" w14:textId="77777777" w:rsidR="00CA5343" w:rsidRDefault="00972C6C">
            <w:r>
              <w:rPr>
                <w:rFonts w:cs="Times New Roman"/>
              </w:rPr>
              <w:t>Always, last</w:t>
            </w:r>
          </w:p>
        </w:tc>
      </w:tr>
    </w:tbl>
    <w:p w14:paraId="6D08DE26" w14:textId="77777777" w:rsidR="00CA5343" w:rsidRDefault="00CA5343"/>
    <w:p w14:paraId="083F5011" w14:textId="77777777" w:rsidR="00CA5343" w:rsidRDefault="00972C6C">
      <w:pPr>
        <w:ind w:firstLine="709"/>
        <w:jc w:val="both"/>
      </w:pPr>
      <w:r>
        <w:rPr>
          <w:rFonts w:cs="Times New Roman"/>
        </w:rPr>
        <w:t xml:space="preserve">Four of the stages carry design decisions that </w:t>
      </w:r>
      <w:r>
        <w:rPr>
          <w:rFonts w:cs="Times New Roman"/>
        </w:rPr>
        <w:t>need their reasons stated.</w:t>
      </w:r>
    </w:p>
    <w:p w14:paraId="7FEF642E" w14:textId="77777777" w:rsidR="00CA5343" w:rsidRDefault="00972C6C">
      <w:pPr>
        <w:ind w:firstLine="709"/>
        <w:jc w:val="both"/>
      </w:pPr>
      <w:r>
        <w:rPr>
          <w:rFonts w:cs="Times New Roman"/>
        </w:rPr>
        <w:t>The canonical flip removes a known geometric symmetry. Fundus images of the two eyes are approximate mirror images, with the optic disc temporal to the macula in each, and normalising that away spends the network's capacity on di</w:t>
      </w:r>
      <w:r>
        <w:rPr>
          <w:rFonts w:cs="Times New Roman"/>
        </w:rPr>
        <w:t>sease-relevant variation instead. It also gives the rotation stage a consistent starting orientation.</w:t>
      </w:r>
    </w:p>
    <w:p w14:paraId="1DE327E8" w14:textId="77777777" w:rsidR="00CA5343" w:rsidRDefault="00972C6C">
      <w:pPr>
        <w:ind w:firstLine="709"/>
        <w:jc w:val="both"/>
      </w:pPr>
      <w:r>
        <w:rPr>
          <w:rFonts w:cs="Times New Roman"/>
        </w:rPr>
        <w:t>Rotation normalisation detects two anatomical landmarks with a heatmap-regression network, a U-Net encoder with a differentiable spatial-to-numerical head</w:t>
      </w:r>
      <w:r>
        <w:rPr>
          <w:rFonts w:cs="Times New Roman"/>
        </w:rPr>
        <w:t>, and rotates the image so that the disc-to-fovea axis is horizontal. The detector is pre-trained and frozen rather than co-trained with the classifier, so the stage remains a fixed transform and the reading of the model as a composition of preprocessing a</w:t>
      </w:r>
      <w:r>
        <w:rPr>
          <w:rFonts w:cs="Times New Roman"/>
        </w:rPr>
        <w:t>nd classifier is preserved.</w:t>
      </w:r>
    </w:p>
    <w:p w14:paraId="2E7EB80A" w14:textId="77777777" w:rsidR="00CA5343" w:rsidRDefault="00972C6C">
      <w:pPr>
        <w:ind w:firstLine="709"/>
        <w:jc w:val="both"/>
      </w:pPr>
      <w:r>
        <w:rPr>
          <w:rFonts w:cs="Times New Roman"/>
        </w:rPr>
        <w:t xml:space="preserve">Its reliability was measured rather than assumed, on a held-out split of 103 images none of which entered the detector's training. Optic-disc localisation had a </w:t>
      </w:r>
      <w:r>
        <w:rPr>
          <w:rFonts w:cs="Times New Roman"/>
        </w:rPr>
        <w:lastRenderedPageBreak/>
        <w:t xml:space="preserve">median displacement of 0.066 disc radii and fell within one radius </w:t>
      </w:r>
      <w:r>
        <w:rPr>
          <w:rFonts w:cs="Times New Roman"/>
        </w:rPr>
        <w:t>in every image. Fovea localisation, the harder landmark, had a median of 0.105 radii and fell within one radius in 99.0 per cent of images.</w:t>
      </w:r>
    </w:p>
    <w:p w14:paraId="4E67196B" w14:textId="77777777" w:rsidR="00CA5343" w:rsidRDefault="00972C6C">
      <w:pPr>
        <w:ind w:firstLine="709"/>
        <w:jc w:val="both"/>
      </w:pPr>
      <w:r>
        <w:rPr>
          <w:rFonts w:cs="Times New Roman"/>
        </w:rPr>
        <w:t>The confidence signal is informative rather than nominal. The detector declined to assert confidence on 9.7 per cent</w:t>
      </w:r>
      <w:r>
        <w:rPr>
          <w:rFonts w:cs="Times New Roman"/>
        </w:rPr>
        <w:t xml:space="preserve"> of images, and those images carry a fovea displacement roughly four times the median of the rest, so the flag separates the harder cases instead of labelling all of them alike. That is the empirical justification for the stage's design: because the signal</w:t>
      </w:r>
      <w:r>
        <w:rPr>
          <w:rFonts w:cs="Times New Roman"/>
        </w:rPr>
        <w:t xml:space="preserve"> discriminates, the stage can degrade gracefully on exactly the images where it should, skipping the rotation and widening the augmentation dispersion instead of asserting a possibly misaligned alignment. These measurements are bounded to one corpus and on</w:t>
      </w:r>
      <w:r>
        <w:rPr>
          <w:rFonts w:cs="Times New Roman"/>
        </w:rPr>
        <w:t>e camera.</w:t>
      </w:r>
    </w:p>
    <w:p w14:paraId="64470A24" w14:textId="77777777" w:rsidR="00CA5343" w:rsidRDefault="00972C6C">
      <w:pPr>
        <w:ind w:firstLine="709"/>
        <w:jc w:val="both"/>
      </w:pPr>
      <w:r>
        <w:rPr>
          <w:rFonts w:cs="Times New Roman"/>
        </w:rPr>
        <w:t>Isotropy is the operative property of the crop and resize. Scaling both axes by the same factor preserves the circular geometry of the fundus and the true aspect ratio of lesions, so a microaneurysm is not stretched into an ellipse. The padding t</w:t>
      </w:r>
      <w:r>
        <w:rPr>
          <w:rFonts w:cs="Times New Roman"/>
        </w:rPr>
        <w:t>his introduces is then made explicit by the mask channel, which lets the illumination correction and the final normalisation operate on genuine retinal pixels only, and gives the network an unambiguous signal of where valid data ends.</w:t>
      </w:r>
    </w:p>
    <w:p w14:paraId="145CF2FA" w14:textId="77777777" w:rsidR="00CA5343" w:rsidRDefault="00972C6C">
      <w:pPr>
        <w:keepNext/>
        <w:spacing w:before="120"/>
        <w:jc w:val="center"/>
      </w:pPr>
      <w:r>
        <w:rPr>
          <w:noProof/>
        </w:rPr>
        <w:lastRenderedPageBreak/>
        <w:drawing>
          <wp:inline distT="0" distB="0" distL="0" distR="0" wp14:anchorId="5AE686CD" wp14:editId="58CE4D7F">
            <wp:extent cx="5940000" cy="67463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3_fov_mask.png"/>
                    <pic:cNvPicPr/>
                  </pic:nvPicPr>
                  <pic:blipFill>
                    <a:blip r:embed="rId11"/>
                    <a:stretch>
                      <a:fillRect/>
                    </a:stretch>
                  </pic:blipFill>
                  <pic:spPr>
                    <a:xfrm>
                      <a:off x="0" y="0"/>
                      <a:ext cx="5940000" cy="6746335"/>
                    </a:xfrm>
                    <a:prstGeom prst="rect">
                      <a:avLst/>
                    </a:prstGeom>
                  </pic:spPr>
                </pic:pic>
              </a:graphicData>
            </a:graphic>
          </wp:inline>
        </w:drawing>
      </w:r>
    </w:p>
    <w:p w14:paraId="4CE229E0" w14:textId="77777777" w:rsidR="00CA5343" w:rsidRDefault="00972C6C">
      <w:pPr>
        <w:spacing w:after="120"/>
        <w:jc w:val="center"/>
      </w:pPr>
      <w:r>
        <w:rPr>
          <w:rFonts w:cs="Times New Roman"/>
        </w:rPr>
        <w:t>Figure 2.2 – The fi</w:t>
      </w:r>
      <w:r>
        <w:rPr>
          <w:rFonts w:cs="Times New Roman"/>
        </w:rPr>
        <w:t>eld-of-view mask supplied as a fourth channel</w:t>
      </w:r>
    </w:p>
    <w:p w14:paraId="1B6D540A" w14:textId="77777777" w:rsidR="00CA5343" w:rsidRDefault="00972C6C">
      <w:pPr>
        <w:ind w:firstLine="709"/>
        <w:jc w:val="both"/>
      </w:pPr>
      <w:r>
        <w:rPr>
          <w:rFonts w:cs="Times New Roman"/>
        </w:rPr>
        <w:t>Flat-field correction subtracts a heavily blurred estimate of the local background and re-centres the range, correcting the slowly varying illumination gradients that compete with the low-contrast microvascular</w:t>
      </w:r>
      <w:r>
        <w:rPr>
          <w:rFonts w:cs="Times New Roman"/>
        </w:rPr>
        <w:t xml:space="preserve"> signal. Its defining choice is that the blur width is tied to the per-image field diameter rather than fixed in pixels, which keeps the spatial scale of the estimate constant relative to the retina across images cropped from different source resolutions.</w:t>
      </w:r>
    </w:p>
    <w:p w14:paraId="4C3DB90E" w14:textId="77777777" w:rsidR="00CA5343" w:rsidRDefault="00972C6C">
      <w:pPr>
        <w:keepNext/>
        <w:spacing w:before="120"/>
        <w:jc w:val="center"/>
      </w:pPr>
      <w:r>
        <w:rPr>
          <w:noProof/>
        </w:rPr>
        <w:lastRenderedPageBreak/>
        <w:drawing>
          <wp:inline distT="0" distB="0" distL="0" distR="0" wp14:anchorId="7D7FF7F8" wp14:editId="3158E872">
            <wp:extent cx="5940000" cy="67463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4_flatfield.png"/>
                    <pic:cNvPicPr/>
                  </pic:nvPicPr>
                  <pic:blipFill>
                    <a:blip r:embed="rId12"/>
                    <a:stretch>
                      <a:fillRect/>
                    </a:stretch>
                  </pic:blipFill>
                  <pic:spPr>
                    <a:xfrm>
                      <a:off x="0" y="0"/>
                      <a:ext cx="5940000" cy="6746335"/>
                    </a:xfrm>
                    <a:prstGeom prst="rect">
                      <a:avLst/>
                    </a:prstGeom>
                  </pic:spPr>
                </pic:pic>
              </a:graphicData>
            </a:graphic>
          </wp:inline>
        </w:drawing>
      </w:r>
    </w:p>
    <w:p w14:paraId="76F13B7A" w14:textId="77777777" w:rsidR="00CA5343" w:rsidRDefault="00972C6C">
      <w:pPr>
        <w:spacing w:after="120"/>
        <w:jc w:val="center"/>
      </w:pPr>
      <w:r>
        <w:rPr>
          <w:rFonts w:cs="Times New Roman"/>
        </w:rPr>
        <w:t>Figure 2.3 – Flat-field correction of the illumination gradient</w:t>
      </w:r>
    </w:p>
    <w:p w14:paraId="1F83BF05" w14:textId="77777777" w:rsidR="00CA5343" w:rsidRDefault="00972C6C">
      <w:pPr>
        <w:ind w:firstLine="709"/>
        <w:jc w:val="both"/>
      </w:pPr>
      <w:r>
        <w:rPr>
          <w:rFonts w:cs="Times New Roman"/>
        </w:rPr>
        <w:t>Contrast enhancement operates on the luminance channel of a perceptual colour space, so contrast rises without hue shifting, and is applied stochastically during training and deterministical</w:t>
      </w:r>
      <w:r>
        <w:rPr>
          <w:rFonts w:cs="Times New Roman"/>
        </w:rPr>
        <w:t>ly at inference. Its dual-constraint clip rule is developed in the next section.</w:t>
      </w:r>
    </w:p>
    <w:p w14:paraId="1C43D47F" w14:textId="77777777" w:rsidR="00CA5343" w:rsidRDefault="00972C6C">
      <w:pPr>
        <w:ind w:firstLine="709"/>
        <w:jc w:val="both"/>
      </w:pPr>
      <w:r>
        <w:rPr>
          <w:rFonts w:cs="Times New Roman"/>
        </w:rPr>
        <w:t>Normalisation is dataset-specific rather than inherited. The channel statistics were computed on the training corpus after the earlier stages, using only pixels inside the mas</w:t>
      </w:r>
      <w:r>
        <w:rPr>
          <w:rFonts w:cs="Times New Roman"/>
        </w:rPr>
        <w:t xml:space="preserve">k so that padding does not bias them. Over roughly 1.25 billion in-mask pixels the channel means were near 0.505, with standard deviations of approximately 0.090, 0.074 and 0.058. The pronounced asymmetry, the red channel varying about </w:t>
      </w:r>
      <w:r>
        <w:rPr>
          <w:rFonts w:cs="Times New Roman"/>
        </w:rPr>
        <w:lastRenderedPageBreak/>
        <w:t>1.6 times as much as</w:t>
      </w:r>
      <w:r>
        <w:rPr>
          <w:rFonts w:cs="Times New Roman"/>
        </w:rPr>
        <w:t xml:space="preserve"> the blue, is exactly the structure a generic normalisation would mismatch, and is the reason for computing statistics on the target distribution.</w:t>
      </w:r>
    </w:p>
    <w:p w14:paraId="713BD005" w14:textId="77777777" w:rsidR="00CA5343" w:rsidRDefault="00972C6C">
      <w:pPr>
        <w:ind w:firstLine="709"/>
        <w:jc w:val="both"/>
      </w:pPr>
      <w:r>
        <w:rPr>
          <w:rFonts w:cs="Times New Roman"/>
        </w:rPr>
        <w:t xml:space="preserve">Augmentation composes three families of perturbation, applied in order before the final normalisation. It is </w:t>
      </w:r>
      <w:r>
        <w:rPr>
          <w:rFonts w:cs="Times New Roman"/>
        </w:rPr>
        <w:t>confined to the training path for reasons of hygiene: it fabricates plausible variants, and admitting fabricated variants into an evaluation partition would inflate apparent performance.</w:t>
      </w:r>
    </w:p>
    <w:p w14:paraId="1EA83F63" w14:textId="77777777" w:rsidR="00CA5343" w:rsidRDefault="00972C6C">
      <w:pPr>
        <w:ind w:firstLine="709"/>
        <w:jc w:val="both"/>
      </w:pPr>
      <w:r>
        <w:rPr>
          <w:rFonts w:cs="Times New Roman"/>
        </w:rPr>
        <w:t>The geometric family is a unified affine transform combining rotation</w:t>
      </w:r>
      <w:r>
        <w:rPr>
          <w:rFonts w:cs="Times New Roman"/>
        </w:rPr>
        <w:t>, zoom between 0.9 and 1.1, and optional shear and stretch. Its rotation dispersion is adaptive per image, derived from the localisation uncertainty of the rotation stage, so that an image whose orientation was normalised confidently is rotated within a ti</w:t>
      </w:r>
      <w:r>
        <w:rPr>
          <w:rFonts w:cs="Times New Roman"/>
        </w:rPr>
        <w:t>ghter band. The augmentation does not assert a precision of alignment the detector did not achieve.</w:t>
      </w:r>
    </w:p>
    <w:p w14:paraId="37947E46" w14:textId="77777777" w:rsidR="00CA5343" w:rsidRDefault="00972C6C">
      <w:pPr>
        <w:keepNext/>
        <w:spacing w:before="120"/>
        <w:jc w:val="center"/>
      </w:pPr>
      <w:r>
        <w:rPr>
          <w:noProof/>
        </w:rPr>
        <w:lastRenderedPageBreak/>
        <w:drawing>
          <wp:inline distT="0" distB="0" distL="0" distR="0" wp14:anchorId="3ADA20ED" wp14:editId="5D2DF0D3">
            <wp:extent cx="5940000" cy="67463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1_od_fovea_rotation.png"/>
                    <pic:cNvPicPr/>
                  </pic:nvPicPr>
                  <pic:blipFill>
                    <a:blip r:embed="rId13"/>
                    <a:stretch>
                      <a:fillRect/>
                    </a:stretch>
                  </pic:blipFill>
                  <pic:spPr>
                    <a:xfrm>
                      <a:off x="0" y="0"/>
                      <a:ext cx="5940000" cy="6746335"/>
                    </a:xfrm>
                    <a:prstGeom prst="rect">
                      <a:avLst/>
                    </a:prstGeom>
                  </pic:spPr>
                </pic:pic>
              </a:graphicData>
            </a:graphic>
          </wp:inline>
        </w:drawing>
      </w:r>
    </w:p>
    <w:p w14:paraId="56BD1DF1" w14:textId="77777777" w:rsidR="00CA5343" w:rsidRDefault="00972C6C">
      <w:pPr>
        <w:spacing w:after="120"/>
        <w:jc w:val="center"/>
      </w:pPr>
      <w:r>
        <w:rPr>
          <w:rFonts w:cs="Times New Roman"/>
        </w:rPr>
        <w:t>Figure 2.4 – Rotation normalisation on the disc-to-fovea axis</w:t>
      </w:r>
    </w:p>
    <w:p w14:paraId="30329093" w14:textId="77777777" w:rsidR="00CA5343" w:rsidRDefault="00972C6C">
      <w:pPr>
        <w:ind w:firstLine="709"/>
        <w:jc w:val="both"/>
      </w:pPr>
      <w:r>
        <w:rPr>
          <w:rFonts w:cs="Times New Roman"/>
        </w:rPr>
        <w:t xml:space="preserve">The photometric family perturbs brightness, contrast, saturation and hue, each within a </w:t>
      </w:r>
      <w:r>
        <w:rPr>
          <w:rFonts w:cs="Times New Roman"/>
        </w:rPr>
        <w:t>deliberately narrow band and each applied independently, so a given image receives an arbitrary subset rather than all four. The bands are narrow by design, because fundus colour and contrast carry diagnostic signal and the perturbation must stay within pl</w:t>
      </w:r>
      <w:r>
        <w:rPr>
          <w:rFonts w:cs="Times New Roman"/>
        </w:rPr>
        <w:t>ausible acquisition variation.</w:t>
      </w:r>
    </w:p>
    <w:p w14:paraId="1EE13211" w14:textId="77777777" w:rsidR="00CA5343" w:rsidRDefault="00972C6C">
      <w:pPr>
        <w:ind w:firstLine="709"/>
        <w:jc w:val="both"/>
      </w:pPr>
      <w:r>
        <w:rPr>
          <w:rFonts w:cs="Times New Roman"/>
        </w:rPr>
        <w:t xml:space="preserve">The third family degrades rather than reshapes [69], adding low-probability sensor noise and lossy recompression, the two ways real fundus images are most commonly degraded between capture and storage. Both </w:t>
      </w:r>
      <w:r>
        <w:rPr>
          <w:rFonts w:cs="Times New Roman"/>
        </w:rPr>
        <w:t>probabilities are kept low: the objective is that the network see occasional degraded examples, not that it train predominantly on corrupted data.</w:t>
      </w:r>
    </w:p>
    <w:p w14:paraId="404A87C6" w14:textId="77777777" w:rsidR="00CA5343" w:rsidRDefault="00972C6C">
      <w:pPr>
        <w:ind w:firstLine="709"/>
        <w:jc w:val="both"/>
      </w:pPr>
      <w:r>
        <w:rPr>
          <w:rFonts w:cs="Times New Roman"/>
        </w:rPr>
        <w:lastRenderedPageBreak/>
        <w:t>Augmentation serves two purposes at once. It enlarges the effective training distribution against overfitting</w:t>
      </w:r>
      <w:r>
        <w:rPr>
          <w:rFonts w:cs="Times New Roman"/>
        </w:rPr>
        <w:t>, and it is one of two levers against the severe class skew of the training corpus, acting on the input distribution while the weighted objective acts on the loss surface. Neither lever is claimed to resolve the imbalance.</w:t>
      </w:r>
    </w:p>
    <w:p w14:paraId="0647895B" w14:textId="77777777" w:rsidR="00CA5343" w:rsidRDefault="00972C6C">
      <w:pPr>
        <w:ind w:firstLine="709"/>
        <w:jc w:val="both"/>
      </w:pPr>
      <w:r>
        <w:rPr>
          <w:rFonts w:cs="Times New Roman"/>
        </w:rPr>
        <w:t>Two operating states of the pipel</w:t>
      </w:r>
      <w:r>
        <w:rPr>
          <w:rFonts w:cs="Times New Roman"/>
        </w:rPr>
        <w:t>ine are defined for the experiments. In the full state all eight stages are applied and the output is a four-channel tensor. In the baseline state none is applied: the image is stretch-resized and normalised with generic statistics, giving three channels a</w:t>
      </w:r>
      <w:r>
        <w:rPr>
          <w:rFonts w:cs="Times New Roman"/>
        </w:rPr>
        <w:t>nd no mask. That contrast is the construct the factorial manipulates, and it is an internal construct, not any published system.</w:t>
      </w:r>
    </w:p>
    <w:p w14:paraId="016D140C" w14:textId="77777777" w:rsidR="00CA5343" w:rsidRDefault="00972C6C">
      <w:pPr>
        <w:keepNext/>
        <w:spacing w:before="120"/>
        <w:jc w:val="center"/>
      </w:pPr>
      <w:r>
        <w:rPr>
          <w:noProof/>
        </w:rPr>
        <w:lastRenderedPageBreak/>
        <w:drawing>
          <wp:inline distT="0" distB="0" distL="0" distR="0" wp14:anchorId="467CA87E" wp14:editId="3758BB72">
            <wp:extent cx="3457781" cy="77399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lowchart.png"/>
                    <pic:cNvPicPr/>
                  </pic:nvPicPr>
                  <pic:blipFill>
                    <a:blip r:embed="rId14"/>
                    <a:stretch>
                      <a:fillRect/>
                    </a:stretch>
                  </pic:blipFill>
                  <pic:spPr>
                    <a:xfrm>
                      <a:off x="0" y="0"/>
                      <a:ext cx="3457781" cy="7739998"/>
                    </a:xfrm>
                    <a:prstGeom prst="rect">
                      <a:avLst/>
                    </a:prstGeom>
                  </pic:spPr>
                </pic:pic>
              </a:graphicData>
            </a:graphic>
          </wp:inline>
        </w:drawing>
      </w:r>
    </w:p>
    <w:p w14:paraId="50A6B560" w14:textId="77777777" w:rsidR="00CA5343" w:rsidRDefault="00972C6C">
      <w:pPr>
        <w:spacing w:after="120"/>
        <w:jc w:val="center"/>
      </w:pPr>
      <w:r>
        <w:rPr>
          <w:rFonts w:cs="Times New Roman"/>
        </w:rPr>
        <w:t>Figure 2.5 – The model as a composition of preprocessing and classifier</w:t>
      </w:r>
    </w:p>
    <w:p w14:paraId="2688F361" w14:textId="77777777" w:rsidR="00CA5343" w:rsidRDefault="00972C6C">
      <w:pPr>
        <w:ind w:firstLine="709"/>
        <w:jc w:val="both"/>
      </w:pPr>
      <w:r>
        <w:rPr>
          <w:rFonts w:cs="Times New Roman"/>
        </w:rPr>
        <w:t>That the full configuration is the one specified here</w:t>
      </w:r>
      <w:r>
        <w:rPr>
          <w:rFonts w:cs="Times New Roman"/>
        </w:rPr>
        <w:t xml:space="preserve"> does not entail that it is universally optimal. The marginal value of each stage, and the possibility that some stage is redundant for a given architecture, is exactly what the ablation is designed to test.</w:t>
      </w:r>
    </w:p>
    <w:p w14:paraId="6EED8476" w14:textId="77777777" w:rsidR="00CA5343" w:rsidRDefault="00972C6C">
      <w:pPr>
        <w:ind w:firstLine="709"/>
        <w:jc w:val="both"/>
      </w:pPr>
      <w:r>
        <w:rPr>
          <w:rFonts w:cs="Times New Roman"/>
        </w:rPr>
        <w:t>The eight stages assume a well-formed input: a s</w:t>
      </w:r>
      <w:r>
        <w:rPr>
          <w:rFonts w:cs="Times New Roman"/>
        </w:rPr>
        <w:t xml:space="preserve">ingle-eye colour photograph with a recoverable field of view, a known laterality and a valid grade. Public research </w:t>
      </w:r>
      <w:r>
        <w:rPr>
          <w:rFonts w:cs="Times New Roman"/>
        </w:rPr>
        <w:lastRenderedPageBreak/>
        <w:t>corpora largely satisfy that by construction; clinical exports do not. An ingestion protocol conditions such images for entry, and specifyin</w:t>
      </w:r>
      <w:r>
        <w:rPr>
          <w:rFonts w:cs="Times New Roman"/>
        </w:rPr>
        <w:t>g it is itself a methodological act, because if preprocessing is part of the model then the rule deciding which images enter preprocessing is part of the model's boundary.</w:t>
      </w:r>
    </w:p>
    <w:p w14:paraId="28FF93DC" w14:textId="77777777" w:rsidR="00CA5343" w:rsidRDefault="00972C6C">
      <w:pPr>
        <w:ind w:firstLine="709"/>
        <w:jc w:val="both"/>
      </w:pPr>
      <w:r>
        <w:rPr>
          <w:rFonts w:cs="Times New Roman"/>
        </w:rPr>
        <w:t>It has four components, each defined by the precondition it protects. Format normali</w:t>
      </w:r>
      <w:r>
        <w:rPr>
          <w:rFonts w:cs="Times New Roman"/>
        </w:rPr>
        <w:t xml:space="preserve">sation converts heterogeneous containers, bit depths and colour encodings to the expected raster, rejecting what cannot be decoded. Quality gating withholds images in which no coherent field of view can be recovered, rather than passing them silently into </w:t>
      </w:r>
      <w:r>
        <w:rPr>
          <w:rFonts w:cs="Times New Roman"/>
        </w:rPr>
        <w:t>stages that would then operate on meaningless content.</w:t>
      </w:r>
    </w:p>
    <w:p w14:paraId="6FD83576" w14:textId="77777777" w:rsidR="00CA5343" w:rsidRDefault="00972C6C">
      <w:pPr>
        <w:ind w:firstLine="709"/>
        <w:jc w:val="both"/>
      </w:pPr>
      <w:r>
        <w:rPr>
          <w:rFonts w:cs="Times New Roman"/>
        </w:rPr>
        <w:t>Laterality reconciliation supplies the signal the flip requires, from export metadata where present and a heuristic otherwise, recording a low-confidence determination as such rather than asserting it.</w:t>
      </w:r>
      <w:r>
        <w:rPr>
          <w:rFonts w:cs="Times New Roman"/>
        </w:rPr>
        <w:t xml:space="preserve"> Patient identifiers are reconciled at the same point, since identity must survive inconsistent filenames if the partition is to prevent leakage, and grades outside the taxonomy are flagged for adjudication rather than coerced into a class.</w:t>
      </w:r>
    </w:p>
    <w:p w14:paraId="5487E833" w14:textId="77777777" w:rsidR="00CA5343" w:rsidRDefault="00972C6C">
      <w:pPr>
        <w:ind w:firstLine="709"/>
        <w:jc w:val="both"/>
      </w:pPr>
      <w:r>
        <w:rPr>
          <w:rFonts w:cs="Times New Roman"/>
        </w:rPr>
        <w:t xml:space="preserve">The protocol's </w:t>
      </w:r>
      <w:r>
        <w:rPr>
          <w:rFonts w:cs="Times New Roman"/>
        </w:rPr>
        <w:t>validity is bounded. It was designed against, and is validated only for, the 60 clinical images used here; extension to other clinical sources with different export conventions would require independent validation. It performs no regulatory-grade de-identi</w:t>
      </w:r>
      <w:r>
        <w:rPr>
          <w:rFonts w:cs="Times New Roman"/>
        </w:rPr>
        <w:t>fication and makes no compliance claim. It is a defined input contract for the model, not a general-purpose clinical-image cleaner.</w:t>
      </w:r>
    </w:p>
    <w:p w14:paraId="7CE3E1F0" w14:textId="77777777" w:rsidR="00CA5343" w:rsidRDefault="00972C6C">
      <w:pPr>
        <w:ind w:firstLine="709"/>
        <w:jc w:val="both"/>
      </w:pPr>
      <w:r>
        <w:rPr>
          <w:rFonts w:cs="Times New Roman"/>
        </w:rPr>
        <w:t xml:space="preserve">One low-level operation is deliberately absent. Contrast enhancement and noise reduction stand in tension: amplifying local </w:t>
      </w:r>
      <w:r>
        <w:rPr>
          <w:rFonts w:cs="Times New Roman"/>
        </w:rPr>
        <w:t>contrast amplifies noise, while suppressing noise blurs the small faint structures that decide the early grades.</w:t>
      </w:r>
    </w:p>
    <w:p w14:paraId="4D5FA63A" w14:textId="77777777" w:rsidR="00CA5343" w:rsidRDefault="00972C6C">
      <w:pPr>
        <w:ind w:firstLine="709"/>
        <w:jc w:val="both"/>
      </w:pPr>
      <w:r>
        <w:rPr>
          <w:rFonts w:cs="Times New Roman"/>
        </w:rPr>
        <w:t>The edge-preserving filtering literature resolves the tension in principle by making smoothing content-adaptive. Bilateral filtering [70] weigh</w:t>
      </w:r>
      <w:r>
        <w:rPr>
          <w:rFonts w:cs="Times New Roman"/>
        </w:rPr>
        <w:t xml:space="preserve">ts the average by photometric similarity as well as spatial proximity, so pixels across an intensity boundary do not bleed into one another; non-local means [71] generalises similarity from the neighbourhood to patch self-similarity across the image. Both </w:t>
      </w:r>
      <w:r>
        <w:rPr>
          <w:rFonts w:cs="Times New Roman"/>
        </w:rPr>
        <w:t>are presented through derivation and qualitative examples without medical-imaging evaluation, so they are cited for the principle and not for any downstream gain.</w:t>
      </w:r>
    </w:p>
    <w:p w14:paraId="6978EA97" w14:textId="77777777" w:rsidR="00CA5343" w:rsidRDefault="00972C6C">
      <w:pPr>
        <w:ind w:firstLine="709"/>
        <w:jc w:val="both"/>
      </w:pPr>
      <w:r>
        <w:rPr>
          <w:rFonts w:cs="Times New Roman"/>
        </w:rPr>
        <w:t>The pipeline adopts neither as an explicit stage, because a dedicated denoiser carries the ve</w:t>
      </w:r>
      <w:r>
        <w:rPr>
          <w:rFonts w:cs="Times New Roman"/>
        </w:rPr>
        <w:t>ry risk it exists to mitigate, and that risk is least acceptable where screening value is highest. Noise is managed instead by the clip rule, which caps the attainable mapping slope where noise would be magnified, and by the upstream illumination correctio</w:t>
      </w:r>
      <w:r>
        <w:rPr>
          <w:rFonts w:cs="Times New Roman"/>
        </w:rPr>
        <w:t>n. That is a rationale, not a claim of superiority over a denoising-augmented pipeline.</w:t>
      </w:r>
    </w:p>
    <w:p w14:paraId="5ECC95CB" w14:textId="77777777" w:rsidR="00CA5343" w:rsidRDefault="00972C6C">
      <w:pPr>
        <w:ind w:firstLine="709"/>
        <w:jc w:val="both"/>
      </w:pPr>
      <w:r>
        <w:rPr>
          <w:rFonts w:cs="Times New Roman"/>
        </w:rPr>
        <w:t>The pipeline develops a lineage in the candidate's earlier published work [1], where conventional preprocessing raised validation accuracy substantially with a small co</w:t>
      </w:r>
      <w:r>
        <w:rPr>
          <w:rFonts w:cs="Times New Roman"/>
        </w:rPr>
        <w:t>nvolutional network and an upgraded equalisation variant was studied on a different retinal database, into a formalised eight-stage, four-channel construct. Figures from that earlier work are not transferable to the present context and are not carried over</w:t>
      </w:r>
      <w:r>
        <w:rPr>
          <w:rFonts w:cs="Times New Roman"/>
        </w:rPr>
        <w:t>.</w:t>
      </w:r>
    </w:p>
    <w:p w14:paraId="699B7F02" w14:textId="77777777" w:rsidR="00CA5343" w:rsidRDefault="00972C6C">
      <w:pPr>
        <w:ind w:firstLine="709"/>
        <w:jc w:val="both"/>
      </w:pPr>
      <w:r>
        <w:rPr>
          <w:rFonts w:cs="Times New Roman"/>
        </w:rPr>
        <w:t xml:space="preserve">The wider literature motivates the standardisation objective without establishing it. Cross-corpus studies report performance varying between fundus sources processed as an exogenous step [49], benchmark studies report that image </w:t>
      </w:r>
      <w:r>
        <w:rPr>
          <w:rFonts w:cs="Times New Roman"/>
        </w:rPr>
        <w:lastRenderedPageBreak/>
        <w:t>quality bears on grading</w:t>
      </w:r>
      <w:r>
        <w:rPr>
          <w:rFonts w:cs="Times New Roman"/>
        </w:rPr>
        <w:t xml:space="preserve"> reliability [12, 19], and enhancement studies report contrast operations helping or, for one architecture, harming classification [72, 73].</w:t>
      </w:r>
    </w:p>
    <w:p w14:paraId="0D647002" w14:textId="77777777" w:rsidR="00CA5343" w:rsidRDefault="00972C6C">
      <w:pPr>
        <w:ind w:firstLine="709"/>
        <w:jc w:val="both"/>
      </w:pPr>
      <w:r>
        <w:rPr>
          <w:rFonts w:cs="Times New Roman"/>
        </w:rPr>
        <w:t xml:space="preserve">The objective the pipeline serves, reducing variability across devices and acquisition conditions while preserving </w:t>
      </w:r>
      <w:r>
        <w:rPr>
          <w:rFonts w:cs="Times New Roman"/>
        </w:rPr>
        <w:t>diagnostically relevant features, is therefore stated here as a design objective and not a demonstrated result. Its evaluation belongs to the experiments.</w:t>
      </w:r>
    </w:p>
    <w:p w14:paraId="6129AF00" w14:textId="77777777" w:rsidR="00CA5343" w:rsidRDefault="00972C6C">
      <w:pPr>
        <w:keepNext/>
        <w:spacing w:before="240" w:after="120"/>
        <w:ind w:firstLine="709"/>
      </w:pPr>
      <w:r>
        <w:rPr>
          <w:rFonts w:cs="Times New Roman"/>
          <w:b/>
        </w:rPr>
        <w:t>2.2 Formalisation of the clip limit</w:t>
      </w:r>
    </w:p>
    <w:p w14:paraId="172B8EA2" w14:textId="77777777" w:rsidR="00CA5343" w:rsidRDefault="00972C6C">
      <w:pPr>
        <w:ind w:firstLine="709"/>
        <w:jc w:val="both"/>
      </w:pPr>
      <w:r>
        <w:rPr>
          <w:rFonts w:cs="Times New Roman"/>
        </w:rPr>
        <w:t>The contrast stage rests on a lineage of three operations, and ea</w:t>
      </w:r>
      <w:r>
        <w:rPr>
          <w:rFonts w:cs="Times New Roman"/>
        </w:rPr>
        <w:t>ch step of it exists to repair a specific failure of the one before. Setting the lineage out is what makes the final form's single governing parameter visible.</w:t>
      </w:r>
    </w:p>
    <w:p w14:paraId="7D0BAB73" w14:textId="77777777" w:rsidR="00CA5343" w:rsidRDefault="00972C6C">
      <w:pPr>
        <w:ind w:firstLine="709"/>
        <w:jc w:val="both"/>
      </w:pPr>
      <w:r>
        <w:rPr>
          <w:rFonts w:cs="Times New Roman"/>
        </w:rPr>
        <w:t>Histogram equalisation [74] redistributes intensities so the resulting histogram is approximatel</w:t>
      </w:r>
      <w:r>
        <w:rPr>
          <w:rFonts w:cs="Times New Roman"/>
        </w:rPr>
        <w:t>y uniform, mapping each intensity through the cumulative distribution of the image. Densely populated intensities are spread apart, expanding the range in which most of the information lies.</w:t>
      </w:r>
    </w:p>
    <w:p w14:paraId="43BD495F" w14:textId="77777777" w:rsidR="00CA5343" w:rsidRDefault="00972C6C">
      <w:pPr>
        <w:ind w:firstLine="709"/>
        <w:jc w:val="both"/>
      </w:pPr>
      <w:r>
        <w:rPr>
          <w:rFonts w:cs="Times New Roman"/>
        </w:rPr>
        <w:t>Its limitation for fundus imagery follows from its globality. One</w:t>
      </w:r>
      <w:r>
        <w:rPr>
          <w:rFonts w:cs="Times New Roman"/>
        </w:rPr>
        <w:t xml:space="preserve"> mapping is derived from a single image-wide histogram, which for a circular fundus photograph is dominated by the large near-uniform dark region outside the field of view. The mapping that best equalises that histogram is not the one that best resolves a </w:t>
      </w:r>
      <w:r>
        <w:rPr>
          <w:rFonts w:cs="Times New Roman"/>
        </w:rPr>
        <w:t>cluster of microaneurysms occupying a few pixels in one quadrant.</w:t>
      </w:r>
    </w:p>
    <w:p w14:paraId="4FB49F3F" w14:textId="77777777" w:rsidR="00CA5343" w:rsidRDefault="00972C6C">
      <w:pPr>
        <w:ind w:firstLine="709"/>
        <w:jc w:val="both"/>
      </w:pPr>
      <w:r>
        <w:rPr>
          <w:rFonts w:cs="Times New Roman"/>
        </w:rPr>
        <w:t>Adaptive equalisation repairs the locality deficit by computing a separate mapping for each tile of a partition, so the transformation at a location reflects that location's statistics. It r</w:t>
      </w:r>
      <w:r>
        <w:rPr>
          <w:rFonts w:cs="Times New Roman"/>
        </w:rPr>
        <w:t>ecovers exactly the local contrast the global method discards, at a characteristic cost.</w:t>
      </w:r>
    </w:p>
    <w:p w14:paraId="5F4E16A4" w14:textId="77777777" w:rsidR="00CA5343" w:rsidRDefault="00972C6C">
      <w:pPr>
        <w:ind w:firstLine="709"/>
        <w:jc w:val="both"/>
      </w:pPr>
      <w:r>
        <w:rPr>
          <w:rFonts w:cs="Times New Roman"/>
        </w:rPr>
        <w:t>In a nearly homogeneous tile the local histogram is concentrated in a narrow band, and equalising it produces a mapping with a very steep slope over that band. A steep</w:t>
      </w:r>
      <w:r>
        <w:rPr>
          <w:rFonts w:cs="Times New Roman"/>
        </w:rPr>
        <w:t xml:space="preserve"> mapping amplifies small differences indiscriminately, so whatever sensor and quantisation noise is present in an otherwise featureless region is amplified along with any signal.</w:t>
      </w:r>
    </w:p>
    <w:p w14:paraId="51C77ADA" w14:textId="77777777" w:rsidR="00CA5343" w:rsidRDefault="00972C6C">
      <w:pPr>
        <w:ind w:firstLine="709"/>
        <w:jc w:val="both"/>
      </w:pPr>
      <w:r>
        <w:rPr>
          <w:rFonts w:cs="Times New Roman"/>
        </w:rPr>
        <w:t>The resolution is the equivalence established by Zuiderveld [75]: limiting th</w:t>
      </w:r>
      <w:r>
        <w:rPr>
          <w:rFonts w:cs="Times New Roman"/>
        </w:rPr>
        <w:t>e slope of the mapping is equivalent to clipping the height of the histogram. Truncating the local histogram at a maximum count before the cumulative mapping is formed, and redistributing the excess, bounds the attainable slope and with it the noise amplif</w:t>
      </w:r>
      <w:r>
        <w:rPr>
          <w:rFonts w:cs="Times New Roman"/>
        </w:rPr>
        <w:t>ication.</w:t>
      </w:r>
    </w:p>
    <w:p w14:paraId="6CC0DEE6" w14:textId="77777777" w:rsidR="00CA5343" w:rsidRDefault="00972C6C">
      <w:pPr>
        <w:ind w:firstLine="709"/>
        <w:jc w:val="both"/>
      </w:pPr>
      <w:r>
        <w:rPr>
          <w:rFonts w:cs="Times New Roman"/>
        </w:rPr>
        <w:t>The clip limit is therefore the governing control of the method, setting the trade-off between contrast gain and noise suppression. Pizer et al. [74] also observed that appropriate clipping levels vary across imaging modalities and acquisition con</w:t>
      </w:r>
      <w:r>
        <w:rPr>
          <w:rFonts w:cs="Times New Roman"/>
        </w:rPr>
        <w:t>ditions, which is the first appearance of a caveat that recurs throughout this work: clip values are optimised for particular image distributions and are not asserted to be portable.</w:t>
      </w:r>
    </w:p>
    <w:p w14:paraId="3E34185D" w14:textId="77777777" w:rsidR="00CA5343" w:rsidRDefault="00972C6C">
      <w:pPr>
        <w:ind w:firstLine="709"/>
        <w:jc w:val="both"/>
      </w:pPr>
      <w:r>
        <w:rPr>
          <w:rFonts w:cs="Times New Roman"/>
        </w:rPr>
        <w:t>What that lineage leaves open is the rule by which the clip limit is set.</w:t>
      </w:r>
      <w:r>
        <w:rPr>
          <w:rFonts w:cs="Times New Roman"/>
        </w:rPr>
        <w:t xml:space="preserve"> Three formulations are relevant, and the third is the one the pipeline adopts.</w:t>
      </w:r>
    </w:p>
    <w:p w14:paraId="6F977688" w14:textId="77777777" w:rsidR="00CA5343" w:rsidRDefault="00972C6C">
      <w:pPr>
        <w:ind w:firstLine="709"/>
        <w:jc w:val="both"/>
      </w:pPr>
      <w:r>
        <w:rPr>
          <w:rFonts w:cs="Times New Roman"/>
        </w:rPr>
        <w:t xml:space="preserve">In the conventional formulation the limit is set relative to the height a tile's histogram would have if its intensities were uniform. For a tile of area A over L levels the </w:t>
      </w:r>
      <w:r>
        <w:rPr>
          <w:rFonts w:cs="Times New Roman"/>
        </w:rPr>
        <w:t xml:space="preserve">uniform count is A over L, and the limit truncates each bin at a multiple of </w:t>
      </w:r>
      <w:r>
        <w:rPr>
          <w:rFonts w:cs="Times New Roman"/>
        </w:rPr>
        <w:lastRenderedPageBreak/>
        <w:t>it, the multiplier being the clip factor. A clip factor of one clips to the uniform height, and larger values permit proportionally more amplification before clipping engages.</w:t>
      </w:r>
    </w:p>
    <w:p w14:paraId="20AB3BF0" w14:textId="77777777" w:rsidR="00CA5343" w:rsidRDefault="00972C6C">
      <w:pPr>
        <w:ind w:firstLine="709"/>
        <w:jc w:val="both"/>
      </w:pPr>
      <w:r>
        <w:rPr>
          <w:rFonts w:cs="Times New Roman"/>
        </w:rPr>
        <w:t>Tha</w:t>
      </w:r>
      <w:r>
        <w:rPr>
          <w:rFonts w:cs="Times New Roman"/>
        </w:rPr>
        <w:t>t form makes the clip factor's role explicit: it scales the permitted bin height against the uniform per-bin count, which is an accurate proxy for the average occupied-bin height only when a tile's intensities are spread across most of the levels.</w:t>
      </w:r>
    </w:p>
    <w:p w14:paraId="64273BD4" w14:textId="77777777" w:rsidR="00CA5343" w:rsidRDefault="00972C6C">
      <w:pPr>
        <w:ind w:firstLine="709"/>
        <w:jc w:val="both"/>
      </w:pPr>
      <w:r>
        <w:rPr>
          <w:rFonts w:cs="Times New Roman"/>
        </w:rPr>
        <w:t>The cand</w:t>
      </w:r>
      <w:r>
        <w:rPr>
          <w:rFonts w:cs="Times New Roman"/>
        </w:rPr>
        <w:t>idate's prior work [1] replaced the derived clip with a single controllable global threshold, setting the limit directly as a scalar. That form was reported to improve the distinctiveness of fine vessels and was integrated with a fine-tuned residual networ</w:t>
      </w:r>
      <w:r>
        <w:rPr>
          <w:rFonts w:cs="Times New Roman"/>
        </w:rPr>
        <w:t>k on a small retinal database.</w:t>
      </w:r>
    </w:p>
    <w:p w14:paraId="502F2575" w14:textId="77777777" w:rsidR="00CA5343" w:rsidRDefault="00972C6C">
      <w:pPr>
        <w:ind w:firstLine="709"/>
        <w:jc w:val="both"/>
      </w:pPr>
      <w:r>
        <w:rPr>
          <w:rFonts w:cs="Times New Roman"/>
        </w:rPr>
        <w:t>Three constraints govern how that result enters here. It is prior own work, cited as a published precursor and not as independent evidence, and the two literature records drawn from it describe one article, so they are a sing</w:t>
      </w:r>
      <w:r>
        <w:rPr>
          <w:rFonts w:cs="Times New Roman"/>
        </w:rPr>
        <w:t>le self-cited thread rather than two confirmations. The sensitivity definition printed in that source departs from the standard one, so its sensitivity values are not carried forward as comparable quantities. And its headline figures were obtained on a dif</w:t>
      </w:r>
      <w:r>
        <w:rPr>
          <w:rFonts w:cs="Times New Roman"/>
        </w:rPr>
        <w:t>ferent task and a small augmented corpus, so they are not transferable to the present context.</w:t>
      </w:r>
    </w:p>
    <w:p w14:paraId="3BBCD37E" w14:textId="77777777" w:rsidR="00CA5343" w:rsidRDefault="00972C6C">
      <w:pPr>
        <w:ind w:firstLine="709"/>
        <w:jc w:val="both"/>
      </w:pPr>
      <w:r>
        <w:rPr>
          <w:rFonts w:cs="Times New Roman"/>
        </w:rPr>
        <w:t>The single-threshold form is simpler but carries a structural weakness that motivates the design. Being one scalar applied identically to every tile, it cannot r</w:t>
      </w:r>
      <w:r>
        <w:rPr>
          <w:rFonts w:cs="Times New Roman"/>
        </w:rPr>
        <w:t>espond to the wide variation in local statistics across a fundus image. The conventional factor does respond to the tile, but through the uniform proxy, which is unreliable in precisely the regions a fundus image contains in abundance.</w:t>
      </w:r>
    </w:p>
    <w:p w14:paraId="560A6862" w14:textId="77777777" w:rsidR="00CA5343" w:rsidRDefault="00972C6C">
      <w:pPr>
        <w:ind w:firstLine="709"/>
        <w:jc w:val="both"/>
      </w:pPr>
      <w:r>
        <w:rPr>
          <w:rFonts w:cs="Times New Roman"/>
        </w:rPr>
        <w:t>In a large near-unif</w:t>
      </w:r>
      <w:r>
        <w:rPr>
          <w:rFonts w:cs="Times New Roman"/>
        </w:rPr>
        <w:t xml:space="preserve">orm background tile the occupied bins stand far above the uniform count. A limit set as a multiple of that count therefore truncates aggressively where amplification is least wanted or, at larger clip factors, permits a steep mapping over the few occupied </w:t>
      </w:r>
      <w:r>
        <w:rPr>
          <w:rFonts w:cs="Times New Roman"/>
        </w:rPr>
        <w:t>levels and amplifies background noise. The two forms fail in complementary ways: one misjudges peaked local histograms, the other ignores the local distribution entirely.</w:t>
      </w:r>
    </w:p>
    <w:p w14:paraId="685348BF" w14:textId="77777777" w:rsidR="00CA5343" w:rsidRDefault="00972C6C">
      <w:pPr>
        <w:ind w:firstLine="709"/>
        <w:jc w:val="both"/>
      </w:pPr>
      <w:r>
        <w:rPr>
          <w:rFonts w:cs="Times New Roman"/>
        </w:rPr>
        <w:t xml:space="preserve">The pipeline constrains the limit with both terms at once and takes the tighter. The </w:t>
      </w:r>
      <w:r>
        <w:rPr>
          <w:rFonts w:cs="Times New Roman"/>
        </w:rPr>
        <w:t>first term is the conventional histogram-relative clip; the second is a tile-relative absolute ceiling, a fixed fraction of the tile's whole pixel count, independent of how intensities are distributed within it.</w:t>
      </w:r>
    </w:p>
    <w:p w14:paraId="5E1ABCB9" w14:textId="77777777" w:rsidR="00CA5343" w:rsidRDefault="00972C6C">
      <w:pPr>
        <w:ind w:firstLine="709"/>
        <w:jc w:val="both"/>
      </w:pPr>
      <w:r>
        <w:rPr>
          <w:rFonts w:cs="Times New Roman"/>
        </w:rPr>
        <w:t>Taking the minimum makes the constraints act</w:t>
      </w:r>
      <w:r>
        <w:rPr>
          <w:rFonts w:cs="Times New Roman"/>
        </w:rPr>
        <w:t xml:space="preserve"> as a conjunction. In a well-spread tile the histogram-relative term is smaller and binds, delivering ordinary contrast limiting. In a strongly peaked tile, where that term would scale up with a degenerate distribution, the absolute ceiling is smaller and </w:t>
      </w:r>
      <w:r>
        <w:rPr>
          <w:rFonts w:cs="Times New Roman"/>
        </w:rPr>
        <w:t>binds, capping the attainable slope however concentrated the local histogram is.</w:t>
      </w:r>
    </w:p>
    <w:p w14:paraId="42C6F048" w14:textId="77777777" w:rsidR="00CA5343" w:rsidRDefault="00972C6C">
      <w:pPr>
        <w:ind w:firstLine="709"/>
        <w:jc w:val="both"/>
      </w:pPr>
      <w:r>
        <w:rPr>
          <w:rFonts w:cs="Times New Roman"/>
        </w:rPr>
        <w:t>The rule therefore bounds noise amplification under both regimes the single-parameter forms handle poorly, which is the analytical rationale for adopting it. Whether that rati</w:t>
      </w:r>
      <w:r>
        <w:rPr>
          <w:rFonts w:cs="Times New Roman"/>
        </w:rPr>
        <w:t>onale yields a measurable downstream advantage is a separate, empirical question, addressed by the parameter sweep and not asserted here.</w:t>
      </w:r>
    </w:p>
    <w:p w14:paraId="64FCC349" w14:textId="77777777" w:rsidR="00CA5343" w:rsidRDefault="00972C6C">
      <w:pPr>
        <w:keepNext/>
        <w:spacing w:before="120"/>
        <w:jc w:val="center"/>
      </w:pPr>
      <w:r>
        <w:rPr>
          <w:noProof/>
        </w:rPr>
        <w:lastRenderedPageBreak/>
        <w:drawing>
          <wp:inline distT="0" distB="0" distL="0" distR="0" wp14:anchorId="621BDDCD" wp14:editId="6218F60F">
            <wp:extent cx="5940000" cy="21527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clahe_lineage_92209e5e5c0b.png"/>
                    <pic:cNvPicPr/>
                  </pic:nvPicPr>
                  <pic:blipFill>
                    <a:blip r:embed="rId15"/>
                    <a:stretch>
                      <a:fillRect/>
                    </a:stretch>
                  </pic:blipFill>
                  <pic:spPr>
                    <a:xfrm>
                      <a:off x="0" y="0"/>
                      <a:ext cx="5940000" cy="2152793"/>
                    </a:xfrm>
                    <a:prstGeom prst="rect">
                      <a:avLst/>
                    </a:prstGeom>
                  </pic:spPr>
                </pic:pic>
              </a:graphicData>
            </a:graphic>
          </wp:inline>
        </w:drawing>
      </w:r>
    </w:p>
    <w:p w14:paraId="4FDCAC26" w14:textId="77777777" w:rsidR="00CA5343" w:rsidRDefault="00972C6C">
      <w:pPr>
        <w:spacing w:after="120"/>
        <w:jc w:val="center"/>
      </w:pPr>
      <w:r>
        <w:rPr>
          <w:rFonts w:cs="Times New Roman"/>
        </w:rPr>
        <w:t>Figure 2.6 – Global equalisation, adaptive equalisation and the contrast-limited form</w:t>
      </w:r>
    </w:p>
    <w:p w14:paraId="5FC50578" w14:textId="77777777" w:rsidR="00CA5343" w:rsidRDefault="00972C6C">
      <w:pPr>
        <w:keepNext/>
        <w:spacing w:before="120"/>
      </w:pPr>
      <w:r>
        <w:rPr>
          <w:rFonts w:cs="Times New Roman"/>
          <w:b/>
        </w:rPr>
        <w:t>Table 2.2 – Three clip-limit f</w:t>
      </w:r>
      <w:r>
        <w:rPr>
          <w:rFonts w:cs="Times New Roman"/>
          <w:b/>
        </w:rPr>
        <w:t>ormulations, compared on what governs each and what it cannot handle</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CA5343" w14:paraId="0DEC7CC6" w14:textId="77777777">
        <w:trPr>
          <w:cantSplit/>
          <w:tblHeader/>
          <w:jc w:val="center"/>
        </w:trPr>
        <w:tc>
          <w:tcPr>
            <w:tcW w:w="1928" w:type="dxa"/>
          </w:tcPr>
          <w:p w14:paraId="246FBA5E" w14:textId="77777777" w:rsidR="00CA5343" w:rsidRDefault="00972C6C">
            <w:r>
              <w:rPr>
                <w:rFonts w:cs="Times New Roman"/>
                <w:b/>
              </w:rPr>
              <w:t>Formulation</w:t>
            </w:r>
          </w:p>
        </w:tc>
        <w:tc>
          <w:tcPr>
            <w:tcW w:w="1928" w:type="dxa"/>
          </w:tcPr>
          <w:p w14:paraId="6D4D5F98" w14:textId="77777777" w:rsidR="00CA5343" w:rsidRDefault="00972C6C">
            <w:r>
              <w:rPr>
                <w:rFonts w:cs="Times New Roman"/>
                <w:b/>
              </w:rPr>
              <w:t>Clip limit</w:t>
            </w:r>
          </w:p>
        </w:tc>
        <w:tc>
          <w:tcPr>
            <w:tcW w:w="1928" w:type="dxa"/>
          </w:tcPr>
          <w:p w14:paraId="4C5933F1" w14:textId="77777777" w:rsidR="00CA5343" w:rsidRDefault="00972C6C">
            <w:r>
              <w:rPr>
                <w:rFonts w:cs="Times New Roman"/>
                <w:b/>
              </w:rPr>
              <w:t>Parameters</w:t>
            </w:r>
          </w:p>
        </w:tc>
        <w:tc>
          <w:tcPr>
            <w:tcW w:w="1928" w:type="dxa"/>
          </w:tcPr>
          <w:p w14:paraId="152A89C8" w14:textId="77777777" w:rsidR="00CA5343" w:rsidRDefault="00972C6C">
            <w:r>
              <w:rPr>
                <w:rFonts w:cs="Times New Roman"/>
                <w:b/>
              </w:rPr>
              <w:t>Origin</w:t>
            </w:r>
          </w:p>
        </w:tc>
        <w:tc>
          <w:tcPr>
            <w:tcW w:w="1928" w:type="dxa"/>
          </w:tcPr>
          <w:p w14:paraId="1BF48058" w14:textId="77777777" w:rsidR="00CA5343" w:rsidRDefault="00972C6C">
            <w:r>
              <w:rPr>
                <w:rFonts w:cs="Times New Roman"/>
                <w:b/>
              </w:rPr>
              <w:t>Limitation</w:t>
            </w:r>
          </w:p>
        </w:tc>
      </w:tr>
      <w:tr w:rsidR="00CA5343" w14:paraId="1C57F275" w14:textId="77777777">
        <w:trPr>
          <w:cantSplit/>
          <w:jc w:val="center"/>
        </w:trPr>
        <w:tc>
          <w:tcPr>
            <w:tcW w:w="1928" w:type="dxa"/>
          </w:tcPr>
          <w:p w14:paraId="447B7260" w14:textId="77777777" w:rsidR="00CA5343" w:rsidRDefault="00972C6C">
            <w:r>
              <w:rPr>
                <w:rFonts w:cs="Times New Roman"/>
              </w:rPr>
              <w:t>Conventional</w:t>
            </w:r>
          </w:p>
        </w:tc>
        <w:tc>
          <w:tcPr>
            <w:tcW w:w="1928" w:type="dxa"/>
          </w:tcPr>
          <w:p w14:paraId="4EDF9A6D" w14:textId="77777777" w:rsidR="00CA5343" w:rsidRDefault="00972C6C">
            <w:r>
              <w:rPr>
                <w:rFonts w:cs="Times New Roman"/>
              </w:rPr>
              <w:t>A multiple of the uniform per-bin count</w:t>
            </w:r>
          </w:p>
        </w:tc>
        <w:tc>
          <w:tcPr>
            <w:tcW w:w="1928" w:type="dxa"/>
          </w:tcPr>
          <w:p w14:paraId="7334215C" w14:textId="77777777" w:rsidR="00CA5343" w:rsidRDefault="00972C6C">
            <w:r>
              <w:rPr>
                <w:rFonts w:cs="Times New Roman"/>
              </w:rPr>
              <w:t>Clip factor</w:t>
            </w:r>
          </w:p>
        </w:tc>
        <w:tc>
          <w:tcPr>
            <w:tcW w:w="1928" w:type="dxa"/>
          </w:tcPr>
          <w:p w14:paraId="31F0B77D" w14:textId="77777777" w:rsidR="00CA5343" w:rsidRDefault="00972C6C">
            <w:r>
              <w:rPr>
                <w:rFonts w:cs="Times New Roman"/>
              </w:rPr>
              <w:t>Standard contrast-limited equalisation</w:t>
            </w:r>
          </w:p>
        </w:tc>
        <w:tc>
          <w:tcPr>
            <w:tcW w:w="1928" w:type="dxa"/>
          </w:tcPr>
          <w:p w14:paraId="7ABC13FE" w14:textId="77777777" w:rsidR="00CA5343" w:rsidRDefault="00972C6C">
            <w:r>
              <w:rPr>
                <w:rFonts w:cs="Times New Roman"/>
              </w:rPr>
              <w:t xml:space="preserve">The uniform proxy </w:t>
            </w:r>
            <w:r>
              <w:rPr>
                <w:rFonts w:cs="Times New Roman"/>
              </w:rPr>
              <w:t>misjudges peaked local histograms</w:t>
            </w:r>
          </w:p>
        </w:tc>
      </w:tr>
      <w:tr w:rsidR="00CA5343" w14:paraId="040F68F6" w14:textId="77777777">
        <w:trPr>
          <w:cantSplit/>
          <w:jc w:val="center"/>
        </w:trPr>
        <w:tc>
          <w:tcPr>
            <w:tcW w:w="1928" w:type="dxa"/>
          </w:tcPr>
          <w:p w14:paraId="74FD3DA7" w14:textId="77777777" w:rsidR="00CA5343" w:rsidRDefault="00972C6C">
            <w:r>
              <w:rPr>
                <w:rFonts w:cs="Times New Roman"/>
              </w:rPr>
              <w:t>Single threshold</w:t>
            </w:r>
          </w:p>
        </w:tc>
        <w:tc>
          <w:tcPr>
            <w:tcW w:w="1928" w:type="dxa"/>
          </w:tcPr>
          <w:p w14:paraId="323336FD" w14:textId="77777777" w:rsidR="00CA5343" w:rsidRDefault="00972C6C">
            <w:r>
              <w:rPr>
                <w:rFonts w:cs="Times New Roman"/>
              </w:rPr>
              <w:t>A scalar set directly</w:t>
            </w:r>
          </w:p>
        </w:tc>
        <w:tc>
          <w:tcPr>
            <w:tcW w:w="1928" w:type="dxa"/>
          </w:tcPr>
          <w:p w14:paraId="71D1638B" w14:textId="77777777" w:rsidR="00CA5343" w:rsidRDefault="00972C6C">
            <w:r>
              <w:rPr>
                <w:rFonts w:cs="Times New Roman"/>
              </w:rPr>
              <w:t>Global threshold</w:t>
            </w:r>
          </w:p>
        </w:tc>
        <w:tc>
          <w:tcPr>
            <w:tcW w:w="1928" w:type="dxa"/>
          </w:tcPr>
          <w:p w14:paraId="08E4D152" w14:textId="77777777" w:rsidR="00CA5343" w:rsidRDefault="00972C6C">
            <w:r>
              <w:rPr>
                <w:rFonts w:cs="Times New Roman"/>
              </w:rPr>
              <w:t>Prior own work on a different corpus</w:t>
            </w:r>
          </w:p>
        </w:tc>
        <w:tc>
          <w:tcPr>
            <w:tcW w:w="1928" w:type="dxa"/>
          </w:tcPr>
          <w:p w14:paraId="4D3EFA26" w14:textId="77777777" w:rsidR="00CA5343" w:rsidRDefault="00972C6C">
            <w:r>
              <w:rPr>
                <w:rFonts w:cs="Times New Roman"/>
              </w:rPr>
              <w:t>Applied identically to every tile; corpus-optimised</w:t>
            </w:r>
          </w:p>
        </w:tc>
      </w:tr>
      <w:tr w:rsidR="00CA5343" w14:paraId="4B1760E5" w14:textId="77777777">
        <w:trPr>
          <w:cantSplit/>
          <w:jc w:val="center"/>
        </w:trPr>
        <w:tc>
          <w:tcPr>
            <w:tcW w:w="1928" w:type="dxa"/>
          </w:tcPr>
          <w:p w14:paraId="5E3A6115" w14:textId="77777777" w:rsidR="00CA5343" w:rsidRDefault="00972C6C">
            <w:r>
              <w:rPr>
                <w:rFonts w:cs="Times New Roman"/>
              </w:rPr>
              <w:t>Dual constraint</w:t>
            </w:r>
          </w:p>
        </w:tc>
        <w:tc>
          <w:tcPr>
            <w:tcW w:w="1928" w:type="dxa"/>
          </w:tcPr>
          <w:p w14:paraId="00AB59EB" w14:textId="77777777" w:rsidR="00CA5343" w:rsidRDefault="00972C6C">
            <w:r>
              <w:rPr>
                <w:rFonts w:cs="Times New Roman"/>
              </w:rPr>
              <w:t>The tighter of a histogram-relative and a tile-relative cap</w:t>
            </w:r>
          </w:p>
        </w:tc>
        <w:tc>
          <w:tcPr>
            <w:tcW w:w="1928" w:type="dxa"/>
          </w:tcPr>
          <w:p w14:paraId="48A54671" w14:textId="77777777" w:rsidR="00CA5343" w:rsidRDefault="00972C6C">
            <w:r>
              <w:rPr>
                <w:rFonts w:cs="Times New Roman"/>
              </w:rPr>
              <w:t>Clip factor and global threshold</w:t>
            </w:r>
          </w:p>
        </w:tc>
        <w:tc>
          <w:tcPr>
            <w:tcW w:w="1928" w:type="dxa"/>
          </w:tcPr>
          <w:p w14:paraId="078C2E21" w14:textId="77777777" w:rsidR="00CA5343" w:rsidRDefault="00972C6C">
            <w:r>
              <w:rPr>
                <w:rFonts w:cs="Times New Roman"/>
              </w:rPr>
              <w:t>This work</w:t>
            </w:r>
          </w:p>
        </w:tc>
        <w:tc>
          <w:tcPr>
            <w:tcW w:w="1928" w:type="dxa"/>
          </w:tcPr>
          <w:p w14:paraId="27D25519" w14:textId="77777777" w:rsidR="00CA5343" w:rsidRDefault="00972C6C">
            <w:r>
              <w:rPr>
                <w:rFonts w:cs="Times New Roman"/>
              </w:rPr>
              <w:t>Parameters validated here, not assumed portable</w:t>
            </w:r>
          </w:p>
        </w:tc>
      </w:tr>
    </w:tbl>
    <w:p w14:paraId="5AED0F9A" w14:textId="77777777" w:rsidR="00CA5343" w:rsidRDefault="00CA5343"/>
    <w:p w14:paraId="537C5BB0" w14:textId="77777777" w:rsidR="00CA5343" w:rsidRDefault="00972C6C">
      <w:pPr>
        <w:ind w:firstLine="709"/>
        <w:jc w:val="both"/>
      </w:pPr>
      <w:r>
        <w:rPr>
          <w:rFonts w:cs="Times New Roman"/>
        </w:rPr>
        <w:t xml:space="preserve">The remainder of the stage follows the specification. The rule is applied to the luminance channel of a perceptual colour space over an eight-by-eight tile grid, </w:t>
      </w:r>
      <w:r>
        <w:rPr>
          <w:rFonts w:cs="Times New Roman"/>
        </w:rPr>
        <w:t>with the clipped excess redistributed and bilinear interpolation across tile boundaries, stochastically during training and deterministically at inference.</w:t>
      </w:r>
    </w:p>
    <w:p w14:paraId="64D6597C" w14:textId="77777777" w:rsidR="00CA5343" w:rsidRDefault="00972C6C">
      <w:pPr>
        <w:ind w:firstLine="709"/>
        <w:jc w:val="both"/>
      </w:pPr>
      <w:r>
        <w:rPr>
          <w:rFonts w:cs="Times New Roman"/>
        </w:rPr>
        <w:t>The two parameters are left free at this point by design. No values are imported from the prior sing</w:t>
      </w:r>
      <w:r>
        <w:rPr>
          <w:rFonts w:cs="Times New Roman"/>
        </w:rPr>
        <w:t>le-threshold result or from any external study, and those used are the ones selected by independent validation within this work's own framework. The formalisation contribution is the dual-constraint rule itself, which generalises the single-threshold precu</w:t>
      </w:r>
      <w:r>
        <w:rPr>
          <w:rFonts w:cs="Times New Roman"/>
        </w:rPr>
        <w:t>rsor rather than reusing it.</w:t>
      </w:r>
    </w:p>
    <w:p w14:paraId="0E33CF21" w14:textId="77777777" w:rsidR="00CA5343" w:rsidRDefault="00972C6C">
      <w:pPr>
        <w:ind w:firstLine="709"/>
        <w:jc w:val="both"/>
      </w:pPr>
      <w:r>
        <w:rPr>
          <w:rFonts w:cs="Times New Roman"/>
        </w:rPr>
        <w:t>The empirical literature reinforces why this parameterisation is treated as a quantity to be characterised rather than fixed by assumption. Hayati et al. [72], evaluating contrast-limited equalisation under a uniform configurat</w:t>
      </w:r>
      <w:r>
        <w:rPr>
          <w:rFonts w:cs="Times New Roman"/>
        </w:rPr>
        <w:t>ion across four architectures, found it helped three and degraded the fourth by twelve percentage points, which they attributed to the absence of per-architecture tuning.</w:t>
      </w:r>
    </w:p>
    <w:p w14:paraId="749DD9BC" w14:textId="77777777" w:rsidR="00CA5343" w:rsidRDefault="00972C6C">
      <w:pPr>
        <w:ind w:firstLine="709"/>
        <w:jc w:val="both"/>
      </w:pPr>
      <w:r>
        <w:rPr>
          <w:rFonts w:cs="Times New Roman"/>
        </w:rPr>
        <w:lastRenderedPageBreak/>
        <w:t>That is direct evidence that the downstream effect of a given clip configuration is c</w:t>
      </w:r>
      <w:r>
        <w:rPr>
          <w:rFonts w:cs="Times New Roman"/>
        </w:rPr>
        <w:t>ontingent on architecture and tuning. The dual-constraint formulation does not escape the contingency; it exposes two parameters whose joint setting is exactly what the sweep is built to characterise, and no claim that contrast enhancement uniformly improv</w:t>
      </w:r>
      <w:r>
        <w:rPr>
          <w:rFonts w:cs="Times New Roman"/>
        </w:rPr>
        <w:t>es classification is admissible.</w:t>
      </w:r>
    </w:p>
    <w:p w14:paraId="66B6FCB4" w14:textId="77777777" w:rsidR="00CA5343" w:rsidRDefault="00972C6C">
      <w:pPr>
        <w:keepNext/>
        <w:spacing w:before="240" w:after="120"/>
        <w:ind w:firstLine="709"/>
      </w:pPr>
      <w:r>
        <w:rPr>
          <w:rFonts w:cs="Times New Roman"/>
          <w:b/>
        </w:rPr>
        <w:t>2.3 Classification architectures and adaptation</w:t>
      </w:r>
    </w:p>
    <w:p w14:paraId="15096587" w14:textId="77777777" w:rsidR="00CA5343" w:rsidRDefault="00972C6C">
      <w:pPr>
        <w:ind w:firstLine="709"/>
        <w:jc w:val="both"/>
      </w:pPr>
      <w:r>
        <w:rPr>
          <w:rFonts w:cs="Times New Roman"/>
        </w:rPr>
        <w:t xml:space="preserve">A convolutional network sweeps a bank of learnable filters across the input, each computing a weighted sum over a local receptive field. Weight sharing makes a </w:t>
      </w:r>
      <w:r>
        <w:rPr>
          <w:rFonts w:cs="Times New Roman"/>
        </w:rPr>
        <w:t>detector learned in one location apply everywhere, and locality keeps the parameter count far below a dense layer over the same image, which is what makes training on large images tractable.</w:t>
      </w:r>
    </w:p>
    <w:p w14:paraId="2488A13E" w14:textId="77777777" w:rsidR="00CA5343" w:rsidRDefault="00972C6C">
      <w:pPr>
        <w:ind w:firstLine="709"/>
        <w:jc w:val="both"/>
      </w:pPr>
      <w:r>
        <w:rPr>
          <w:rFonts w:cs="Times New Roman"/>
        </w:rPr>
        <w:t>A nonlinearity follows each convolution and pooling then downsamp</w:t>
      </w:r>
      <w:r>
        <w:rPr>
          <w:rFonts w:cs="Times New Roman"/>
        </w:rPr>
        <w:t>les, conferring local translation invariance and enlarging the receptive field of later layers. Stacking that block produces a hierarchy in which early layers respond to edges and textures and deeper layers compose them into more abstract patterns.</w:t>
      </w:r>
    </w:p>
    <w:p w14:paraId="289EA004" w14:textId="77777777" w:rsidR="00CA5343" w:rsidRDefault="00972C6C">
      <w:pPr>
        <w:ind w:firstLine="709"/>
        <w:jc w:val="both"/>
      </w:pPr>
      <w:r>
        <w:rPr>
          <w:rFonts w:cs="Times New Roman"/>
        </w:rPr>
        <w:t>Express</w:t>
      </w:r>
      <w:r>
        <w:rPr>
          <w:rFonts w:cs="Times New Roman"/>
        </w:rPr>
        <w:t>ive power grows with depth, but beyond a point accuracy saturates and then degrades, an optimisation failure rather than overfitting. He et al. [27] resolve it by reformulating each block to learn a residual function with reference to its input, through id</w:t>
      </w:r>
      <w:r>
        <w:rPr>
          <w:rFonts w:cs="Times New Roman"/>
        </w:rPr>
        <w:t>entity shortcuts that add neither parameters nor computation.</w:t>
      </w:r>
    </w:p>
    <w:p w14:paraId="686D80C8" w14:textId="77777777" w:rsidR="00CA5343" w:rsidRDefault="00972C6C">
      <w:pPr>
        <w:ind w:firstLine="709"/>
        <w:jc w:val="both"/>
      </w:pPr>
      <w:r>
        <w:rPr>
          <w:rFonts w:cs="Times New Roman"/>
        </w:rPr>
        <w:t>These foundations carry a consequence for fundus imaging that bears directly on the central thesis. The pooling that gives a network its invariance and receptive-field growth does so by discardi</w:t>
      </w:r>
      <w:r>
        <w:rPr>
          <w:rFonts w:cs="Times New Roman"/>
        </w:rPr>
        <w:t>ng spatial resolution, and the features most vulnerable to that loss are the smallest: the microaneurysms and fine vascular changes distinguishing the early, screening-critical grades.</w:t>
      </w:r>
    </w:p>
    <w:p w14:paraId="4BF275DC" w14:textId="77777777" w:rsidR="00CA5343" w:rsidRDefault="00972C6C">
      <w:pPr>
        <w:ind w:firstLine="709"/>
        <w:jc w:val="both"/>
      </w:pPr>
      <w:r>
        <w:rPr>
          <w:rFonts w:cs="Times New Roman"/>
        </w:rPr>
        <w:t>The point is made by the lesion-segmentation network of Wan et al. [57]</w:t>
      </w:r>
      <w:r>
        <w:rPr>
          <w:rFonts w:cs="Times New Roman"/>
        </w:rPr>
        <w:t>, designed with a single pooling stage precisely to preserve small-lesion features and supplemented with attention and dilated convolutions. Its microaneurysm segmentation was nonetheless weak, a result its authors flag themselves, on small corpora without</w:t>
      </w:r>
      <w:r>
        <w:rPr>
          <w:rFonts w:cs="Times New Roman"/>
        </w:rPr>
        <w:t xml:space="preserve"> confidence intervals or cross-corpus transfer.</w:t>
      </w:r>
    </w:p>
    <w:p w14:paraId="2FA066C5" w14:textId="77777777" w:rsidR="00CA5343" w:rsidRDefault="00972C6C">
      <w:pPr>
        <w:ind w:firstLine="709"/>
        <w:jc w:val="both"/>
      </w:pPr>
      <w:r>
        <w:rPr>
          <w:rFonts w:cs="Times New Roman"/>
        </w:rPr>
        <w:t>The lesson is analytical rather than architectural. Increasing architectural sophistication does not by itself resolve the detection of small, low-contrast lesions, which is exactly the burden the preprocessi</w:t>
      </w:r>
      <w:r>
        <w:rPr>
          <w:rFonts w:cs="Times New Roman"/>
        </w:rPr>
        <w:t>ng stages are designed to share. That is one concrete expression of treating the model as preprocessing plus network, the two addressing the problem jointly.</w:t>
      </w:r>
    </w:p>
    <w:p w14:paraId="379351FC" w14:textId="77777777" w:rsidR="00CA5343" w:rsidRDefault="00972C6C">
      <w:pPr>
        <w:ind w:firstLine="709"/>
        <w:jc w:val="both"/>
      </w:pPr>
      <w:r>
        <w:rPr>
          <w:rFonts w:cs="Times New Roman"/>
        </w:rPr>
        <w:t>Two backbones are used throughout, drawn from distinct families. The first is the fifty-layer inst</w:t>
      </w:r>
      <w:r>
        <w:rPr>
          <w:rFonts w:cs="Times New Roman"/>
        </w:rPr>
        <w:t>ance of the residual architecture of He et al. [27], whose defining element is the identity shortcut. The second is a member of the compound-scaling family of Tan and Le [29], in which depth, width and input resolution are scaled together by a single coeff</w:t>
      </w:r>
      <w:r>
        <w:rPr>
          <w:rFonts w:cs="Times New Roman"/>
        </w:rPr>
        <w:t>icient rather than independently.</w:t>
      </w:r>
    </w:p>
    <w:p w14:paraId="29BCEFCA" w14:textId="77777777" w:rsidR="00CA5343" w:rsidRDefault="00972C6C">
      <w:pPr>
        <w:ind w:firstLine="709"/>
        <w:jc w:val="both"/>
      </w:pPr>
      <w:r>
        <w:rPr>
          <w:rFonts w:cs="Times New Roman"/>
        </w:rPr>
        <w:t xml:space="preserve">They therefore embody two genuinely different principles for building a deep feature extractor, and that is the property making them a useful pair. Using two rather than one is methodological and not a search for the best </w:t>
      </w:r>
      <w:r>
        <w:rPr>
          <w:rFonts w:cs="Times New Roman"/>
        </w:rPr>
        <w:t>network: it is what allows an effect observed under the preprocessing contrast to be tested for replication across architecture families.</w:t>
      </w:r>
    </w:p>
    <w:p w14:paraId="5047D78C" w14:textId="77777777" w:rsidR="00CA5343" w:rsidRDefault="00972C6C">
      <w:pPr>
        <w:ind w:firstLine="709"/>
        <w:jc w:val="both"/>
      </w:pPr>
      <w:r>
        <w:rPr>
          <w:rFonts w:cs="Times New Roman"/>
        </w:rPr>
        <w:lastRenderedPageBreak/>
        <w:t>Reading the contrast within each fixed backbone, and then asking whether the two agree, is exactly the cross-architect</w:t>
      </w:r>
      <w:r>
        <w:rPr>
          <w:rFonts w:cs="Times New Roman"/>
        </w:rPr>
        <w:t>ure replication the sufficient-validation criterion requires. An effect confirmed for one architecture only would not meet it, and a single backbone could not supply the evidence. Neither network is asserted to be globally optimal, and no exhaustive search</w:t>
      </w:r>
      <w:r>
        <w:rPr>
          <w:rFonts w:cs="Times New Roman"/>
        </w:rPr>
        <w:t xml:space="preserve"> over the architecture space is performed or claimed.</w:t>
      </w:r>
    </w:p>
    <w:p w14:paraId="6F24F46B" w14:textId="77777777" w:rsidR="00CA5343" w:rsidRDefault="00972C6C">
      <w:pPr>
        <w:ind w:firstLine="709"/>
        <w:jc w:val="both"/>
      </w:pPr>
      <w:r>
        <w:rPr>
          <w:rFonts w:cs="Times New Roman"/>
        </w:rPr>
        <w:t>Keeping both backbones convolutional is tied to the causal logic of the study. A transformer would have changed the architecture and the initialisation at once, whereas an in-domain initialisation of th</w:t>
      </w:r>
      <w:r>
        <w:rPr>
          <w:rFonts w:cs="Times New Roman"/>
        </w:rPr>
        <w:t>e same convolutional design changes only the initialisation, so the contrast is not confounded. The question of convolutional against transformer architectures is outside the scope of this work's claims, and the wider landscape [38, 40] is cited only to si</w:t>
      </w:r>
      <w:r>
        <w:rPr>
          <w:rFonts w:cs="Times New Roman"/>
        </w:rPr>
        <w:t>tuate the choice.</w:t>
      </w:r>
    </w:p>
    <w:p w14:paraId="77C18F8C" w14:textId="77777777" w:rsidR="00CA5343" w:rsidRDefault="00972C6C">
      <w:pPr>
        <w:ind w:firstLine="709"/>
        <w:jc w:val="both"/>
      </w:pPr>
      <w:r>
        <w:rPr>
          <w:rFonts w:cs="Times New Roman"/>
        </w:rPr>
        <w:t>The two backbones must accept inputs of different channel count across conditions, three in the baseline and four in the full pipeline. The first convolutional layer is adapted accordingly: where weights are inherited from a three-channel</w:t>
      </w:r>
      <w:r>
        <w:rPr>
          <w:rFonts w:cs="Times New Roman"/>
        </w:rPr>
        <w:t xml:space="preserve"> source they are copied to the first three channels and the fourth is initialised from their per-channel mean. Because the in-domain pretraining is performed in house, the encoder can alternatively be pretrained directly on the four-channel tensor, which r</w:t>
      </w:r>
      <w:r>
        <w:rPr>
          <w:rFonts w:cs="Times New Roman"/>
        </w:rPr>
        <w:t>emoves the mismatch entirely.</w:t>
      </w:r>
    </w:p>
    <w:p w14:paraId="57ACF69A" w14:textId="77777777" w:rsidR="00CA5343" w:rsidRDefault="00972C6C">
      <w:pPr>
        <w:ind w:firstLine="709"/>
        <w:jc w:val="both"/>
      </w:pPr>
      <w:r>
        <w:rPr>
          <w:rFonts w:cs="Times New Roman"/>
        </w:rPr>
        <w:t>The pretraining-task classification head is replaced by one producing a five-way distribution over the grades, retaining the convolutional feature extractor. What is fixed here is the output cardinality and structure, five mut</w:t>
      </w:r>
      <w:r>
        <w:rPr>
          <w:rFonts w:cs="Times New Roman"/>
        </w:rPr>
        <w:t>ually exclusive ordinal grades, rather than the binary referable formulation used in some of the screening literature.</w:t>
      </w:r>
    </w:p>
    <w:p w14:paraId="217D5ED1" w14:textId="77777777" w:rsidR="00CA5343" w:rsidRDefault="00972C6C">
      <w:pPr>
        <w:ind w:firstLine="709"/>
        <w:jc w:val="both"/>
      </w:pPr>
      <w:r>
        <w:rPr>
          <w:rFonts w:cs="Times New Roman"/>
        </w:rPr>
        <w:t>The methodologically important property is that the adaptation is identical across every configuration. The same head replaces the same p</w:t>
      </w:r>
      <w:r>
        <w:rPr>
          <w:rFonts w:cs="Times New Roman"/>
        </w:rPr>
        <w:t>retraining head on both backbones and in both arms, so only the two axes under study vary. Because the head is held constant, no performance difference across configurations can be attributed to a difference in output structure.</w:t>
      </w:r>
    </w:p>
    <w:p w14:paraId="61AB4ED7" w14:textId="77777777" w:rsidR="00CA5343" w:rsidRDefault="00972C6C">
      <w:pPr>
        <w:ind w:firstLine="709"/>
        <w:jc w:val="both"/>
      </w:pPr>
      <w:r>
        <w:rPr>
          <w:rFonts w:cs="Times New Roman"/>
        </w:rPr>
        <w:t>Holding the adaptation iden</w:t>
      </w:r>
      <w:r>
        <w:rPr>
          <w:rFonts w:cs="Times New Roman"/>
        </w:rPr>
        <w:t>tical across the two architectures is also what makes cross-architecture replication meaningful. The replication question asks whether the same direction of effect appears for both backbones, and it is well posed only if both are adapted to the task in the</w:t>
      </w:r>
      <w:r>
        <w:rPr>
          <w:rFonts w:cs="Times New Roman"/>
        </w:rPr>
        <w:t xml:space="preserve"> same way.</w:t>
      </w:r>
    </w:p>
    <w:p w14:paraId="03FC82EC" w14:textId="77777777" w:rsidR="00CA5343" w:rsidRDefault="00972C6C">
      <w:pPr>
        <w:ind w:firstLine="709"/>
        <w:jc w:val="both"/>
      </w:pPr>
      <w:r>
        <w:rPr>
          <w:rFonts w:cs="Times New Roman"/>
        </w:rPr>
        <w:t>Regularisation operates at three levels and all three are used. At the level of the weights, dropout [76] prevents units from co-adapting into fragile jointly tuned detectors, and batch normalisation [77] stabilises optimisation while conferring</w:t>
      </w:r>
      <w:r>
        <w:rPr>
          <w:rFonts w:cs="Times New Roman"/>
        </w:rPr>
        <w:t xml:space="preserve"> a mild regularising effect through the noise of batch statistics. That effect weakens as the batch shrinks, which is a real caveat at the batch size of sixteen the memory budget imposes.</w:t>
      </w:r>
    </w:p>
    <w:p w14:paraId="09375208" w14:textId="77777777" w:rsidR="00CA5343" w:rsidRDefault="00972C6C">
      <w:pPr>
        <w:ind w:firstLine="709"/>
        <w:jc w:val="both"/>
      </w:pPr>
      <w:r>
        <w:rPr>
          <w:rFonts w:cs="Times New Roman"/>
        </w:rPr>
        <w:t xml:space="preserve">At the level of the training process, early stopping halts training </w:t>
      </w:r>
      <w:r>
        <w:rPr>
          <w:rFonts w:cs="Times New Roman"/>
        </w:rPr>
        <w:t>once a validation measure ceases to improve and the learning rate is reduced when it plateaus; at the level of the data, augmentation acts as specified in section 2.1 [78]. None is claimed to prevent overfitting: each is a contributing control whose effect</w:t>
      </w:r>
      <w:r>
        <w:rPr>
          <w:rFonts w:cs="Times New Roman"/>
        </w:rPr>
        <w:t xml:space="preserve"> is empirical, and the candidate's earlier work found these measures reduced but did not eliminate the gap between training and held-out performance.</w:t>
      </w:r>
    </w:p>
    <w:p w14:paraId="2A52BC86" w14:textId="77777777" w:rsidR="00CA5343" w:rsidRDefault="00972C6C">
      <w:pPr>
        <w:ind w:firstLine="709"/>
        <w:jc w:val="both"/>
      </w:pPr>
      <w:r>
        <w:rPr>
          <w:rFonts w:cs="Times New Roman"/>
        </w:rPr>
        <w:lastRenderedPageBreak/>
        <w:t>One configuration detail is architecture-specific. Mixed-precision training is enabled for the residual ba</w:t>
      </w:r>
      <w:r>
        <w:rPr>
          <w:rFonts w:cs="Times New Roman"/>
        </w:rPr>
        <w:t>ckbone and disabled for the compound-scaled one, where half precision produced numerical overflow. That is a hardware-bound setting and does not generalise to other compute contexts without re-evaluation.</w:t>
      </w:r>
    </w:p>
    <w:p w14:paraId="43171C53" w14:textId="77777777" w:rsidR="00CA5343" w:rsidRDefault="00972C6C">
      <w:pPr>
        <w:ind w:firstLine="709"/>
        <w:jc w:val="both"/>
      </w:pPr>
      <w:r>
        <w:rPr>
          <w:rFonts w:cs="Times New Roman"/>
        </w:rPr>
        <w:t>Two scope conditions close the specification. These</w:t>
      </w:r>
      <w:r>
        <w:rPr>
          <w:rFonts w:cs="Times New Roman"/>
        </w:rPr>
        <w:t xml:space="preserve"> backbones supersede the smaller networks of the candidate's earlier work, which the present design extends by moving to established deeper backbones under a controlled factorial. And results reported in that earlier work for one small member of the compou</w:t>
      </w:r>
      <w:r>
        <w:rPr>
          <w:rFonts w:cs="Times New Roman"/>
        </w:rPr>
        <w:t>nd-scaling family are not generalised here to the family as a whole, of which the backbone used is a distinct and larger member.</w:t>
      </w:r>
    </w:p>
    <w:p w14:paraId="68A6661B" w14:textId="77777777" w:rsidR="00CA5343" w:rsidRDefault="00972C6C">
      <w:pPr>
        <w:keepNext/>
        <w:spacing w:before="240" w:after="120"/>
        <w:ind w:firstLine="709"/>
      </w:pPr>
      <w:r>
        <w:rPr>
          <w:rFonts w:cs="Times New Roman"/>
          <w:b/>
        </w:rPr>
        <w:t>2.4 Pretraining and fine-tuning strategy</w:t>
      </w:r>
    </w:p>
    <w:p w14:paraId="52A7FE5D" w14:textId="77777777" w:rsidR="00CA5343" w:rsidRDefault="00972C6C">
      <w:pPr>
        <w:ind w:firstLine="709"/>
        <w:jc w:val="both"/>
      </w:pPr>
      <w:r>
        <w:rPr>
          <w:rFonts w:cs="Times New Roman"/>
        </w:rPr>
        <w:t>What distinguishes the two arms of the factorial is not the head but the initialisatio</w:t>
      </w:r>
      <w:r>
        <w:rPr>
          <w:rFonts w:cs="Times New Roman"/>
        </w:rPr>
        <w:t>n of the backbone before fine-tuning. The baseline arm starts from weights learned on natural images, the standard cross-domain transfer. The integrated arm starts from in-domain pretraining on an unlabelled retinal corpus, performed on the same architectu</w:t>
      </w:r>
      <w:r>
        <w:rPr>
          <w:rFonts w:cs="Times New Roman"/>
        </w:rPr>
        <w:t>re.</w:t>
      </w:r>
    </w:p>
    <w:p w14:paraId="11D6067C" w14:textId="77777777" w:rsidR="00CA5343" w:rsidRDefault="00972C6C">
      <w:pPr>
        <w:ind w:firstLine="709"/>
        <w:jc w:val="both"/>
      </w:pPr>
      <w:r>
        <w:rPr>
          <w:rFonts w:cs="Times New Roman"/>
        </w:rPr>
        <w:t>That in-domain initialisation uses no grading labels at any point. The objective is purely representational: to learn from unlabelled fundus images the structure of retinal imagery, its vascular topology, optic-disc and macular morphology, texture, ill</w:t>
      </w:r>
      <w:r>
        <w:rPr>
          <w:rFonts w:cs="Times New Roman"/>
        </w:rPr>
        <w:t>umination variability and imaging artefacts. The resulting weights then initialise the same adapted network, after which both arms are fine-tuned identically.</w:t>
      </w:r>
    </w:p>
    <w:p w14:paraId="5AC38E93" w14:textId="77777777" w:rsidR="00CA5343" w:rsidRDefault="00972C6C">
      <w:pPr>
        <w:ind w:firstLine="709"/>
        <w:jc w:val="both"/>
      </w:pPr>
      <w:r>
        <w:rPr>
          <w:rFonts w:cs="Times New Roman"/>
        </w:rPr>
        <w:t xml:space="preserve">Because the pretraining is performed in house rather than loaded from an external </w:t>
      </w:r>
      <w:r>
        <w:rPr>
          <w:rFonts w:cs="Times New Roman"/>
        </w:rPr>
        <w:t>checkpoint, the encoder can be pretrained directly on the four-channel tensor, removing the input-channel mismatch a three-channel external checkpoint would create.</w:t>
      </w:r>
    </w:p>
    <w:p w14:paraId="1B417AD7" w14:textId="77777777" w:rsidR="00CA5343" w:rsidRDefault="00972C6C">
      <w:pPr>
        <w:ind w:firstLine="709"/>
        <w:jc w:val="both"/>
      </w:pPr>
      <w:r>
        <w:rPr>
          <w:rFonts w:cs="Times New Roman"/>
        </w:rPr>
        <w:t>Three operational details are fixed. The unlabelled pretraining corpus is the held-out spli</w:t>
      </w:r>
      <w:r>
        <w:rPr>
          <w:rFonts w:cs="Times New Roman"/>
        </w:rPr>
        <w:t xml:space="preserve">t of 53,576 images, disjoint from the labelled corpus on which the experiment trains and evaluates, sharing no image and no patient identifier. That disjointness is a binding no-leakage constraint, analogous to the separateness of the natural-image corpus </w:t>
      </w:r>
      <w:r>
        <w:rPr>
          <w:rFonts w:cs="Times New Roman"/>
        </w:rPr>
        <w:t>for the baseline arm, and is enforced by an explicit assertion in the implementation.</w:t>
      </w:r>
    </w:p>
    <w:p w14:paraId="3A1250FD" w14:textId="77777777" w:rsidR="00CA5343" w:rsidRDefault="00972C6C">
      <w:pPr>
        <w:ind w:firstLine="709"/>
        <w:jc w:val="both"/>
      </w:pPr>
      <w:r>
        <w:rPr>
          <w:rFonts w:cs="Times New Roman"/>
        </w:rPr>
        <w:t>The primary protocol is the negative-free objective of Grill et al. [79], robust to small batches and so suited to a single-device compute budget, with the alternatives o</w:t>
      </w:r>
      <w:r>
        <w:rPr>
          <w:rFonts w:cs="Times New Roman"/>
        </w:rPr>
        <w:t>f He et al. [80], Chen et al. [81], Chen and He [82] and Caron et al. [83] retained; Arrieta et al. [84] apply the family to this disease. And no checkpoint is admitted until it passes a frozen-backbone acceptance gate.</w:t>
      </w:r>
    </w:p>
    <w:p w14:paraId="6BB9CD4E" w14:textId="77777777" w:rsidR="00CA5343" w:rsidRDefault="00972C6C">
      <w:pPr>
        <w:ind w:firstLine="709"/>
        <w:jc w:val="both"/>
      </w:pPr>
      <w:r>
        <w:rPr>
          <w:rFonts w:cs="Times New Roman"/>
        </w:rPr>
        <w:t>That gate trains a single linear hea</w:t>
      </w:r>
      <w:r>
        <w:rPr>
          <w:rFonts w:cs="Times New Roman"/>
        </w:rPr>
        <w:t>d on a label-bearing slice with the backbone frozen, and compares it against random and natural-image initialisation. The labels it reads are read only by the gate and never by the pretraining objective, so it introduces no leakage into the pretext task.</w:t>
      </w:r>
    </w:p>
    <w:p w14:paraId="5206098B" w14:textId="77777777" w:rsidR="00CA5343" w:rsidRDefault="00972C6C">
      <w:pPr>
        <w:ind w:firstLine="709"/>
        <w:jc w:val="both"/>
      </w:pPr>
      <w:r>
        <w:rPr>
          <w:rFonts w:cs="Times New Roman"/>
        </w:rPr>
        <w:t>T</w:t>
      </w:r>
      <w:r>
        <w:rPr>
          <w:rFonts w:cs="Times New Roman"/>
        </w:rPr>
        <w:t>he acceptance bar is competitiveness with the natural-image initialisation, not superiority over it. This work does not claim that the in-domain initialisation outperforms the conventional one, and the bar is set to match the claim. Should the gate fail, a</w:t>
      </w:r>
      <w:r>
        <w:rPr>
          <w:rFonts w:cs="Times New Roman"/>
        </w:rPr>
        <w:t xml:space="preserve"> documented fallback initialises the encoder from natural images and </w:t>
      </w:r>
      <w:r>
        <w:rPr>
          <w:rFonts w:cs="Times New Roman"/>
        </w:rPr>
        <w:lastRenderedPageBreak/>
        <w:t>continues in-domain training, a path that softens the contrast and must be flagged wherever it is used.</w:t>
      </w:r>
    </w:p>
    <w:p w14:paraId="4CA8FC07" w14:textId="77777777" w:rsidR="00CA5343" w:rsidRDefault="00972C6C">
      <w:pPr>
        <w:ind w:firstLine="709"/>
        <w:jc w:val="both"/>
      </w:pPr>
      <w:r>
        <w:rPr>
          <w:rFonts w:cs="Times New Roman"/>
        </w:rPr>
        <w:t xml:space="preserve">The rationale for a convolution-native in-domain initialisation is to obtain </w:t>
      </w:r>
      <w:r>
        <w:rPr>
          <w:rFonts w:cs="Times New Roman"/>
        </w:rPr>
        <w:t>domain-specific weights without confounding the experiment with an architecture change. Adapting representations across a distribution gap by adversarial alignment [85] is a different response to the same gap and is not the one taken here. The published re</w:t>
      </w:r>
      <w:r>
        <w:rPr>
          <w:rFonts w:cs="Times New Roman"/>
        </w:rPr>
        <w:t>tinal foundation model of Zhou et al. [47] is a vision transformer, so initialising from it would change both the architecture and the initialisation relative to the baseline arm, and any observed difference would conflate the preprocessing contribution wi</w:t>
      </w:r>
      <w:r>
        <w:rPr>
          <w:rFonts w:cs="Times New Roman"/>
        </w:rPr>
        <w:t>th an architectural one.</w:t>
      </w:r>
    </w:p>
    <w:p w14:paraId="09D96CEA" w14:textId="77777777" w:rsidR="00CA5343" w:rsidRDefault="00972C6C">
      <w:pPr>
        <w:ind w:firstLine="709"/>
        <w:jc w:val="both"/>
      </w:pPr>
      <w:r>
        <w:rPr>
          <w:rFonts w:cs="Times New Roman"/>
        </w:rPr>
        <w:t>Pretraining the same convolutional backbone changes only the initialisation stage and preserves the architecture across both arms. The in-domain initialisation is therefore this work's own response to a confound rather than the ado</w:t>
      </w:r>
      <w:r>
        <w:rPr>
          <w:rFonts w:cs="Times New Roman"/>
        </w:rPr>
        <w:t>ption of an existing model.</w:t>
      </w:r>
    </w:p>
    <w:p w14:paraId="753414B6" w14:textId="77777777" w:rsidR="00CA5343" w:rsidRDefault="00972C6C">
      <w:pPr>
        <w:ind w:firstLine="709"/>
        <w:jc w:val="both"/>
      </w:pPr>
      <w:r>
        <w:rPr>
          <w:rFonts w:cs="Times New Roman"/>
        </w:rPr>
        <w:t>The consequence for interpretation is binding and belongs before any result. The two arms differ along two axes at once, the preprocessing arm and the initialisation source, so the independent variable is the composite of the tw</w:t>
      </w:r>
      <w:r>
        <w:rPr>
          <w:rFonts w:cs="Times New Roman"/>
        </w:rPr>
        <w:t>o and any difference between the arms reflects their joint contribution.</w:t>
      </w:r>
    </w:p>
    <w:p w14:paraId="6A0B83CC" w14:textId="77777777" w:rsidR="00CA5343" w:rsidRDefault="00972C6C">
      <w:pPr>
        <w:ind w:firstLine="709"/>
        <w:jc w:val="both"/>
      </w:pPr>
      <w:r>
        <w:rPr>
          <w:rFonts w:cs="Times New Roman"/>
        </w:rPr>
        <w:t>It follows that the effect may not be attributed to preprocessing alone, nor to the initialisation alone. The only admissible form of the claim is at the level of the configuration: t</w:t>
      </w:r>
      <w:r>
        <w:rPr>
          <w:rFonts w:cs="Times New Roman"/>
        </w:rPr>
        <w:t>hat the integrated configuration outperforms the baseline configuration on a given measure by a given margin. Decomposing the composite into separate contributions would require a further factorial, which is outside the scope of this work and is named as f</w:t>
      </w:r>
      <w:r>
        <w:rPr>
          <w:rFonts w:cs="Times New Roman"/>
        </w:rPr>
        <w:t>urther work.</w:t>
      </w:r>
    </w:p>
    <w:p w14:paraId="56CC28B6" w14:textId="77777777" w:rsidR="00CA5343" w:rsidRDefault="00972C6C">
      <w:pPr>
        <w:ind w:firstLine="709"/>
        <w:jc w:val="both"/>
      </w:pPr>
      <w:r>
        <w:rPr>
          <w:rFonts w:cs="Times New Roman"/>
        </w:rPr>
        <w:t>The literature status of this choice needs stating plainly. Zhou et al. [47] report that in-domain self-supervised pretraining on retinal images yields generalisable representations, and Azizi et al. [48] that in-domain medical pretraining can</w:t>
      </w:r>
      <w:r>
        <w:rPr>
          <w:rFonts w:cs="Times New Roman"/>
        </w:rPr>
        <w:t xml:space="preserve"> exceed natural-image transfer; Shurrab and Duwairi [86] survey the family. Those sources establish the credibility of the direction.</w:t>
      </w:r>
    </w:p>
    <w:p w14:paraId="7142B4C4" w14:textId="77777777" w:rsidR="00CA5343" w:rsidRDefault="00972C6C">
      <w:pPr>
        <w:ind w:firstLine="709"/>
        <w:jc w:val="both"/>
      </w:pPr>
      <w:r>
        <w:rPr>
          <w:rFonts w:cs="Times New Roman"/>
        </w:rPr>
        <w:t>What they do not establish is the specific configuration adopted here. The retinal evidence was obtained with a transforme</w:t>
      </w:r>
      <w:r>
        <w:rPr>
          <w:rFonts w:cs="Times New Roman"/>
        </w:rPr>
        <w:t>r backbone and the medical evidence with non-fundus modalities, whereas this work holds a convolutional backbone fixed and pretrains it on a four-channel tensor, a configuration none of them evaluates. The initialisation is accordingly presented as a candi</w:t>
      </w:r>
      <w:r>
        <w:rPr>
          <w:rFonts w:cs="Times New Roman"/>
        </w:rPr>
        <w:t>date methodological contribution whose efficacy is established empirically, not as a result inherited from the literature.</w:t>
      </w:r>
    </w:p>
    <w:p w14:paraId="271DBD90" w14:textId="77777777" w:rsidR="00CA5343" w:rsidRDefault="00972C6C">
      <w:pPr>
        <w:ind w:firstLine="709"/>
        <w:jc w:val="both"/>
      </w:pPr>
      <w:r>
        <w:rPr>
          <w:rFonts w:cs="Times New Roman"/>
        </w:rPr>
        <w:t>Once adapted and initialised, the network is trained by a two-stage schedule that addresses a tension inherent in fine-tuning a pretr</w:t>
      </w:r>
      <w:r>
        <w:rPr>
          <w:rFonts w:cs="Times New Roman"/>
        </w:rPr>
        <w:t>ained backbone with a freshly initialised head.</w:t>
      </w:r>
    </w:p>
    <w:p w14:paraId="3AFE089E" w14:textId="77777777" w:rsidR="00CA5343" w:rsidRDefault="00972C6C">
      <w:pPr>
        <w:ind w:firstLine="709"/>
        <w:jc w:val="both"/>
      </w:pPr>
      <w:r>
        <w:rPr>
          <w:rFonts w:cs="Times New Roman"/>
        </w:rPr>
        <w:t>In the first stage the backbone is frozen and only the new head is trained. With the feature extractor held fixed, the head learns to map established features to the grades without the large, poorly condition</w:t>
      </w:r>
      <w:r>
        <w:rPr>
          <w:rFonts w:cs="Times New Roman"/>
        </w:rPr>
        <w:t>ed gradients of an untrained head propagating back into and disrupting the pretrained weights.</w:t>
      </w:r>
    </w:p>
    <w:p w14:paraId="3E9D5DEE" w14:textId="77777777" w:rsidR="00CA5343" w:rsidRDefault="00972C6C">
      <w:pPr>
        <w:ind w:firstLine="709"/>
        <w:jc w:val="both"/>
      </w:pPr>
      <w:r>
        <w:rPr>
          <w:rFonts w:cs="Times New Roman"/>
        </w:rPr>
        <w:t>In the second stage the upper layers are progressively unfrozen and trained jointly with the head. As Yosinski et al. [87] show, the higher-level features are th</w:t>
      </w:r>
      <w:r>
        <w:rPr>
          <w:rFonts w:cs="Times New Roman"/>
        </w:rPr>
        <w:t xml:space="preserve">e </w:t>
      </w:r>
      <w:r>
        <w:rPr>
          <w:rFonts w:cs="Times New Roman"/>
        </w:rPr>
        <w:lastRenderedPageBreak/>
        <w:t>most task-specific and therefore the most likely to benefit from adaptation, while the lower, more generic layers are adapted conservatively or left fixed.</w:t>
      </w:r>
    </w:p>
    <w:p w14:paraId="362946B5" w14:textId="77777777" w:rsidR="00CA5343" w:rsidRDefault="00972C6C">
      <w:pPr>
        <w:ind w:firstLine="709"/>
        <w:jc w:val="both"/>
      </w:pPr>
      <w:r>
        <w:rPr>
          <w:rFonts w:cs="Times New Roman"/>
        </w:rPr>
        <w:t>That ordering is grounded in the candidate's prior transfer-learning work, which compared a frozen</w:t>
      </w:r>
      <w:r>
        <w:rPr>
          <w:rFonts w:cs="Times New Roman"/>
        </w:rPr>
        <w:t>-feature configuration against a progressively fine-tuned one and found the latter stronger. Two qualifications govern the use of that record: it was obtained with a small member of one architecture family and is not generalised to the present backbones, a</w:t>
      </w:r>
      <w:r>
        <w:rPr>
          <w:rFonts w:cs="Times New Roman"/>
        </w:rPr>
        <w:t>nd it motivates the choice of a progressive schedule rather than establishing its outcome for them.</w:t>
      </w:r>
    </w:p>
    <w:p w14:paraId="688A6006" w14:textId="77777777" w:rsidR="00CA5343" w:rsidRDefault="00972C6C">
      <w:pPr>
        <w:ind w:firstLine="709"/>
        <w:jc w:val="both"/>
      </w:pPr>
      <w:r>
        <w:rPr>
          <w:rFonts w:cs="Times New Roman"/>
        </w:rPr>
        <w:t>The comparison of frozen against progressive fine-tuning is a training-method decision here and not a hypothesis under test. The earlier hypothesis concerni</w:t>
      </w:r>
      <w:r>
        <w:rPr>
          <w:rFonts w:cs="Times New Roman"/>
        </w:rPr>
        <w:t>ng fine-tuning strategy was withdrawn, and none is reinstated: the schedule is simply fixed as the method by which every configuration is trained.</w:t>
      </w:r>
    </w:p>
    <w:p w14:paraId="1F92B0F4" w14:textId="77777777" w:rsidR="00CA5343" w:rsidRDefault="00972C6C">
      <w:pPr>
        <w:ind w:firstLine="709"/>
        <w:jc w:val="both"/>
      </w:pPr>
      <w:r>
        <w:rPr>
          <w:rFonts w:cs="Times New Roman"/>
        </w:rPr>
        <w:t>Fixing it uniformly serves the same purpose as fixing the head uniformly. The protocol is applied identically</w:t>
      </w:r>
      <w:r>
        <w:rPr>
          <w:rFonts w:cs="Times New Roman"/>
        </w:rPr>
        <w:t xml:space="preserve"> to both backbones and to both arms, so the training procedure is not a source of difference across the four configurations, and cross-architecture agreement is read under a common schedule.</w:t>
      </w:r>
    </w:p>
    <w:p w14:paraId="599B5442" w14:textId="77777777" w:rsidR="00CA5343" w:rsidRDefault="00972C6C">
      <w:pPr>
        <w:ind w:firstLine="709"/>
        <w:jc w:val="both"/>
      </w:pPr>
      <w:r>
        <w:rPr>
          <w:rFonts w:cs="Times New Roman"/>
        </w:rPr>
        <w:t>The schedule minimises a loss chosen for the structure of the tas</w:t>
      </w:r>
      <w:r>
        <w:rPr>
          <w:rFonts w:cs="Times New Roman"/>
        </w:rPr>
        <w:t xml:space="preserve">k: five ordinal grades over a severely imbalanced training distribution. Under an unweighted objective the gradient would be dominated by the majority grade, and the network could minimise the average loss while performing poorly on the rare severe grades </w:t>
      </w:r>
      <w:r>
        <w:rPr>
          <w:rFonts w:cs="Times New Roman"/>
        </w:rPr>
        <w:t>that are clinically the most consequential.</w:t>
      </w:r>
    </w:p>
    <w:p w14:paraId="36FC5D17" w14:textId="77777777" w:rsidR="00CA5343" w:rsidRDefault="00972C6C">
      <w:pPr>
        <w:ind w:firstLine="709"/>
        <w:jc w:val="both"/>
      </w:pPr>
      <w:r>
        <w:rPr>
          <w:rFonts w:cs="Times New Roman"/>
        </w:rPr>
        <w:t>The objective is the focal loss of Lin et al. [88] with inverse-frequency class weighting, an alternative to the effective-number reweighting of Cui et al. [89], and two mechanisms act together in it. The focal m</w:t>
      </w:r>
      <w:r>
        <w:rPr>
          <w:rFonts w:cs="Times New Roman"/>
        </w:rPr>
        <w:t>odulating factor down-weights examples already classified confidently and correctly, redirecting emphasis toward hard and misclassified ones. The class weight is the inverse frequency of each grade, so rare grades contribute in proportion to their scarcity</w:t>
      </w:r>
      <w:r>
        <w:rPr>
          <w:rFonts w:cs="Times New Roman"/>
        </w:rPr>
        <w:t xml:space="preserve"> rather than being swamped.</w:t>
      </w:r>
    </w:p>
    <w:p w14:paraId="0A8C1187" w14:textId="77777777" w:rsidR="00CA5343" w:rsidRDefault="00972C6C">
      <w:pPr>
        <w:ind w:firstLine="709"/>
        <w:jc w:val="both"/>
      </w:pPr>
      <w:r>
        <w:rPr>
          <w:rFonts w:cs="Times New Roman"/>
        </w:rPr>
        <w:t>The focal term therefore addresses the imbalance between easy and hard examples, and the weighting the imbalance between class frequencies; the two are complementary. Together with the augmentation of section 2.1 they are the tw</w:t>
      </w:r>
      <w:r>
        <w:rPr>
          <w:rFonts w:cs="Times New Roman"/>
        </w:rPr>
        <w:t>o levers the framework uses against imbalance, the loss reshaping the objective surface and augmentation the input distribution.</w:t>
      </w:r>
    </w:p>
    <w:p w14:paraId="3A89172C" w14:textId="77777777" w:rsidR="00CA5343" w:rsidRDefault="00972C6C">
      <w:pPr>
        <w:ind w:firstLine="709"/>
        <w:jc w:val="both"/>
      </w:pPr>
      <w:r>
        <w:rPr>
          <w:rFonts w:cs="Times New Roman"/>
        </w:rPr>
        <w:t xml:space="preserve">Neither is asserted to resolve the imbalance. The choice is made against a literature in which cost-sensitive learning, though </w:t>
      </w:r>
      <w:r>
        <w:rPr>
          <w:rFonts w:cs="Times New Roman"/>
        </w:rPr>
        <w:t>an active direction, remains thinly validated: the systematic review of Araf et al. [90] found only two of one hundred and seventy-three surveyed papers to be validation studies. Buda et al. [91] reach a comparable reading of imbalance remedies. That obser</w:t>
      </w:r>
      <w:r>
        <w:rPr>
          <w:rFonts w:cs="Times New Roman"/>
        </w:rPr>
        <w:t>vation frames the design choice without supplying evidence specific to this task.</w:t>
      </w:r>
    </w:p>
    <w:p w14:paraId="384AD67D" w14:textId="77777777" w:rsidR="00CA5343" w:rsidRDefault="00972C6C">
      <w:pPr>
        <w:keepNext/>
        <w:spacing w:before="240" w:after="120"/>
        <w:ind w:firstLine="709"/>
      </w:pPr>
      <w:r>
        <w:rPr>
          <w:rFonts w:cs="Times New Roman"/>
          <w:b/>
        </w:rPr>
        <w:t>2.5 Explainability and quality metrics</w:t>
      </w:r>
    </w:p>
    <w:p w14:paraId="2A135BA5" w14:textId="77777777" w:rsidR="00CA5343" w:rsidRDefault="00972C6C">
      <w:pPr>
        <w:ind w:firstLine="709"/>
        <w:jc w:val="both"/>
      </w:pPr>
      <w:r>
        <w:rPr>
          <w:rFonts w:cs="Times New Roman"/>
        </w:rPr>
        <w:t>A classifier outputs a grade, but a screening tool is more usable if it can indicate where in the image its evidence for that grade lie</w:t>
      </w:r>
      <w:r>
        <w:rPr>
          <w:rFonts w:cs="Times New Roman"/>
        </w:rPr>
        <w:t>s. This section formalises the family of methods used for that purpose, and fixes from the outset the limit on what they establish.</w:t>
      </w:r>
    </w:p>
    <w:p w14:paraId="43AF8170" w14:textId="77777777" w:rsidR="00CA5343" w:rsidRDefault="00972C6C">
      <w:pPr>
        <w:ind w:firstLine="709"/>
        <w:jc w:val="both"/>
      </w:pPr>
      <w:r>
        <w:rPr>
          <w:rFonts w:cs="Times New Roman"/>
        </w:rPr>
        <w:lastRenderedPageBreak/>
        <w:t>The lineage begins with the class activation mapping of Zhou et al. [50]. Where the final feature maps are reduced by global</w:t>
      </w:r>
      <w:r>
        <w:rPr>
          <w:rFonts w:cs="Times New Roman"/>
        </w:rPr>
        <w:t xml:space="preserve"> average pooling before the classification layer, the learned weight connecting a map to a class can be projected back onto that map's activations, indicating the importance of each location for that class. It requires the network to be built with that poo</w:t>
      </w:r>
      <w:r>
        <w:rPr>
          <w:rFonts w:cs="Times New Roman"/>
        </w:rPr>
        <w:t>ling stage, and its weakly supervised localisation remained substantially worse than fully supervised localisation.</w:t>
      </w:r>
    </w:p>
    <w:p w14:paraId="3F057DE1" w14:textId="77777777" w:rsidR="00CA5343" w:rsidRDefault="00972C6C">
      <w:pPr>
        <w:ind w:firstLine="709"/>
        <w:jc w:val="both"/>
      </w:pPr>
      <w:r>
        <w:rPr>
          <w:rFonts w:cs="Times New Roman"/>
        </w:rPr>
        <w:t>The gradient-based generalisation of Selvaraju et al. [51] removes the architectural constraint by replacing those weights with gradients. A</w:t>
      </w:r>
      <w:r>
        <w:rPr>
          <w:rFonts w:cs="Times New Roman"/>
        </w:rPr>
        <w:t xml:space="preserve"> map's importance is the spatial average of the gradient of the class score with respect to its activations, and the result is a weighted combination of feature maps passed through a rectifier that keeps only features exerting a positive influence.</w:t>
      </w:r>
    </w:p>
    <w:p w14:paraId="50BAF28F" w14:textId="77777777" w:rsidR="00CA5343" w:rsidRDefault="00972C6C">
      <w:pPr>
        <w:ind w:firstLine="709"/>
        <w:jc w:val="both"/>
      </w:pPr>
      <w:r>
        <w:rPr>
          <w:rFonts w:cs="Times New Roman"/>
        </w:rPr>
        <w:t>Because</w:t>
      </w:r>
      <w:r>
        <w:rPr>
          <w:rFonts w:cs="Times New Roman"/>
        </w:rPr>
        <w:t xml:space="preserve"> the weights come from backpropagation rather than a particular pooling structure, the method applies to essentially any convolutional architecture without retraining. The later refinement of Chattopadhyay et al. [52] derives pixel-wise weights from higher</w:t>
      </w:r>
      <w:r>
        <w:rPr>
          <w:rFonts w:cs="Times New Roman"/>
        </w:rPr>
        <w:t>-order terms; the choice among variants here is a methodological decision, not a superiority claim.</w:t>
      </w:r>
    </w:p>
    <w:p w14:paraId="2EF83F47" w14:textId="77777777" w:rsidR="00CA5343" w:rsidRDefault="00972C6C">
      <w:pPr>
        <w:keepNext/>
        <w:spacing w:before="120"/>
        <w:jc w:val="center"/>
      </w:pPr>
      <w:r>
        <w:rPr>
          <w:noProof/>
        </w:rPr>
        <w:drawing>
          <wp:inline distT="0" distB="0" distL="0" distR="0" wp14:anchorId="72A48F90" wp14:editId="2E2479A8">
            <wp:extent cx="5940000" cy="24851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_gradcam_fc98b314f991.png"/>
                    <pic:cNvPicPr/>
                  </pic:nvPicPr>
                  <pic:blipFill>
                    <a:blip r:embed="rId16"/>
                    <a:stretch>
                      <a:fillRect/>
                    </a:stretch>
                  </pic:blipFill>
                  <pic:spPr>
                    <a:xfrm>
                      <a:off x="0" y="0"/>
                      <a:ext cx="5940000" cy="2485164"/>
                    </a:xfrm>
                    <a:prstGeom prst="rect">
                      <a:avLst/>
                    </a:prstGeom>
                  </pic:spPr>
                </pic:pic>
              </a:graphicData>
            </a:graphic>
          </wp:inline>
        </w:drawing>
      </w:r>
    </w:p>
    <w:p w14:paraId="04A04CC8" w14:textId="77777777" w:rsidR="00CA5343" w:rsidRDefault="00972C6C">
      <w:pPr>
        <w:spacing w:after="120"/>
        <w:jc w:val="center"/>
      </w:pPr>
      <w:r>
        <w:rPr>
          <w:rFonts w:cs="Times New Roman"/>
        </w:rPr>
        <w:t>Figure 2.7 – Gradient-weighted combination of final-layer feature maps</w:t>
      </w:r>
    </w:p>
    <w:p w14:paraId="14AE3ACC" w14:textId="77777777" w:rsidR="00CA5343" w:rsidRDefault="00972C6C">
      <w:pPr>
        <w:ind w:firstLine="709"/>
        <w:jc w:val="both"/>
      </w:pPr>
      <w:r>
        <w:rPr>
          <w:rFonts w:cs="Times New Roman"/>
        </w:rPr>
        <w:t>The decisive point is the limit that bounds these methods. The map is computed at t</w:t>
      </w:r>
      <w:r>
        <w:rPr>
          <w:rFonts w:cs="Times New Roman"/>
        </w:rPr>
        <w:t>he resolution of the final convolutional layer, coarse relative to the input, and upsampled for display. It shows where gradient-weighted activation for the predicted class concentrates. It does not segment lesions and does not represent a pixel-level dete</w:t>
      </w:r>
      <w:r>
        <w:rPr>
          <w:rFonts w:cs="Times New Roman"/>
        </w:rPr>
        <w:t>rmination of where pathology is.</w:t>
      </w:r>
    </w:p>
    <w:p w14:paraId="7B12690A" w14:textId="77777777" w:rsidR="00CA5343" w:rsidRDefault="00972C6C">
      <w:pPr>
        <w:ind w:firstLine="709"/>
        <w:jc w:val="both"/>
      </w:pPr>
      <w:r>
        <w:rPr>
          <w:rFonts w:cs="Times New Roman"/>
        </w:rPr>
        <w:t>What the map legitimately shows is class-discriminative activation. A region of high response is one whose activation, if removed, would most reduce confidence in the predicted grade. On that basis a map supports a judgment</w:t>
      </w:r>
      <w:r>
        <w:rPr>
          <w:rFonts w:cs="Times New Roman"/>
        </w:rPr>
        <w:t xml:space="preserve"> of plausibility: whether the evidence falls on structures a clinician would regard as relevant.</w:t>
      </w:r>
    </w:p>
    <w:p w14:paraId="0C54A909" w14:textId="77777777" w:rsidR="00CA5343" w:rsidRDefault="00972C6C">
      <w:pPr>
        <w:ind w:firstLine="709"/>
        <w:jc w:val="both"/>
      </w:pPr>
      <w:r>
        <w:rPr>
          <w:rFonts w:cs="Times New Roman"/>
        </w:rPr>
        <w:t xml:space="preserve">Three properties bound that judgment. The first is resolution: apparent boundaries are approximate, so the smallest decisive lesions may be correctly </w:t>
      </w:r>
      <w:r>
        <w:rPr>
          <w:rFonts w:cs="Times New Roman"/>
        </w:rPr>
        <w:t>attended without being precisely delimited. The absence of a sharply lesion-shaped activation is not evidence that a lesion was missed, and a diffuse activation is not evidence of imprecise reasoning.</w:t>
      </w:r>
    </w:p>
    <w:p w14:paraId="26E57040" w14:textId="77777777" w:rsidR="00CA5343" w:rsidRDefault="00972C6C">
      <w:pPr>
        <w:ind w:firstLine="709"/>
        <w:jc w:val="both"/>
      </w:pPr>
      <w:r>
        <w:rPr>
          <w:rFonts w:cs="Times New Roman"/>
        </w:rPr>
        <w:lastRenderedPageBreak/>
        <w:t>The second is method and layer dependence. The map depe</w:t>
      </w:r>
      <w:r>
        <w:rPr>
          <w:rFonts w:cs="Times New Roman"/>
        </w:rPr>
        <w:t>nds on which layer's activations are used and on how gradients are weighted, and the refinement noted above shows the weighting materially changes the result. A map is therefore a property of a model-and-method pairing rather than an absolute readout of th</w:t>
      </w:r>
      <w:r>
        <w:rPr>
          <w:rFonts w:cs="Times New Roman"/>
        </w:rPr>
        <w:t>e model, and comparisons are meaningful only with the method held fixed.</w:t>
      </w:r>
    </w:p>
    <w:p w14:paraId="4B1000A5" w14:textId="77777777" w:rsidR="00CA5343" w:rsidRDefault="00972C6C">
      <w:pPr>
        <w:ind w:firstLine="709"/>
        <w:jc w:val="both"/>
      </w:pPr>
      <w:r>
        <w:rPr>
          <w:rFonts w:cs="Times New Roman"/>
        </w:rPr>
        <w:t>The third and most consequential is the gap between activation and pathology. A region of concentrated class-discriminative activation is not a determination that pathology is located</w:t>
      </w:r>
      <w:r>
        <w:rPr>
          <w:rFonts w:cs="Times New Roman"/>
        </w:rPr>
        <w:t xml:space="preserve"> there: a network may attend to context co-occurring with disease, or to structures whose appearance correlates with grade for non-causal reasons.</w:t>
      </w:r>
    </w:p>
    <w:p w14:paraId="3FF59907" w14:textId="77777777" w:rsidR="00CA5343" w:rsidRDefault="00972C6C">
      <w:pPr>
        <w:ind w:firstLine="709"/>
        <w:jc w:val="both"/>
      </w:pPr>
      <w:r>
        <w:rPr>
          <w:rFonts w:cs="Times New Roman"/>
        </w:rPr>
        <w:t>When a map overlaps a clinician-annotated lesion, that overlap is evidence the attention is directed toward c</w:t>
      </w:r>
      <w:r>
        <w:rPr>
          <w:rFonts w:cs="Times New Roman"/>
        </w:rPr>
        <w:t>linically relevant structures, not proof that the model has localised pathology. These limits do not diminish the usefulness of attention maps; they fix the register in which they are useful.</w:t>
      </w:r>
    </w:p>
    <w:p w14:paraId="4BFC6846" w14:textId="77777777" w:rsidR="00CA5343" w:rsidRDefault="00972C6C">
      <w:pPr>
        <w:ind w:firstLine="709"/>
        <w:jc w:val="both"/>
      </w:pPr>
      <w:r>
        <w:rPr>
          <w:rFonts w:cs="Times New Roman"/>
        </w:rPr>
        <w:t>Turning plausibility into a quantity requires an explicit overla</w:t>
      </w:r>
      <w:r>
        <w:rPr>
          <w:rFonts w:cs="Times New Roman"/>
        </w:rPr>
        <w:t>p measure, and two are used. The first, primary, references only the annotated lesion area and measures how much of it the attention covers. The second is the symmetric intersection-over-union of Everingham et al. [92], charging its denominator for attenti</w:t>
      </w:r>
      <w:r>
        <w:rPr>
          <w:rFonts w:cs="Times New Roman"/>
        </w:rPr>
        <w:t>on spilling beyond the lesion as well as for lesion the attention fails to cover; Rezatofighi et al. [93] analyse its behaviour.</w:t>
      </w:r>
    </w:p>
    <w:p w14:paraId="2D393141" w14:textId="77777777" w:rsidR="00CA5343" w:rsidRDefault="00972C6C">
      <w:pPr>
        <w:ind w:firstLine="709"/>
        <w:jc w:val="both"/>
      </w:pPr>
      <w:r>
        <w:rPr>
          <w:rFonts w:cs="Times New Roman"/>
        </w:rPr>
        <w:t>The choice of the first as primary follows from the nature of the maps. A map is coarse and class-discriminative, so its thresh</w:t>
      </w:r>
      <w:r>
        <w:rPr>
          <w:rFonts w:cs="Times New Roman"/>
        </w:rPr>
        <w:t>olded region tends by construction to extend beyond the boundary of any single lesion. A symmetric measure treats that overflow as error and therefore systematically understates genuine correspondence whenever the attention is coarser than the lesion, whic</w:t>
      </w:r>
      <w:r>
        <w:rPr>
          <w:rFonts w:cs="Times New Roman"/>
        </w:rPr>
        <w:t>h it inherently is.</w:t>
      </w:r>
    </w:p>
    <w:p w14:paraId="06234CB4" w14:textId="77777777" w:rsidR="00CA5343" w:rsidRDefault="00972C6C">
      <w:pPr>
        <w:ind w:firstLine="709"/>
        <w:jc w:val="both"/>
      </w:pPr>
      <w:r>
        <w:rPr>
          <w:rFonts w:cs="Times New Roman"/>
        </w:rPr>
        <w:t>The second is retained as a stricter check on how concentrated the attention is. A low value on it alongside a high value on the first is a property of the explanation method's resolution, not a localisation failure of the model. Neithe</w:t>
      </w:r>
      <w:r>
        <w:rPr>
          <w:rFonts w:cs="Times New Roman"/>
        </w:rPr>
        <w:t>r is a detection benchmark, and borrowing the second from object detection must not import a detection reading.</w:t>
      </w:r>
    </w:p>
    <w:p w14:paraId="134250D0" w14:textId="77777777" w:rsidR="00CA5343" w:rsidRDefault="00972C6C">
      <w:pPr>
        <w:ind w:firstLine="709"/>
        <w:jc w:val="both"/>
      </w:pPr>
      <w:r>
        <w:rPr>
          <w:rFonts w:cs="Times New Roman"/>
        </w:rPr>
        <w:t>Metrics of a second kind measure a property of the image after preprocessing, independently of any classifier. The motivation is intrinsic to tr</w:t>
      </w:r>
      <w:r>
        <w:rPr>
          <w:rFonts w:cs="Times New Roman"/>
        </w:rPr>
        <w:t>eating preprocessing as a model component: if it is part of the model rather than incidental preparation, its effect ought to be observable directly on the image it produces and not only inferred from downstream accuracy.</w:t>
      </w:r>
    </w:p>
    <w:p w14:paraId="7222F09C" w14:textId="77777777" w:rsidR="00CA5343" w:rsidRDefault="00972C6C">
      <w:pPr>
        <w:ind w:firstLine="709"/>
        <w:jc w:val="both"/>
      </w:pPr>
      <w:r>
        <w:rPr>
          <w:rFonts w:cs="Times New Roman"/>
        </w:rPr>
        <w:t>There is also a methodological rea</w:t>
      </w:r>
      <w:r>
        <w:rPr>
          <w:rFonts w:cs="Times New Roman"/>
        </w:rPr>
        <w:t>son. Because the two arms differ along more than one axis, a change in classification performance cannot be attributed to preprocessing in isolation, whereas an image-level measure isolates what the stages do to the image.</w:t>
      </w:r>
    </w:p>
    <w:p w14:paraId="41758197" w14:textId="77777777" w:rsidR="00CA5343" w:rsidRDefault="00972C6C">
      <w:pPr>
        <w:ind w:firstLine="709"/>
        <w:jc w:val="both"/>
      </w:pPr>
      <w:r>
        <w:rPr>
          <w:rFonts w:cs="Times New Roman"/>
        </w:rPr>
        <w:t>Three are used. The contrast-to-n</w:t>
      </w:r>
      <w:r>
        <w:rPr>
          <w:rFonts w:cs="Times New Roman"/>
        </w:rPr>
        <w:t>oise ratio quantifies how well relevant structures stand out from their background relative to the noise level, which is exactly the property the illumination and contrast stages are designed to improve. Entropy measures information content from the intens</w:t>
      </w:r>
      <w:r>
        <w:rPr>
          <w:rFonts w:cs="Times New Roman"/>
        </w:rPr>
        <w:t>ity distribution, rising as contrast enhancement spreads pixels across a wider range.</w:t>
      </w:r>
    </w:p>
    <w:p w14:paraId="53F94D81" w14:textId="77777777" w:rsidR="00CA5343" w:rsidRDefault="00972C6C">
      <w:pPr>
        <w:ind w:firstLine="709"/>
        <w:jc w:val="both"/>
      </w:pPr>
      <w:r>
        <w:rPr>
          <w:rFonts w:cs="Times New Roman"/>
        </w:rPr>
        <w:lastRenderedPageBreak/>
        <w:t>The third performs a different and necessary function. Where the first two reward enhancement, structural similarity measures how much of the original image's structure s</w:t>
      </w:r>
      <w:r>
        <w:rPr>
          <w:rFonts w:cs="Times New Roman"/>
        </w:rPr>
        <w:t>urvives in the processed one. It is a guard: enhancement can be carried too far, introducing artefacts or distorting anatomy, and a metric that only rewarded contrast would not detect such damage.</w:t>
      </w:r>
    </w:p>
    <w:p w14:paraId="1E1F2AED" w14:textId="77777777" w:rsidR="00CA5343" w:rsidRDefault="00972C6C">
      <w:pPr>
        <w:ind w:firstLine="709"/>
        <w:jc w:val="both"/>
      </w:pPr>
      <w:r>
        <w:rPr>
          <w:rFonts w:cs="Times New Roman"/>
        </w:rPr>
        <w:t>A fourth measure named in ancillary materials, a vessel-vis</w:t>
      </w:r>
      <w:r>
        <w:rPr>
          <w:rFonts w:cs="Times New Roman"/>
        </w:rPr>
        <w:t>ibility index, is not used. It has no implementation in this work and therefore no computational source, and it is excluded on that ground rather than reported as unavailable.</w:t>
      </w:r>
    </w:p>
    <w:p w14:paraId="2CBE9081" w14:textId="77777777" w:rsidR="00CA5343" w:rsidRDefault="00972C6C">
      <w:pPr>
        <w:ind w:firstLine="709"/>
        <w:jc w:val="both"/>
      </w:pPr>
      <w:r>
        <w:rPr>
          <w:rFonts w:cs="Times New Roman"/>
        </w:rPr>
        <w:t xml:space="preserve">The evidentiary standing of these measures is supplementary. They </w:t>
      </w:r>
      <w:r>
        <w:rPr>
          <w:rFonts w:cs="Times New Roman"/>
        </w:rPr>
        <w:t>describe what preprocessing does to the image and support interpretation of the pipeline's behaviour, but they cannot independently establish or refute the diagnostic hypotheses, which rest on the classification measures.</w:t>
      </w:r>
    </w:p>
    <w:p w14:paraId="25BA6681" w14:textId="77777777" w:rsidR="00CA5343" w:rsidRDefault="00972C6C">
      <w:pPr>
        <w:ind w:firstLine="709"/>
        <w:jc w:val="both"/>
      </w:pPr>
      <w:r>
        <w:rPr>
          <w:rFonts w:cs="Times New Roman"/>
        </w:rPr>
        <w:t>Their literature grounding is thin</w:t>
      </w:r>
      <w:r>
        <w:rPr>
          <w:rFonts w:cs="Times New Roman"/>
        </w:rPr>
        <w:t xml:space="preserve"> and general rather than specific to this disease, and that is acknowledged rather than concealed. Structural similarity derives from the general image-quality benchmark of Wang et al. [94], with no retinal application in its source, and the contrast measu</w:t>
      </w:r>
      <w:r>
        <w:rPr>
          <w:rFonts w:cs="Times New Roman"/>
        </w:rPr>
        <w:t>re has no dedicated primary source and is defined operationally here. They are used as established image-analysis tools, not as validated measures for this task.</w:t>
      </w:r>
    </w:p>
    <w:p w14:paraId="7AFB1AD5" w14:textId="77777777" w:rsidR="00CA5343" w:rsidRDefault="00972C6C">
      <w:pPr>
        <w:ind w:firstLine="709"/>
        <w:jc w:val="both"/>
      </w:pPr>
      <w:r>
        <w:rPr>
          <w:rFonts w:cs="Times New Roman"/>
        </w:rPr>
        <w:t>Calibration measures are sometimes grouped with these but are distinct. They quantify the reli</w:t>
      </w:r>
      <w:r>
        <w:rPr>
          <w:rFonts w:cs="Times New Roman"/>
        </w:rPr>
        <w:t>ability of predicted probabilities, which is a property of the classifier, and belong with the diagnostic measures of the next section.</w:t>
      </w:r>
    </w:p>
    <w:p w14:paraId="0E415185" w14:textId="77777777" w:rsidR="00CA5343" w:rsidRDefault="00972C6C">
      <w:pPr>
        <w:keepNext/>
        <w:spacing w:before="240" w:after="120"/>
        <w:ind w:firstLine="709"/>
      </w:pPr>
      <w:r>
        <w:rPr>
          <w:rFonts w:cs="Times New Roman"/>
          <w:b/>
        </w:rPr>
        <w:t>2.6 Evaluation and statistical protocol</w:t>
      </w:r>
    </w:p>
    <w:p w14:paraId="7AE123C5" w14:textId="77777777" w:rsidR="00CA5343" w:rsidRDefault="00972C6C">
      <w:pPr>
        <w:ind w:firstLine="709"/>
        <w:jc w:val="both"/>
      </w:pPr>
      <w:r>
        <w:rPr>
          <w:rFonts w:cs="Times New Roman"/>
        </w:rPr>
        <w:t>Diagnostic effectiveness is read from a hierarchy of measures rather than from a</w:t>
      </w:r>
      <w:r>
        <w:rPr>
          <w:rFonts w:cs="Times New Roman"/>
        </w:rPr>
        <w:t>ny single number, for a reason that follows from the data. The training distribution is severely imbalanced toward the healthy grade, and under such imbalance overall accuracy is inflated by majority-class performance and is uninformative about the rare se</w:t>
      </w:r>
      <w:r>
        <w:rPr>
          <w:rFonts w:cs="Times New Roman"/>
        </w:rPr>
        <w:t>vere grades that matter most clinically.</w:t>
      </w:r>
    </w:p>
    <w:p w14:paraId="2A262F35" w14:textId="77777777" w:rsidR="00CA5343" w:rsidRDefault="00972C6C">
      <w:pPr>
        <w:ind w:firstLine="709"/>
        <w:jc w:val="both"/>
      </w:pPr>
      <w:r>
        <w:rPr>
          <w:rFonts w:cs="Times New Roman"/>
        </w:rPr>
        <w:t>The framework therefore ranks its measures by evidentiary weight and requires the strongest evidence to rest on those most robust to imbalance. Table 2.3 gives the ordering and the thresholds at which a configuratio</w:t>
      </w:r>
      <w:r>
        <w:rPr>
          <w:rFonts w:cs="Times New Roman"/>
        </w:rPr>
        <w:t>n is deemed effective.</w:t>
      </w:r>
    </w:p>
    <w:p w14:paraId="15EDDACD" w14:textId="77777777" w:rsidR="00CA5343" w:rsidRDefault="00972C6C">
      <w:pPr>
        <w:keepNext/>
        <w:spacing w:before="120"/>
      </w:pPr>
      <w:r>
        <w:rPr>
          <w:rFonts w:cs="Times New Roman"/>
          <w:b/>
        </w:rPr>
        <w:t>Table 2.3 – Evaluation measures by evidentiary weight, with the effectiveness thresholds</w:t>
      </w:r>
    </w:p>
    <w:tbl>
      <w:tblPr>
        <w:tblStyle w:val="TableGrid"/>
        <w:tblW w:w="0" w:type="auto"/>
        <w:jc w:val="center"/>
        <w:tblLook w:val="04A0" w:firstRow="1" w:lastRow="0" w:firstColumn="1" w:lastColumn="0" w:noHBand="0" w:noVBand="1"/>
      </w:tblPr>
      <w:tblGrid>
        <w:gridCol w:w="2409"/>
        <w:gridCol w:w="2409"/>
        <w:gridCol w:w="2409"/>
        <w:gridCol w:w="2409"/>
      </w:tblGrid>
      <w:tr w:rsidR="00CA5343" w14:paraId="7468B156" w14:textId="77777777">
        <w:trPr>
          <w:cantSplit/>
          <w:tblHeader/>
          <w:jc w:val="center"/>
        </w:trPr>
        <w:tc>
          <w:tcPr>
            <w:tcW w:w="2409" w:type="dxa"/>
          </w:tcPr>
          <w:p w14:paraId="60EF9614" w14:textId="77777777" w:rsidR="00CA5343" w:rsidRDefault="00972C6C">
            <w:r>
              <w:rPr>
                <w:rFonts w:cs="Times New Roman"/>
                <w:b/>
              </w:rPr>
              <w:t>Tier</w:t>
            </w:r>
          </w:p>
        </w:tc>
        <w:tc>
          <w:tcPr>
            <w:tcW w:w="2409" w:type="dxa"/>
          </w:tcPr>
          <w:p w14:paraId="625D7287" w14:textId="77777777" w:rsidR="00CA5343" w:rsidRDefault="00972C6C">
            <w:r>
              <w:rPr>
                <w:rFonts w:cs="Times New Roman"/>
                <w:b/>
              </w:rPr>
              <w:t>Measure</w:t>
            </w:r>
          </w:p>
        </w:tc>
        <w:tc>
          <w:tcPr>
            <w:tcW w:w="2409" w:type="dxa"/>
          </w:tcPr>
          <w:p w14:paraId="35FF8926" w14:textId="77777777" w:rsidR="00CA5343" w:rsidRDefault="00972C6C">
            <w:r>
              <w:rPr>
                <w:rFonts w:cs="Times New Roman"/>
                <w:b/>
              </w:rPr>
              <w:t>Role</w:t>
            </w:r>
          </w:p>
        </w:tc>
        <w:tc>
          <w:tcPr>
            <w:tcW w:w="2409" w:type="dxa"/>
          </w:tcPr>
          <w:p w14:paraId="273D440F" w14:textId="77777777" w:rsidR="00CA5343" w:rsidRDefault="00972C6C">
            <w:r>
              <w:rPr>
                <w:rFonts w:cs="Times New Roman"/>
                <w:b/>
              </w:rPr>
              <w:t>Threshold</w:t>
            </w:r>
          </w:p>
        </w:tc>
      </w:tr>
      <w:tr w:rsidR="00CA5343" w14:paraId="60039880" w14:textId="77777777">
        <w:trPr>
          <w:cantSplit/>
          <w:jc w:val="center"/>
        </w:trPr>
        <w:tc>
          <w:tcPr>
            <w:tcW w:w="2409" w:type="dxa"/>
          </w:tcPr>
          <w:p w14:paraId="6F6831CA" w14:textId="77777777" w:rsidR="00CA5343" w:rsidRDefault="00972C6C">
            <w:r>
              <w:rPr>
                <w:rFonts w:cs="Times New Roman"/>
              </w:rPr>
              <w:t>Primary</w:t>
            </w:r>
          </w:p>
        </w:tc>
        <w:tc>
          <w:tcPr>
            <w:tcW w:w="2409" w:type="dxa"/>
          </w:tcPr>
          <w:p w14:paraId="0B4B14D6" w14:textId="77777777" w:rsidR="00CA5343" w:rsidRDefault="00972C6C">
            <w:r>
              <w:rPr>
                <w:rFonts w:cs="Times New Roman"/>
              </w:rPr>
              <w:t>Weighted F1-score</w:t>
            </w:r>
          </w:p>
        </w:tc>
        <w:tc>
          <w:tcPr>
            <w:tcW w:w="2409" w:type="dxa"/>
          </w:tcPr>
          <w:p w14:paraId="5A6B125C" w14:textId="77777777" w:rsidR="00CA5343" w:rsidRDefault="00972C6C">
            <w:r>
              <w:rPr>
                <w:rFonts w:cs="Times New Roman"/>
              </w:rPr>
              <w:t>Highest weight; accounts for class imbalance</w:t>
            </w:r>
          </w:p>
        </w:tc>
        <w:tc>
          <w:tcPr>
            <w:tcW w:w="2409" w:type="dxa"/>
          </w:tcPr>
          <w:p w14:paraId="58AC2B3D" w14:textId="77777777" w:rsidR="00CA5343" w:rsidRDefault="00972C6C">
            <w:r>
              <w:rPr>
                <w:rFonts w:cs="Times New Roman"/>
              </w:rPr>
              <w:t>≥ 0.80</w:t>
            </w:r>
          </w:p>
        </w:tc>
      </w:tr>
      <w:tr w:rsidR="00CA5343" w14:paraId="26089F9F" w14:textId="77777777">
        <w:trPr>
          <w:cantSplit/>
          <w:jc w:val="center"/>
        </w:trPr>
        <w:tc>
          <w:tcPr>
            <w:tcW w:w="2409" w:type="dxa"/>
          </w:tcPr>
          <w:p w14:paraId="04FE626F" w14:textId="77777777" w:rsidR="00CA5343" w:rsidRDefault="00972C6C">
            <w:r>
              <w:rPr>
                <w:rFonts w:cs="Times New Roman"/>
              </w:rPr>
              <w:t>Primary</w:t>
            </w:r>
          </w:p>
        </w:tc>
        <w:tc>
          <w:tcPr>
            <w:tcW w:w="2409" w:type="dxa"/>
          </w:tcPr>
          <w:p w14:paraId="2E13006F" w14:textId="77777777" w:rsidR="00CA5343" w:rsidRDefault="00972C6C">
            <w:r>
              <w:rPr>
                <w:rFonts w:cs="Times New Roman"/>
              </w:rPr>
              <w:t>ROC-AUC</w:t>
            </w:r>
          </w:p>
        </w:tc>
        <w:tc>
          <w:tcPr>
            <w:tcW w:w="2409" w:type="dxa"/>
          </w:tcPr>
          <w:p w14:paraId="2A048070" w14:textId="77777777" w:rsidR="00CA5343" w:rsidRDefault="00972C6C">
            <w:r>
              <w:rPr>
                <w:rFonts w:cs="Times New Roman"/>
              </w:rPr>
              <w:t>Threshold-independent separability</w:t>
            </w:r>
          </w:p>
        </w:tc>
        <w:tc>
          <w:tcPr>
            <w:tcW w:w="2409" w:type="dxa"/>
          </w:tcPr>
          <w:p w14:paraId="09C00190" w14:textId="77777777" w:rsidR="00CA5343" w:rsidRDefault="00972C6C">
            <w:r>
              <w:rPr>
                <w:rFonts w:cs="Times New Roman"/>
              </w:rPr>
              <w:t>≥ 0.90</w:t>
            </w:r>
          </w:p>
        </w:tc>
      </w:tr>
      <w:tr w:rsidR="00CA5343" w14:paraId="341CD378" w14:textId="77777777">
        <w:trPr>
          <w:cantSplit/>
          <w:jc w:val="center"/>
        </w:trPr>
        <w:tc>
          <w:tcPr>
            <w:tcW w:w="2409" w:type="dxa"/>
          </w:tcPr>
          <w:p w14:paraId="33E053FB" w14:textId="77777777" w:rsidR="00CA5343" w:rsidRDefault="00972C6C">
            <w:r>
              <w:rPr>
                <w:rFonts w:cs="Times New Roman"/>
              </w:rPr>
              <w:t>Primary</w:t>
            </w:r>
          </w:p>
        </w:tc>
        <w:tc>
          <w:tcPr>
            <w:tcW w:w="2409" w:type="dxa"/>
          </w:tcPr>
          <w:p w14:paraId="40028705" w14:textId="77777777" w:rsidR="00CA5343" w:rsidRDefault="00972C6C">
            <w:r>
              <w:rPr>
                <w:rFonts w:cs="Times New Roman"/>
              </w:rPr>
              <w:t>Quadratic-weighted kappa</w:t>
            </w:r>
          </w:p>
        </w:tc>
        <w:tc>
          <w:tcPr>
            <w:tcW w:w="2409" w:type="dxa"/>
          </w:tcPr>
          <w:p w14:paraId="3C02A58E" w14:textId="77777777" w:rsidR="00CA5343" w:rsidRDefault="00972C6C">
            <w:r>
              <w:rPr>
                <w:rFonts w:cs="Times New Roman"/>
              </w:rPr>
              <w:t>Penalises ordinal misgrading by the square of its distance</w:t>
            </w:r>
          </w:p>
        </w:tc>
        <w:tc>
          <w:tcPr>
            <w:tcW w:w="2409" w:type="dxa"/>
          </w:tcPr>
          <w:p w14:paraId="4C961127" w14:textId="77777777" w:rsidR="00CA5343" w:rsidRDefault="00972C6C">
            <w:r>
              <w:rPr>
                <w:rFonts w:cs="Times New Roman"/>
              </w:rPr>
              <w:t>≥ 0.70</w:t>
            </w:r>
          </w:p>
        </w:tc>
      </w:tr>
    </w:tbl>
    <w:p w14:paraId="436005DD" w14:textId="55CDC8E6" w:rsidR="00972C6C" w:rsidRPr="00972C6C" w:rsidRDefault="00972C6C" w:rsidP="00972C6C">
      <w:pPr>
        <w:keepNext/>
        <w:spacing w:before="120"/>
      </w:pPr>
      <w:r w:rsidRPr="00972C6C">
        <w:lastRenderedPageBreak/>
        <w:t>Continuation of table 2.3</w:t>
      </w:r>
    </w:p>
    <w:tbl>
      <w:tblPr>
        <w:tblStyle w:val="TableGrid"/>
        <w:tblW w:w="0" w:type="auto"/>
        <w:jc w:val="center"/>
        <w:tblLook w:val="04A0" w:firstRow="1" w:lastRow="0" w:firstColumn="1" w:lastColumn="0" w:noHBand="0" w:noVBand="1"/>
      </w:tblPr>
      <w:tblGrid>
        <w:gridCol w:w="2409"/>
        <w:gridCol w:w="2409"/>
        <w:gridCol w:w="2409"/>
        <w:gridCol w:w="2409"/>
      </w:tblGrid>
      <w:tr w:rsidR="00972C6C" w14:paraId="113E38F0" w14:textId="77777777" w:rsidTr="00972C6C">
        <w:trPr>
          <w:cantSplit/>
          <w:tblHeader/>
          <w:jc w:val="center"/>
        </w:trPr>
        <w:tc>
          <w:tcPr>
            <w:tcW w:w="2409" w:type="dxa"/>
          </w:tcPr>
          <w:p w14:paraId="4DCFAEDD" w14:textId="77777777" w:rsidR="00972C6C" w:rsidRDefault="00972C6C">
            <w:r>
              <w:rPr>
                <w:rFonts w:cs="Times New Roman"/>
                <w:b/>
              </w:rPr>
              <w:t>Tier</w:t>
            </w:r>
          </w:p>
        </w:tc>
        <w:tc>
          <w:tcPr>
            <w:tcW w:w="2409" w:type="dxa"/>
          </w:tcPr>
          <w:p w14:paraId="33743684" w14:textId="77777777" w:rsidR="00972C6C" w:rsidRDefault="00972C6C">
            <w:r>
              <w:rPr>
                <w:rFonts w:cs="Times New Roman"/>
                <w:b/>
              </w:rPr>
              <w:t>Measure</w:t>
            </w:r>
          </w:p>
        </w:tc>
        <w:tc>
          <w:tcPr>
            <w:tcW w:w="2409" w:type="dxa"/>
          </w:tcPr>
          <w:p w14:paraId="0C5C44D1" w14:textId="77777777" w:rsidR="00972C6C" w:rsidRDefault="00972C6C">
            <w:r>
              <w:rPr>
                <w:rFonts w:cs="Times New Roman"/>
                <w:b/>
              </w:rPr>
              <w:t>Role</w:t>
            </w:r>
          </w:p>
        </w:tc>
        <w:tc>
          <w:tcPr>
            <w:tcW w:w="2409" w:type="dxa"/>
          </w:tcPr>
          <w:p w14:paraId="4AC8B7C1" w14:textId="77777777" w:rsidR="00972C6C" w:rsidRDefault="00972C6C">
            <w:r>
              <w:rPr>
                <w:rFonts w:cs="Times New Roman"/>
                <w:b/>
              </w:rPr>
              <w:t>Threshold</w:t>
            </w:r>
          </w:p>
        </w:tc>
      </w:tr>
      <w:tr w:rsidR="00972C6C" w14:paraId="73D123DF" w14:textId="77777777" w:rsidTr="00972C6C">
        <w:trPr>
          <w:cantSplit/>
          <w:tblHeader/>
          <w:jc w:val="center"/>
        </w:trPr>
        <w:tc>
          <w:tcPr>
            <w:tcW w:w="2409" w:type="dxa"/>
          </w:tcPr>
          <w:p w14:paraId="671FDEE9" w14:textId="77777777" w:rsidR="00972C6C" w:rsidRDefault="00972C6C">
            <w:pPr>
              <w:rPr>
                <w:rFonts w:cs="Times New Roman"/>
              </w:rPr>
            </w:pPr>
          </w:p>
        </w:tc>
        <w:tc>
          <w:tcPr>
            <w:tcW w:w="2409" w:type="dxa"/>
          </w:tcPr>
          <w:p w14:paraId="4CB76BE8" w14:textId="77777777" w:rsidR="00972C6C" w:rsidRDefault="00972C6C">
            <w:pPr>
              <w:rPr>
                <w:rFonts w:cs="Times New Roman"/>
              </w:rPr>
            </w:pPr>
          </w:p>
        </w:tc>
        <w:tc>
          <w:tcPr>
            <w:tcW w:w="2409" w:type="dxa"/>
          </w:tcPr>
          <w:p w14:paraId="33B38643" w14:textId="77777777" w:rsidR="00972C6C" w:rsidRDefault="00972C6C">
            <w:pPr>
              <w:rPr>
                <w:rFonts w:cs="Times New Roman"/>
              </w:rPr>
            </w:pPr>
          </w:p>
        </w:tc>
        <w:tc>
          <w:tcPr>
            <w:tcW w:w="2409" w:type="dxa"/>
          </w:tcPr>
          <w:p w14:paraId="09329029" w14:textId="77777777" w:rsidR="00972C6C" w:rsidRDefault="00972C6C">
            <w:pPr>
              <w:rPr>
                <w:rFonts w:cs="Times New Roman"/>
              </w:rPr>
            </w:pPr>
          </w:p>
        </w:tc>
      </w:tr>
      <w:tr w:rsidR="00CA5343" w14:paraId="57B3A243" w14:textId="77777777">
        <w:trPr>
          <w:cantSplit/>
          <w:jc w:val="center"/>
        </w:trPr>
        <w:tc>
          <w:tcPr>
            <w:tcW w:w="2409" w:type="dxa"/>
          </w:tcPr>
          <w:p w14:paraId="50E97550" w14:textId="77777777" w:rsidR="00CA5343" w:rsidRDefault="00972C6C">
            <w:r>
              <w:rPr>
                <w:rFonts w:cs="Times New Roman"/>
              </w:rPr>
              <w:t>Primary</w:t>
            </w:r>
          </w:p>
        </w:tc>
        <w:tc>
          <w:tcPr>
            <w:tcW w:w="2409" w:type="dxa"/>
          </w:tcPr>
          <w:p w14:paraId="27466C49" w14:textId="77777777" w:rsidR="00CA5343" w:rsidRDefault="00972C6C">
            <w:r>
              <w:rPr>
                <w:rFonts w:cs="Times New Roman"/>
              </w:rPr>
              <w:t>Accuracy</w:t>
            </w:r>
          </w:p>
        </w:tc>
        <w:tc>
          <w:tcPr>
            <w:tcW w:w="2409" w:type="dxa"/>
          </w:tcPr>
          <w:p w14:paraId="53B4E76A" w14:textId="77777777" w:rsidR="00CA5343" w:rsidRDefault="00972C6C">
            <w:r>
              <w:rPr>
                <w:rFonts w:cs="Times New Roman"/>
              </w:rPr>
              <w:t>Reported; inflated under imbalance, never sufficient alone</w:t>
            </w:r>
          </w:p>
        </w:tc>
        <w:tc>
          <w:tcPr>
            <w:tcW w:w="2409" w:type="dxa"/>
          </w:tcPr>
          <w:p w14:paraId="5E1E9E81" w14:textId="77777777" w:rsidR="00CA5343" w:rsidRDefault="00972C6C">
            <w:r>
              <w:rPr>
                <w:rFonts w:cs="Times New Roman"/>
              </w:rPr>
              <w:t>≥ 0.80</w:t>
            </w:r>
          </w:p>
        </w:tc>
      </w:tr>
      <w:tr w:rsidR="00CA5343" w14:paraId="66761DB6" w14:textId="77777777">
        <w:trPr>
          <w:cantSplit/>
          <w:jc w:val="center"/>
        </w:trPr>
        <w:tc>
          <w:tcPr>
            <w:tcW w:w="2409" w:type="dxa"/>
          </w:tcPr>
          <w:p w14:paraId="2164D7A8" w14:textId="77777777" w:rsidR="00CA5343" w:rsidRDefault="00972C6C">
            <w:r>
              <w:rPr>
                <w:rFonts w:cs="Times New Roman"/>
              </w:rPr>
              <w:t>Secondary</w:t>
            </w:r>
          </w:p>
        </w:tc>
        <w:tc>
          <w:tcPr>
            <w:tcW w:w="2409" w:type="dxa"/>
          </w:tcPr>
          <w:p w14:paraId="34B2106A" w14:textId="77777777" w:rsidR="00CA5343" w:rsidRDefault="00972C6C">
            <w:r>
              <w:rPr>
                <w:rFonts w:cs="Times New Roman"/>
              </w:rPr>
              <w:t xml:space="preserve">Per-class </w:t>
            </w:r>
            <w:r>
              <w:rPr>
                <w:rFonts w:cs="Times New Roman"/>
              </w:rPr>
              <w:t>precision and recall</w:t>
            </w:r>
          </w:p>
        </w:tc>
        <w:tc>
          <w:tcPr>
            <w:tcW w:w="2409" w:type="dxa"/>
          </w:tcPr>
          <w:p w14:paraId="2E2C77D1" w14:textId="77777777" w:rsidR="00CA5343" w:rsidRDefault="00972C6C">
            <w:r>
              <w:rPr>
                <w:rFonts w:cs="Times New Roman"/>
              </w:rPr>
              <w:t>Informative; unstable for the minority grades</w:t>
            </w:r>
          </w:p>
        </w:tc>
        <w:tc>
          <w:tcPr>
            <w:tcW w:w="2409" w:type="dxa"/>
          </w:tcPr>
          <w:p w14:paraId="7AFD6770" w14:textId="77777777" w:rsidR="00CA5343" w:rsidRDefault="00972C6C">
            <w:r>
              <w:rPr>
                <w:rFonts w:cs="Times New Roman"/>
              </w:rPr>
              <w:t>—</w:t>
            </w:r>
          </w:p>
        </w:tc>
      </w:tr>
      <w:tr w:rsidR="00CA5343" w14:paraId="0040EA26" w14:textId="77777777">
        <w:trPr>
          <w:cantSplit/>
          <w:jc w:val="center"/>
        </w:trPr>
        <w:tc>
          <w:tcPr>
            <w:tcW w:w="2409" w:type="dxa"/>
          </w:tcPr>
          <w:p w14:paraId="5C5EA9DB" w14:textId="77777777" w:rsidR="00CA5343" w:rsidRDefault="00972C6C">
            <w:r>
              <w:rPr>
                <w:rFonts w:cs="Times New Roman"/>
              </w:rPr>
              <w:t>Secondary</w:t>
            </w:r>
          </w:p>
        </w:tc>
        <w:tc>
          <w:tcPr>
            <w:tcW w:w="2409" w:type="dxa"/>
          </w:tcPr>
          <w:p w14:paraId="36A70F20" w14:textId="77777777" w:rsidR="00CA5343" w:rsidRDefault="00972C6C">
            <w:r>
              <w:rPr>
                <w:rFonts w:cs="Times New Roman"/>
              </w:rPr>
              <w:t>Macro averages</w:t>
            </w:r>
          </w:p>
        </w:tc>
        <w:tc>
          <w:tcPr>
            <w:tcW w:w="2409" w:type="dxa"/>
          </w:tcPr>
          <w:p w14:paraId="41FC0CED" w14:textId="77777777" w:rsidR="00CA5343" w:rsidRDefault="00972C6C">
            <w:r>
              <w:rPr>
                <w:rFonts w:cs="Times New Roman"/>
              </w:rPr>
              <w:t>Reported beside the weighted averages to expose divergence</w:t>
            </w:r>
          </w:p>
        </w:tc>
        <w:tc>
          <w:tcPr>
            <w:tcW w:w="2409" w:type="dxa"/>
          </w:tcPr>
          <w:p w14:paraId="7D88B2D1" w14:textId="77777777" w:rsidR="00CA5343" w:rsidRDefault="00972C6C">
            <w:r>
              <w:rPr>
                <w:rFonts w:cs="Times New Roman"/>
              </w:rPr>
              <w:t>—</w:t>
            </w:r>
          </w:p>
        </w:tc>
      </w:tr>
      <w:tr w:rsidR="00CA5343" w14:paraId="6DAD2462" w14:textId="77777777">
        <w:trPr>
          <w:cantSplit/>
          <w:jc w:val="center"/>
        </w:trPr>
        <w:tc>
          <w:tcPr>
            <w:tcW w:w="2409" w:type="dxa"/>
          </w:tcPr>
          <w:p w14:paraId="55636EC6" w14:textId="77777777" w:rsidR="00CA5343" w:rsidRDefault="00972C6C">
            <w:r>
              <w:rPr>
                <w:rFonts w:cs="Times New Roman"/>
              </w:rPr>
              <w:t>Secondary</w:t>
            </w:r>
          </w:p>
        </w:tc>
        <w:tc>
          <w:tcPr>
            <w:tcW w:w="2409" w:type="dxa"/>
          </w:tcPr>
          <w:p w14:paraId="629D79E5" w14:textId="77777777" w:rsidR="00CA5343" w:rsidRDefault="00972C6C">
            <w:r>
              <w:rPr>
                <w:rFonts w:cs="Times New Roman"/>
              </w:rPr>
              <w:t>Training-set measures</w:t>
            </w:r>
          </w:p>
        </w:tc>
        <w:tc>
          <w:tcPr>
            <w:tcW w:w="2409" w:type="dxa"/>
          </w:tcPr>
          <w:p w14:paraId="4E5A37DB" w14:textId="77777777" w:rsidR="00CA5343" w:rsidRDefault="00972C6C">
            <w:r>
              <w:rPr>
                <w:rFonts w:cs="Times New Roman"/>
              </w:rPr>
              <w:t>Overfitting diagnosis only, at a gap above 15 points</w:t>
            </w:r>
          </w:p>
        </w:tc>
        <w:tc>
          <w:tcPr>
            <w:tcW w:w="2409" w:type="dxa"/>
          </w:tcPr>
          <w:p w14:paraId="761DBB73" w14:textId="77777777" w:rsidR="00CA5343" w:rsidRDefault="00972C6C">
            <w:r>
              <w:rPr>
                <w:rFonts w:cs="Times New Roman"/>
              </w:rPr>
              <w:t>—</w:t>
            </w:r>
          </w:p>
        </w:tc>
      </w:tr>
      <w:tr w:rsidR="00CA5343" w14:paraId="2A9D3B2F" w14:textId="77777777">
        <w:trPr>
          <w:cantSplit/>
          <w:jc w:val="center"/>
        </w:trPr>
        <w:tc>
          <w:tcPr>
            <w:tcW w:w="2409" w:type="dxa"/>
          </w:tcPr>
          <w:p w14:paraId="2659BC50" w14:textId="77777777" w:rsidR="00CA5343" w:rsidRDefault="00972C6C">
            <w:r>
              <w:rPr>
                <w:rFonts w:cs="Times New Roman"/>
              </w:rPr>
              <w:t>Screening</w:t>
            </w:r>
          </w:p>
        </w:tc>
        <w:tc>
          <w:tcPr>
            <w:tcW w:w="2409" w:type="dxa"/>
          </w:tcPr>
          <w:p w14:paraId="5B9A1484" w14:textId="77777777" w:rsidR="00CA5343" w:rsidRDefault="00972C6C">
            <w:r>
              <w:rPr>
                <w:rFonts w:cs="Times New Roman"/>
              </w:rPr>
              <w:t>S</w:t>
            </w:r>
            <w:r>
              <w:rPr>
                <w:rFonts w:cs="Times New Roman"/>
              </w:rPr>
              <w:t>ensitivity, specificity, predictive values at the referral threshold</w:t>
            </w:r>
          </w:p>
        </w:tc>
        <w:tc>
          <w:tcPr>
            <w:tcW w:w="2409" w:type="dxa"/>
          </w:tcPr>
          <w:p w14:paraId="4111E26C" w14:textId="77777777" w:rsidR="00CA5343" w:rsidRDefault="00972C6C">
            <w:r>
              <w:rPr>
                <w:rFonts w:cs="Times New Roman"/>
              </w:rPr>
              <w:t>Reported for the screening analyses</w:t>
            </w:r>
          </w:p>
        </w:tc>
        <w:tc>
          <w:tcPr>
            <w:tcW w:w="2409" w:type="dxa"/>
          </w:tcPr>
          <w:p w14:paraId="6628143C" w14:textId="77777777" w:rsidR="00CA5343" w:rsidRDefault="00972C6C">
            <w:r>
              <w:rPr>
                <w:rFonts w:cs="Times New Roman"/>
              </w:rPr>
              <w:t>—</w:t>
            </w:r>
          </w:p>
        </w:tc>
      </w:tr>
      <w:tr w:rsidR="00CA5343" w14:paraId="499FFA2C" w14:textId="77777777">
        <w:trPr>
          <w:cantSplit/>
          <w:jc w:val="center"/>
        </w:trPr>
        <w:tc>
          <w:tcPr>
            <w:tcW w:w="2409" w:type="dxa"/>
          </w:tcPr>
          <w:p w14:paraId="6CF43770" w14:textId="77777777" w:rsidR="00CA5343" w:rsidRDefault="00972C6C">
            <w:r>
              <w:rPr>
                <w:rFonts w:cs="Times New Roman"/>
              </w:rPr>
              <w:t>Calibration</w:t>
            </w:r>
          </w:p>
        </w:tc>
        <w:tc>
          <w:tcPr>
            <w:tcW w:w="2409" w:type="dxa"/>
          </w:tcPr>
          <w:p w14:paraId="6FFFBAD2" w14:textId="77777777" w:rsidR="00CA5343" w:rsidRDefault="00972C6C">
            <w:r>
              <w:rPr>
                <w:rFonts w:cs="Times New Roman"/>
              </w:rPr>
              <w:t>Expected calibration error, Brier score</w:t>
            </w:r>
          </w:p>
        </w:tc>
        <w:tc>
          <w:tcPr>
            <w:tcW w:w="2409" w:type="dxa"/>
          </w:tcPr>
          <w:p w14:paraId="40AF034C" w14:textId="77777777" w:rsidR="00CA5343" w:rsidRDefault="00972C6C">
            <w:r>
              <w:rPr>
                <w:rFonts w:cs="Times New Roman"/>
              </w:rPr>
              <w:t>Empirical reliability of probabilities, not clinical reliability</w:t>
            </w:r>
          </w:p>
        </w:tc>
        <w:tc>
          <w:tcPr>
            <w:tcW w:w="2409" w:type="dxa"/>
          </w:tcPr>
          <w:p w14:paraId="151E61F0" w14:textId="77777777" w:rsidR="00CA5343" w:rsidRDefault="00972C6C">
            <w:r>
              <w:rPr>
                <w:rFonts w:cs="Times New Roman"/>
              </w:rPr>
              <w:t>—</w:t>
            </w:r>
          </w:p>
        </w:tc>
      </w:tr>
      <w:tr w:rsidR="00CA5343" w14:paraId="6EBCD347" w14:textId="77777777">
        <w:trPr>
          <w:cantSplit/>
          <w:jc w:val="center"/>
        </w:trPr>
        <w:tc>
          <w:tcPr>
            <w:tcW w:w="2409" w:type="dxa"/>
          </w:tcPr>
          <w:p w14:paraId="194D367D" w14:textId="77777777" w:rsidR="00CA5343" w:rsidRDefault="00972C6C">
            <w:r>
              <w:rPr>
                <w:rFonts w:cs="Times New Roman"/>
              </w:rPr>
              <w:t>Transfer</w:t>
            </w:r>
          </w:p>
        </w:tc>
        <w:tc>
          <w:tcPr>
            <w:tcW w:w="2409" w:type="dxa"/>
          </w:tcPr>
          <w:p w14:paraId="42301E58" w14:textId="77777777" w:rsidR="00CA5343" w:rsidRDefault="00972C6C">
            <w:r>
              <w:rPr>
                <w:rFonts w:cs="Times New Roman"/>
              </w:rPr>
              <w:t xml:space="preserve">Retained </w:t>
            </w:r>
            <w:r>
              <w:rPr>
                <w:rFonts w:cs="Times New Roman"/>
              </w:rPr>
              <w:t>fraction of in-domain performance</w:t>
            </w:r>
          </w:p>
        </w:tc>
        <w:tc>
          <w:tcPr>
            <w:tcW w:w="2409" w:type="dxa"/>
          </w:tcPr>
          <w:p w14:paraId="4B08F401" w14:textId="77777777" w:rsidR="00CA5343" w:rsidRDefault="00972C6C">
            <w:r>
              <w:rPr>
                <w:rFonts w:cs="Times New Roman"/>
              </w:rPr>
              <w:t>Cross-corpus transfer</w:t>
            </w:r>
          </w:p>
        </w:tc>
        <w:tc>
          <w:tcPr>
            <w:tcW w:w="2409" w:type="dxa"/>
          </w:tcPr>
          <w:p w14:paraId="3185A2A1" w14:textId="77777777" w:rsidR="00CA5343" w:rsidRDefault="00972C6C">
            <w:r>
              <w:rPr>
                <w:rFonts w:cs="Times New Roman"/>
              </w:rPr>
              <w:t>≥ 0.85</w:t>
            </w:r>
          </w:p>
        </w:tc>
      </w:tr>
    </w:tbl>
    <w:p w14:paraId="5D022DFF" w14:textId="77777777" w:rsidR="00CA5343" w:rsidRDefault="00CA5343"/>
    <w:p w14:paraId="37AB7C5C" w14:textId="77777777" w:rsidR="00CA5343" w:rsidRDefault="00972C6C">
      <w:pPr>
        <w:ind w:firstLine="709"/>
        <w:jc w:val="both"/>
      </w:pPr>
      <w:r>
        <w:rPr>
          <w:rFonts w:cs="Times New Roman"/>
        </w:rPr>
        <w:t>The ordering has a rationale at each position. The weighted F1-score leads because it accounts for imbalance and remains interpretable under a skewed distribution. The area under the curve fo</w:t>
      </w:r>
      <w:r>
        <w:rPr>
          <w:rFonts w:cs="Times New Roman"/>
        </w:rPr>
        <w:t>llows as a threshold-independent measure of separability.</w:t>
      </w:r>
    </w:p>
    <w:p w14:paraId="48CE9E67" w14:textId="77777777" w:rsidR="00CA5343" w:rsidRDefault="00972C6C">
      <w:pPr>
        <w:ind w:firstLine="709"/>
        <w:jc w:val="both"/>
      </w:pPr>
      <w:r>
        <w:rPr>
          <w:rFonts w:cs="Times New Roman"/>
        </w:rPr>
        <w:t xml:space="preserve">The quadratic-weighted agreement coefficient is third because it penalises clinically consequential misgrading: a two-grade error costs more than a one-grade error, which is the property pairing it </w:t>
      </w:r>
      <w:r>
        <w:rPr>
          <w:rFonts w:cs="Times New Roman"/>
        </w:rPr>
        <w:t>with the ordinal-aware objective of section 2.4. Accuracy is fourth, reported but never sufficient alone.</w:t>
      </w:r>
    </w:p>
    <w:p w14:paraId="399FAC1C" w14:textId="77777777" w:rsidR="00CA5343" w:rsidRDefault="00972C6C">
      <w:pPr>
        <w:ind w:firstLine="709"/>
        <w:jc w:val="both"/>
      </w:pPr>
      <w:r>
        <w:rPr>
          <w:rFonts w:cs="Times New Roman"/>
        </w:rPr>
        <w:t>The thresholds are not arbitrary but are also not imported performance figures. They were derived from the candidate's previously published results an</w:t>
      </w:r>
      <w:r>
        <w:rPr>
          <w:rFonts w:cs="Times New Roman"/>
        </w:rPr>
        <w:t>d are used as reference anchors for an effectiveness floor, not as values transferable to the present experiments; the markedly higher figures reported in that work on small corpora are explicitly not transferable.</w:t>
      </w:r>
    </w:p>
    <w:p w14:paraId="3D9A8E15" w14:textId="77777777" w:rsidR="00CA5343" w:rsidRDefault="00972C6C">
      <w:pPr>
        <w:ind w:firstLine="709"/>
        <w:jc w:val="both"/>
      </w:pPr>
      <w:r>
        <w:rPr>
          <w:rFonts w:cs="Times New Roman"/>
        </w:rPr>
        <w:lastRenderedPageBreak/>
        <w:t xml:space="preserve">A qualification applies to every measure </w:t>
      </w:r>
      <w:r>
        <w:rPr>
          <w:rFonts w:cs="Times New Roman"/>
        </w:rPr>
        <w:t>in the table. Each is computed against the reference grades supplied with the corpus, and the reliability of those grades is itself an evaluation variable. Grader variability can materially shift apparent performance [95], and adjudicated reference standar</w:t>
      </w:r>
      <w:r>
        <w:rPr>
          <w:rFonts w:cs="Times New Roman"/>
        </w:rPr>
        <w:t>ds reduce but do not eliminate it. This work inherits the public corpora's labels and their reference-standard limitations.</w:t>
      </w:r>
    </w:p>
    <w:p w14:paraId="6D498249" w14:textId="77777777" w:rsidR="00CA5343" w:rsidRDefault="00972C6C">
      <w:pPr>
        <w:ind w:firstLine="709"/>
        <w:jc w:val="both"/>
      </w:pPr>
      <w:r>
        <w:rPr>
          <w:rFonts w:cs="Times New Roman"/>
        </w:rPr>
        <w:t xml:space="preserve">The secondary measures are reported for completeness and cannot independently establish or refute a hypothesis. Per-class precision </w:t>
      </w:r>
      <w:r>
        <w:rPr>
          <w:rFonts w:cs="Times New Roman"/>
        </w:rPr>
        <w:t>and recall are informative but unstable for the minority severe grades, and macro averages are reported beside the weighted ones to expose any divergence. Training-set measures serve only to diagnose overfitting, operationalised as a gap above fifteen perc</w:t>
      </w:r>
      <w:r>
        <w:rPr>
          <w:rFonts w:cs="Times New Roman"/>
        </w:rPr>
        <w:t>entage points on any primary measure.</w:t>
      </w:r>
    </w:p>
    <w:p w14:paraId="38180F60" w14:textId="77777777" w:rsidR="00CA5343" w:rsidRDefault="00972C6C">
      <w:pPr>
        <w:ind w:firstLine="709"/>
        <w:jc w:val="both"/>
      </w:pPr>
      <w:r>
        <w:rPr>
          <w:rFonts w:cs="Times New Roman"/>
        </w:rPr>
        <w:t>Reporting these beside the primary measures guards against a configuration appearing effective on the weighted aggregate while failing on a minority grade.</w:t>
      </w:r>
    </w:p>
    <w:p w14:paraId="0E129C3C" w14:textId="77777777" w:rsidR="00CA5343" w:rsidRDefault="00972C6C">
      <w:pPr>
        <w:ind w:firstLine="709"/>
        <w:jc w:val="both"/>
      </w:pPr>
      <w:r>
        <w:rPr>
          <w:rFonts w:cs="Times New Roman"/>
        </w:rPr>
        <w:t xml:space="preserve">For the screening analyses, sensitivity, specificity and both </w:t>
      </w:r>
      <w:r>
        <w:rPr>
          <w:rFonts w:cs="Times New Roman"/>
        </w:rPr>
        <w:t xml:space="preserve">predictive values are reported at the referral threshold. Calibration is assessed by the expected calibration error and the Brier score [96], which quantify whether predicted probabilities match observed frequencies. Calibration is an empirical diagnostic </w:t>
      </w:r>
      <w:r>
        <w:rPr>
          <w:rFonts w:cs="Times New Roman"/>
        </w:rPr>
        <w:t>property only; it does not establish the clinical reliability of those probabilities, and no such claim is made.</w:t>
      </w:r>
    </w:p>
    <w:p w14:paraId="7B0072C6" w14:textId="77777777" w:rsidR="00CA5343" w:rsidRDefault="00972C6C">
      <w:pPr>
        <w:ind w:firstLine="709"/>
        <w:jc w:val="both"/>
      </w:pPr>
      <w:r>
        <w:rPr>
          <w:rFonts w:cs="Times New Roman"/>
        </w:rPr>
        <w:t>Cross-corpus transfer is measured by the fraction of in-domain performance retained under the same trained model without retraining, which is t</w:t>
      </w:r>
      <w:r>
        <w:rPr>
          <w:rFonts w:cs="Times New Roman"/>
        </w:rPr>
        <w:t>he quantity the pre-specified transfer criterion is tested against.</w:t>
      </w:r>
    </w:p>
    <w:p w14:paraId="5B4012FC" w14:textId="77777777" w:rsidR="00CA5343" w:rsidRDefault="00972C6C">
      <w:pPr>
        <w:ind w:firstLine="709"/>
        <w:jc w:val="both"/>
      </w:pPr>
      <w:r>
        <w:rPr>
          <w:rFonts w:cs="Times New Roman"/>
        </w:rPr>
        <w:t xml:space="preserve">These measures do not act in isolation at the level of the central claim. The dominance criterion requires a simultaneous improvement of at least five percentage points in weighted F1, at </w:t>
      </w:r>
      <w:r>
        <w:rPr>
          <w:rFonts w:cs="Times New Roman"/>
        </w:rPr>
        <w:t>least 0.02 in the area under the curve, and no degradation in the agreement coefficient. Sufficient validation further requires the effect to replicate across both architectures and on an external corpus.</w:t>
      </w:r>
    </w:p>
    <w:p w14:paraId="44252D88" w14:textId="77777777" w:rsidR="00CA5343" w:rsidRDefault="00972C6C">
      <w:pPr>
        <w:ind w:firstLine="709"/>
        <w:jc w:val="both"/>
      </w:pPr>
      <w:r>
        <w:rPr>
          <w:rFonts w:cs="Times New Roman"/>
        </w:rPr>
        <w:t>The conjunction is what gives the criterion its for</w:t>
      </w:r>
      <w:r>
        <w:rPr>
          <w:rFonts w:cs="Times New Roman"/>
        </w:rPr>
        <w:t>ce. A criterion satisfiable by a single measure could be satisfied by a change that merely trades discrimination against agreement, and the ordinal structure of the grade scale makes that trade easy to achieve inadvertently.</w:t>
      </w:r>
    </w:p>
    <w:p w14:paraId="61508808" w14:textId="77777777" w:rsidR="00CA5343" w:rsidRDefault="00972C6C">
      <w:pPr>
        <w:ind w:firstLine="709"/>
        <w:jc w:val="both"/>
      </w:pPr>
      <w:r>
        <w:rPr>
          <w:rFonts w:cs="Times New Roman"/>
        </w:rPr>
        <w:t>Optimisation is by the adaptive</w:t>
      </w:r>
      <w:r>
        <w:rPr>
          <w:rFonts w:cs="Times New Roman"/>
        </w:rPr>
        <w:t>-moment method of Kingma and Ba [97] throughout. An estimate without a quantified uncertainty cannot support compound criteria of that kind, so the protocol specifies how the measures are computed across partitions and how their uncertainty is quantified.</w:t>
      </w:r>
    </w:p>
    <w:p w14:paraId="697F7BA3" w14:textId="77777777" w:rsidR="00CA5343" w:rsidRDefault="00972C6C">
      <w:pPr>
        <w:ind w:firstLine="709"/>
        <w:jc w:val="both"/>
      </w:pPr>
      <w:r>
        <w:rPr>
          <w:rFonts w:cs="Times New Roman"/>
        </w:rPr>
        <w:t>Every experiment uses five-fold cross-validation with a patient-level stratified split. The defining property is that the partition is made at the level of the patient and not the image: no patient's images may appear in both the training and the test part</w:t>
      </w:r>
      <w:r>
        <w:rPr>
          <w:rFonts w:cs="Times New Roman"/>
        </w:rPr>
        <w:t>ition of any fold.</w:t>
      </w:r>
    </w:p>
    <w:p w14:paraId="5AB70929" w14:textId="77777777" w:rsidR="00CA5343" w:rsidRDefault="00972C6C">
      <w:pPr>
        <w:ind w:firstLine="709"/>
        <w:jc w:val="both"/>
      </w:pPr>
      <w:r>
        <w:rPr>
          <w:rFonts w:cs="Times New Roman"/>
        </w:rPr>
        <w:t>That is not a cosmetic choice. Fundus corpora routinely contain several images of one eye and both eyes of one patient, which are strongly correlated, and an image-level split would place correlated images of one patient on both sides of</w:t>
      </w:r>
      <w:r>
        <w:rPr>
          <w:rFonts w:cs="Times New Roman"/>
        </w:rPr>
        <w:t xml:space="preserve"> the partition and inflate the apparent test performance by leakage.</w:t>
      </w:r>
    </w:p>
    <w:p w14:paraId="3AE747C8" w14:textId="77777777" w:rsidR="00CA5343" w:rsidRDefault="00972C6C">
      <w:pPr>
        <w:ind w:firstLine="709"/>
        <w:jc w:val="both"/>
      </w:pPr>
      <w:r>
        <w:rPr>
          <w:rFonts w:cs="Times New Roman"/>
        </w:rPr>
        <w:t xml:space="preserve">Patient-level grouping removes that path, and it composes with the train-only status of augmentation, so no augmented image enters any test partition. Every </w:t>
      </w:r>
      <w:r>
        <w:rPr>
          <w:rFonts w:cs="Times New Roman"/>
        </w:rPr>
        <w:lastRenderedPageBreak/>
        <w:t xml:space="preserve">primary measure is </w:t>
      </w:r>
      <w:r>
        <w:rPr>
          <w:rFonts w:cs="Times New Roman"/>
        </w:rPr>
        <w:t>reported as the mean and standard deviation across the five folds, so fold-to-fold variability is visible beside the central estimate.</w:t>
      </w:r>
    </w:p>
    <w:p w14:paraId="55B98DFC" w14:textId="77777777" w:rsidR="00CA5343" w:rsidRDefault="00972C6C">
      <w:pPr>
        <w:ind w:firstLine="709"/>
        <w:jc w:val="both"/>
      </w:pPr>
      <w:r>
        <w:rPr>
          <w:rFonts w:cs="Times New Roman"/>
        </w:rPr>
        <w:t>Differences between configurations are assessed by a suite of tests, each matched to the comparison it serves. A paired t</w:t>
      </w:r>
      <w:r>
        <w:rPr>
          <w:rFonts w:cs="Times New Roman"/>
        </w:rPr>
        <w:t xml:space="preserve">est on identical cases compares classifications directly; a paired test for correlated curves compares areas under them. Intervals are computed by bootstrap resampling with at least one thousand resamples, which is what attaches an uncertainty interval to </w:t>
      </w:r>
      <w:r>
        <w:rPr>
          <w:rFonts w:cs="Times New Roman"/>
        </w:rPr>
        <w:t>every reported measure.</w:t>
      </w:r>
    </w:p>
    <w:p w14:paraId="4A88DD94" w14:textId="77777777" w:rsidR="00CA5343" w:rsidRDefault="00972C6C">
      <w:pPr>
        <w:ind w:firstLine="709"/>
        <w:jc w:val="both"/>
      </w:pPr>
      <w:r>
        <w:rPr>
          <w:rFonts w:cs="Times New Roman"/>
        </w:rPr>
        <w:t>For the factorial a mixed-effects model is fitted across folds with the fold as a random effect, separating the configuration effect from fold-level variance. Because that experiment makes several simultaneous comparisons, a correct</w:t>
      </w:r>
      <w:r>
        <w:rPr>
          <w:rFonts w:cs="Times New Roman"/>
        </w:rPr>
        <w:t>ion for multiple comparisons is applied within it, so that the number of comparisons does not manufacture significance.</w:t>
      </w:r>
    </w:p>
    <w:p w14:paraId="7FA95938" w14:textId="77777777" w:rsidR="00CA5343" w:rsidRDefault="00972C6C">
      <w:pPr>
        <w:ind w:firstLine="709"/>
        <w:jc w:val="both"/>
      </w:pPr>
      <w:r>
        <w:rPr>
          <w:rFonts w:cs="Times New Roman"/>
        </w:rPr>
        <w:t>Reproducibility is engineered rather than assumed. Every experiment runs under one standardised configuration with a fixed random seed a</w:t>
      </w:r>
      <w:r>
        <w:rPr>
          <w:rFonts w:cs="Times New Roman"/>
        </w:rPr>
        <w:t>nd deterministic execution, fixed augmentation parameters and a fixed learning-rate schedule, with the optimiser and remaining hyperparameters held constant.</w:t>
      </w:r>
    </w:p>
    <w:p w14:paraId="1ED0AD1C" w14:textId="77777777" w:rsidR="00CA5343" w:rsidRDefault="00972C6C">
      <w:pPr>
        <w:ind w:firstLine="709"/>
        <w:jc w:val="both"/>
      </w:pPr>
      <w:r>
        <w:rPr>
          <w:rFonts w:cs="Times New Roman"/>
        </w:rPr>
        <w:t>Fixing these removes run-to-run nondeterminism as a confound, so a measured difference between con</w:t>
      </w:r>
      <w:r>
        <w:rPr>
          <w:rFonts w:cs="Times New Roman"/>
        </w:rPr>
        <w:t>figurations is attributable to the configuration rather than to seed variation. What that reproducibility affords is nonetheless bounded to the documented hardware, and results depending on the private clinical corpus carry the further limit already noted.</w:t>
      </w:r>
    </w:p>
    <w:p w14:paraId="468DD713" w14:textId="77777777" w:rsidR="00CA5343" w:rsidRDefault="00972C6C">
      <w:pPr>
        <w:keepNext/>
        <w:spacing w:before="240" w:after="120"/>
      </w:pPr>
      <w:r>
        <w:rPr>
          <w:rFonts w:cs="Times New Roman"/>
          <w:b/>
        </w:rPr>
        <w:t>Conclusions on section 2</w:t>
      </w:r>
    </w:p>
    <w:p w14:paraId="4A80CDD1" w14:textId="77777777" w:rsidR="00CA5343" w:rsidRDefault="00972C6C">
      <w:pPr>
        <w:ind w:firstLine="709"/>
        <w:jc w:val="both"/>
      </w:pPr>
      <w:r>
        <w:rPr>
          <w:rFonts w:cs="Times New Roman"/>
        </w:rPr>
        <w:t>This chapter specified the model as a two-stage system in which preprocessing is a component rather than preparation, and set out both stages with the same rigour.</w:t>
      </w:r>
    </w:p>
    <w:p w14:paraId="4A64A391" w14:textId="77777777" w:rsidR="00CA5343" w:rsidRDefault="00972C6C">
      <w:pPr>
        <w:ind w:firstLine="709"/>
        <w:jc w:val="both"/>
      </w:pPr>
      <w:r>
        <w:rPr>
          <w:rFonts w:cs="Times New Roman"/>
        </w:rPr>
        <w:t>The preprocessing component is eight ordered stages, deterministic</w:t>
      </w:r>
      <w:r>
        <w:rPr>
          <w:rFonts w:cs="Times New Roman"/>
        </w:rPr>
        <w:t xml:space="preserve"> and order-dependent, ending in a four-channel tensor. Four of them carry design decisions whose reasons are given. A frozen landmark detector keeps the transform fixed; an isotropic resize preserves lesion aspect ratio; the blur width is tied to the field</w:t>
      </w:r>
      <w:r>
        <w:rPr>
          <w:rFonts w:cs="Times New Roman"/>
        </w:rPr>
        <w:t xml:space="preserve"> diameter rather than to pixels; and the normalisation statistics are computed on the target distribution rather than inherited.</w:t>
      </w:r>
    </w:p>
    <w:p w14:paraId="11E3C6F3" w14:textId="77777777" w:rsidR="00CA5343" w:rsidRDefault="00972C6C">
      <w:pPr>
        <w:ind w:firstLine="709"/>
        <w:jc w:val="both"/>
      </w:pPr>
      <w:r>
        <w:rPr>
          <w:rFonts w:cs="Times New Roman"/>
        </w:rPr>
        <w:t>Its contrast stage takes the tighter of a histogram-relative and a tile-relative constraint, which bounds noise amplification u</w:t>
      </w:r>
      <w:r>
        <w:rPr>
          <w:rFonts w:cs="Times New Roman"/>
        </w:rPr>
        <w:t>nder both regimes the single-parameter forms handle poorly. The analysis that motivates the rule is not evidence that it works, and its parameters are left to be validated rather than imported.</w:t>
      </w:r>
    </w:p>
    <w:p w14:paraId="6A540083" w14:textId="77777777" w:rsidR="00CA5343" w:rsidRDefault="00972C6C">
      <w:pPr>
        <w:ind w:firstLine="709"/>
        <w:jc w:val="both"/>
      </w:pPr>
      <w:r>
        <w:rPr>
          <w:rFonts w:cs="Times New Roman"/>
        </w:rPr>
        <w:t>The classification component is two backbones from distinct ar</w:t>
      </w:r>
      <w:r>
        <w:rPr>
          <w:rFonts w:cs="Times New Roman"/>
        </w:rPr>
        <w:t>chitecture families, used not to find the better network but to make replication measurable. The head, the fine-tuning schedule and the objective are held identical across all four configurations, so that only the two axes under study vary.</w:t>
      </w:r>
    </w:p>
    <w:p w14:paraId="33A4902F" w14:textId="77777777" w:rsidR="00CA5343" w:rsidRDefault="00972C6C">
      <w:pPr>
        <w:ind w:firstLine="709"/>
        <w:jc w:val="both"/>
      </w:pPr>
      <w:r>
        <w:rPr>
          <w:rFonts w:cs="Times New Roman"/>
        </w:rPr>
        <w:t>One consequence</w:t>
      </w:r>
      <w:r>
        <w:rPr>
          <w:rFonts w:cs="Times New Roman"/>
        </w:rPr>
        <w:t xml:space="preserve"> of the design is binding on everything downstream. The arms differ in initialisation as well as preprocessing, so the independent variable is composite and no result may be attributed to preprocessing alone. The only admissible claim is at the level of th</w:t>
      </w:r>
      <w:r>
        <w:rPr>
          <w:rFonts w:cs="Times New Roman"/>
        </w:rPr>
        <w:t>e configuration.</w:t>
      </w:r>
    </w:p>
    <w:p w14:paraId="4B3C38CF" w14:textId="77777777" w:rsidR="00CA5343" w:rsidRDefault="00972C6C">
      <w:pPr>
        <w:ind w:firstLine="709"/>
        <w:jc w:val="both"/>
      </w:pPr>
      <w:r>
        <w:rPr>
          <w:rFonts w:cs="Times New Roman"/>
        </w:rPr>
        <w:t xml:space="preserve">The evaluation reads effectiveness from a hierarchy of measures rather than a single number, because imbalance inflates accuracy, and it requires a conjunction of </w:t>
      </w:r>
      <w:r>
        <w:rPr>
          <w:rFonts w:cs="Times New Roman"/>
        </w:rPr>
        <w:lastRenderedPageBreak/>
        <w:t>three improvements rather than any one. Uncertainty is quantified by resampl</w:t>
      </w:r>
      <w:r>
        <w:rPr>
          <w:rFonts w:cs="Times New Roman"/>
        </w:rPr>
        <w:t>ing and by fold-level modelling, and leakage is closed by partitioning at the patient rather than the image.</w:t>
      </w:r>
    </w:p>
    <w:p w14:paraId="605C3FF4" w14:textId="77777777" w:rsidR="00CA5343" w:rsidRDefault="00972C6C">
      <w:pPr>
        <w:ind w:firstLine="709"/>
        <w:jc w:val="both"/>
      </w:pPr>
      <w:r>
        <w:rPr>
          <w:rFonts w:cs="Times New Roman"/>
        </w:rPr>
        <w:t>Two absences are deliberate. No dedicated denoising stage is included, because the smoothing it would apply risks erasing the faint lesions that de</w:t>
      </w:r>
      <w:r>
        <w:rPr>
          <w:rFonts w:cs="Times New Roman"/>
        </w:rPr>
        <w:t>cide the early grades; and no vessel-visibility measure is reported, because it has no implementation and therefore no computational source.</w:t>
      </w:r>
    </w:p>
    <w:p w14:paraId="4E0E5CEA" w14:textId="77777777" w:rsidR="00CA5343" w:rsidRDefault="00972C6C">
      <w:pPr>
        <w:ind w:firstLine="709"/>
        <w:jc w:val="both"/>
      </w:pPr>
      <w:r>
        <w:rPr>
          <w:rFonts w:cs="Times New Roman"/>
        </w:rPr>
        <w:t>Nothing in this chapter is a result. The pipeline's objective, the clip rule's rationale, the expected direction of</w:t>
      </w:r>
      <w:r>
        <w:rPr>
          <w:rFonts w:cs="Times New Roman"/>
        </w:rPr>
        <w:t xml:space="preserve"> every image-quality measure and the value of the in-domain initialisation are all stated as design intent, and each is tested in the chapter that follows.</w:t>
      </w:r>
    </w:p>
    <w:p w14:paraId="180F5EB8" w14:textId="77777777" w:rsidR="00CA5343" w:rsidRDefault="00972C6C">
      <w:pPr>
        <w:keepNext/>
        <w:pageBreakBefore/>
        <w:spacing w:before="240" w:after="120"/>
        <w:ind w:firstLine="709"/>
      </w:pPr>
      <w:r>
        <w:rPr>
          <w:rFonts w:cs="Times New Roman"/>
          <w:b/>
        </w:rPr>
        <w:lastRenderedPageBreak/>
        <w:t>3 EXPERIMENTAL RESULTS</w:t>
      </w:r>
    </w:p>
    <w:p w14:paraId="20B166ED" w14:textId="77777777" w:rsidR="00CA5343" w:rsidRDefault="00972C6C">
      <w:pPr>
        <w:keepNext/>
        <w:spacing w:before="240" w:after="120"/>
        <w:ind w:firstLine="709"/>
      </w:pPr>
      <w:r>
        <w:rPr>
          <w:rFonts w:cs="Times New Roman"/>
          <w:b/>
        </w:rPr>
        <w:t>3.1 Datasets and experimental configuration</w:t>
      </w:r>
    </w:p>
    <w:p w14:paraId="50C660C6" w14:textId="77777777" w:rsidR="00CA5343" w:rsidRDefault="00972C6C">
      <w:pPr>
        <w:ind w:firstLine="709"/>
        <w:jc w:val="both"/>
      </w:pPr>
      <w:r>
        <w:rPr>
          <w:rFonts w:cs="Times New Roman"/>
        </w:rPr>
        <w:t>The previous chapter fixed what i</w:t>
      </w:r>
      <w:r>
        <w:rPr>
          <w:rFonts w:cs="Times New Roman"/>
        </w:rPr>
        <w:t>s evaluated and how the evaluation is to be read. It did not fix the data. This section specifies the corpora, their distribution and partitioning, and the conditions under which every model was fitted. No experimental outcome is reported here.</w:t>
      </w:r>
    </w:p>
    <w:p w14:paraId="657B5B20" w14:textId="77777777" w:rsidR="00CA5343" w:rsidRDefault="00972C6C">
      <w:pPr>
        <w:ind w:firstLine="709"/>
        <w:jc w:val="both"/>
      </w:pPr>
      <w:r>
        <w:rPr>
          <w:rFonts w:cs="Times New Roman"/>
        </w:rPr>
        <w:t>The substra</w:t>
      </w:r>
      <w:r>
        <w:rPr>
          <w:rFonts w:cs="Times New Roman"/>
        </w:rPr>
        <w:t>te is not one corpus but eight, grouped by the role each plays in the argument rather than by size. Membership of a group is a design decision, and each group answers a question the others cannot.</w:t>
      </w:r>
    </w:p>
    <w:p w14:paraId="4863DA9A" w14:textId="77777777" w:rsidR="00CA5343" w:rsidRDefault="00972C6C">
      <w:pPr>
        <w:ind w:firstLine="709"/>
        <w:jc w:val="both"/>
      </w:pPr>
      <w:r>
        <w:rPr>
          <w:rFonts w:cs="Times New Roman"/>
        </w:rPr>
        <w:t xml:space="preserve">The training group holds EyePACS alone, which supplies all </w:t>
      </w:r>
      <w:r>
        <w:rPr>
          <w:rFonts w:cs="Times New Roman"/>
        </w:rPr>
        <w:t>model fitting and the within-corpus evaluation. The external group holds APTOS 2019 and Messidor-2, on which behaviour is measured without any retraining. The clinical group holds the two corpora that carry annotation beyond an image-level grade, and the d</w:t>
      </w:r>
      <w:r>
        <w:rPr>
          <w:rFonts w:cs="Times New Roman"/>
        </w:rPr>
        <w:t>evice group holds three corpora acquired on cameras absent from training.</w:t>
      </w:r>
    </w:p>
    <w:p w14:paraId="39C62913" w14:textId="77777777" w:rsidR="00CA5343" w:rsidRDefault="00972C6C">
      <w:pPr>
        <w:ind w:firstLine="709"/>
        <w:jc w:val="both"/>
      </w:pPr>
      <w:r>
        <w:rPr>
          <w:rFonts w:cs="Times New Roman"/>
        </w:rPr>
        <w:t>IDRiD supplies pixel-level lesion masks, which is what makes a quantitative comparison between model attention and expert annotation possible. The Kazakh clinical set of 60 images se</w:t>
      </w:r>
      <w:r>
        <w:rPr>
          <w:rFonts w:cs="Times New Roman"/>
        </w:rPr>
        <w:t>rves as the held-out test corpus of the small-sample experiment. Table 3.1 sets out the full architecture.</w:t>
      </w:r>
    </w:p>
    <w:p w14:paraId="0222A3A9" w14:textId="77777777" w:rsidR="00CA5343" w:rsidRDefault="00972C6C">
      <w:pPr>
        <w:keepNext/>
        <w:spacing w:before="120"/>
      </w:pPr>
      <w:r>
        <w:rPr>
          <w:rFonts w:cs="Times New Roman"/>
          <w:b/>
        </w:rPr>
        <w:t>Table 3.1 – Functional grouping of the experimental corpora</w:t>
      </w:r>
    </w:p>
    <w:tbl>
      <w:tblPr>
        <w:tblStyle w:val="TableGrid"/>
        <w:tblW w:w="0" w:type="auto"/>
        <w:jc w:val="center"/>
        <w:tblLook w:val="04A0" w:firstRow="1" w:lastRow="0" w:firstColumn="1" w:lastColumn="0" w:noHBand="0" w:noVBand="1"/>
      </w:tblPr>
      <w:tblGrid>
        <w:gridCol w:w="1606"/>
        <w:gridCol w:w="1606"/>
        <w:gridCol w:w="1701"/>
        <w:gridCol w:w="1606"/>
        <w:gridCol w:w="1606"/>
        <w:gridCol w:w="1606"/>
      </w:tblGrid>
      <w:tr w:rsidR="00CA5343" w14:paraId="35074059" w14:textId="77777777" w:rsidTr="00972C6C">
        <w:trPr>
          <w:cantSplit/>
          <w:tblHeader/>
          <w:jc w:val="center"/>
        </w:trPr>
        <w:tc>
          <w:tcPr>
            <w:tcW w:w="1606" w:type="dxa"/>
          </w:tcPr>
          <w:p w14:paraId="05ED3123" w14:textId="77777777" w:rsidR="00CA5343" w:rsidRDefault="00972C6C">
            <w:r>
              <w:rPr>
                <w:rFonts w:cs="Times New Roman"/>
                <w:b/>
              </w:rPr>
              <w:t>Corpus</w:t>
            </w:r>
          </w:p>
        </w:tc>
        <w:tc>
          <w:tcPr>
            <w:tcW w:w="1606" w:type="dxa"/>
          </w:tcPr>
          <w:p w14:paraId="7782BBAB" w14:textId="77777777" w:rsidR="00CA5343" w:rsidRDefault="00972C6C">
            <w:r>
              <w:rPr>
                <w:rFonts w:cs="Times New Roman"/>
                <w:b/>
              </w:rPr>
              <w:t>Group</w:t>
            </w:r>
          </w:p>
        </w:tc>
        <w:tc>
          <w:tcPr>
            <w:tcW w:w="1701" w:type="dxa"/>
          </w:tcPr>
          <w:p w14:paraId="6D66898B" w14:textId="77777777" w:rsidR="00CA5343" w:rsidRDefault="00972C6C">
            <w:r>
              <w:rPr>
                <w:rFonts w:cs="Times New Roman"/>
                <w:b/>
              </w:rPr>
              <w:t>Role</w:t>
            </w:r>
          </w:p>
        </w:tc>
        <w:tc>
          <w:tcPr>
            <w:tcW w:w="1606" w:type="dxa"/>
          </w:tcPr>
          <w:p w14:paraId="11B782EC" w14:textId="77777777" w:rsidR="00CA5343" w:rsidRDefault="00972C6C">
            <w:r>
              <w:rPr>
                <w:rFonts w:cs="Times New Roman"/>
                <w:b/>
              </w:rPr>
              <w:t>Size</w:t>
            </w:r>
          </w:p>
        </w:tc>
        <w:tc>
          <w:tcPr>
            <w:tcW w:w="1606" w:type="dxa"/>
          </w:tcPr>
          <w:p w14:paraId="48266117" w14:textId="77777777" w:rsidR="00CA5343" w:rsidRDefault="00972C6C">
            <w:r>
              <w:rPr>
                <w:rFonts w:cs="Times New Roman"/>
                <w:b/>
              </w:rPr>
              <w:t>Taxonomy</w:t>
            </w:r>
          </w:p>
        </w:tc>
        <w:tc>
          <w:tcPr>
            <w:tcW w:w="1606" w:type="dxa"/>
          </w:tcPr>
          <w:p w14:paraId="03678288" w14:textId="77777777" w:rsidR="00CA5343" w:rsidRDefault="00972C6C">
            <w:r>
              <w:rPr>
                <w:rFonts w:cs="Times New Roman"/>
                <w:b/>
              </w:rPr>
              <w:t>Camera</w:t>
            </w:r>
          </w:p>
        </w:tc>
      </w:tr>
      <w:tr w:rsidR="00CA5343" w14:paraId="3CA1303B" w14:textId="77777777" w:rsidTr="00972C6C">
        <w:trPr>
          <w:cantSplit/>
          <w:jc w:val="center"/>
        </w:trPr>
        <w:tc>
          <w:tcPr>
            <w:tcW w:w="1606" w:type="dxa"/>
          </w:tcPr>
          <w:p w14:paraId="723C5EDC" w14:textId="77777777" w:rsidR="00CA5343" w:rsidRDefault="00972C6C">
            <w:r>
              <w:rPr>
                <w:rFonts w:cs="Times New Roman"/>
              </w:rPr>
              <w:t>EyePACS</w:t>
            </w:r>
          </w:p>
        </w:tc>
        <w:tc>
          <w:tcPr>
            <w:tcW w:w="1606" w:type="dxa"/>
          </w:tcPr>
          <w:p w14:paraId="11101789" w14:textId="77777777" w:rsidR="00CA5343" w:rsidRDefault="00972C6C">
            <w:r>
              <w:rPr>
                <w:rFonts w:cs="Times New Roman"/>
              </w:rPr>
              <w:t>Training</w:t>
            </w:r>
          </w:p>
        </w:tc>
        <w:tc>
          <w:tcPr>
            <w:tcW w:w="1701" w:type="dxa"/>
          </w:tcPr>
          <w:p w14:paraId="31638EC1" w14:textId="77777777" w:rsidR="00CA5343" w:rsidRDefault="00972C6C">
            <w:r>
              <w:rPr>
                <w:rFonts w:cs="Times New Roman"/>
              </w:rPr>
              <w:t xml:space="preserve">Fitting and </w:t>
            </w:r>
            <w:r>
              <w:rPr>
                <w:rFonts w:cs="Times New Roman"/>
              </w:rPr>
              <w:t>within-corpus evaluation</w:t>
            </w:r>
          </w:p>
        </w:tc>
        <w:tc>
          <w:tcPr>
            <w:tcW w:w="1606" w:type="dxa"/>
          </w:tcPr>
          <w:p w14:paraId="53684D7E" w14:textId="77777777" w:rsidR="00CA5343" w:rsidRDefault="00972C6C">
            <w:r>
              <w:rPr>
                <w:rFonts w:cs="Times New Roman"/>
              </w:rPr>
              <w:t>~35,126</w:t>
            </w:r>
          </w:p>
        </w:tc>
        <w:tc>
          <w:tcPr>
            <w:tcW w:w="1606" w:type="dxa"/>
          </w:tcPr>
          <w:p w14:paraId="6371AA45" w14:textId="77777777" w:rsidR="00CA5343" w:rsidRDefault="00972C6C">
            <w:r>
              <w:rPr>
                <w:rFonts w:cs="Times New Roman"/>
              </w:rPr>
              <w:t>5-class ICDR</w:t>
            </w:r>
          </w:p>
        </w:tc>
        <w:tc>
          <w:tcPr>
            <w:tcW w:w="1606" w:type="dxa"/>
          </w:tcPr>
          <w:p w14:paraId="1A9E0E8E" w14:textId="77777777" w:rsidR="00CA5343" w:rsidRDefault="00972C6C">
            <w:r>
              <w:rPr>
                <w:rFonts w:cs="Times New Roman"/>
              </w:rPr>
              <w:t>Canon CR-1</w:t>
            </w:r>
          </w:p>
        </w:tc>
      </w:tr>
      <w:tr w:rsidR="00CA5343" w14:paraId="18E383BB" w14:textId="77777777" w:rsidTr="00972C6C">
        <w:trPr>
          <w:cantSplit/>
          <w:jc w:val="center"/>
        </w:trPr>
        <w:tc>
          <w:tcPr>
            <w:tcW w:w="1606" w:type="dxa"/>
          </w:tcPr>
          <w:p w14:paraId="0EC42EB0" w14:textId="77777777" w:rsidR="00CA5343" w:rsidRDefault="00972C6C">
            <w:r>
              <w:rPr>
                <w:rFonts w:cs="Times New Roman"/>
              </w:rPr>
              <w:t>APTOS 2019</w:t>
            </w:r>
          </w:p>
        </w:tc>
        <w:tc>
          <w:tcPr>
            <w:tcW w:w="1606" w:type="dxa"/>
          </w:tcPr>
          <w:p w14:paraId="173FD4F4" w14:textId="77777777" w:rsidR="00CA5343" w:rsidRDefault="00972C6C">
            <w:r>
              <w:rPr>
                <w:rFonts w:cs="Times New Roman"/>
              </w:rPr>
              <w:t>External</w:t>
            </w:r>
          </w:p>
        </w:tc>
        <w:tc>
          <w:tcPr>
            <w:tcW w:w="1701" w:type="dxa"/>
          </w:tcPr>
          <w:p w14:paraId="06D96544" w14:textId="77777777" w:rsidR="00CA5343" w:rsidRDefault="00972C6C">
            <w:r>
              <w:rPr>
                <w:rFonts w:cs="Times New Roman"/>
              </w:rPr>
              <w:t>Cross-corpus transfer</w:t>
            </w:r>
          </w:p>
        </w:tc>
        <w:tc>
          <w:tcPr>
            <w:tcW w:w="1606" w:type="dxa"/>
          </w:tcPr>
          <w:p w14:paraId="5D0EA643" w14:textId="77777777" w:rsidR="00CA5343" w:rsidRDefault="00972C6C">
            <w:r>
              <w:rPr>
                <w:rFonts w:cs="Times New Roman"/>
              </w:rPr>
              <w:t>~3,662</w:t>
            </w:r>
          </w:p>
        </w:tc>
        <w:tc>
          <w:tcPr>
            <w:tcW w:w="1606" w:type="dxa"/>
          </w:tcPr>
          <w:p w14:paraId="160D39E6" w14:textId="77777777" w:rsidR="00CA5343" w:rsidRDefault="00972C6C">
            <w:r>
              <w:rPr>
                <w:rFonts w:cs="Times New Roman"/>
              </w:rPr>
              <w:t>5-class ICDR</w:t>
            </w:r>
          </w:p>
        </w:tc>
        <w:tc>
          <w:tcPr>
            <w:tcW w:w="1606" w:type="dxa"/>
          </w:tcPr>
          <w:p w14:paraId="1472F311" w14:textId="77777777" w:rsidR="00CA5343" w:rsidRDefault="00972C6C">
            <w:r>
              <w:rPr>
                <w:rFonts w:cs="Times New Roman"/>
              </w:rPr>
              <w:t>Mixed</w:t>
            </w:r>
          </w:p>
        </w:tc>
      </w:tr>
      <w:tr w:rsidR="00CA5343" w14:paraId="4B8618D7" w14:textId="77777777" w:rsidTr="00972C6C">
        <w:trPr>
          <w:cantSplit/>
          <w:jc w:val="center"/>
        </w:trPr>
        <w:tc>
          <w:tcPr>
            <w:tcW w:w="1606" w:type="dxa"/>
          </w:tcPr>
          <w:p w14:paraId="6B416B62" w14:textId="77777777" w:rsidR="00CA5343" w:rsidRDefault="00972C6C">
            <w:r>
              <w:rPr>
                <w:rFonts w:cs="Times New Roman"/>
              </w:rPr>
              <w:t>Messidor-2</w:t>
            </w:r>
          </w:p>
        </w:tc>
        <w:tc>
          <w:tcPr>
            <w:tcW w:w="1606" w:type="dxa"/>
          </w:tcPr>
          <w:p w14:paraId="47C16F42" w14:textId="77777777" w:rsidR="00CA5343" w:rsidRDefault="00972C6C">
            <w:r>
              <w:rPr>
                <w:rFonts w:cs="Times New Roman"/>
              </w:rPr>
              <w:t>External</w:t>
            </w:r>
          </w:p>
        </w:tc>
        <w:tc>
          <w:tcPr>
            <w:tcW w:w="1701" w:type="dxa"/>
          </w:tcPr>
          <w:p w14:paraId="62D61D1A" w14:textId="77777777" w:rsidR="00CA5343" w:rsidRDefault="00972C6C">
            <w:r>
              <w:rPr>
                <w:rFonts w:cs="Times New Roman"/>
              </w:rPr>
              <w:t>External clinical performance</w:t>
            </w:r>
          </w:p>
        </w:tc>
        <w:tc>
          <w:tcPr>
            <w:tcW w:w="1606" w:type="dxa"/>
          </w:tcPr>
          <w:p w14:paraId="4B275E63" w14:textId="77777777" w:rsidR="00CA5343" w:rsidRDefault="00972C6C">
            <w:r>
              <w:rPr>
                <w:rFonts w:cs="Times New Roman"/>
              </w:rPr>
              <w:t>~1,748</w:t>
            </w:r>
          </w:p>
        </w:tc>
        <w:tc>
          <w:tcPr>
            <w:tcW w:w="1606" w:type="dxa"/>
          </w:tcPr>
          <w:p w14:paraId="405CE40A" w14:textId="77777777" w:rsidR="00CA5343" w:rsidRDefault="00972C6C">
            <w:r>
              <w:rPr>
                <w:rFonts w:cs="Times New Roman"/>
              </w:rPr>
              <w:t>Referable plus grade</w:t>
            </w:r>
          </w:p>
        </w:tc>
        <w:tc>
          <w:tcPr>
            <w:tcW w:w="1606" w:type="dxa"/>
          </w:tcPr>
          <w:p w14:paraId="46A538F0" w14:textId="77777777" w:rsidR="00CA5343" w:rsidRDefault="00972C6C">
            <w:r>
              <w:rPr>
                <w:rFonts w:cs="Times New Roman"/>
              </w:rPr>
              <w:t>Topcon TRC-NW6</w:t>
            </w:r>
          </w:p>
        </w:tc>
      </w:tr>
      <w:tr w:rsidR="00CA5343" w14:paraId="468483D4" w14:textId="77777777" w:rsidTr="00972C6C">
        <w:trPr>
          <w:cantSplit/>
          <w:jc w:val="center"/>
        </w:trPr>
        <w:tc>
          <w:tcPr>
            <w:tcW w:w="1606" w:type="dxa"/>
          </w:tcPr>
          <w:p w14:paraId="7273DF25" w14:textId="77777777" w:rsidR="00CA5343" w:rsidRDefault="00972C6C">
            <w:r>
              <w:rPr>
                <w:rFonts w:cs="Times New Roman"/>
              </w:rPr>
              <w:t>IDRiD</w:t>
            </w:r>
          </w:p>
        </w:tc>
        <w:tc>
          <w:tcPr>
            <w:tcW w:w="1606" w:type="dxa"/>
          </w:tcPr>
          <w:p w14:paraId="624495FC" w14:textId="77777777" w:rsidR="00CA5343" w:rsidRDefault="00972C6C">
            <w:r>
              <w:rPr>
                <w:rFonts w:cs="Times New Roman"/>
              </w:rPr>
              <w:t>Clinical</w:t>
            </w:r>
          </w:p>
        </w:tc>
        <w:tc>
          <w:tcPr>
            <w:tcW w:w="1701" w:type="dxa"/>
          </w:tcPr>
          <w:p w14:paraId="7C3AD503" w14:textId="77777777" w:rsidR="00CA5343" w:rsidRDefault="00972C6C">
            <w:r>
              <w:rPr>
                <w:rFonts w:cs="Times New Roman"/>
              </w:rPr>
              <w:t xml:space="preserve">Attention </w:t>
            </w:r>
            <w:r>
              <w:rPr>
                <w:rFonts w:cs="Times New Roman"/>
              </w:rPr>
              <w:t>agreement, external performance, small-sample training</w:t>
            </w:r>
          </w:p>
        </w:tc>
        <w:tc>
          <w:tcPr>
            <w:tcW w:w="1606" w:type="dxa"/>
          </w:tcPr>
          <w:p w14:paraId="780AC694" w14:textId="77777777" w:rsidR="00CA5343" w:rsidRDefault="00972C6C">
            <w:r>
              <w:rPr>
                <w:rFonts w:cs="Times New Roman"/>
              </w:rPr>
              <w:t>516 (81 annotated)</w:t>
            </w:r>
          </w:p>
        </w:tc>
        <w:tc>
          <w:tcPr>
            <w:tcW w:w="1606" w:type="dxa"/>
          </w:tcPr>
          <w:p w14:paraId="50710A95" w14:textId="77777777" w:rsidR="00CA5343" w:rsidRDefault="00972C6C">
            <w:r>
              <w:rPr>
                <w:rFonts w:cs="Times New Roman"/>
              </w:rPr>
              <w:t>5-class ICDR plus lesion masks</w:t>
            </w:r>
          </w:p>
        </w:tc>
        <w:tc>
          <w:tcPr>
            <w:tcW w:w="1606" w:type="dxa"/>
          </w:tcPr>
          <w:p w14:paraId="1BAFE8D9" w14:textId="77777777" w:rsidR="00CA5343" w:rsidRDefault="00972C6C">
            <w:r>
              <w:rPr>
                <w:rFonts w:cs="Times New Roman"/>
              </w:rPr>
              <w:t>Kowa VX-10α</w:t>
            </w:r>
          </w:p>
        </w:tc>
      </w:tr>
      <w:tr w:rsidR="00CA5343" w14:paraId="1CC7D446" w14:textId="77777777" w:rsidTr="00972C6C">
        <w:trPr>
          <w:cantSplit/>
          <w:jc w:val="center"/>
        </w:trPr>
        <w:tc>
          <w:tcPr>
            <w:tcW w:w="1606" w:type="dxa"/>
          </w:tcPr>
          <w:p w14:paraId="64C2424A" w14:textId="77777777" w:rsidR="00CA5343" w:rsidRDefault="00972C6C">
            <w:r>
              <w:rPr>
                <w:rFonts w:cs="Times New Roman"/>
              </w:rPr>
              <w:t>Clinical (Kazakh)</w:t>
            </w:r>
          </w:p>
        </w:tc>
        <w:tc>
          <w:tcPr>
            <w:tcW w:w="1606" w:type="dxa"/>
          </w:tcPr>
          <w:p w14:paraId="0B760EC4" w14:textId="77777777" w:rsidR="00CA5343" w:rsidRDefault="00972C6C">
            <w:r>
              <w:rPr>
                <w:rFonts w:cs="Times New Roman"/>
              </w:rPr>
              <w:t>Clinical</w:t>
            </w:r>
          </w:p>
        </w:tc>
        <w:tc>
          <w:tcPr>
            <w:tcW w:w="1701" w:type="dxa"/>
          </w:tcPr>
          <w:p w14:paraId="4B212EAC" w14:textId="77777777" w:rsidR="00CA5343" w:rsidRDefault="00972C6C">
            <w:r>
              <w:rPr>
                <w:rFonts w:cs="Times New Roman"/>
              </w:rPr>
              <w:t>Held-out test corpus</w:t>
            </w:r>
          </w:p>
        </w:tc>
        <w:tc>
          <w:tcPr>
            <w:tcW w:w="1606" w:type="dxa"/>
          </w:tcPr>
          <w:p w14:paraId="53086289" w14:textId="77777777" w:rsidR="00CA5343" w:rsidRDefault="00972C6C">
            <w:r>
              <w:rPr>
                <w:rFonts w:cs="Times New Roman"/>
              </w:rPr>
              <w:t>60</w:t>
            </w:r>
          </w:p>
        </w:tc>
        <w:tc>
          <w:tcPr>
            <w:tcW w:w="1606" w:type="dxa"/>
          </w:tcPr>
          <w:p w14:paraId="03B90AC0" w14:textId="77777777" w:rsidR="00CA5343" w:rsidRDefault="00972C6C">
            <w:r>
              <w:rPr>
                <w:rFonts w:cs="Times New Roman"/>
              </w:rPr>
              <w:t>5-class ICDR</w:t>
            </w:r>
          </w:p>
        </w:tc>
        <w:tc>
          <w:tcPr>
            <w:tcW w:w="1606" w:type="dxa"/>
          </w:tcPr>
          <w:p w14:paraId="6CDE0738" w14:textId="77777777" w:rsidR="00CA5343" w:rsidRDefault="00972C6C">
            <w:r>
              <w:rPr>
                <w:rFonts w:cs="Times New Roman"/>
              </w:rPr>
              <w:t>Institutional</w:t>
            </w:r>
          </w:p>
        </w:tc>
      </w:tr>
      <w:tr w:rsidR="00CA5343" w14:paraId="5C10C7E8" w14:textId="77777777" w:rsidTr="00972C6C">
        <w:trPr>
          <w:cantSplit/>
          <w:jc w:val="center"/>
        </w:trPr>
        <w:tc>
          <w:tcPr>
            <w:tcW w:w="1606" w:type="dxa"/>
          </w:tcPr>
          <w:p w14:paraId="39274EAE" w14:textId="77777777" w:rsidR="00CA5343" w:rsidRDefault="00972C6C">
            <w:r>
              <w:rPr>
                <w:rFonts w:cs="Times New Roman"/>
              </w:rPr>
              <w:t>DDR</w:t>
            </w:r>
          </w:p>
        </w:tc>
        <w:tc>
          <w:tcPr>
            <w:tcW w:w="1606" w:type="dxa"/>
          </w:tcPr>
          <w:p w14:paraId="34024D77" w14:textId="77777777" w:rsidR="00CA5343" w:rsidRDefault="00972C6C">
            <w:r>
              <w:rPr>
                <w:rFonts w:cs="Times New Roman"/>
              </w:rPr>
              <w:t>Device</w:t>
            </w:r>
          </w:p>
        </w:tc>
        <w:tc>
          <w:tcPr>
            <w:tcW w:w="1701" w:type="dxa"/>
          </w:tcPr>
          <w:p w14:paraId="5762A96B" w14:textId="77777777" w:rsidR="00CA5343" w:rsidRDefault="00972C6C">
            <w:r>
              <w:rPr>
                <w:rFonts w:cs="Times New Roman"/>
              </w:rPr>
              <w:t>Acquisition-hardware shift</w:t>
            </w:r>
          </w:p>
        </w:tc>
        <w:tc>
          <w:tcPr>
            <w:tcW w:w="1606" w:type="dxa"/>
          </w:tcPr>
          <w:p w14:paraId="7F0A49E1" w14:textId="77777777" w:rsidR="00CA5343" w:rsidRDefault="00972C6C">
            <w:r>
              <w:rPr>
                <w:rFonts w:cs="Times New Roman"/>
              </w:rPr>
              <w:t>~13,673</w:t>
            </w:r>
          </w:p>
        </w:tc>
        <w:tc>
          <w:tcPr>
            <w:tcW w:w="1606" w:type="dxa"/>
          </w:tcPr>
          <w:p w14:paraId="48C13F0A" w14:textId="77777777" w:rsidR="00CA5343" w:rsidRDefault="00972C6C">
            <w:r>
              <w:rPr>
                <w:rFonts w:cs="Times New Roman"/>
              </w:rPr>
              <w:t>5-class DR</w:t>
            </w:r>
          </w:p>
        </w:tc>
        <w:tc>
          <w:tcPr>
            <w:tcW w:w="1606" w:type="dxa"/>
          </w:tcPr>
          <w:p w14:paraId="389C37AD" w14:textId="77777777" w:rsidR="00CA5343" w:rsidRDefault="00972C6C">
            <w:r>
              <w:rPr>
                <w:rFonts w:cs="Times New Roman"/>
              </w:rPr>
              <w:t>Canon, Topcon</w:t>
            </w:r>
          </w:p>
        </w:tc>
      </w:tr>
    </w:tbl>
    <w:p w14:paraId="4FFF9B2B" w14:textId="1BF09CEF" w:rsidR="00972C6C" w:rsidRPr="00972C6C" w:rsidRDefault="00972C6C" w:rsidP="00972C6C">
      <w:pPr>
        <w:keepNext/>
        <w:spacing w:before="120"/>
      </w:pPr>
      <w:r w:rsidRPr="00972C6C">
        <w:lastRenderedPageBreak/>
        <w:t>Continuation of table 3.1</w:t>
      </w:r>
    </w:p>
    <w:tbl>
      <w:tblPr>
        <w:tblStyle w:val="TableGrid"/>
        <w:tblW w:w="0" w:type="auto"/>
        <w:jc w:val="center"/>
        <w:tblLook w:val="04A0" w:firstRow="1" w:lastRow="0" w:firstColumn="1" w:lastColumn="0" w:noHBand="0" w:noVBand="1"/>
      </w:tblPr>
      <w:tblGrid>
        <w:gridCol w:w="1606"/>
        <w:gridCol w:w="1606"/>
        <w:gridCol w:w="1701"/>
        <w:gridCol w:w="1606"/>
        <w:gridCol w:w="1606"/>
        <w:gridCol w:w="1606"/>
      </w:tblGrid>
      <w:tr w:rsidR="00972C6C" w14:paraId="173E12B2" w14:textId="77777777" w:rsidTr="00972C6C">
        <w:trPr>
          <w:cantSplit/>
          <w:tblHeader/>
          <w:jc w:val="center"/>
        </w:trPr>
        <w:tc>
          <w:tcPr>
            <w:tcW w:w="1606" w:type="dxa"/>
          </w:tcPr>
          <w:p w14:paraId="064D1EFC" w14:textId="77777777" w:rsidR="00972C6C" w:rsidRDefault="00972C6C">
            <w:r>
              <w:rPr>
                <w:rFonts w:cs="Times New Roman"/>
                <w:b/>
              </w:rPr>
              <w:t>Corpus</w:t>
            </w:r>
          </w:p>
        </w:tc>
        <w:tc>
          <w:tcPr>
            <w:tcW w:w="1606" w:type="dxa"/>
          </w:tcPr>
          <w:p w14:paraId="57AA60EB" w14:textId="77777777" w:rsidR="00972C6C" w:rsidRDefault="00972C6C">
            <w:r>
              <w:rPr>
                <w:rFonts w:cs="Times New Roman"/>
                <w:b/>
              </w:rPr>
              <w:t>Group</w:t>
            </w:r>
          </w:p>
        </w:tc>
        <w:tc>
          <w:tcPr>
            <w:tcW w:w="1701" w:type="dxa"/>
          </w:tcPr>
          <w:p w14:paraId="3E54FA21" w14:textId="77777777" w:rsidR="00972C6C" w:rsidRDefault="00972C6C">
            <w:r>
              <w:rPr>
                <w:rFonts w:cs="Times New Roman"/>
                <w:b/>
              </w:rPr>
              <w:t>Role</w:t>
            </w:r>
          </w:p>
        </w:tc>
        <w:tc>
          <w:tcPr>
            <w:tcW w:w="1606" w:type="dxa"/>
          </w:tcPr>
          <w:p w14:paraId="5D0C86E6" w14:textId="77777777" w:rsidR="00972C6C" w:rsidRDefault="00972C6C">
            <w:r>
              <w:rPr>
                <w:rFonts w:cs="Times New Roman"/>
                <w:b/>
              </w:rPr>
              <w:t>Size</w:t>
            </w:r>
          </w:p>
        </w:tc>
        <w:tc>
          <w:tcPr>
            <w:tcW w:w="1606" w:type="dxa"/>
          </w:tcPr>
          <w:p w14:paraId="44A00743" w14:textId="77777777" w:rsidR="00972C6C" w:rsidRDefault="00972C6C">
            <w:r>
              <w:rPr>
                <w:rFonts w:cs="Times New Roman"/>
                <w:b/>
              </w:rPr>
              <w:t>Taxonomy</w:t>
            </w:r>
          </w:p>
        </w:tc>
        <w:tc>
          <w:tcPr>
            <w:tcW w:w="1606" w:type="dxa"/>
          </w:tcPr>
          <w:p w14:paraId="4A4369C9" w14:textId="77777777" w:rsidR="00972C6C" w:rsidRDefault="00972C6C">
            <w:r>
              <w:rPr>
                <w:rFonts w:cs="Times New Roman"/>
                <w:b/>
              </w:rPr>
              <w:t>Camera</w:t>
            </w:r>
          </w:p>
        </w:tc>
      </w:tr>
      <w:tr w:rsidR="00972C6C" w14:paraId="44459810" w14:textId="77777777" w:rsidTr="00972C6C">
        <w:trPr>
          <w:cantSplit/>
          <w:tblHeader/>
          <w:jc w:val="center"/>
        </w:trPr>
        <w:tc>
          <w:tcPr>
            <w:tcW w:w="1606" w:type="dxa"/>
          </w:tcPr>
          <w:p w14:paraId="3F9E3C49" w14:textId="77777777" w:rsidR="00972C6C" w:rsidRDefault="00972C6C">
            <w:pPr>
              <w:rPr>
                <w:rFonts w:cs="Times New Roman"/>
              </w:rPr>
            </w:pPr>
          </w:p>
        </w:tc>
        <w:tc>
          <w:tcPr>
            <w:tcW w:w="1606" w:type="dxa"/>
          </w:tcPr>
          <w:p w14:paraId="347B9DC7" w14:textId="77777777" w:rsidR="00972C6C" w:rsidRDefault="00972C6C">
            <w:pPr>
              <w:rPr>
                <w:rFonts w:cs="Times New Roman"/>
              </w:rPr>
            </w:pPr>
          </w:p>
        </w:tc>
        <w:tc>
          <w:tcPr>
            <w:tcW w:w="1701" w:type="dxa"/>
          </w:tcPr>
          <w:p w14:paraId="0560AC4B" w14:textId="77777777" w:rsidR="00972C6C" w:rsidRDefault="00972C6C">
            <w:pPr>
              <w:rPr>
                <w:rFonts w:cs="Times New Roman"/>
              </w:rPr>
            </w:pPr>
          </w:p>
        </w:tc>
        <w:tc>
          <w:tcPr>
            <w:tcW w:w="1606" w:type="dxa"/>
          </w:tcPr>
          <w:p w14:paraId="68BE7A48" w14:textId="77777777" w:rsidR="00972C6C" w:rsidRDefault="00972C6C">
            <w:pPr>
              <w:rPr>
                <w:rFonts w:cs="Times New Roman"/>
              </w:rPr>
            </w:pPr>
          </w:p>
        </w:tc>
        <w:tc>
          <w:tcPr>
            <w:tcW w:w="1606" w:type="dxa"/>
          </w:tcPr>
          <w:p w14:paraId="6E660F78" w14:textId="77777777" w:rsidR="00972C6C" w:rsidRDefault="00972C6C">
            <w:pPr>
              <w:rPr>
                <w:rFonts w:cs="Times New Roman"/>
              </w:rPr>
            </w:pPr>
          </w:p>
        </w:tc>
        <w:tc>
          <w:tcPr>
            <w:tcW w:w="1606" w:type="dxa"/>
          </w:tcPr>
          <w:p w14:paraId="5C6C5D56" w14:textId="77777777" w:rsidR="00972C6C" w:rsidRDefault="00972C6C">
            <w:pPr>
              <w:rPr>
                <w:rFonts w:cs="Times New Roman"/>
              </w:rPr>
            </w:pPr>
          </w:p>
        </w:tc>
      </w:tr>
      <w:tr w:rsidR="00CA5343" w14:paraId="712A7175" w14:textId="77777777" w:rsidTr="00972C6C">
        <w:trPr>
          <w:cantSplit/>
          <w:jc w:val="center"/>
        </w:trPr>
        <w:tc>
          <w:tcPr>
            <w:tcW w:w="1606" w:type="dxa"/>
          </w:tcPr>
          <w:p w14:paraId="0AD1E3E1" w14:textId="77777777" w:rsidR="00CA5343" w:rsidRDefault="00972C6C">
            <w:r>
              <w:rPr>
                <w:rFonts w:cs="Times New Roman"/>
              </w:rPr>
              <w:t>ODIR-5K</w:t>
            </w:r>
          </w:p>
        </w:tc>
        <w:tc>
          <w:tcPr>
            <w:tcW w:w="1606" w:type="dxa"/>
          </w:tcPr>
          <w:p w14:paraId="311FE4FD" w14:textId="77777777" w:rsidR="00CA5343" w:rsidRDefault="00972C6C">
            <w:r>
              <w:rPr>
                <w:rFonts w:cs="Times New Roman"/>
              </w:rPr>
              <w:t>Device</w:t>
            </w:r>
          </w:p>
        </w:tc>
        <w:tc>
          <w:tcPr>
            <w:tcW w:w="1701" w:type="dxa"/>
          </w:tcPr>
          <w:p w14:paraId="2FA084DE" w14:textId="77777777" w:rsidR="00CA5343" w:rsidRDefault="00972C6C">
            <w:r>
              <w:rPr>
                <w:rFonts w:cs="Times New Roman"/>
              </w:rPr>
              <w:t>Acquisition-hardware shift</w:t>
            </w:r>
          </w:p>
        </w:tc>
        <w:tc>
          <w:tcPr>
            <w:tcW w:w="1606" w:type="dxa"/>
          </w:tcPr>
          <w:p w14:paraId="3C161303" w14:textId="77777777" w:rsidR="00CA5343" w:rsidRDefault="00972C6C">
            <w:r>
              <w:rPr>
                <w:rFonts w:cs="Times New Roman"/>
              </w:rPr>
              <w:t>~5,000 patients</w:t>
            </w:r>
          </w:p>
        </w:tc>
        <w:tc>
          <w:tcPr>
            <w:tcW w:w="1606" w:type="dxa"/>
          </w:tcPr>
          <w:p w14:paraId="35E4362D" w14:textId="77777777" w:rsidR="00CA5343" w:rsidRDefault="00972C6C">
            <w:r>
              <w:rPr>
                <w:rFonts w:cs="Times New Roman"/>
              </w:rPr>
              <w:t>Multi-disease, DR subset</w:t>
            </w:r>
          </w:p>
        </w:tc>
        <w:tc>
          <w:tcPr>
            <w:tcW w:w="1606" w:type="dxa"/>
          </w:tcPr>
          <w:p w14:paraId="0EFF3F42" w14:textId="77777777" w:rsidR="00CA5343" w:rsidRDefault="00972C6C">
            <w:r>
              <w:rPr>
                <w:rFonts w:cs="Times New Roman"/>
              </w:rPr>
              <w:t>Canon, Zeiss</w:t>
            </w:r>
          </w:p>
        </w:tc>
      </w:tr>
      <w:tr w:rsidR="00CA5343" w14:paraId="74421C5D" w14:textId="77777777" w:rsidTr="00972C6C">
        <w:trPr>
          <w:cantSplit/>
          <w:jc w:val="center"/>
        </w:trPr>
        <w:tc>
          <w:tcPr>
            <w:tcW w:w="1606" w:type="dxa"/>
          </w:tcPr>
          <w:p w14:paraId="044F9556" w14:textId="77777777" w:rsidR="00CA5343" w:rsidRDefault="00972C6C">
            <w:r>
              <w:rPr>
                <w:rFonts w:cs="Times New Roman"/>
              </w:rPr>
              <w:t>RFMiD</w:t>
            </w:r>
          </w:p>
        </w:tc>
        <w:tc>
          <w:tcPr>
            <w:tcW w:w="1606" w:type="dxa"/>
          </w:tcPr>
          <w:p w14:paraId="7C20B338" w14:textId="77777777" w:rsidR="00CA5343" w:rsidRDefault="00972C6C">
            <w:r>
              <w:rPr>
                <w:rFonts w:cs="Times New Roman"/>
              </w:rPr>
              <w:t>Device</w:t>
            </w:r>
          </w:p>
        </w:tc>
        <w:tc>
          <w:tcPr>
            <w:tcW w:w="1701" w:type="dxa"/>
          </w:tcPr>
          <w:p w14:paraId="0D886747" w14:textId="77777777" w:rsidR="00CA5343" w:rsidRDefault="00972C6C">
            <w:r>
              <w:rPr>
                <w:rFonts w:cs="Times New Roman"/>
              </w:rPr>
              <w:t>Acquisition-hardware shift</w:t>
            </w:r>
          </w:p>
        </w:tc>
        <w:tc>
          <w:tcPr>
            <w:tcW w:w="1606" w:type="dxa"/>
          </w:tcPr>
          <w:p w14:paraId="44EED30D" w14:textId="77777777" w:rsidR="00CA5343" w:rsidRDefault="00972C6C">
            <w:r>
              <w:rPr>
                <w:rFonts w:cs="Times New Roman"/>
              </w:rPr>
              <w:t>~3,200</w:t>
            </w:r>
          </w:p>
        </w:tc>
        <w:tc>
          <w:tcPr>
            <w:tcW w:w="1606" w:type="dxa"/>
          </w:tcPr>
          <w:p w14:paraId="192385C6" w14:textId="77777777" w:rsidR="00CA5343" w:rsidRDefault="00972C6C">
            <w:r>
              <w:rPr>
                <w:rFonts w:cs="Times New Roman"/>
              </w:rPr>
              <w:t>Multi-disease, DR subset</w:t>
            </w:r>
          </w:p>
        </w:tc>
        <w:tc>
          <w:tcPr>
            <w:tcW w:w="1606" w:type="dxa"/>
          </w:tcPr>
          <w:p w14:paraId="02CFAD90" w14:textId="77777777" w:rsidR="00CA5343" w:rsidRDefault="00972C6C">
            <w:r>
              <w:rPr>
                <w:rFonts w:cs="Times New Roman"/>
              </w:rPr>
              <w:t>Topcon, Kowa</w:t>
            </w:r>
          </w:p>
        </w:tc>
      </w:tr>
    </w:tbl>
    <w:p w14:paraId="27471EB0" w14:textId="77777777" w:rsidR="00CA5343" w:rsidRDefault="00CA5343"/>
    <w:p w14:paraId="6E711CED" w14:textId="77777777" w:rsidR="00CA5343" w:rsidRDefault="00972C6C">
      <w:pPr>
        <w:ind w:firstLine="709"/>
        <w:jc w:val="both"/>
      </w:pPr>
      <w:r>
        <w:rPr>
          <w:rFonts w:cs="Times New Roman"/>
        </w:rPr>
        <w:t xml:space="preserve">Sizes and camera models are </w:t>
      </w:r>
      <w:r>
        <w:rPr>
          <w:rFonts w:cs="Times New Roman"/>
        </w:rPr>
        <w:t>attributes reported by the corpus descriptors, not results. EyePACS is documented by Cuadros and Bresnick [98], whose telemedicine descriptor establishes the ICDR grading and the Canon nonmydriatic acquisition; the labelled count is an attribute of the Kag</w:t>
      </w:r>
      <w:r>
        <w:rPr>
          <w:rFonts w:cs="Times New Roman"/>
        </w:rPr>
        <w:t>gle partition rather than a figure those authors report.</w:t>
      </w:r>
    </w:p>
    <w:p w14:paraId="046FABE2" w14:textId="77777777" w:rsidR="00CA5343" w:rsidRDefault="00972C6C">
      <w:pPr>
        <w:ind w:firstLine="709"/>
        <w:jc w:val="both"/>
      </w:pPr>
      <w:r>
        <w:rPr>
          <w:rFonts w:cs="Times New Roman"/>
        </w:rPr>
        <w:t>Messidor-2 is documented by Decenciere et al. [99] and the device corpora by Liu et al. [19] among others. IDRiD is documented by Porwal et al. [100]: 516 images from a single Indian clinic on a sing</w:t>
      </w:r>
      <w:r>
        <w:rPr>
          <w:rFonts w:cs="Times New Roman"/>
        </w:rPr>
        <w:t>le camera, 81 of them carrying masks for four lesion types. That single-centre, single-camera provenance is a limitation inherited by every result derived from the corpus, and it travels with each of them.</w:t>
      </w:r>
    </w:p>
    <w:p w14:paraId="4B21B346" w14:textId="77777777" w:rsidR="00CA5343" w:rsidRDefault="00972C6C">
      <w:pPr>
        <w:keepNext/>
        <w:spacing w:before="120"/>
        <w:jc w:val="center"/>
      </w:pPr>
      <w:r>
        <w:rPr>
          <w:noProof/>
        </w:rPr>
        <w:lastRenderedPageBreak/>
        <w:drawing>
          <wp:inline distT="0" distB="0" distL="0" distR="0" wp14:anchorId="485BDCB3" wp14:editId="072EA17D">
            <wp:extent cx="5940000" cy="73511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dataset_grade_matrix.png"/>
                    <pic:cNvPicPr/>
                  </pic:nvPicPr>
                  <pic:blipFill>
                    <a:blip r:embed="rId17"/>
                    <a:stretch>
                      <a:fillRect/>
                    </a:stretch>
                  </pic:blipFill>
                  <pic:spPr>
                    <a:xfrm>
                      <a:off x="0" y="0"/>
                      <a:ext cx="5940000" cy="7351127"/>
                    </a:xfrm>
                    <a:prstGeom prst="rect">
                      <a:avLst/>
                    </a:prstGeom>
                  </pic:spPr>
                </pic:pic>
              </a:graphicData>
            </a:graphic>
          </wp:inline>
        </w:drawing>
      </w:r>
    </w:p>
    <w:p w14:paraId="66E76AC8" w14:textId="77777777" w:rsidR="00CA5343" w:rsidRDefault="00972C6C">
      <w:pPr>
        <w:spacing w:after="120"/>
        <w:jc w:val="center"/>
      </w:pPr>
      <w:r>
        <w:rPr>
          <w:rFonts w:cs="Times New Roman"/>
        </w:rPr>
        <w:t>Figure 3.1 – The corpora by grade</w:t>
      </w:r>
    </w:p>
    <w:p w14:paraId="56F85924" w14:textId="77777777" w:rsidR="00CA5343" w:rsidRDefault="00972C6C">
      <w:pPr>
        <w:ind w:firstLine="709"/>
        <w:jc w:val="both"/>
      </w:pPr>
      <w:r>
        <w:rPr>
          <w:rFonts w:cs="Times New Roman"/>
        </w:rPr>
        <w:t xml:space="preserve">The </w:t>
      </w:r>
      <w:r>
        <w:rPr>
          <w:rFonts w:cs="Times New Roman"/>
        </w:rPr>
        <w:t>grouping spans a heterogeneity no single corpus could. Five corpora use the five-class ICDR scale directly, Messidor-2 adds a referable distinction alongside its grade, and two are multi-disease sets whose retinopathy labels form a subset. The cameras span</w:t>
      </w:r>
      <w:r>
        <w:rPr>
          <w:rFonts w:cs="Times New Roman"/>
        </w:rPr>
        <w:t xml:space="preserve"> four manufacturers, which is precisely what makes the device group informative.</w:t>
      </w:r>
    </w:p>
    <w:p w14:paraId="108095CB" w14:textId="77777777" w:rsidR="00CA5343" w:rsidRDefault="00972C6C">
      <w:pPr>
        <w:ind w:firstLine="709"/>
        <w:jc w:val="both"/>
      </w:pPr>
      <w:r>
        <w:rPr>
          <w:rFonts w:cs="Times New Roman"/>
        </w:rPr>
        <w:t xml:space="preserve">That heterogeneity is a bounded feature of the design, not an uncontrolled confound, but it imposes a discipline observed throughout. Any comparison drawn </w:t>
      </w:r>
      <w:r>
        <w:rPr>
          <w:rFonts w:cs="Times New Roman"/>
        </w:rPr>
        <w:lastRenderedPageBreak/>
        <w:t>across corpora carri</w:t>
      </w:r>
      <w:r>
        <w:rPr>
          <w:rFonts w:cs="Times New Roman"/>
        </w:rPr>
        <w:t>es with it the differences in equipment, population, grading protocol and taxonomy that separate them.</w:t>
      </w:r>
    </w:p>
    <w:p w14:paraId="2FFF4CD0" w14:textId="77777777" w:rsidR="00CA5343" w:rsidRDefault="00972C6C">
      <w:pPr>
        <w:ind w:firstLine="709"/>
        <w:jc w:val="both"/>
      </w:pPr>
      <w:r>
        <w:rPr>
          <w:rFonts w:cs="Times New Roman"/>
        </w:rPr>
        <w:t>The EyePACS grade distribution is severely imbalanced, and the imbalance is structural rather than incidental. It concentrates in the grade for no appare</w:t>
      </w:r>
      <w:r>
        <w:rPr>
          <w:rFonts w:cs="Times New Roman"/>
        </w:rPr>
        <w:t>nt retinopathy and falls away steeply, so that the severe and proliferative grades are represented by comparatively few images. This is the ordinary profile of a screening corpus, and its shape is shown in Figure 3.2.</w:t>
      </w:r>
    </w:p>
    <w:p w14:paraId="703286A6" w14:textId="77777777" w:rsidR="00CA5343" w:rsidRDefault="00972C6C">
      <w:pPr>
        <w:keepNext/>
        <w:spacing w:before="120"/>
        <w:jc w:val="center"/>
      </w:pPr>
      <w:r>
        <w:rPr>
          <w:noProof/>
        </w:rPr>
        <w:drawing>
          <wp:inline distT="0" distB="0" distL="0" distR="0" wp14:anchorId="22F5DF73" wp14:editId="4D8A0A9B">
            <wp:extent cx="5940000" cy="445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ataset_class_distribution.png"/>
                    <pic:cNvPicPr/>
                  </pic:nvPicPr>
                  <pic:blipFill>
                    <a:blip r:embed="rId18"/>
                    <a:stretch>
                      <a:fillRect/>
                    </a:stretch>
                  </pic:blipFill>
                  <pic:spPr>
                    <a:xfrm>
                      <a:off x="0" y="0"/>
                      <a:ext cx="5940000" cy="4455000"/>
                    </a:xfrm>
                    <a:prstGeom prst="rect">
                      <a:avLst/>
                    </a:prstGeom>
                  </pic:spPr>
                </pic:pic>
              </a:graphicData>
            </a:graphic>
          </wp:inline>
        </w:drawing>
      </w:r>
    </w:p>
    <w:p w14:paraId="5D648C42" w14:textId="77777777" w:rsidR="00CA5343" w:rsidRDefault="00972C6C">
      <w:pPr>
        <w:spacing w:after="120"/>
        <w:jc w:val="center"/>
      </w:pPr>
      <w:r>
        <w:rPr>
          <w:rFonts w:cs="Times New Roman"/>
        </w:rPr>
        <w:t>Figure 3.2 – EyePACS class distribut</w:t>
      </w:r>
      <w:r>
        <w:rPr>
          <w:rFonts w:cs="Times New Roman"/>
        </w:rPr>
        <w:t>ion across DR grades 0 to 4</w:t>
      </w:r>
    </w:p>
    <w:p w14:paraId="7565A6DA" w14:textId="77777777" w:rsidR="00CA5343" w:rsidRDefault="00972C6C">
      <w:pPr>
        <w:ind w:firstLine="709"/>
        <w:jc w:val="both"/>
      </w:pPr>
      <w:r>
        <w:rPr>
          <w:rFonts w:cs="Times New Roman"/>
        </w:rPr>
        <w:t>That asymmetry is the lever behind three choices already specified. It is why the evaluation does not lead with accuracy, which a classifier can raise simply by favouring the majority grade. The primary measures are therefore th</w:t>
      </w:r>
      <w:r>
        <w:rPr>
          <w:rFonts w:cs="Times New Roman"/>
        </w:rPr>
        <w:t>e weighted F1-score and the quadratic-weighted kappa, which penalises errors across several severity steps more heavily than adjacent-grade confusions.</w:t>
      </w:r>
    </w:p>
    <w:p w14:paraId="57BEE218" w14:textId="77777777" w:rsidR="00CA5343" w:rsidRDefault="00972C6C">
      <w:pPr>
        <w:ind w:firstLine="709"/>
        <w:jc w:val="both"/>
      </w:pPr>
      <w:r>
        <w:rPr>
          <w:rFonts w:cs="Times New Roman"/>
        </w:rPr>
        <w:t>It is also why the objective is the inverse-frequency-weighted focal loss of section 2.4 rather than unw</w:t>
      </w:r>
      <w:r>
        <w:rPr>
          <w:rFonts w:cs="Times New Roman"/>
        </w:rPr>
        <w:t>eighted cross-entropy, and why the train-only augmentation of section 2.1 raises the effective variety of minority-grade examples without touching the test distribution.</w:t>
      </w:r>
    </w:p>
    <w:p w14:paraId="50F497F2" w14:textId="77777777" w:rsidR="00CA5343" w:rsidRDefault="00972C6C">
      <w:pPr>
        <w:ind w:firstLine="709"/>
        <w:jc w:val="both"/>
      </w:pPr>
      <w:r>
        <w:rPr>
          <w:rFonts w:cs="Times New Roman"/>
        </w:rPr>
        <w:t>Taxonomic heterogeneity imposes a second obligation. The grading schemes must be harmo</w:t>
      </w:r>
      <w:r>
        <w:rPr>
          <w:rFonts w:cs="Times New Roman"/>
        </w:rPr>
        <w:t>nised onto the five-class scale before any corpus can be compared with another, and both conventions governing that mapping are documented rather than assumed.</w:t>
      </w:r>
    </w:p>
    <w:p w14:paraId="527607F6" w14:textId="77777777" w:rsidR="00CA5343" w:rsidRDefault="00972C6C">
      <w:pPr>
        <w:ind w:firstLine="709"/>
        <w:jc w:val="both"/>
      </w:pPr>
      <w:r>
        <w:rPr>
          <w:rFonts w:cs="Times New Roman"/>
        </w:rPr>
        <w:lastRenderedPageBreak/>
        <w:t>The multi-disease device corpora are reduced to their retinopathy content, with other disease la</w:t>
      </w:r>
      <w:r>
        <w:rPr>
          <w:rFonts w:cs="Times New Roman"/>
        </w:rPr>
        <w:t>bels excluded or mapped to a non-retinopathy category. Where a referable axis is used, its correspondence to the five grades is stated, so that a cross-corpus comparison carries its taxonomic context rather than presupposing label equivalence.</w:t>
      </w:r>
    </w:p>
    <w:p w14:paraId="151C5B89" w14:textId="77777777" w:rsidR="00CA5343" w:rsidRDefault="00972C6C">
      <w:pPr>
        <w:ind w:firstLine="709"/>
        <w:jc w:val="both"/>
      </w:pPr>
      <w:r>
        <w:rPr>
          <w:rFonts w:cs="Times New Roman"/>
        </w:rPr>
        <w:t>Partitioning</w:t>
      </w:r>
      <w:r>
        <w:rPr>
          <w:rFonts w:cs="Times New Roman"/>
        </w:rPr>
        <w:t xml:space="preserve"> follows one protocol applied uniformly. Every experiment uses five-fold cross-validation with a patient-level stratified split, so that no patient's images fall in both the training and the test partition of a fold. That closes the leakage path opened by </w:t>
      </w:r>
      <w:r>
        <w:rPr>
          <w:rFonts w:cs="Times New Roman"/>
        </w:rPr>
        <w:t>correlated bilateral and repeat acquisitions.</w:t>
      </w:r>
    </w:p>
    <w:p w14:paraId="7BF05136" w14:textId="77777777" w:rsidR="00CA5343" w:rsidRDefault="00972C6C">
      <w:pPr>
        <w:ind w:firstLine="709"/>
        <w:jc w:val="both"/>
      </w:pPr>
      <w:r>
        <w:rPr>
          <w:rFonts w:cs="Times New Roman"/>
        </w:rPr>
        <w:t xml:space="preserve">Stratifying by grade preserves the class proportions across folds, so the rare severe grades appear in every test partition rather than concentrating in one. The protocol composes with the train-only status of </w:t>
      </w:r>
      <w:r>
        <w:rPr>
          <w:rFonts w:cs="Times New Roman"/>
        </w:rPr>
        <w:t>augmentation, so no augmented image reaches a test partition.</w:t>
      </w:r>
    </w:p>
    <w:p w14:paraId="4D687888" w14:textId="77777777" w:rsidR="00CA5343" w:rsidRDefault="00972C6C">
      <w:pPr>
        <w:ind w:firstLine="709"/>
        <w:jc w:val="both"/>
      </w:pPr>
      <w:r>
        <w:rPr>
          <w:rFonts w:cs="Times New Roman"/>
        </w:rPr>
        <w:t>One inherited limitation constrains the clinical group. The IDRiD descriptor publishes no class-distribution statistic, so stratification there proceeds from the labels as supplied, without an e</w:t>
      </w:r>
      <w:r>
        <w:rPr>
          <w:rFonts w:cs="Times New Roman"/>
        </w:rPr>
        <w:t>xternal distributional reference.</w:t>
      </w:r>
    </w:p>
    <w:p w14:paraId="3BE4D33F" w14:textId="77777777" w:rsidR="00CA5343" w:rsidRDefault="00972C6C">
      <w:pPr>
        <w:ind w:firstLine="709"/>
        <w:jc w:val="both"/>
      </w:pPr>
      <w:r>
        <w:rPr>
          <w:rFonts w:cs="Times New Roman"/>
        </w:rPr>
        <w:t>The experiments ran on one consumer graphics processor, an NVIDIA RTX 3060 with 12 GB of memory, under a fixed software environment. This is the documented setup, not a generalisable specification: any statement about trai</w:t>
      </w:r>
      <w:r>
        <w:rPr>
          <w:rFonts w:cs="Times New Roman"/>
        </w:rPr>
        <w:t>ning time or inference throughput is bounded to it and does not transfer to substantially different hardware without re-evaluation.</w:t>
      </w:r>
    </w:p>
    <w:p w14:paraId="5488E98F" w14:textId="77777777" w:rsidR="00CA5343" w:rsidRDefault="00972C6C">
      <w:pPr>
        <w:ind w:firstLine="709"/>
        <w:jc w:val="both"/>
      </w:pPr>
      <w:r>
        <w:rPr>
          <w:rFonts w:cs="Times New Roman"/>
        </w:rPr>
        <w:t>The memory bound is a design parameter rather than a caveat added afterwards. A batch of sixteen at 512 by 512 follows direc</w:t>
      </w:r>
      <w:r>
        <w:rPr>
          <w:rFonts w:cs="Times New Roman"/>
        </w:rPr>
        <w:t>tly from 12 GB, and mixed precision was enabled for ResNet-50 but disabled for EfficientNet, where half precision overflowed. The full configuration is given in Table 3.2.</w:t>
      </w:r>
    </w:p>
    <w:p w14:paraId="2374EC57" w14:textId="77777777" w:rsidR="00CA5343" w:rsidRDefault="00972C6C">
      <w:pPr>
        <w:keepNext/>
        <w:spacing w:before="120"/>
      </w:pPr>
      <w:r>
        <w:rPr>
          <w:rFonts w:cs="Times New Roman"/>
          <w:b/>
        </w:rPr>
        <w:t>Table 3.2 – Standardised training configuration, applied to every experiment</w:t>
      </w:r>
    </w:p>
    <w:tbl>
      <w:tblPr>
        <w:tblStyle w:val="TableGrid"/>
        <w:tblW w:w="0" w:type="auto"/>
        <w:jc w:val="center"/>
        <w:tblLook w:val="04A0" w:firstRow="1" w:lastRow="0" w:firstColumn="1" w:lastColumn="0" w:noHBand="0" w:noVBand="1"/>
      </w:tblPr>
      <w:tblGrid>
        <w:gridCol w:w="4819"/>
        <w:gridCol w:w="4819"/>
      </w:tblGrid>
      <w:tr w:rsidR="00CA5343" w14:paraId="6F27CA54" w14:textId="77777777">
        <w:trPr>
          <w:cantSplit/>
          <w:tblHeader/>
          <w:jc w:val="center"/>
        </w:trPr>
        <w:tc>
          <w:tcPr>
            <w:tcW w:w="4819" w:type="dxa"/>
          </w:tcPr>
          <w:p w14:paraId="579B93D4" w14:textId="77777777" w:rsidR="00CA5343" w:rsidRDefault="00972C6C">
            <w:r>
              <w:rPr>
                <w:rFonts w:cs="Times New Roman"/>
                <w:b/>
              </w:rPr>
              <w:t>Paramet</w:t>
            </w:r>
            <w:r>
              <w:rPr>
                <w:rFonts w:cs="Times New Roman"/>
                <w:b/>
              </w:rPr>
              <w:t>er</w:t>
            </w:r>
          </w:p>
        </w:tc>
        <w:tc>
          <w:tcPr>
            <w:tcW w:w="4819" w:type="dxa"/>
          </w:tcPr>
          <w:p w14:paraId="06831E23" w14:textId="77777777" w:rsidR="00CA5343" w:rsidRDefault="00972C6C">
            <w:r>
              <w:rPr>
                <w:rFonts w:cs="Times New Roman"/>
                <w:b/>
              </w:rPr>
              <w:t>Value</w:t>
            </w:r>
          </w:p>
        </w:tc>
      </w:tr>
      <w:tr w:rsidR="00CA5343" w14:paraId="3D1AA6EB" w14:textId="77777777">
        <w:trPr>
          <w:cantSplit/>
          <w:jc w:val="center"/>
        </w:trPr>
        <w:tc>
          <w:tcPr>
            <w:tcW w:w="4819" w:type="dxa"/>
          </w:tcPr>
          <w:p w14:paraId="6489D965" w14:textId="77777777" w:rsidR="00CA5343" w:rsidRDefault="00972C6C">
            <w:r>
              <w:rPr>
                <w:rFonts w:cs="Times New Roman"/>
              </w:rPr>
              <w:t>Optimiser</w:t>
            </w:r>
          </w:p>
        </w:tc>
        <w:tc>
          <w:tcPr>
            <w:tcW w:w="4819" w:type="dxa"/>
          </w:tcPr>
          <w:p w14:paraId="1765F2A7" w14:textId="77777777" w:rsidR="00CA5343" w:rsidRDefault="00972C6C">
            <w:r>
              <w:rPr>
                <w:rFonts w:cs="Times New Roman"/>
              </w:rPr>
              <w:t>Adam, learning rate 1×10⁻⁴, weight decay 1×10⁻⁴</w:t>
            </w:r>
          </w:p>
        </w:tc>
      </w:tr>
      <w:tr w:rsidR="00CA5343" w14:paraId="5875EFD3" w14:textId="77777777">
        <w:trPr>
          <w:cantSplit/>
          <w:jc w:val="center"/>
        </w:trPr>
        <w:tc>
          <w:tcPr>
            <w:tcW w:w="4819" w:type="dxa"/>
          </w:tcPr>
          <w:p w14:paraId="42824C54" w14:textId="77777777" w:rsidR="00CA5343" w:rsidRDefault="00972C6C">
            <w:r>
              <w:rPr>
                <w:rFonts w:cs="Times New Roman"/>
              </w:rPr>
              <w:t>Batch size</w:t>
            </w:r>
          </w:p>
        </w:tc>
        <w:tc>
          <w:tcPr>
            <w:tcW w:w="4819" w:type="dxa"/>
          </w:tcPr>
          <w:p w14:paraId="1BB70CE2" w14:textId="77777777" w:rsidR="00CA5343" w:rsidRDefault="00972C6C">
            <w:r>
              <w:rPr>
                <w:rFonts w:cs="Times New Roman"/>
              </w:rPr>
              <w:t>16</w:t>
            </w:r>
          </w:p>
        </w:tc>
      </w:tr>
      <w:tr w:rsidR="00CA5343" w14:paraId="5603E593" w14:textId="77777777">
        <w:trPr>
          <w:cantSplit/>
          <w:jc w:val="center"/>
        </w:trPr>
        <w:tc>
          <w:tcPr>
            <w:tcW w:w="4819" w:type="dxa"/>
          </w:tcPr>
          <w:p w14:paraId="3F7E548F" w14:textId="77777777" w:rsidR="00CA5343" w:rsidRDefault="00972C6C">
            <w:r>
              <w:rPr>
                <w:rFonts w:cs="Times New Roman"/>
              </w:rPr>
              <w:t>Maximum epochs</w:t>
            </w:r>
          </w:p>
        </w:tc>
        <w:tc>
          <w:tcPr>
            <w:tcW w:w="4819" w:type="dxa"/>
          </w:tcPr>
          <w:p w14:paraId="6C7EC2CB" w14:textId="77777777" w:rsidR="00CA5343" w:rsidRDefault="00972C6C">
            <w:r>
              <w:rPr>
                <w:rFonts w:cs="Times New Roman"/>
              </w:rPr>
              <w:t>20, early stopping at patience 5</w:t>
            </w:r>
          </w:p>
        </w:tc>
      </w:tr>
      <w:tr w:rsidR="00CA5343" w14:paraId="473ED443" w14:textId="77777777">
        <w:trPr>
          <w:cantSplit/>
          <w:jc w:val="center"/>
        </w:trPr>
        <w:tc>
          <w:tcPr>
            <w:tcW w:w="4819" w:type="dxa"/>
          </w:tcPr>
          <w:p w14:paraId="6E8B0DBE" w14:textId="77777777" w:rsidR="00CA5343" w:rsidRDefault="00972C6C">
            <w:r>
              <w:rPr>
                <w:rFonts w:cs="Times New Roman"/>
              </w:rPr>
              <w:t>Loss</w:t>
            </w:r>
          </w:p>
        </w:tc>
        <w:tc>
          <w:tcPr>
            <w:tcW w:w="4819" w:type="dxa"/>
          </w:tcPr>
          <w:p w14:paraId="679B2DF4" w14:textId="77777777" w:rsidR="00CA5343" w:rsidRDefault="00972C6C">
            <w:r>
              <w:rPr>
                <w:rFonts w:cs="Times New Roman"/>
              </w:rPr>
              <w:t>Focal, γ = 2, α = inverse class frequency</w:t>
            </w:r>
          </w:p>
        </w:tc>
      </w:tr>
      <w:tr w:rsidR="00CA5343" w14:paraId="0846526D" w14:textId="77777777">
        <w:trPr>
          <w:cantSplit/>
          <w:jc w:val="center"/>
        </w:trPr>
        <w:tc>
          <w:tcPr>
            <w:tcW w:w="4819" w:type="dxa"/>
          </w:tcPr>
          <w:p w14:paraId="5061FA63" w14:textId="77777777" w:rsidR="00CA5343" w:rsidRDefault="00972C6C">
            <w:r>
              <w:rPr>
                <w:rFonts w:cs="Times New Roman"/>
              </w:rPr>
              <w:t>Input</w:t>
            </w:r>
          </w:p>
        </w:tc>
        <w:tc>
          <w:tcPr>
            <w:tcW w:w="4819" w:type="dxa"/>
          </w:tcPr>
          <w:p w14:paraId="59CF7EF5" w14:textId="77777777" w:rsidR="00CA5343" w:rsidRDefault="00972C6C">
            <w:r>
              <w:rPr>
                <w:rFonts w:cs="Times New Roman"/>
              </w:rPr>
              <w:t>512 × 512, 3 channels (baseline) or 4 (integrated)</w:t>
            </w:r>
          </w:p>
        </w:tc>
      </w:tr>
      <w:tr w:rsidR="00CA5343" w14:paraId="64D731DB" w14:textId="77777777">
        <w:trPr>
          <w:cantSplit/>
          <w:jc w:val="center"/>
        </w:trPr>
        <w:tc>
          <w:tcPr>
            <w:tcW w:w="4819" w:type="dxa"/>
          </w:tcPr>
          <w:p w14:paraId="0CD4D5C6" w14:textId="77777777" w:rsidR="00CA5343" w:rsidRDefault="00972C6C">
            <w:r>
              <w:rPr>
                <w:rFonts w:cs="Times New Roman"/>
              </w:rPr>
              <w:t xml:space="preserve">Mixed </w:t>
            </w:r>
            <w:r>
              <w:rPr>
                <w:rFonts w:cs="Times New Roman"/>
              </w:rPr>
              <w:t>precision</w:t>
            </w:r>
          </w:p>
        </w:tc>
        <w:tc>
          <w:tcPr>
            <w:tcW w:w="4819" w:type="dxa"/>
          </w:tcPr>
          <w:p w14:paraId="5C19CCEB" w14:textId="77777777" w:rsidR="00CA5343" w:rsidRDefault="00972C6C">
            <w:r>
              <w:rPr>
                <w:rFonts w:cs="Times New Roman"/>
              </w:rPr>
              <w:t>ResNet-50 yes; EfficientNet no, on fp16 overflow</w:t>
            </w:r>
          </w:p>
        </w:tc>
      </w:tr>
      <w:tr w:rsidR="00CA5343" w14:paraId="01B0BA3B" w14:textId="77777777">
        <w:trPr>
          <w:cantSplit/>
          <w:jc w:val="center"/>
        </w:trPr>
        <w:tc>
          <w:tcPr>
            <w:tcW w:w="4819" w:type="dxa"/>
          </w:tcPr>
          <w:p w14:paraId="2EA07A46" w14:textId="77777777" w:rsidR="00CA5343" w:rsidRDefault="00972C6C">
            <w:r>
              <w:rPr>
                <w:rFonts w:cs="Times New Roman"/>
              </w:rPr>
              <w:t>Cross-validation</w:t>
            </w:r>
          </w:p>
        </w:tc>
        <w:tc>
          <w:tcPr>
            <w:tcW w:w="4819" w:type="dxa"/>
          </w:tcPr>
          <w:p w14:paraId="5D7F8F7E" w14:textId="77777777" w:rsidR="00CA5343" w:rsidRDefault="00972C6C">
            <w:r>
              <w:rPr>
                <w:rFonts w:cs="Times New Roman"/>
              </w:rPr>
              <w:t>5-fold, patient-level stratified</w:t>
            </w:r>
          </w:p>
        </w:tc>
      </w:tr>
      <w:tr w:rsidR="00CA5343" w14:paraId="2DA6F32D" w14:textId="77777777">
        <w:trPr>
          <w:cantSplit/>
          <w:jc w:val="center"/>
        </w:trPr>
        <w:tc>
          <w:tcPr>
            <w:tcW w:w="4819" w:type="dxa"/>
          </w:tcPr>
          <w:p w14:paraId="73E51AA9" w14:textId="77777777" w:rsidR="00CA5343" w:rsidRDefault="00972C6C">
            <w:r>
              <w:rPr>
                <w:rFonts w:cs="Times New Roman"/>
              </w:rPr>
              <w:t>Seed</w:t>
            </w:r>
          </w:p>
        </w:tc>
        <w:tc>
          <w:tcPr>
            <w:tcW w:w="4819" w:type="dxa"/>
          </w:tcPr>
          <w:p w14:paraId="373CAC33" w14:textId="77777777" w:rsidR="00CA5343" w:rsidRDefault="00972C6C">
            <w:r>
              <w:rPr>
                <w:rFonts w:cs="Times New Roman"/>
              </w:rPr>
              <w:t>42, deterministic</w:t>
            </w:r>
          </w:p>
        </w:tc>
      </w:tr>
    </w:tbl>
    <w:p w14:paraId="78CBC63B" w14:textId="77777777" w:rsidR="00CA5343" w:rsidRDefault="00CA5343"/>
    <w:p w14:paraId="3C80D12D" w14:textId="77777777" w:rsidR="00CA5343" w:rsidRDefault="00972C6C">
      <w:pPr>
        <w:ind w:firstLine="709"/>
        <w:jc w:val="both"/>
      </w:pPr>
      <w:r>
        <w:rPr>
          <w:rFonts w:cs="Times New Roman"/>
        </w:rPr>
        <w:t xml:space="preserve">Fixing one configuration across all experiments is what allows a measured difference between two </w:t>
      </w:r>
      <w:r>
        <w:rPr>
          <w:rFonts w:cs="Times New Roman"/>
        </w:rPr>
        <w:t>configurations to be read as an effect of the factor under test. Otherwise an incidental change of optimiser, schedule or batch size would be indistinguishable from the effect itself.</w:t>
      </w:r>
    </w:p>
    <w:p w14:paraId="34E57C0C" w14:textId="77777777" w:rsidR="00CA5343" w:rsidRDefault="00972C6C">
      <w:pPr>
        <w:ind w:firstLine="709"/>
        <w:jc w:val="both"/>
      </w:pPr>
      <w:r>
        <w:rPr>
          <w:rFonts w:cs="Times New Roman"/>
        </w:rPr>
        <w:lastRenderedPageBreak/>
        <w:t>Reproducibility is engineered rather than assumed, and each control remo</w:t>
      </w:r>
      <w:r>
        <w:rPr>
          <w:rFonts w:cs="Times New Roman"/>
        </w:rPr>
        <w:t>ves a named source of variation. A single fixed seed removes run-to-run nondeterminism in initialisation, data ordering and stochastic operations. The augmentation parameters and the learning-rate schedule are fixed across runs, closing two further degrees</w:t>
      </w:r>
      <w:r>
        <w:rPr>
          <w:rFonts w:cs="Times New Roman"/>
        </w:rPr>
        <w:t xml:space="preserve"> of freedom that could mask or manufacture an effect.</w:t>
      </w:r>
    </w:p>
    <w:p w14:paraId="62D4A3E3" w14:textId="77777777" w:rsidR="00CA5343" w:rsidRDefault="00972C6C">
      <w:pPr>
        <w:ind w:firstLine="709"/>
        <w:jc w:val="both"/>
      </w:pPr>
      <w:r>
        <w:rPr>
          <w:rFonts w:cs="Times New Roman"/>
        </w:rPr>
        <w:t>The software stack is pinned and the pipeline and training code are reproduced in Appendix A, so that the transformation applied to each image is recoverable rather than merely described.</w:t>
      </w:r>
    </w:p>
    <w:p w14:paraId="12A018E7" w14:textId="77777777" w:rsidR="00CA5343" w:rsidRDefault="00972C6C">
      <w:pPr>
        <w:ind w:firstLine="709"/>
        <w:jc w:val="both"/>
      </w:pPr>
      <w:r>
        <w:rPr>
          <w:rFonts w:cs="Times New Roman"/>
        </w:rPr>
        <w:t>Two limits bou</w:t>
      </w:r>
      <w:r>
        <w:rPr>
          <w:rFonts w:cs="Times New Roman"/>
        </w:rPr>
        <w:t>nd what this affords. The efficiency characteristics are specific to the documented hardware. And results depending on the Kazakh clinical set carry a structural reproducibility limit, because that corpus is held under an institutional agreement and is not</w:t>
      </w:r>
      <w:r>
        <w:rPr>
          <w:rFonts w:cs="Times New Roman"/>
        </w:rPr>
        <w:t xml:space="preserve"> public: an external party can repeat every public-corpus experiment but cannot re-run those.</w:t>
      </w:r>
    </w:p>
    <w:p w14:paraId="22E81CCD" w14:textId="77777777" w:rsidR="00CA5343" w:rsidRDefault="00972C6C">
      <w:pPr>
        <w:keepNext/>
        <w:spacing w:before="240" w:after="120"/>
        <w:ind w:firstLine="709"/>
      </w:pPr>
      <w:r>
        <w:rPr>
          <w:rFonts w:cs="Times New Roman"/>
          <w:b/>
        </w:rPr>
        <w:t>3.2 Effect of the pipeline on accuracy</w:t>
      </w:r>
    </w:p>
    <w:p w14:paraId="3DA5B7DE" w14:textId="77777777" w:rsidR="00CA5343" w:rsidRDefault="00972C6C">
      <w:pPr>
        <w:ind w:firstLine="709"/>
        <w:jc w:val="both"/>
      </w:pPr>
      <w:r>
        <w:rPr>
          <w:rFonts w:cs="Times New Roman"/>
        </w:rPr>
        <w:t>The first experiment is a complete two-by-two factorial. The first factor is the preprocessing arm, at two levels. The base</w:t>
      </w:r>
      <w:r>
        <w:rPr>
          <w:rFonts w:cs="Times New Roman"/>
        </w:rPr>
        <w:t>line level stretch-resizes each frame to 512 by 512 and normalises it with ImageNet channel statistics; the integrated level applies the eight stages of section 2.1 and adds the field-of-view mask as a fourth channel.</w:t>
      </w:r>
    </w:p>
    <w:p w14:paraId="198B9FDC" w14:textId="77777777" w:rsidR="00CA5343" w:rsidRDefault="00972C6C">
      <w:pPr>
        <w:ind w:firstLine="709"/>
        <w:jc w:val="both"/>
      </w:pPr>
      <w:r>
        <w:rPr>
          <w:rFonts w:cs="Times New Roman"/>
        </w:rPr>
        <w:t>The second factor is the backbone, als</w:t>
      </w:r>
      <w:r>
        <w:rPr>
          <w:rFonts w:cs="Times New Roman"/>
        </w:rPr>
        <w:t>o at two levels, ResNet-50 and EfficientNet-B3. Crossing them gives the four cells of Table 3.3. The two backbones represent two architectural families, a residual network and a compound-scaled one, and neither is asserted to be optimal for the task.</w:t>
      </w:r>
    </w:p>
    <w:p w14:paraId="1C807717" w14:textId="77777777" w:rsidR="00CA5343" w:rsidRDefault="00972C6C">
      <w:pPr>
        <w:keepNext/>
        <w:spacing w:before="120"/>
      </w:pPr>
      <w:r>
        <w:rPr>
          <w:rFonts w:cs="Times New Roman"/>
          <w:b/>
        </w:rPr>
        <w:t>Table</w:t>
      </w:r>
      <w:r>
        <w:rPr>
          <w:rFonts w:cs="Times New Roman"/>
          <w:b/>
        </w:rPr>
        <w:t xml:space="preserve"> 3.3 – Factorial structure of the first experiment</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CA5343" w14:paraId="3678A1FF" w14:textId="77777777">
        <w:trPr>
          <w:cantSplit/>
          <w:tblHeader/>
          <w:jc w:val="center"/>
        </w:trPr>
        <w:tc>
          <w:tcPr>
            <w:tcW w:w="1928" w:type="dxa"/>
          </w:tcPr>
          <w:p w14:paraId="076581BA" w14:textId="77777777" w:rsidR="00CA5343" w:rsidRDefault="00972C6C">
            <w:r>
              <w:rPr>
                <w:rFonts w:cs="Times New Roman"/>
                <w:b/>
              </w:rPr>
              <w:t>Cell</w:t>
            </w:r>
          </w:p>
        </w:tc>
        <w:tc>
          <w:tcPr>
            <w:tcW w:w="1928" w:type="dxa"/>
          </w:tcPr>
          <w:p w14:paraId="5C2E8446" w14:textId="77777777" w:rsidR="00CA5343" w:rsidRDefault="00972C6C">
            <w:r>
              <w:rPr>
                <w:rFonts w:cs="Times New Roman"/>
                <w:b/>
              </w:rPr>
              <w:t>Preprocessing arm</w:t>
            </w:r>
          </w:p>
        </w:tc>
        <w:tc>
          <w:tcPr>
            <w:tcW w:w="1928" w:type="dxa"/>
          </w:tcPr>
          <w:p w14:paraId="7F956B1C" w14:textId="77777777" w:rsidR="00CA5343" w:rsidRDefault="00972C6C">
            <w:r>
              <w:rPr>
                <w:rFonts w:cs="Times New Roman"/>
                <w:b/>
              </w:rPr>
              <w:t>Input</w:t>
            </w:r>
          </w:p>
        </w:tc>
        <w:tc>
          <w:tcPr>
            <w:tcW w:w="1928" w:type="dxa"/>
          </w:tcPr>
          <w:p w14:paraId="223B10C7" w14:textId="77777777" w:rsidR="00CA5343" w:rsidRDefault="00972C6C">
            <w:r>
              <w:rPr>
                <w:rFonts w:cs="Times New Roman"/>
                <w:b/>
              </w:rPr>
              <w:t>Backbone</w:t>
            </w:r>
          </w:p>
        </w:tc>
        <w:tc>
          <w:tcPr>
            <w:tcW w:w="1928" w:type="dxa"/>
          </w:tcPr>
          <w:p w14:paraId="4EFF62A8" w14:textId="77777777" w:rsidR="00CA5343" w:rsidRDefault="00972C6C">
            <w:r>
              <w:rPr>
                <w:rFonts w:cs="Times New Roman"/>
                <w:b/>
              </w:rPr>
              <w:t>Initialisation</w:t>
            </w:r>
          </w:p>
        </w:tc>
      </w:tr>
      <w:tr w:rsidR="00CA5343" w14:paraId="0019FCB5" w14:textId="77777777">
        <w:trPr>
          <w:cantSplit/>
          <w:jc w:val="center"/>
        </w:trPr>
        <w:tc>
          <w:tcPr>
            <w:tcW w:w="1928" w:type="dxa"/>
          </w:tcPr>
          <w:p w14:paraId="4CEB7ABE" w14:textId="77777777" w:rsidR="00CA5343" w:rsidRDefault="00972C6C">
            <w:r>
              <w:rPr>
                <w:rFonts w:cs="Times New Roman"/>
              </w:rPr>
              <w:t>Baseline, residual</w:t>
            </w:r>
          </w:p>
        </w:tc>
        <w:tc>
          <w:tcPr>
            <w:tcW w:w="1928" w:type="dxa"/>
          </w:tcPr>
          <w:p w14:paraId="00D0B354" w14:textId="77777777" w:rsidR="00CA5343" w:rsidRDefault="00972C6C">
            <w:r>
              <w:rPr>
                <w:rFonts w:cs="Times New Roman"/>
              </w:rPr>
              <w:t>Stretch-resize, ImageNet normalise</w:t>
            </w:r>
          </w:p>
        </w:tc>
        <w:tc>
          <w:tcPr>
            <w:tcW w:w="1928" w:type="dxa"/>
          </w:tcPr>
          <w:p w14:paraId="617C4AFF" w14:textId="77777777" w:rsidR="00CA5343" w:rsidRDefault="00972C6C">
            <w:r>
              <w:rPr>
                <w:rFonts w:cs="Times New Roman"/>
              </w:rPr>
              <w:t>3 channels</w:t>
            </w:r>
          </w:p>
        </w:tc>
        <w:tc>
          <w:tcPr>
            <w:tcW w:w="1928" w:type="dxa"/>
          </w:tcPr>
          <w:p w14:paraId="7855FC4A" w14:textId="77777777" w:rsidR="00CA5343" w:rsidRDefault="00972C6C">
            <w:r>
              <w:rPr>
                <w:rFonts w:cs="Times New Roman"/>
              </w:rPr>
              <w:t>ResNet-50</w:t>
            </w:r>
          </w:p>
        </w:tc>
        <w:tc>
          <w:tcPr>
            <w:tcW w:w="1928" w:type="dxa"/>
          </w:tcPr>
          <w:p w14:paraId="15BC9E84" w14:textId="77777777" w:rsidR="00CA5343" w:rsidRDefault="00972C6C">
            <w:r>
              <w:rPr>
                <w:rFonts w:cs="Times New Roman"/>
              </w:rPr>
              <w:t>ImageNet</w:t>
            </w:r>
          </w:p>
        </w:tc>
      </w:tr>
      <w:tr w:rsidR="00CA5343" w14:paraId="0F171E29" w14:textId="77777777">
        <w:trPr>
          <w:cantSplit/>
          <w:jc w:val="center"/>
        </w:trPr>
        <w:tc>
          <w:tcPr>
            <w:tcW w:w="1928" w:type="dxa"/>
          </w:tcPr>
          <w:p w14:paraId="00005B90" w14:textId="77777777" w:rsidR="00CA5343" w:rsidRDefault="00972C6C">
            <w:r>
              <w:rPr>
                <w:rFonts w:cs="Times New Roman"/>
              </w:rPr>
              <w:t>Integrated, residual</w:t>
            </w:r>
          </w:p>
        </w:tc>
        <w:tc>
          <w:tcPr>
            <w:tcW w:w="1928" w:type="dxa"/>
          </w:tcPr>
          <w:p w14:paraId="28C55272" w14:textId="77777777" w:rsidR="00CA5343" w:rsidRDefault="00972C6C">
            <w:r>
              <w:rPr>
                <w:rFonts w:cs="Times New Roman"/>
              </w:rPr>
              <w:t>Eight-stage pipeline</w:t>
            </w:r>
          </w:p>
        </w:tc>
        <w:tc>
          <w:tcPr>
            <w:tcW w:w="1928" w:type="dxa"/>
          </w:tcPr>
          <w:p w14:paraId="34F8AAEE" w14:textId="77777777" w:rsidR="00CA5343" w:rsidRDefault="00972C6C">
            <w:r>
              <w:rPr>
                <w:rFonts w:cs="Times New Roman"/>
              </w:rPr>
              <w:t>4 channels</w:t>
            </w:r>
          </w:p>
        </w:tc>
        <w:tc>
          <w:tcPr>
            <w:tcW w:w="1928" w:type="dxa"/>
          </w:tcPr>
          <w:p w14:paraId="42C243AD" w14:textId="77777777" w:rsidR="00CA5343" w:rsidRDefault="00972C6C">
            <w:r>
              <w:rPr>
                <w:rFonts w:cs="Times New Roman"/>
              </w:rPr>
              <w:t>ResNet-50</w:t>
            </w:r>
          </w:p>
        </w:tc>
        <w:tc>
          <w:tcPr>
            <w:tcW w:w="1928" w:type="dxa"/>
          </w:tcPr>
          <w:p w14:paraId="31AB2E2C" w14:textId="77777777" w:rsidR="00CA5343" w:rsidRDefault="00972C6C">
            <w:r>
              <w:rPr>
                <w:rFonts w:cs="Times New Roman"/>
              </w:rPr>
              <w:t>In-domain</w:t>
            </w:r>
          </w:p>
        </w:tc>
      </w:tr>
      <w:tr w:rsidR="00CA5343" w14:paraId="449B87ED" w14:textId="77777777">
        <w:trPr>
          <w:cantSplit/>
          <w:jc w:val="center"/>
        </w:trPr>
        <w:tc>
          <w:tcPr>
            <w:tcW w:w="1928" w:type="dxa"/>
          </w:tcPr>
          <w:p w14:paraId="04ECCC03" w14:textId="77777777" w:rsidR="00CA5343" w:rsidRDefault="00972C6C">
            <w:r>
              <w:rPr>
                <w:rFonts w:cs="Times New Roman"/>
              </w:rPr>
              <w:t>Baseline, efficient</w:t>
            </w:r>
          </w:p>
        </w:tc>
        <w:tc>
          <w:tcPr>
            <w:tcW w:w="1928" w:type="dxa"/>
          </w:tcPr>
          <w:p w14:paraId="0B5B3CA6" w14:textId="77777777" w:rsidR="00CA5343" w:rsidRDefault="00972C6C">
            <w:r>
              <w:rPr>
                <w:rFonts w:cs="Times New Roman"/>
              </w:rPr>
              <w:t>Stretch-resize, ImageNet normalise</w:t>
            </w:r>
          </w:p>
        </w:tc>
        <w:tc>
          <w:tcPr>
            <w:tcW w:w="1928" w:type="dxa"/>
          </w:tcPr>
          <w:p w14:paraId="46327090" w14:textId="77777777" w:rsidR="00CA5343" w:rsidRDefault="00972C6C">
            <w:r>
              <w:rPr>
                <w:rFonts w:cs="Times New Roman"/>
              </w:rPr>
              <w:t>3 channels</w:t>
            </w:r>
          </w:p>
        </w:tc>
        <w:tc>
          <w:tcPr>
            <w:tcW w:w="1928" w:type="dxa"/>
          </w:tcPr>
          <w:p w14:paraId="1815305D" w14:textId="77777777" w:rsidR="00CA5343" w:rsidRDefault="00972C6C">
            <w:r>
              <w:rPr>
                <w:rFonts w:cs="Times New Roman"/>
              </w:rPr>
              <w:t>EfficientNet-B3</w:t>
            </w:r>
          </w:p>
        </w:tc>
        <w:tc>
          <w:tcPr>
            <w:tcW w:w="1928" w:type="dxa"/>
          </w:tcPr>
          <w:p w14:paraId="7FED1069" w14:textId="77777777" w:rsidR="00CA5343" w:rsidRDefault="00972C6C">
            <w:r>
              <w:rPr>
                <w:rFonts w:cs="Times New Roman"/>
              </w:rPr>
              <w:t>ImageNet</w:t>
            </w:r>
          </w:p>
        </w:tc>
      </w:tr>
      <w:tr w:rsidR="00CA5343" w14:paraId="3980C3D3" w14:textId="77777777">
        <w:trPr>
          <w:cantSplit/>
          <w:jc w:val="center"/>
        </w:trPr>
        <w:tc>
          <w:tcPr>
            <w:tcW w:w="1928" w:type="dxa"/>
          </w:tcPr>
          <w:p w14:paraId="1DBA6BA3" w14:textId="77777777" w:rsidR="00CA5343" w:rsidRDefault="00972C6C">
            <w:r>
              <w:rPr>
                <w:rFonts w:cs="Times New Roman"/>
              </w:rPr>
              <w:t>Integrated, efficient</w:t>
            </w:r>
          </w:p>
        </w:tc>
        <w:tc>
          <w:tcPr>
            <w:tcW w:w="1928" w:type="dxa"/>
          </w:tcPr>
          <w:p w14:paraId="13C00C35" w14:textId="77777777" w:rsidR="00CA5343" w:rsidRDefault="00972C6C">
            <w:r>
              <w:rPr>
                <w:rFonts w:cs="Times New Roman"/>
              </w:rPr>
              <w:t>Eight-stage pipeline</w:t>
            </w:r>
          </w:p>
        </w:tc>
        <w:tc>
          <w:tcPr>
            <w:tcW w:w="1928" w:type="dxa"/>
          </w:tcPr>
          <w:p w14:paraId="49A10560" w14:textId="77777777" w:rsidR="00CA5343" w:rsidRDefault="00972C6C">
            <w:r>
              <w:rPr>
                <w:rFonts w:cs="Times New Roman"/>
              </w:rPr>
              <w:t>4 channels</w:t>
            </w:r>
          </w:p>
        </w:tc>
        <w:tc>
          <w:tcPr>
            <w:tcW w:w="1928" w:type="dxa"/>
          </w:tcPr>
          <w:p w14:paraId="41580F96" w14:textId="77777777" w:rsidR="00CA5343" w:rsidRDefault="00972C6C">
            <w:r>
              <w:rPr>
                <w:rFonts w:cs="Times New Roman"/>
              </w:rPr>
              <w:t>EfficientNet-B3</w:t>
            </w:r>
          </w:p>
        </w:tc>
        <w:tc>
          <w:tcPr>
            <w:tcW w:w="1928" w:type="dxa"/>
          </w:tcPr>
          <w:p w14:paraId="6A5AD3EB" w14:textId="77777777" w:rsidR="00CA5343" w:rsidRDefault="00972C6C">
            <w:r>
              <w:rPr>
                <w:rFonts w:cs="Times New Roman"/>
              </w:rPr>
              <w:t>In-domain</w:t>
            </w:r>
          </w:p>
        </w:tc>
      </w:tr>
    </w:tbl>
    <w:p w14:paraId="1BE54D3F" w14:textId="77777777" w:rsidR="00CA5343" w:rsidRDefault="00CA5343"/>
    <w:p w14:paraId="46D12A53" w14:textId="77777777" w:rsidR="00CA5343" w:rsidRDefault="00972C6C">
      <w:pPr>
        <w:ind w:firstLine="709"/>
        <w:jc w:val="both"/>
      </w:pPr>
      <w:r>
        <w:rPr>
          <w:rFonts w:cs="Times New Roman"/>
        </w:rPr>
        <w:t>The contrast is paradigmatic rather than implementational. Th</w:t>
      </w:r>
      <w:r>
        <w:rPr>
          <w:rFonts w:cs="Times New Roman"/>
        </w:rPr>
        <w:t>e baseline cells instantiate the end-to-end classification approach in which preprocessing is ancillary data preparation; the integrated cells instantiate the approach in which it is a model component that co-determines the feature space. The baseline is a</w:t>
      </w:r>
      <w:r>
        <w:rPr>
          <w:rFonts w:cs="Times New Roman"/>
        </w:rPr>
        <w:t>n internal construct, not any published system, and no result below is a comparison against a published figure.</w:t>
      </w:r>
    </w:p>
    <w:p w14:paraId="61519415" w14:textId="77777777" w:rsidR="00CA5343" w:rsidRDefault="00972C6C">
      <w:pPr>
        <w:ind w:firstLine="709"/>
        <w:jc w:val="both"/>
      </w:pPr>
      <w:r>
        <w:rPr>
          <w:rFonts w:cs="Times New Roman"/>
        </w:rPr>
        <w:lastRenderedPageBreak/>
        <w:t>Two commitments give the contrast its force. Everything that is not a manipulated factor is held identical across the four cells: corpus, fold a</w:t>
      </w:r>
      <w:r>
        <w:rPr>
          <w:rFonts w:cs="Times New Roman"/>
        </w:rPr>
        <w:t>ssignment, optimiser, schedule, loss, stopping rule, resolution and metric suite. And the acceptance criterion was fixed before the data were seen.</w:t>
      </w:r>
    </w:p>
    <w:p w14:paraId="11AAD2FB" w14:textId="77777777" w:rsidR="00CA5343" w:rsidRDefault="00972C6C">
      <w:pPr>
        <w:ind w:firstLine="709"/>
        <w:jc w:val="both"/>
      </w:pPr>
      <w:r>
        <w:rPr>
          <w:rFonts w:cs="Times New Roman"/>
        </w:rPr>
        <w:t xml:space="preserve">That criterion requires all three of the following at once: the weighted F1-score improves by at least </w:t>
      </w:r>
      <w:r>
        <w:rPr>
          <w:rFonts w:cs="Times New Roman"/>
        </w:rPr>
        <w:t>five percentage points, the macro one-versus-rest ROC-AUC by at least 0.02, and the quadratic-weighted kappa does not degrade. The conjunction matters, because a criterion met by one metric alone could be met by trading discrimination against agreement, wh</w:t>
      </w:r>
      <w:r>
        <w:rPr>
          <w:rFonts w:cs="Times New Roman"/>
        </w:rPr>
        <w:t>ich the ordinal grade scale makes easy to do inadvertently.</w:t>
      </w:r>
    </w:p>
    <w:p w14:paraId="616CA97E" w14:textId="77777777" w:rsidR="00CA5343" w:rsidRDefault="00972C6C">
      <w:pPr>
        <w:ind w:firstLine="709"/>
        <w:jc w:val="both"/>
      </w:pPr>
      <w:r>
        <w:rPr>
          <w:rFonts w:cs="Times New Roman"/>
        </w:rPr>
        <w:t>A second requirement is that a finding replicate across at least two architectures. The factorial form makes this testable inside one experiment: the two arm contrasts differ only in the backbone,</w:t>
      </w:r>
      <w:r>
        <w:rPr>
          <w:rFonts w:cs="Times New Roman"/>
        </w:rPr>
        <w:t xml:space="preserve"> so replication is measured rather than assumed.</w:t>
      </w:r>
    </w:p>
    <w:p w14:paraId="20AF3D76" w14:textId="77777777" w:rsidR="00CA5343" w:rsidRDefault="00972C6C">
      <w:pPr>
        <w:ind w:firstLine="709"/>
        <w:jc w:val="both"/>
      </w:pPr>
      <w:r>
        <w:rPr>
          <w:rFonts w:cs="Times New Roman"/>
        </w:rPr>
        <w:t>One asymmetry must be stated plainly rather than buried. The baseline arm initialises from ImageNet and the integrated arm from an in-domain initialisation chosen by the acceptance gate of section 2.4. The m</w:t>
      </w:r>
      <w:r>
        <w:rPr>
          <w:rFonts w:cs="Times New Roman"/>
        </w:rPr>
        <w:t>anipulated variable is therefore the pair of preprocessing arm and initialisation source, and no difference measured here may be attributed to preprocessing alone.</w:t>
      </w:r>
    </w:p>
    <w:p w14:paraId="7DD5A6EA" w14:textId="77777777" w:rsidR="00CA5343" w:rsidRDefault="00972C6C">
      <w:pPr>
        <w:ind w:firstLine="709"/>
        <w:jc w:val="both"/>
      </w:pPr>
      <w:r>
        <w:rPr>
          <w:rFonts w:cs="Times New Roman"/>
        </w:rPr>
        <w:t>That identification is not abandoned, only performed elsewhere. Section 3.3 reports a cumula</w:t>
      </w:r>
      <w:r>
        <w:rPr>
          <w:rFonts w:cs="Times New Roman"/>
        </w:rPr>
        <w:t xml:space="preserve">tive ablation on the same corpus, under the same partitioning, with a single initialisation held constant across every level, which isolates the preprocessing contribution. Stating the composite before the results is what makes the two readings legitimate </w:t>
      </w:r>
      <w:r>
        <w:rPr>
          <w:rFonts w:cs="Times New Roman"/>
        </w:rPr>
        <w:t>together.</w:t>
      </w:r>
    </w:p>
    <w:p w14:paraId="0871510D" w14:textId="77777777" w:rsidR="00CA5343" w:rsidRDefault="00972C6C">
      <w:pPr>
        <w:ind w:firstLine="709"/>
        <w:jc w:val="both"/>
      </w:pPr>
      <w:r>
        <w:rPr>
          <w:rFonts w:cs="Times New Roman"/>
        </w:rPr>
        <w:t>All four cells were fitted on the full EyePACS corpus of 35,126 images under five-fold patient-level stratified cross-validation. Every quantity below is a mean over the five folds.</w:t>
      </w:r>
    </w:p>
    <w:p w14:paraId="7E3F24E1" w14:textId="77777777" w:rsidR="00CA5343" w:rsidRDefault="00972C6C">
      <w:pPr>
        <w:ind w:firstLine="709"/>
        <w:jc w:val="both"/>
      </w:pPr>
      <w:r>
        <w:rPr>
          <w:rFonts w:cs="Times New Roman"/>
        </w:rPr>
        <w:t xml:space="preserve">Before the criterion is applied, the fitting behaviour </w:t>
      </w:r>
      <w:r>
        <w:rPr>
          <w:rFonts w:cs="Times New Roman"/>
        </w:rPr>
        <w:t>constrains how the end states may be read. A configuration can reach a higher validation score either by fitting the corpus more closely or by fitting a narrower hypothesis space, and the two license different conclusions.</w:t>
      </w:r>
    </w:p>
    <w:p w14:paraId="5776BEAD" w14:textId="77777777" w:rsidR="00CA5343" w:rsidRDefault="00972C6C">
      <w:pPr>
        <w:ind w:firstLine="709"/>
        <w:jc w:val="both"/>
      </w:pPr>
      <w:r>
        <w:rPr>
          <w:rFonts w:cs="Times New Roman"/>
        </w:rPr>
        <w:t>The integrated cells reached thei</w:t>
      </w:r>
      <w:r>
        <w:rPr>
          <w:rFonts w:cs="Times New Roman"/>
        </w:rPr>
        <w:t>r best validation score at epochs seven to ten, against fourteen to seventeen for the baseline cells, under an identical optimiser and stopping rule. Their generalisation gap was about 2.5 times smaller: 0.021 and 0.022, against 0.052 and 0.054.</w:t>
      </w:r>
    </w:p>
    <w:p w14:paraId="017DE544" w14:textId="77777777" w:rsidR="00CA5343" w:rsidRDefault="00972C6C">
      <w:pPr>
        <w:ind w:firstLine="709"/>
        <w:jc w:val="both"/>
      </w:pPr>
      <w:r>
        <w:rPr>
          <w:rFonts w:cs="Times New Roman"/>
        </w:rPr>
        <w:t>Neither ob</w:t>
      </w:r>
      <w:r>
        <w:rPr>
          <w:rFonts w:cs="Times New Roman"/>
        </w:rPr>
        <w:t>servation is decisive alone. What makes the reading determinate is the direction of the individual loss terms. The integrated cells carried a higher training loss, 0.126 and 0.131 against 0.098 and 0.102, at a comparable or slightly lower validation loss.</w:t>
      </w:r>
    </w:p>
    <w:p w14:paraId="55D12330" w14:textId="77777777" w:rsidR="00CA5343" w:rsidRDefault="00972C6C">
      <w:pPr>
        <w:ind w:firstLine="709"/>
        <w:jc w:val="both"/>
      </w:pPr>
      <w:r>
        <w:rPr>
          <w:rFonts w:cs="Times New Roman"/>
        </w:rPr>
        <w:t xml:space="preserve">The integrated arm therefore fitted the training corpus less closely while generalising at least as well. That is inconsistent with a merely easier optimisation, which would lower the training loss, and with a model that learns less, which would raise the </w:t>
      </w:r>
      <w:r>
        <w:rPr>
          <w:rFonts w:cs="Times New Roman"/>
        </w:rPr>
        <w:t>validation loss. It is the signature of reduced effective capacity.</w:t>
      </w:r>
    </w:p>
    <w:p w14:paraId="533FDF33" w14:textId="77777777" w:rsidR="00CA5343" w:rsidRDefault="00972C6C">
      <w:pPr>
        <w:ind w:firstLine="709"/>
        <w:jc w:val="both"/>
      </w:pPr>
      <w:r>
        <w:rPr>
          <w:rFonts w:cs="Times New Roman"/>
        </w:rPr>
        <w:t xml:space="preserve">The suggested mechanism is that the pipeline removes variation the network would otherwise have to model. Flat-field correction and contrast-limited </w:t>
      </w:r>
      <w:r>
        <w:rPr>
          <w:rFonts w:cs="Times New Roman"/>
        </w:rPr>
        <w:lastRenderedPageBreak/>
        <w:t xml:space="preserve">equalisation suppress illumination and </w:t>
      </w:r>
      <w:r>
        <w:rPr>
          <w:rFonts w:cs="Times New Roman"/>
        </w:rPr>
        <w:t>contrast differences carrying no diagnostic information, and the explicit mask removes the need to infer the retinal boundary from intensity. Variation normalised away cannot be fitted.</w:t>
      </w:r>
    </w:p>
    <w:p w14:paraId="54628902" w14:textId="77777777" w:rsidR="00CA5343" w:rsidRDefault="00972C6C">
      <w:pPr>
        <w:ind w:firstLine="709"/>
        <w:jc w:val="both"/>
      </w:pPr>
      <w:r>
        <w:rPr>
          <w:rFonts w:cs="Times New Roman"/>
        </w:rPr>
        <w:t>This is an interpretation consistent with those quantities, not someth</w:t>
      </w:r>
      <w:r>
        <w:rPr>
          <w:rFonts w:cs="Times New Roman"/>
        </w:rPr>
        <w:t>ing they establish independently. Whether the pipeline reduces distributional variability is measured directly in section 3.4, and the stage-by-stage attribution is made in section 3.3.</w:t>
      </w:r>
    </w:p>
    <w:p w14:paraId="632EF7A1" w14:textId="77777777" w:rsidR="00CA5343" w:rsidRDefault="00972C6C">
      <w:pPr>
        <w:ind w:firstLine="709"/>
        <w:jc w:val="both"/>
      </w:pPr>
      <w:r>
        <w:rPr>
          <w:rFonts w:cs="Times New Roman"/>
        </w:rPr>
        <w:t>The integrated cells were also better calibrated on both backbones. Ex</w:t>
      </w:r>
      <w:r>
        <w:rPr>
          <w:rFonts w:cs="Times New Roman"/>
        </w:rPr>
        <w:t>pected calibration error fell by roughly a factor of 1.7, from 0.0712 to 0.0418 and from 0.0691 to 0.0402, and the Brier score by 0.011 to 0.012. Calibration is distinct from ranking: a model may order cases correctly while misstating its confidence.</w:t>
      </w:r>
    </w:p>
    <w:p w14:paraId="1BDEB687" w14:textId="77777777" w:rsidR="00CA5343" w:rsidRDefault="00972C6C">
      <w:pPr>
        <w:keepNext/>
        <w:spacing w:before="120"/>
      </w:pPr>
      <w:r>
        <w:rPr>
          <w:rFonts w:cs="Times New Roman"/>
          <w:b/>
        </w:rPr>
        <w:t>Table</w:t>
      </w:r>
      <w:r>
        <w:rPr>
          <w:rFonts w:cs="Times New Roman"/>
          <w:b/>
        </w:rPr>
        <w:t xml:space="preserve"> 3.4 – Diagnostic metrics by cell, five-fold cross-validation on EyePACS, mean ± standard deviation</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CA5343" w14:paraId="1A6B31F6" w14:textId="77777777">
        <w:trPr>
          <w:cantSplit/>
          <w:tblHeader/>
          <w:jc w:val="center"/>
        </w:trPr>
        <w:tc>
          <w:tcPr>
            <w:tcW w:w="1606" w:type="dxa"/>
          </w:tcPr>
          <w:p w14:paraId="4A0D271E" w14:textId="77777777" w:rsidR="00CA5343" w:rsidRDefault="00972C6C">
            <w:r>
              <w:rPr>
                <w:rFonts w:cs="Times New Roman"/>
                <w:b/>
              </w:rPr>
              <w:t>Cell</w:t>
            </w:r>
          </w:p>
        </w:tc>
        <w:tc>
          <w:tcPr>
            <w:tcW w:w="1606" w:type="dxa"/>
          </w:tcPr>
          <w:p w14:paraId="75A28E13" w14:textId="77777777" w:rsidR="00CA5343" w:rsidRDefault="00972C6C">
            <w:r>
              <w:rPr>
                <w:rFonts w:cs="Times New Roman"/>
                <w:b/>
              </w:rPr>
              <w:t>Weighted F1</w:t>
            </w:r>
          </w:p>
        </w:tc>
        <w:tc>
          <w:tcPr>
            <w:tcW w:w="1606" w:type="dxa"/>
          </w:tcPr>
          <w:p w14:paraId="7831697B" w14:textId="77777777" w:rsidR="00CA5343" w:rsidRDefault="00972C6C">
            <w:r>
              <w:rPr>
                <w:rFonts w:cs="Times New Roman"/>
                <w:b/>
              </w:rPr>
              <w:t>ROC-AUC</w:t>
            </w:r>
          </w:p>
        </w:tc>
        <w:tc>
          <w:tcPr>
            <w:tcW w:w="1606" w:type="dxa"/>
          </w:tcPr>
          <w:p w14:paraId="1AA89A2F" w14:textId="77777777" w:rsidR="00CA5343" w:rsidRDefault="00972C6C">
            <w:r>
              <w:rPr>
                <w:rFonts w:cs="Times New Roman"/>
                <w:b/>
              </w:rPr>
              <w:t>Kappa</w:t>
            </w:r>
          </w:p>
        </w:tc>
        <w:tc>
          <w:tcPr>
            <w:tcW w:w="1606" w:type="dxa"/>
          </w:tcPr>
          <w:p w14:paraId="512FB259" w14:textId="77777777" w:rsidR="00CA5343" w:rsidRDefault="00972C6C">
            <w:r>
              <w:rPr>
                <w:rFonts w:cs="Times New Roman"/>
                <w:b/>
              </w:rPr>
              <w:t>Accuracy</w:t>
            </w:r>
          </w:p>
        </w:tc>
        <w:tc>
          <w:tcPr>
            <w:tcW w:w="1606" w:type="dxa"/>
          </w:tcPr>
          <w:p w14:paraId="2DD9DFCB" w14:textId="77777777" w:rsidR="00CA5343" w:rsidRDefault="00972C6C">
            <w:r>
              <w:rPr>
                <w:rFonts w:cs="Times New Roman"/>
                <w:b/>
              </w:rPr>
              <w:t>Macro-F1</w:t>
            </w:r>
          </w:p>
        </w:tc>
      </w:tr>
      <w:tr w:rsidR="00CA5343" w14:paraId="64A56CEE" w14:textId="77777777">
        <w:trPr>
          <w:cantSplit/>
          <w:jc w:val="center"/>
        </w:trPr>
        <w:tc>
          <w:tcPr>
            <w:tcW w:w="1606" w:type="dxa"/>
          </w:tcPr>
          <w:p w14:paraId="1D685B39" w14:textId="77777777" w:rsidR="00CA5343" w:rsidRDefault="00972C6C">
            <w:r>
              <w:rPr>
                <w:rFonts w:cs="Times New Roman"/>
              </w:rPr>
              <w:t>Baseline, residual</w:t>
            </w:r>
          </w:p>
        </w:tc>
        <w:tc>
          <w:tcPr>
            <w:tcW w:w="1606" w:type="dxa"/>
          </w:tcPr>
          <w:p w14:paraId="47805DAB" w14:textId="77777777" w:rsidR="00CA5343" w:rsidRDefault="00972C6C">
            <w:r>
              <w:rPr>
                <w:rFonts w:cs="Times New Roman"/>
              </w:rPr>
              <w:t>0.7518 ± 0.0110</w:t>
            </w:r>
          </w:p>
        </w:tc>
        <w:tc>
          <w:tcPr>
            <w:tcW w:w="1606" w:type="dxa"/>
          </w:tcPr>
          <w:p w14:paraId="2296394C" w14:textId="77777777" w:rsidR="00CA5343" w:rsidRDefault="00972C6C">
            <w:r>
              <w:rPr>
                <w:rFonts w:cs="Times New Roman"/>
              </w:rPr>
              <w:t>0.8300 ± 0.0140</w:t>
            </w:r>
          </w:p>
        </w:tc>
        <w:tc>
          <w:tcPr>
            <w:tcW w:w="1606" w:type="dxa"/>
          </w:tcPr>
          <w:p w14:paraId="7820D9B8" w14:textId="77777777" w:rsidR="00CA5343" w:rsidRDefault="00972C6C">
            <w:r>
              <w:rPr>
                <w:rFonts w:cs="Times New Roman"/>
              </w:rPr>
              <w:t>0.7410 ± 0.0350</w:t>
            </w:r>
          </w:p>
        </w:tc>
        <w:tc>
          <w:tcPr>
            <w:tcW w:w="1606" w:type="dxa"/>
          </w:tcPr>
          <w:p w14:paraId="1F4D6221" w14:textId="77777777" w:rsidR="00CA5343" w:rsidRDefault="00972C6C">
            <w:r>
              <w:rPr>
                <w:rFonts w:cs="Times New Roman"/>
              </w:rPr>
              <w:t>0.7247 ± 0.0180</w:t>
            </w:r>
          </w:p>
        </w:tc>
        <w:tc>
          <w:tcPr>
            <w:tcW w:w="1606" w:type="dxa"/>
          </w:tcPr>
          <w:p w14:paraId="76BA503F" w14:textId="77777777" w:rsidR="00CA5343" w:rsidRDefault="00972C6C">
            <w:r>
              <w:rPr>
                <w:rFonts w:cs="Times New Roman"/>
              </w:rPr>
              <w:t>0.4281</w:t>
            </w:r>
          </w:p>
        </w:tc>
      </w:tr>
      <w:tr w:rsidR="00CA5343" w14:paraId="711D6361" w14:textId="77777777">
        <w:trPr>
          <w:cantSplit/>
          <w:jc w:val="center"/>
        </w:trPr>
        <w:tc>
          <w:tcPr>
            <w:tcW w:w="1606" w:type="dxa"/>
          </w:tcPr>
          <w:p w14:paraId="3950E3F7" w14:textId="77777777" w:rsidR="00CA5343" w:rsidRDefault="00972C6C">
            <w:r>
              <w:rPr>
                <w:rFonts w:cs="Times New Roman"/>
              </w:rPr>
              <w:t>Integrated, residual</w:t>
            </w:r>
          </w:p>
        </w:tc>
        <w:tc>
          <w:tcPr>
            <w:tcW w:w="1606" w:type="dxa"/>
          </w:tcPr>
          <w:p w14:paraId="6F465E15" w14:textId="77777777" w:rsidR="00CA5343" w:rsidRDefault="00972C6C">
            <w:r>
              <w:rPr>
                <w:rFonts w:cs="Times New Roman"/>
              </w:rPr>
              <w:t>0.8172 ± 0.0090</w:t>
            </w:r>
          </w:p>
        </w:tc>
        <w:tc>
          <w:tcPr>
            <w:tcW w:w="1606" w:type="dxa"/>
          </w:tcPr>
          <w:p w14:paraId="79944649" w14:textId="77777777" w:rsidR="00CA5343" w:rsidRDefault="00972C6C">
            <w:r>
              <w:rPr>
                <w:rFonts w:cs="Times New Roman"/>
              </w:rPr>
              <w:t>0.8620 ± 0.0110</w:t>
            </w:r>
          </w:p>
        </w:tc>
        <w:tc>
          <w:tcPr>
            <w:tcW w:w="1606" w:type="dxa"/>
          </w:tcPr>
          <w:p w14:paraId="485945B2" w14:textId="77777777" w:rsidR="00CA5343" w:rsidRDefault="00972C6C">
            <w:r>
              <w:rPr>
                <w:rFonts w:cs="Times New Roman"/>
              </w:rPr>
              <w:t>0.8539 ± 0.0260</w:t>
            </w:r>
          </w:p>
        </w:tc>
        <w:tc>
          <w:tcPr>
            <w:tcW w:w="1606" w:type="dxa"/>
          </w:tcPr>
          <w:p w14:paraId="23D39C27" w14:textId="77777777" w:rsidR="00CA5343" w:rsidRDefault="00972C6C">
            <w:r>
              <w:rPr>
                <w:rFonts w:cs="Times New Roman"/>
              </w:rPr>
              <w:t>0.8027 ± 0.0150</w:t>
            </w:r>
          </w:p>
        </w:tc>
        <w:tc>
          <w:tcPr>
            <w:tcW w:w="1606" w:type="dxa"/>
          </w:tcPr>
          <w:p w14:paraId="081A3985" w14:textId="77777777" w:rsidR="00CA5343" w:rsidRDefault="00972C6C">
            <w:r>
              <w:rPr>
                <w:rFonts w:cs="Times New Roman"/>
              </w:rPr>
              <w:t>0.5322</w:t>
            </w:r>
          </w:p>
        </w:tc>
      </w:tr>
      <w:tr w:rsidR="00CA5343" w14:paraId="6AB6F1F3" w14:textId="77777777">
        <w:trPr>
          <w:cantSplit/>
          <w:jc w:val="center"/>
        </w:trPr>
        <w:tc>
          <w:tcPr>
            <w:tcW w:w="1606" w:type="dxa"/>
          </w:tcPr>
          <w:p w14:paraId="0F7A65B2" w14:textId="77777777" w:rsidR="00CA5343" w:rsidRDefault="00972C6C">
            <w:r>
              <w:rPr>
                <w:rFonts w:cs="Times New Roman"/>
              </w:rPr>
              <w:t>Baseline, efficient</w:t>
            </w:r>
          </w:p>
        </w:tc>
        <w:tc>
          <w:tcPr>
            <w:tcW w:w="1606" w:type="dxa"/>
          </w:tcPr>
          <w:p w14:paraId="659C0F0A" w14:textId="77777777" w:rsidR="00CA5343" w:rsidRDefault="00972C6C">
            <w:r>
              <w:rPr>
                <w:rFonts w:cs="Times New Roman"/>
              </w:rPr>
              <w:t>0.7538 ± 0.0120</w:t>
            </w:r>
          </w:p>
        </w:tc>
        <w:tc>
          <w:tcPr>
            <w:tcW w:w="1606" w:type="dxa"/>
          </w:tcPr>
          <w:p w14:paraId="2EF9E75F" w14:textId="77777777" w:rsidR="00CA5343" w:rsidRDefault="00972C6C">
            <w:r>
              <w:rPr>
                <w:rFonts w:cs="Times New Roman"/>
              </w:rPr>
              <w:t>0.8210 ± 0.0150</w:t>
            </w:r>
          </w:p>
        </w:tc>
        <w:tc>
          <w:tcPr>
            <w:tcW w:w="1606" w:type="dxa"/>
          </w:tcPr>
          <w:p w14:paraId="442E0133" w14:textId="77777777" w:rsidR="00CA5343" w:rsidRDefault="00972C6C">
            <w:r>
              <w:rPr>
                <w:rFonts w:cs="Times New Roman"/>
              </w:rPr>
              <w:t>0.7468 ± 0.0330</w:t>
            </w:r>
          </w:p>
        </w:tc>
        <w:tc>
          <w:tcPr>
            <w:tcW w:w="1606" w:type="dxa"/>
          </w:tcPr>
          <w:p w14:paraId="33F0EBA0" w14:textId="77777777" w:rsidR="00CA5343" w:rsidRDefault="00972C6C">
            <w:r>
              <w:rPr>
                <w:rFonts w:cs="Times New Roman"/>
              </w:rPr>
              <w:t>0.7273 ± 0.0190</w:t>
            </w:r>
          </w:p>
        </w:tc>
        <w:tc>
          <w:tcPr>
            <w:tcW w:w="1606" w:type="dxa"/>
          </w:tcPr>
          <w:p w14:paraId="3C8C3AC2" w14:textId="77777777" w:rsidR="00CA5343" w:rsidRDefault="00972C6C">
            <w:r>
              <w:rPr>
                <w:rFonts w:cs="Times New Roman"/>
              </w:rPr>
              <w:t>0.4300</w:t>
            </w:r>
          </w:p>
        </w:tc>
      </w:tr>
      <w:tr w:rsidR="00CA5343" w14:paraId="571FE4F1" w14:textId="77777777">
        <w:trPr>
          <w:cantSplit/>
          <w:jc w:val="center"/>
        </w:trPr>
        <w:tc>
          <w:tcPr>
            <w:tcW w:w="1606" w:type="dxa"/>
          </w:tcPr>
          <w:p w14:paraId="076CF071" w14:textId="77777777" w:rsidR="00CA5343" w:rsidRDefault="00972C6C">
            <w:r>
              <w:rPr>
                <w:rFonts w:cs="Times New Roman"/>
              </w:rPr>
              <w:t>Integrated, efficient</w:t>
            </w:r>
          </w:p>
        </w:tc>
        <w:tc>
          <w:tcPr>
            <w:tcW w:w="1606" w:type="dxa"/>
          </w:tcPr>
          <w:p w14:paraId="7950C782" w14:textId="77777777" w:rsidR="00CA5343" w:rsidRDefault="00972C6C">
            <w:r>
              <w:rPr>
                <w:rFonts w:cs="Times New Roman"/>
              </w:rPr>
              <w:t>0.8193 ± 0.0100</w:t>
            </w:r>
          </w:p>
        </w:tc>
        <w:tc>
          <w:tcPr>
            <w:tcW w:w="1606" w:type="dxa"/>
          </w:tcPr>
          <w:p w14:paraId="2B02C9BA" w14:textId="77777777" w:rsidR="00CA5343" w:rsidRDefault="00972C6C">
            <w:r>
              <w:rPr>
                <w:rFonts w:cs="Times New Roman"/>
              </w:rPr>
              <w:t>0.8570 ± 0.0120</w:t>
            </w:r>
          </w:p>
        </w:tc>
        <w:tc>
          <w:tcPr>
            <w:tcW w:w="1606" w:type="dxa"/>
          </w:tcPr>
          <w:p w14:paraId="2501B605" w14:textId="77777777" w:rsidR="00CA5343" w:rsidRDefault="00972C6C">
            <w:r>
              <w:rPr>
                <w:rFonts w:cs="Times New Roman"/>
              </w:rPr>
              <w:t>0.8571 ± 0.0270</w:t>
            </w:r>
          </w:p>
        </w:tc>
        <w:tc>
          <w:tcPr>
            <w:tcW w:w="1606" w:type="dxa"/>
          </w:tcPr>
          <w:p w14:paraId="4DB0A24D" w14:textId="77777777" w:rsidR="00CA5343" w:rsidRDefault="00972C6C">
            <w:r>
              <w:rPr>
                <w:rFonts w:cs="Times New Roman"/>
              </w:rPr>
              <w:t>0</w:t>
            </w:r>
            <w:r>
              <w:rPr>
                <w:rFonts w:cs="Times New Roman"/>
              </w:rPr>
              <w:t>.8052 ± 0.0160</w:t>
            </w:r>
          </w:p>
        </w:tc>
        <w:tc>
          <w:tcPr>
            <w:tcW w:w="1606" w:type="dxa"/>
          </w:tcPr>
          <w:p w14:paraId="0C4F3E90" w14:textId="77777777" w:rsidR="00CA5343" w:rsidRDefault="00972C6C">
            <w:r>
              <w:rPr>
                <w:rFonts w:cs="Times New Roman"/>
              </w:rPr>
              <w:t>0.5355</w:t>
            </w:r>
          </w:p>
        </w:tc>
      </w:tr>
    </w:tbl>
    <w:p w14:paraId="7D9EC817" w14:textId="77777777" w:rsidR="00CA5343" w:rsidRDefault="00CA5343"/>
    <w:p w14:paraId="4F6F12B1" w14:textId="77777777" w:rsidR="00CA5343" w:rsidRDefault="00972C6C">
      <w:pPr>
        <w:ind w:firstLine="709"/>
        <w:jc w:val="both"/>
      </w:pPr>
      <w:r>
        <w:rPr>
          <w:rFonts w:cs="Times New Roman"/>
        </w:rPr>
        <w:t xml:space="preserve">The integrated arm gained 0.0654 and 0.0655 of weighted F1, 0.0320 and 0.0360 of ROC-AUC, and 0.1129 and 0.1103 of kappa. All six confidence intervals exclude zero. Every component of the pre-committed criterion is </w:t>
      </w:r>
      <w:r>
        <w:rPr>
          <w:rFonts w:cs="Times New Roman"/>
        </w:rPr>
        <w:t>therefore satisfied on both backbones, and the first hypothesis is supported.</w:t>
      </w:r>
    </w:p>
    <w:p w14:paraId="732CDF59" w14:textId="77777777" w:rsidR="00CA5343" w:rsidRDefault="00972C6C">
      <w:pPr>
        <w:ind w:firstLine="709"/>
        <w:jc w:val="both"/>
      </w:pPr>
      <w:r>
        <w:rPr>
          <w:rFonts w:cs="Times New Roman"/>
        </w:rPr>
        <w:t>The replication requirement is met on a test rather than on the coincidence of two point estimates. A mixed-effects model with arm and backbone as factors found no interaction be</w:t>
      </w:r>
      <w:r>
        <w:rPr>
          <w:rFonts w:cs="Times New Roman"/>
        </w:rPr>
        <w:t>tween them, at p = 0.31, so a homogeneous pipeline effect across the two architectures is not rejected. The cross-validation intervals of the two arms do not overlap on any primary metric.</w:t>
      </w:r>
    </w:p>
    <w:p w14:paraId="1B814B60" w14:textId="77777777" w:rsidR="00CA5343" w:rsidRDefault="00972C6C">
      <w:pPr>
        <w:ind w:firstLine="709"/>
        <w:jc w:val="both"/>
      </w:pPr>
      <w:r>
        <w:rPr>
          <w:rFonts w:cs="Times New Roman"/>
        </w:rPr>
        <w:t>Significance survives correction for multiplicity. On the referable</w:t>
      </w:r>
      <w:r>
        <w:rPr>
          <w:rFonts w:cs="Times New Roman"/>
        </w:rPr>
        <w:t>-disease curve DeLong's test gave p = 0.0041 and p = 0.0028, McNemar's test on paired predictions gave p = 0.0057 and p = 0.0041, and Holm correction gave p = 0.0082 and p = 0.0056. The corresponding z values near 2.9 describe a moderate but stable effect,</w:t>
      </w:r>
      <w:r>
        <w:rPr>
          <w:rFonts w:cs="Times New Roman"/>
        </w:rPr>
        <w:t xml:space="preserve"> and no stronger characterisation is supported.</w:t>
      </w:r>
    </w:p>
    <w:p w14:paraId="4A356709" w14:textId="77777777" w:rsidR="00CA5343" w:rsidRDefault="00972C6C">
      <w:pPr>
        <w:ind w:firstLine="709"/>
        <w:jc w:val="both"/>
      </w:pPr>
      <w:r>
        <w:rPr>
          <w:rFonts w:cs="Times New Roman"/>
        </w:rPr>
        <w:t>The discordant pairs are informative in themselves: 2,190 against 2,010, and 2,265 against 2,075. The integrated arm did not merely rearrange its errors but corrected more baseline errors than it introduced.</w:t>
      </w:r>
    </w:p>
    <w:p w14:paraId="7DBE90D8" w14:textId="77777777" w:rsidR="00CA5343" w:rsidRDefault="00972C6C">
      <w:pPr>
        <w:ind w:firstLine="709"/>
        <w:jc w:val="both"/>
      </w:pPr>
      <w:r>
        <w:rPr>
          <w:rFonts w:cs="Times New Roman"/>
        </w:rPr>
        <w:t xml:space="preserve">Where the gain falls in the class structure is the more consequential question, because roughly three-quarters of the corpus carries the lowest grade and a weighted average can be moved by that class alone. Macro-F1, which weights all five grades </w:t>
      </w:r>
      <w:r>
        <w:rPr>
          <w:rFonts w:cs="Times New Roman"/>
        </w:rPr>
        <w:lastRenderedPageBreak/>
        <w:t xml:space="preserve">equally, </w:t>
      </w:r>
      <w:r>
        <w:rPr>
          <w:rFonts w:cs="Times New Roman"/>
        </w:rPr>
        <w:t>rose by 0.104 and 0.106, more than the weighted-F1 gain. The gain is concentrated on the minority grades.</w:t>
      </w:r>
    </w:p>
    <w:p w14:paraId="12C7A0BD" w14:textId="77777777" w:rsidR="00CA5343" w:rsidRDefault="00972C6C">
      <w:pPr>
        <w:keepNext/>
        <w:spacing w:before="120"/>
      </w:pPr>
      <w:r>
        <w:rPr>
          <w:rFonts w:cs="Times New Roman"/>
          <w:b/>
        </w:rPr>
        <w:t>Table 3.5 – Per-class F1-score by cell, pooled validation folds</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CA5343" w14:paraId="69ED7D38" w14:textId="77777777">
        <w:trPr>
          <w:cantSplit/>
          <w:tblHeader/>
          <w:jc w:val="center"/>
        </w:trPr>
        <w:tc>
          <w:tcPr>
            <w:tcW w:w="1928" w:type="dxa"/>
          </w:tcPr>
          <w:p w14:paraId="0F6E264A" w14:textId="77777777" w:rsidR="00CA5343" w:rsidRDefault="00972C6C">
            <w:r>
              <w:rPr>
                <w:rFonts w:cs="Times New Roman"/>
                <w:b/>
              </w:rPr>
              <w:t>Grade</w:t>
            </w:r>
          </w:p>
        </w:tc>
        <w:tc>
          <w:tcPr>
            <w:tcW w:w="1928" w:type="dxa"/>
          </w:tcPr>
          <w:p w14:paraId="0FBF9E22" w14:textId="77777777" w:rsidR="00CA5343" w:rsidRDefault="00972C6C">
            <w:r>
              <w:rPr>
                <w:rFonts w:cs="Times New Roman"/>
                <w:b/>
              </w:rPr>
              <w:t>Baseline, residual</w:t>
            </w:r>
          </w:p>
        </w:tc>
        <w:tc>
          <w:tcPr>
            <w:tcW w:w="1928" w:type="dxa"/>
          </w:tcPr>
          <w:p w14:paraId="45222923" w14:textId="77777777" w:rsidR="00CA5343" w:rsidRDefault="00972C6C">
            <w:r>
              <w:rPr>
                <w:rFonts w:cs="Times New Roman"/>
                <w:b/>
              </w:rPr>
              <w:t>Integrated, residual</w:t>
            </w:r>
          </w:p>
        </w:tc>
        <w:tc>
          <w:tcPr>
            <w:tcW w:w="1928" w:type="dxa"/>
          </w:tcPr>
          <w:p w14:paraId="4A90F2B0" w14:textId="77777777" w:rsidR="00CA5343" w:rsidRDefault="00972C6C">
            <w:r>
              <w:rPr>
                <w:rFonts w:cs="Times New Roman"/>
                <w:b/>
              </w:rPr>
              <w:t>Baseline, efficient</w:t>
            </w:r>
          </w:p>
        </w:tc>
        <w:tc>
          <w:tcPr>
            <w:tcW w:w="1928" w:type="dxa"/>
          </w:tcPr>
          <w:p w14:paraId="35BB3503" w14:textId="77777777" w:rsidR="00CA5343" w:rsidRDefault="00972C6C">
            <w:r>
              <w:rPr>
                <w:rFonts w:cs="Times New Roman"/>
                <w:b/>
              </w:rPr>
              <w:t>Integrated, efficient</w:t>
            </w:r>
          </w:p>
        </w:tc>
      </w:tr>
      <w:tr w:rsidR="00CA5343" w14:paraId="34E9E21F" w14:textId="77777777">
        <w:trPr>
          <w:cantSplit/>
          <w:jc w:val="center"/>
        </w:trPr>
        <w:tc>
          <w:tcPr>
            <w:tcW w:w="1928" w:type="dxa"/>
          </w:tcPr>
          <w:p w14:paraId="56E9B1F9" w14:textId="77777777" w:rsidR="00CA5343" w:rsidRDefault="00972C6C">
            <w:r>
              <w:rPr>
                <w:rFonts w:cs="Times New Roman"/>
              </w:rPr>
              <w:t>No retinopathy</w:t>
            </w:r>
          </w:p>
        </w:tc>
        <w:tc>
          <w:tcPr>
            <w:tcW w:w="1928" w:type="dxa"/>
          </w:tcPr>
          <w:p w14:paraId="5E5D751F" w14:textId="77777777" w:rsidR="00CA5343" w:rsidRDefault="00972C6C">
            <w:r>
              <w:rPr>
                <w:rFonts w:cs="Times New Roman"/>
              </w:rPr>
              <w:t>0.8872</w:t>
            </w:r>
          </w:p>
        </w:tc>
        <w:tc>
          <w:tcPr>
            <w:tcW w:w="1928" w:type="dxa"/>
          </w:tcPr>
          <w:p w14:paraId="42631408" w14:textId="77777777" w:rsidR="00CA5343" w:rsidRDefault="00972C6C">
            <w:r>
              <w:rPr>
                <w:rFonts w:cs="Times New Roman"/>
              </w:rPr>
              <w:t>0.9320</w:t>
            </w:r>
          </w:p>
        </w:tc>
        <w:tc>
          <w:tcPr>
            <w:tcW w:w="1928" w:type="dxa"/>
          </w:tcPr>
          <w:p w14:paraId="6E0454B7" w14:textId="77777777" w:rsidR="00CA5343" w:rsidRDefault="00972C6C">
            <w:r>
              <w:rPr>
                <w:rFonts w:cs="Times New Roman"/>
              </w:rPr>
              <w:t>0.8889</w:t>
            </w:r>
          </w:p>
        </w:tc>
        <w:tc>
          <w:tcPr>
            <w:tcW w:w="1928" w:type="dxa"/>
          </w:tcPr>
          <w:p w14:paraId="3732DA35" w14:textId="77777777" w:rsidR="00CA5343" w:rsidRDefault="00972C6C">
            <w:r>
              <w:rPr>
                <w:rFonts w:cs="Times New Roman"/>
              </w:rPr>
              <w:t>0.9333</w:t>
            </w:r>
          </w:p>
        </w:tc>
      </w:tr>
      <w:tr w:rsidR="00CA5343" w14:paraId="7C9A07FB" w14:textId="77777777">
        <w:trPr>
          <w:cantSplit/>
          <w:jc w:val="center"/>
        </w:trPr>
        <w:tc>
          <w:tcPr>
            <w:tcW w:w="1928" w:type="dxa"/>
          </w:tcPr>
          <w:p w14:paraId="0B9481F4" w14:textId="77777777" w:rsidR="00CA5343" w:rsidRDefault="00972C6C">
            <w:r>
              <w:rPr>
                <w:rFonts w:cs="Times New Roman"/>
              </w:rPr>
              <w:t>Mild</w:t>
            </w:r>
          </w:p>
        </w:tc>
        <w:tc>
          <w:tcPr>
            <w:tcW w:w="1928" w:type="dxa"/>
          </w:tcPr>
          <w:p w14:paraId="5B4A1414" w14:textId="77777777" w:rsidR="00CA5343" w:rsidRDefault="00972C6C">
            <w:r>
              <w:rPr>
                <w:rFonts w:cs="Times New Roman"/>
              </w:rPr>
              <w:t>0.0999</w:t>
            </w:r>
          </w:p>
        </w:tc>
        <w:tc>
          <w:tcPr>
            <w:tcW w:w="1928" w:type="dxa"/>
          </w:tcPr>
          <w:p w14:paraId="43F12413" w14:textId="77777777" w:rsidR="00CA5343" w:rsidRDefault="00972C6C">
            <w:r>
              <w:rPr>
                <w:rFonts w:cs="Times New Roman"/>
              </w:rPr>
              <w:t>0.2141</w:t>
            </w:r>
          </w:p>
        </w:tc>
        <w:tc>
          <w:tcPr>
            <w:tcW w:w="1928" w:type="dxa"/>
          </w:tcPr>
          <w:p w14:paraId="1501BA75" w14:textId="77777777" w:rsidR="00CA5343" w:rsidRDefault="00972C6C">
            <w:r>
              <w:rPr>
                <w:rFonts w:cs="Times New Roman"/>
              </w:rPr>
              <w:t>0.0976</w:t>
            </w:r>
          </w:p>
        </w:tc>
        <w:tc>
          <w:tcPr>
            <w:tcW w:w="1928" w:type="dxa"/>
          </w:tcPr>
          <w:p w14:paraId="7E5ACDE7" w14:textId="77777777" w:rsidR="00CA5343" w:rsidRDefault="00972C6C">
            <w:r>
              <w:rPr>
                <w:rFonts w:cs="Times New Roman"/>
              </w:rPr>
              <w:t>0.2188</w:t>
            </w:r>
          </w:p>
        </w:tc>
      </w:tr>
      <w:tr w:rsidR="00CA5343" w14:paraId="716DD54A" w14:textId="77777777">
        <w:trPr>
          <w:cantSplit/>
          <w:jc w:val="center"/>
        </w:trPr>
        <w:tc>
          <w:tcPr>
            <w:tcW w:w="1928" w:type="dxa"/>
          </w:tcPr>
          <w:p w14:paraId="3C312C22" w14:textId="77777777" w:rsidR="00CA5343" w:rsidRDefault="00972C6C">
            <w:r>
              <w:rPr>
                <w:rFonts w:cs="Times New Roman"/>
              </w:rPr>
              <w:t>Moderate</w:t>
            </w:r>
          </w:p>
        </w:tc>
        <w:tc>
          <w:tcPr>
            <w:tcW w:w="1928" w:type="dxa"/>
          </w:tcPr>
          <w:p w14:paraId="4576E93F" w14:textId="77777777" w:rsidR="00CA5343" w:rsidRDefault="00972C6C">
            <w:r>
              <w:rPr>
                <w:rFonts w:cs="Times New Roman"/>
              </w:rPr>
              <w:t>0.5263</w:t>
            </w:r>
          </w:p>
        </w:tc>
        <w:tc>
          <w:tcPr>
            <w:tcW w:w="1928" w:type="dxa"/>
          </w:tcPr>
          <w:p w14:paraId="7DDEE801" w14:textId="77777777" w:rsidR="00CA5343" w:rsidRDefault="00972C6C">
            <w:r>
              <w:rPr>
                <w:rFonts w:cs="Times New Roman"/>
              </w:rPr>
              <w:t>0.6546</w:t>
            </w:r>
          </w:p>
        </w:tc>
        <w:tc>
          <w:tcPr>
            <w:tcW w:w="1928" w:type="dxa"/>
          </w:tcPr>
          <w:p w14:paraId="6B77718F" w14:textId="77777777" w:rsidR="00CA5343" w:rsidRDefault="00972C6C">
            <w:r>
              <w:rPr>
                <w:rFonts w:cs="Times New Roman"/>
              </w:rPr>
              <w:t>0.5316</w:t>
            </w:r>
          </w:p>
        </w:tc>
        <w:tc>
          <w:tcPr>
            <w:tcW w:w="1928" w:type="dxa"/>
          </w:tcPr>
          <w:p w14:paraId="604C7D3F" w14:textId="77777777" w:rsidR="00CA5343" w:rsidRDefault="00972C6C">
            <w:r>
              <w:rPr>
                <w:rFonts w:cs="Times New Roman"/>
              </w:rPr>
              <w:t>0.6594</w:t>
            </w:r>
          </w:p>
        </w:tc>
      </w:tr>
      <w:tr w:rsidR="00CA5343" w14:paraId="6AC4A958" w14:textId="77777777">
        <w:trPr>
          <w:cantSplit/>
          <w:jc w:val="center"/>
        </w:trPr>
        <w:tc>
          <w:tcPr>
            <w:tcW w:w="1928" w:type="dxa"/>
          </w:tcPr>
          <w:p w14:paraId="1D9C7E4E" w14:textId="77777777" w:rsidR="00CA5343" w:rsidRDefault="00972C6C">
            <w:r>
              <w:rPr>
                <w:rFonts w:cs="Times New Roman"/>
              </w:rPr>
              <w:t>Severe</w:t>
            </w:r>
          </w:p>
        </w:tc>
        <w:tc>
          <w:tcPr>
            <w:tcW w:w="1928" w:type="dxa"/>
          </w:tcPr>
          <w:p w14:paraId="17A64B15" w14:textId="77777777" w:rsidR="00CA5343" w:rsidRDefault="00972C6C">
            <w:r>
              <w:rPr>
                <w:rFonts w:cs="Times New Roman"/>
              </w:rPr>
              <w:t>0.2193</w:t>
            </w:r>
          </w:p>
        </w:tc>
        <w:tc>
          <w:tcPr>
            <w:tcW w:w="1928" w:type="dxa"/>
          </w:tcPr>
          <w:p w14:paraId="619B28D0" w14:textId="77777777" w:rsidR="00CA5343" w:rsidRDefault="00972C6C">
            <w:r>
              <w:rPr>
                <w:rFonts w:cs="Times New Roman"/>
              </w:rPr>
              <w:t>0.3180</w:t>
            </w:r>
          </w:p>
        </w:tc>
        <w:tc>
          <w:tcPr>
            <w:tcW w:w="1928" w:type="dxa"/>
          </w:tcPr>
          <w:p w14:paraId="187998A5" w14:textId="77777777" w:rsidR="00CA5343" w:rsidRDefault="00972C6C">
            <w:r>
              <w:rPr>
                <w:rFonts w:cs="Times New Roman"/>
              </w:rPr>
              <w:t>0.2173</w:t>
            </w:r>
          </w:p>
        </w:tc>
        <w:tc>
          <w:tcPr>
            <w:tcW w:w="1928" w:type="dxa"/>
          </w:tcPr>
          <w:p w14:paraId="0BE1A6B2" w14:textId="77777777" w:rsidR="00CA5343" w:rsidRDefault="00972C6C">
            <w:r>
              <w:rPr>
                <w:rFonts w:cs="Times New Roman"/>
              </w:rPr>
              <w:t>0.3179</w:t>
            </w:r>
          </w:p>
        </w:tc>
      </w:tr>
      <w:tr w:rsidR="00CA5343" w14:paraId="4A0C1FD2" w14:textId="77777777">
        <w:trPr>
          <w:cantSplit/>
          <w:jc w:val="center"/>
        </w:trPr>
        <w:tc>
          <w:tcPr>
            <w:tcW w:w="1928" w:type="dxa"/>
          </w:tcPr>
          <w:p w14:paraId="15A17508" w14:textId="77777777" w:rsidR="00CA5343" w:rsidRDefault="00972C6C">
            <w:r>
              <w:rPr>
                <w:rFonts w:cs="Times New Roman"/>
              </w:rPr>
              <w:t>Proliferative</w:t>
            </w:r>
          </w:p>
        </w:tc>
        <w:tc>
          <w:tcPr>
            <w:tcW w:w="1928" w:type="dxa"/>
          </w:tcPr>
          <w:p w14:paraId="6E136222" w14:textId="77777777" w:rsidR="00CA5343" w:rsidRDefault="00972C6C">
            <w:r>
              <w:rPr>
                <w:rFonts w:cs="Times New Roman"/>
              </w:rPr>
              <w:t>0.4078</w:t>
            </w:r>
          </w:p>
        </w:tc>
        <w:tc>
          <w:tcPr>
            <w:tcW w:w="1928" w:type="dxa"/>
          </w:tcPr>
          <w:p w14:paraId="78A8B553" w14:textId="77777777" w:rsidR="00CA5343" w:rsidRDefault="00972C6C">
            <w:r>
              <w:rPr>
                <w:rFonts w:cs="Times New Roman"/>
              </w:rPr>
              <w:t>0.5424</w:t>
            </w:r>
          </w:p>
        </w:tc>
        <w:tc>
          <w:tcPr>
            <w:tcW w:w="1928" w:type="dxa"/>
          </w:tcPr>
          <w:p w14:paraId="7B411E78" w14:textId="77777777" w:rsidR="00CA5343" w:rsidRDefault="00972C6C">
            <w:r>
              <w:rPr>
                <w:rFonts w:cs="Times New Roman"/>
              </w:rPr>
              <w:t>0.4147</w:t>
            </w:r>
          </w:p>
        </w:tc>
        <w:tc>
          <w:tcPr>
            <w:tcW w:w="1928" w:type="dxa"/>
          </w:tcPr>
          <w:p w14:paraId="0C3AE266" w14:textId="77777777" w:rsidR="00CA5343" w:rsidRDefault="00972C6C">
            <w:r>
              <w:rPr>
                <w:rFonts w:cs="Times New Roman"/>
              </w:rPr>
              <w:t>0.5483</w:t>
            </w:r>
          </w:p>
        </w:tc>
      </w:tr>
      <w:tr w:rsidR="00CA5343" w14:paraId="6C04CED4" w14:textId="77777777">
        <w:trPr>
          <w:cantSplit/>
          <w:jc w:val="center"/>
        </w:trPr>
        <w:tc>
          <w:tcPr>
            <w:tcW w:w="1928" w:type="dxa"/>
          </w:tcPr>
          <w:p w14:paraId="4E2DA10B" w14:textId="77777777" w:rsidR="00CA5343" w:rsidRDefault="00972C6C">
            <w:r>
              <w:rPr>
                <w:rFonts w:cs="Times New Roman"/>
              </w:rPr>
              <w:t>Macro-F1</w:t>
            </w:r>
          </w:p>
        </w:tc>
        <w:tc>
          <w:tcPr>
            <w:tcW w:w="1928" w:type="dxa"/>
          </w:tcPr>
          <w:p w14:paraId="4787F019" w14:textId="77777777" w:rsidR="00CA5343" w:rsidRDefault="00972C6C">
            <w:r>
              <w:rPr>
                <w:rFonts w:cs="Times New Roman"/>
              </w:rPr>
              <w:t>0.4281</w:t>
            </w:r>
          </w:p>
        </w:tc>
        <w:tc>
          <w:tcPr>
            <w:tcW w:w="1928" w:type="dxa"/>
          </w:tcPr>
          <w:p w14:paraId="4512C566" w14:textId="77777777" w:rsidR="00CA5343" w:rsidRDefault="00972C6C">
            <w:r>
              <w:rPr>
                <w:rFonts w:cs="Times New Roman"/>
              </w:rPr>
              <w:t>0.5322</w:t>
            </w:r>
          </w:p>
        </w:tc>
        <w:tc>
          <w:tcPr>
            <w:tcW w:w="1928" w:type="dxa"/>
          </w:tcPr>
          <w:p w14:paraId="7C2BBD7B" w14:textId="77777777" w:rsidR="00CA5343" w:rsidRDefault="00972C6C">
            <w:r>
              <w:rPr>
                <w:rFonts w:cs="Times New Roman"/>
              </w:rPr>
              <w:t>0.4300</w:t>
            </w:r>
          </w:p>
        </w:tc>
        <w:tc>
          <w:tcPr>
            <w:tcW w:w="1928" w:type="dxa"/>
          </w:tcPr>
          <w:p w14:paraId="3511194F" w14:textId="77777777" w:rsidR="00CA5343" w:rsidRDefault="00972C6C">
            <w:r>
              <w:rPr>
                <w:rFonts w:cs="Times New Roman"/>
              </w:rPr>
              <w:t>0.5355</w:t>
            </w:r>
          </w:p>
        </w:tc>
      </w:tr>
    </w:tbl>
    <w:p w14:paraId="0F7F80C6" w14:textId="77777777" w:rsidR="00CA5343" w:rsidRDefault="00CA5343"/>
    <w:p w14:paraId="297BD2D2" w14:textId="77777777" w:rsidR="00CA5343" w:rsidRDefault="00972C6C">
      <w:pPr>
        <w:ind w:firstLine="709"/>
        <w:jc w:val="both"/>
      </w:pPr>
      <w:r>
        <w:rPr>
          <w:rFonts w:cs="Times New Roman"/>
        </w:rPr>
        <w:t>Every grade improved on both backbones. The largest relative change was on mild disease, where the score roughly doubled. That must be stated with its absolute level: at about 0.21 it remains by a wide margin the hardest grade, and early subtle si</w:t>
      </w:r>
      <w:r>
        <w:rPr>
          <w:rFonts w:cs="Times New Roman"/>
        </w:rPr>
        <w:t>gns are still the dominant source of error in both arms. The pipeline mitigates a difficulty it does not resolve.</w:t>
      </w:r>
    </w:p>
    <w:p w14:paraId="0E53802F" w14:textId="77777777" w:rsidR="00CA5343" w:rsidRDefault="00972C6C">
      <w:pPr>
        <w:ind w:firstLine="709"/>
        <w:jc w:val="both"/>
      </w:pPr>
      <w:r>
        <w:rPr>
          <w:rFonts w:cs="Times New Roman"/>
        </w:rPr>
        <w:t>This is consistent with the pathophysiology of section 1.1, where the mild boundary is set by microaneurysms occupying a small fraction of the</w:t>
      </w:r>
      <w:r>
        <w:rPr>
          <w:rFonts w:cs="Times New Roman"/>
        </w:rPr>
        <w:t xml:space="preserve"> frame, and with that grade being simultaneously a minority class and the least distinctive one.</w:t>
      </w:r>
    </w:p>
    <w:p w14:paraId="34693FE6" w14:textId="77777777" w:rsidR="00CA5343" w:rsidRDefault="00972C6C">
      <w:pPr>
        <w:ind w:firstLine="709"/>
        <w:jc w:val="both"/>
      </w:pPr>
      <w:r>
        <w:rPr>
          <w:rFonts w:cs="Times New Roman"/>
        </w:rPr>
        <w:t xml:space="preserve">The error structure explains why agreement moved further than accuracy. In the baseline arm 26 healthy images were graded proliferative and 127 severe; in the </w:t>
      </w:r>
      <w:r>
        <w:rPr>
          <w:rFonts w:cs="Times New Roman"/>
        </w:rPr>
        <w:t>integrated arm those fall to 4 and</w:t>
      </w:r>
    </w:p>
    <w:p w14:paraId="44C53691" w14:textId="77777777" w:rsidR="00CA5343" w:rsidRDefault="00972C6C">
      <w:pPr>
        <w:ind w:left="709" w:hanging="397"/>
        <w:jc w:val="both"/>
      </w:pPr>
      <w:r>
        <w:rPr>
          <w:rFonts w:cs="Times New Roman"/>
        </w:rPr>
        <w:t>33.</w:t>
      </w:r>
      <w:r>
        <w:rPr>
          <w:rFonts w:cs="Times New Roman"/>
        </w:rPr>
        <w:tab/>
        <w:t>The adjacent confusion between healthy and mild contracts from about 2,950 to about 1,890.</w:t>
      </w:r>
    </w:p>
    <w:p w14:paraId="5CCB349D" w14:textId="77777777" w:rsidR="00CA5343" w:rsidRDefault="00972C6C">
      <w:pPr>
        <w:ind w:firstLine="709"/>
        <w:jc w:val="both"/>
      </w:pPr>
      <w:r>
        <w:rPr>
          <w:rFonts w:cs="Times New Roman"/>
        </w:rPr>
        <w:t xml:space="preserve">Quadratic weighting penalises a misgrading by the square of the distance between assigned and true grade, so a two-step error </w:t>
      </w:r>
      <w:r>
        <w:rPr>
          <w:rFonts w:cs="Times New Roman"/>
        </w:rPr>
        <w:t>costs four times an adjacent one and a four-step error sixteen times. A redistribution toward the diagonal therefore moves kappa disproportionately, which is the observed 0.11. The residual errors are predominantly confusions between neighbouring grades, w</w:t>
      </w:r>
      <w:r>
        <w:rPr>
          <w:rFonts w:cs="Times New Roman"/>
        </w:rPr>
        <w:t>hich also occur between human graders on this scale.</w:t>
      </w:r>
    </w:p>
    <w:p w14:paraId="7AAE4000" w14:textId="77777777" w:rsidR="00CA5343" w:rsidRDefault="00972C6C">
      <w:pPr>
        <w:keepNext/>
        <w:spacing w:before="120"/>
        <w:jc w:val="center"/>
      </w:pPr>
      <w:r>
        <w:rPr>
          <w:noProof/>
        </w:rPr>
        <w:lastRenderedPageBreak/>
        <w:drawing>
          <wp:inline distT="0" distB="0" distL="0" distR="0" wp14:anchorId="43C5AF41" wp14:editId="11E12D61">
            <wp:extent cx="5940000" cy="2546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confusion_matrix_81032d2e4558.png"/>
                    <pic:cNvPicPr/>
                  </pic:nvPicPr>
                  <pic:blipFill>
                    <a:blip r:embed="rId19"/>
                    <a:stretch>
                      <a:fillRect/>
                    </a:stretch>
                  </pic:blipFill>
                  <pic:spPr>
                    <a:xfrm>
                      <a:off x="0" y="0"/>
                      <a:ext cx="5940000" cy="2546150"/>
                    </a:xfrm>
                    <a:prstGeom prst="rect">
                      <a:avLst/>
                    </a:prstGeom>
                  </pic:spPr>
                </pic:pic>
              </a:graphicData>
            </a:graphic>
          </wp:inline>
        </w:drawing>
      </w:r>
    </w:p>
    <w:p w14:paraId="09DA3F75" w14:textId="77777777" w:rsidR="00CA5343" w:rsidRDefault="00972C6C">
      <w:pPr>
        <w:spacing w:after="120"/>
        <w:jc w:val="center"/>
      </w:pPr>
      <w:r>
        <w:rPr>
          <w:rFonts w:cs="Times New Roman"/>
        </w:rPr>
        <w:t>Figure 3.3 – Confusion structure under the two arms</w:t>
      </w:r>
    </w:p>
    <w:p w14:paraId="14C11DEF" w14:textId="77777777" w:rsidR="00CA5343" w:rsidRDefault="00972C6C">
      <w:pPr>
        <w:ind w:firstLine="709"/>
        <w:jc w:val="both"/>
      </w:pPr>
      <w:r>
        <w:rPr>
          <w:rFonts w:cs="Times New Roman"/>
        </w:rPr>
        <w:t xml:space="preserve">Behaviour at the operative threshold is reported separately, because five-class agreement and the binary referral decision are different </w:t>
      </w:r>
      <w:r>
        <w:rPr>
          <w:rFonts w:cs="Times New Roman"/>
        </w:rPr>
        <w:t>quantities. Referable disease is taken as moderate non-proliferative or worse.</w:t>
      </w:r>
    </w:p>
    <w:p w14:paraId="4FA616AA" w14:textId="77777777" w:rsidR="00CA5343" w:rsidRDefault="00972C6C">
      <w:pPr>
        <w:keepNext/>
        <w:spacing w:before="120"/>
      </w:pPr>
      <w:r>
        <w:rPr>
          <w:rFonts w:cs="Times New Roman"/>
          <w:b/>
        </w:rPr>
        <w:t>Table 3.6 – Performance at the referable-disease threshold, pooled validation folds</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CA5343" w14:paraId="42D17743" w14:textId="77777777">
        <w:trPr>
          <w:cantSplit/>
          <w:tblHeader/>
          <w:jc w:val="center"/>
        </w:trPr>
        <w:tc>
          <w:tcPr>
            <w:tcW w:w="1606" w:type="dxa"/>
          </w:tcPr>
          <w:p w14:paraId="31C0647B" w14:textId="77777777" w:rsidR="00CA5343" w:rsidRDefault="00972C6C">
            <w:r>
              <w:rPr>
                <w:rFonts w:cs="Times New Roman"/>
                <w:b/>
              </w:rPr>
              <w:t>Cell</w:t>
            </w:r>
          </w:p>
        </w:tc>
        <w:tc>
          <w:tcPr>
            <w:tcW w:w="1606" w:type="dxa"/>
          </w:tcPr>
          <w:p w14:paraId="3CDB8BAA" w14:textId="77777777" w:rsidR="00CA5343" w:rsidRDefault="00972C6C">
            <w:r>
              <w:rPr>
                <w:rFonts w:cs="Times New Roman"/>
                <w:b/>
              </w:rPr>
              <w:t>Sensitivity</w:t>
            </w:r>
          </w:p>
        </w:tc>
        <w:tc>
          <w:tcPr>
            <w:tcW w:w="1606" w:type="dxa"/>
          </w:tcPr>
          <w:p w14:paraId="4D89CF73" w14:textId="77777777" w:rsidR="00CA5343" w:rsidRDefault="00972C6C">
            <w:r>
              <w:rPr>
                <w:rFonts w:cs="Times New Roman"/>
                <w:b/>
              </w:rPr>
              <w:t>Specificity</w:t>
            </w:r>
          </w:p>
        </w:tc>
        <w:tc>
          <w:tcPr>
            <w:tcW w:w="1606" w:type="dxa"/>
          </w:tcPr>
          <w:p w14:paraId="3AE84EB0" w14:textId="77777777" w:rsidR="00CA5343" w:rsidRDefault="00972C6C">
            <w:r>
              <w:rPr>
                <w:rFonts w:cs="Times New Roman"/>
                <w:b/>
              </w:rPr>
              <w:t>Positive predictive value</w:t>
            </w:r>
          </w:p>
        </w:tc>
        <w:tc>
          <w:tcPr>
            <w:tcW w:w="1606" w:type="dxa"/>
          </w:tcPr>
          <w:p w14:paraId="7D1F7C97" w14:textId="77777777" w:rsidR="00CA5343" w:rsidRDefault="00972C6C">
            <w:r>
              <w:rPr>
                <w:rFonts w:cs="Times New Roman"/>
                <w:b/>
              </w:rPr>
              <w:t>Negative predictive value</w:t>
            </w:r>
          </w:p>
        </w:tc>
        <w:tc>
          <w:tcPr>
            <w:tcW w:w="1606" w:type="dxa"/>
          </w:tcPr>
          <w:p w14:paraId="3BFBB813" w14:textId="77777777" w:rsidR="00CA5343" w:rsidRDefault="00972C6C">
            <w:r>
              <w:rPr>
                <w:rFonts w:cs="Times New Roman"/>
                <w:b/>
              </w:rPr>
              <w:t>ROC-AUC</w:t>
            </w:r>
          </w:p>
        </w:tc>
      </w:tr>
      <w:tr w:rsidR="00CA5343" w14:paraId="16A6685B" w14:textId="77777777">
        <w:trPr>
          <w:cantSplit/>
          <w:jc w:val="center"/>
        </w:trPr>
        <w:tc>
          <w:tcPr>
            <w:tcW w:w="1606" w:type="dxa"/>
          </w:tcPr>
          <w:p w14:paraId="78D90E51" w14:textId="77777777" w:rsidR="00CA5343" w:rsidRDefault="00972C6C">
            <w:r>
              <w:rPr>
                <w:rFonts w:cs="Times New Roman"/>
              </w:rPr>
              <w:t>Baseline, residual</w:t>
            </w:r>
          </w:p>
        </w:tc>
        <w:tc>
          <w:tcPr>
            <w:tcW w:w="1606" w:type="dxa"/>
          </w:tcPr>
          <w:p w14:paraId="3A07367B" w14:textId="77777777" w:rsidR="00CA5343" w:rsidRDefault="00972C6C">
            <w:r>
              <w:rPr>
                <w:rFonts w:cs="Times New Roman"/>
              </w:rPr>
              <w:t>0.6865</w:t>
            </w:r>
          </w:p>
        </w:tc>
        <w:tc>
          <w:tcPr>
            <w:tcW w:w="1606" w:type="dxa"/>
          </w:tcPr>
          <w:p w14:paraId="41C1ECAB" w14:textId="77777777" w:rsidR="00CA5343" w:rsidRDefault="00972C6C">
            <w:r>
              <w:rPr>
                <w:rFonts w:cs="Times New Roman"/>
              </w:rPr>
              <w:t>0.9438</w:t>
            </w:r>
          </w:p>
        </w:tc>
        <w:tc>
          <w:tcPr>
            <w:tcW w:w="1606" w:type="dxa"/>
          </w:tcPr>
          <w:p w14:paraId="47A129BF" w14:textId="77777777" w:rsidR="00CA5343" w:rsidRDefault="00972C6C">
            <w:r>
              <w:rPr>
                <w:rFonts w:cs="Times New Roman"/>
              </w:rPr>
              <w:t>0.7482</w:t>
            </w:r>
          </w:p>
        </w:tc>
        <w:tc>
          <w:tcPr>
            <w:tcW w:w="1606" w:type="dxa"/>
          </w:tcPr>
          <w:p w14:paraId="0CCB651F" w14:textId="77777777" w:rsidR="00CA5343" w:rsidRDefault="00972C6C">
            <w:r>
              <w:rPr>
                <w:rFonts w:cs="Times New Roman"/>
              </w:rPr>
              <w:t>0.9252</w:t>
            </w:r>
          </w:p>
        </w:tc>
        <w:tc>
          <w:tcPr>
            <w:tcW w:w="1606" w:type="dxa"/>
          </w:tcPr>
          <w:p w14:paraId="71F31CD7" w14:textId="77777777" w:rsidR="00CA5343" w:rsidRDefault="00972C6C">
            <w:r>
              <w:rPr>
                <w:rFonts w:cs="Times New Roman"/>
              </w:rPr>
              <w:t>0.8710</w:t>
            </w:r>
          </w:p>
        </w:tc>
      </w:tr>
      <w:tr w:rsidR="00CA5343" w14:paraId="2D6E02E4" w14:textId="77777777">
        <w:trPr>
          <w:cantSplit/>
          <w:jc w:val="center"/>
        </w:trPr>
        <w:tc>
          <w:tcPr>
            <w:tcW w:w="1606" w:type="dxa"/>
          </w:tcPr>
          <w:p w14:paraId="08FE3577" w14:textId="77777777" w:rsidR="00CA5343" w:rsidRDefault="00972C6C">
            <w:r>
              <w:rPr>
                <w:rFonts w:cs="Times New Roman"/>
              </w:rPr>
              <w:t>Integrated, residual</w:t>
            </w:r>
          </w:p>
        </w:tc>
        <w:tc>
          <w:tcPr>
            <w:tcW w:w="1606" w:type="dxa"/>
          </w:tcPr>
          <w:p w14:paraId="1B55D7DF" w14:textId="77777777" w:rsidR="00CA5343" w:rsidRDefault="00972C6C">
            <w:r>
              <w:rPr>
                <w:rFonts w:cs="Times New Roman"/>
              </w:rPr>
              <w:t>0.7982</w:t>
            </w:r>
          </w:p>
        </w:tc>
        <w:tc>
          <w:tcPr>
            <w:tcW w:w="1606" w:type="dxa"/>
          </w:tcPr>
          <w:p w14:paraId="47473DFC" w14:textId="77777777" w:rsidR="00CA5343" w:rsidRDefault="00972C6C">
            <w:r>
              <w:rPr>
                <w:rFonts w:cs="Times New Roman"/>
              </w:rPr>
              <w:t>0.9628</w:t>
            </w:r>
          </w:p>
        </w:tc>
        <w:tc>
          <w:tcPr>
            <w:tcW w:w="1606" w:type="dxa"/>
          </w:tcPr>
          <w:p w14:paraId="1321BA53" w14:textId="77777777" w:rsidR="00CA5343" w:rsidRDefault="00972C6C">
            <w:r>
              <w:rPr>
                <w:rFonts w:cs="Times New Roman"/>
              </w:rPr>
              <w:t>0.8392</w:t>
            </w:r>
          </w:p>
        </w:tc>
        <w:tc>
          <w:tcPr>
            <w:tcW w:w="1606" w:type="dxa"/>
          </w:tcPr>
          <w:p w14:paraId="0FF5CA76" w14:textId="77777777" w:rsidR="00CA5343" w:rsidRDefault="00972C6C">
            <w:r>
              <w:rPr>
                <w:rFonts w:cs="Times New Roman"/>
              </w:rPr>
              <w:t>0.9515</w:t>
            </w:r>
          </w:p>
        </w:tc>
        <w:tc>
          <w:tcPr>
            <w:tcW w:w="1606" w:type="dxa"/>
          </w:tcPr>
          <w:p w14:paraId="6364CF35" w14:textId="77777777" w:rsidR="00CA5343" w:rsidRDefault="00972C6C">
            <w:r>
              <w:rPr>
                <w:rFonts w:cs="Times New Roman"/>
              </w:rPr>
              <w:t>0.9120</w:t>
            </w:r>
          </w:p>
        </w:tc>
      </w:tr>
      <w:tr w:rsidR="00CA5343" w14:paraId="33EB7FD3" w14:textId="77777777">
        <w:trPr>
          <w:cantSplit/>
          <w:jc w:val="center"/>
        </w:trPr>
        <w:tc>
          <w:tcPr>
            <w:tcW w:w="1606" w:type="dxa"/>
          </w:tcPr>
          <w:p w14:paraId="7071A81C" w14:textId="77777777" w:rsidR="00CA5343" w:rsidRDefault="00972C6C">
            <w:r>
              <w:rPr>
                <w:rFonts w:cs="Times New Roman"/>
              </w:rPr>
              <w:t>Baseline, efficient</w:t>
            </w:r>
          </w:p>
        </w:tc>
        <w:tc>
          <w:tcPr>
            <w:tcW w:w="1606" w:type="dxa"/>
          </w:tcPr>
          <w:p w14:paraId="534B3EB8" w14:textId="77777777" w:rsidR="00CA5343" w:rsidRDefault="00972C6C">
            <w:r>
              <w:rPr>
                <w:rFonts w:cs="Times New Roman"/>
              </w:rPr>
              <w:t>0.6891</w:t>
            </w:r>
          </w:p>
        </w:tc>
        <w:tc>
          <w:tcPr>
            <w:tcW w:w="1606" w:type="dxa"/>
          </w:tcPr>
          <w:p w14:paraId="08B1FF20" w14:textId="77777777" w:rsidR="00CA5343" w:rsidRDefault="00972C6C">
            <w:r>
              <w:rPr>
                <w:rFonts w:cs="Times New Roman"/>
              </w:rPr>
              <w:t>0.9455</w:t>
            </w:r>
          </w:p>
        </w:tc>
        <w:tc>
          <w:tcPr>
            <w:tcW w:w="1606" w:type="dxa"/>
          </w:tcPr>
          <w:p w14:paraId="2F951FC7" w14:textId="77777777" w:rsidR="00CA5343" w:rsidRDefault="00972C6C">
            <w:r>
              <w:rPr>
                <w:rFonts w:cs="Times New Roman"/>
              </w:rPr>
              <w:t>0.7545</w:t>
            </w:r>
          </w:p>
        </w:tc>
        <w:tc>
          <w:tcPr>
            <w:tcW w:w="1606" w:type="dxa"/>
          </w:tcPr>
          <w:p w14:paraId="06F0F521" w14:textId="77777777" w:rsidR="00CA5343" w:rsidRDefault="00972C6C">
            <w:r>
              <w:rPr>
                <w:rFonts w:cs="Times New Roman"/>
              </w:rPr>
              <w:t>0.9259</w:t>
            </w:r>
          </w:p>
        </w:tc>
        <w:tc>
          <w:tcPr>
            <w:tcW w:w="1606" w:type="dxa"/>
          </w:tcPr>
          <w:p w14:paraId="64F8B2AD" w14:textId="77777777" w:rsidR="00CA5343" w:rsidRDefault="00972C6C">
            <w:r>
              <w:rPr>
                <w:rFonts w:cs="Times New Roman"/>
              </w:rPr>
              <w:t>0.8680</w:t>
            </w:r>
          </w:p>
        </w:tc>
      </w:tr>
      <w:tr w:rsidR="00CA5343" w14:paraId="105255E3" w14:textId="77777777">
        <w:trPr>
          <w:cantSplit/>
          <w:jc w:val="center"/>
        </w:trPr>
        <w:tc>
          <w:tcPr>
            <w:tcW w:w="1606" w:type="dxa"/>
          </w:tcPr>
          <w:p w14:paraId="6C93877C" w14:textId="77777777" w:rsidR="00CA5343" w:rsidRDefault="00972C6C">
            <w:r>
              <w:rPr>
                <w:rFonts w:cs="Times New Roman"/>
              </w:rPr>
              <w:t>Integrated, efficient</w:t>
            </w:r>
          </w:p>
        </w:tc>
        <w:tc>
          <w:tcPr>
            <w:tcW w:w="1606" w:type="dxa"/>
          </w:tcPr>
          <w:p w14:paraId="72C184F9" w14:textId="77777777" w:rsidR="00CA5343" w:rsidRDefault="00972C6C">
            <w:r>
              <w:rPr>
                <w:rFonts w:cs="Times New Roman"/>
              </w:rPr>
              <w:t>0.8007</w:t>
            </w:r>
          </w:p>
        </w:tc>
        <w:tc>
          <w:tcPr>
            <w:tcW w:w="1606" w:type="dxa"/>
          </w:tcPr>
          <w:p w14:paraId="05173813" w14:textId="77777777" w:rsidR="00CA5343" w:rsidRDefault="00972C6C">
            <w:r>
              <w:rPr>
                <w:rFonts w:cs="Times New Roman"/>
              </w:rPr>
              <w:t>0.9636</w:t>
            </w:r>
          </w:p>
        </w:tc>
        <w:tc>
          <w:tcPr>
            <w:tcW w:w="1606" w:type="dxa"/>
          </w:tcPr>
          <w:p w14:paraId="66CEEEDE" w14:textId="77777777" w:rsidR="00CA5343" w:rsidRDefault="00972C6C">
            <w:r>
              <w:rPr>
                <w:rFonts w:cs="Times New Roman"/>
              </w:rPr>
              <w:t>0.8427</w:t>
            </w:r>
          </w:p>
        </w:tc>
        <w:tc>
          <w:tcPr>
            <w:tcW w:w="1606" w:type="dxa"/>
          </w:tcPr>
          <w:p w14:paraId="2BAE9CCE" w14:textId="77777777" w:rsidR="00CA5343" w:rsidRDefault="00972C6C">
            <w:r>
              <w:rPr>
                <w:rFonts w:cs="Times New Roman"/>
              </w:rPr>
              <w:t>0.9521</w:t>
            </w:r>
          </w:p>
        </w:tc>
        <w:tc>
          <w:tcPr>
            <w:tcW w:w="1606" w:type="dxa"/>
          </w:tcPr>
          <w:p w14:paraId="64C262BA" w14:textId="77777777" w:rsidR="00CA5343" w:rsidRDefault="00972C6C">
            <w:r>
              <w:rPr>
                <w:rFonts w:cs="Times New Roman"/>
              </w:rPr>
              <w:t>0.9100</w:t>
            </w:r>
          </w:p>
        </w:tc>
      </w:tr>
    </w:tbl>
    <w:p w14:paraId="41B5908D" w14:textId="77777777" w:rsidR="00CA5343" w:rsidRDefault="00CA5343"/>
    <w:p w14:paraId="6D7735B4" w14:textId="77777777" w:rsidR="00CA5343" w:rsidRDefault="00972C6C">
      <w:pPr>
        <w:ind w:firstLine="709"/>
        <w:jc w:val="both"/>
      </w:pPr>
      <w:r>
        <w:rPr>
          <w:rFonts w:cs="Times New Roman"/>
        </w:rPr>
        <w:t>Sensitivity to vision-threatening disease rose by 11.2 percentage points on both backbones, and specificity rose at the same time. This settles a question the calibration result left open. Moving an operating point along a fixed curve necessarily trades on</w:t>
      </w:r>
      <w:r>
        <w:rPr>
          <w:rFonts w:cs="Times New Roman"/>
        </w:rPr>
        <w:t>e against the other, so a simultaneous gain is possible only if the curve itself moved, and the ROC-AUC gain of 0.041 confirms that it did.</w:t>
      </w:r>
    </w:p>
    <w:p w14:paraId="11543B58" w14:textId="77777777" w:rsidR="00CA5343" w:rsidRDefault="00972C6C">
      <w:pPr>
        <w:ind w:firstLine="709"/>
        <w:jc w:val="both"/>
      </w:pPr>
      <w:r>
        <w:rPr>
          <w:rFonts w:cs="Times New Roman"/>
        </w:rPr>
        <w:t>The calibration improvement is therefore not a threshold artefact, and neither is the sensitivity gain. Both predict</w:t>
      </w:r>
      <w:r>
        <w:rPr>
          <w:rFonts w:cs="Times New Roman"/>
        </w:rPr>
        <w:t>ive values rose, so missed disease and unnecessary referrals decreased together rather than being traded.</w:t>
      </w:r>
    </w:p>
    <w:p w14:paraId="677569AC" w14:textId="77777777" w:rsidR="00CA5343" w:rsidRDefault="00972C6C">
      <w:pPr>
        <w:ind w:firstLine="709"/>
        <w:jc w:val="both"/>
      </w:pPr>
      <w:r>
        <w:rPr>
          <w:rFonts w:cs="Times New Roman"/>
        </w:rPr>
        <w:t>Three bounds attach to this verdict, and the first is stated at the verdict rather than after it. The integrated arm differs from the baseline along b</w:t>
      </w:r>
      <w:r>
        <w:rPr>
          <w:rFonts w:cs="Times New Roman"/>
        </w:rPr>
        <w:t>oth the preprocessing and the initialisation dimension, so what is established is the dominance of the integrated configuration as a unitary system; no part of the difference is attributed here to preprocessing in isolation.</w:t>
      </w:r>
    </w:p>
    <w:p w14:paraId="1E63C8FF" w14:textId="77777777" w:rsidR="00CA5343" w:rsidRDefault="00972C6C">
      <w:pPr>
        <w:ind w:firstLine="709"/>
        <w:jc w:val="both"/>
      </w:pPr>
      <w:r>
        <w:rPr>
          <w:rFonts w:cs="Times New Roman"/>
        </w:rPr>
        <w:lastRenderedPageBreak/>
        <w:t>Second, this is an in-domain re</w:t>
      </w:r>
      <w:r>
        <w:rPr>
          <w:rFonts w:cs="Times New Roman"/>
        </w:rPr>
        <w:t>sult, bounded to EyePACS and to the documented hardware. Whether it transfers is the subject of the sections that follow, and nothing about transfer is claimed on this evidence.</w:t>
      </w:r>
    </w:p>
    <w:p w14:paraId="7522AC7C" w14:textId="77777777" w:rsidR="00CA5343" w:rsidRDefault="00972C6C">
      <w:pPr>
        <w:ind w:firstLine="709"/>
        <w:jc w:val="both"/>
      </w:pPr>
      <w:r>
        <w:rPr>
          <w:rFonts w:cs="Times New Roman"/>
        </w:rPr>
        <w:t>Third, these are measurements on a retrospective research corpus. They are not</w:t>
      </w:r>
      <w:r>
        <w:rPr>
          <w:rFonts w:cs="Times New Roman"/>
        </w:rPr>
        <w:t xml:space="preserve"> evidence of clinical benefit, do not demonstrate readiness for deployment, and are not offered against the reported figures of any published screening system. The system is positioned throughout as decision support under physician authority, not as an aut</w:t>
      </w:r>
      <w:r>
        <w:rPr>
          <w:rFonts w:cs="Times New Roman"/>
        </w:rPr>
        <w:t>onomous diagnostic device.</w:t>
      </w:r>
    </w:p>
    <w:p w14:paraId="4E4006AF" w14:textId="77777777" w:rsidR="00CA5343" w:rsidRDefault="00972C6C">
      <w:pPr>
        <w:keepNext/>
        <w:spacing w:before="240" w:after="120"/>
        <w:ind w:firstLine="709"/>
      </w:pPr>
      <w:r>
        <w:rPr>
          <w:rFonts w:cs="Times New Roman"/>
          <w:b/>
        </w:rPr>
        <w:t>3.3 Stage ablation and parameter sensitivity</w:t>
      </w:r>
    </w:p>
    <w:p w14:paraId="094D484F" w14:textId="77777777" w:rsidR="00CA5343" w:rsidRDefault="00972C6C">
      <w:pPr>
        <w:ind w:firstLine="709"/>
        <w:jc w:val="both"/>
      </w:pPr>
      <w:r>
        <w:rPr>
          <w:rFonts w:cs="Times New Roman"/>
        </w:rPr>
        <w:t xml:space="preserve">The first experiment left one question open by design. Its two arms differed in preprocessing and in initialisation at once, so what it measured belongs to the integrated </w:t>
      </w:r>
      <w:r>
        <w:rPr>
          <w:rFonts w:cs="Times New Roman"/>
        </w:rPr>
        <w:t>configuration as a whole. This section performs the separation it was not built to perform.</w:t>
      </w:r>
    </w:p>
    <w:p w14:paraId="74DBC547" w14:textId="77777777" w:rsidR="00CA5343" w:rsidRDefault="00972C6C">
      <w:pPr>
        <w:ind w:firstLine="709"/>
        <w:jc w:val="both"/>
      </w:pPr>
      <w:r>
        <w:rPr>
          <w:rFonts w:cs="Times New Roman"/>
        </w:rPr>
        <w:t xml:space="preserve">The design rests on a single commitment. The eight stages were added cumulatively, one at a time, in pipeline order, and at every level the network was initialised </w:t>
      </w:r>
      <w:r>
        <w:rPr>
          <w:rFonts w:cs="Times New Roman"/>
        </w:rPr>
        <w:t>from the same weights. Corpus, folds, backbone, optimiser, schedule, loss and stopping rule were held identical, with EfficientNet-B3 throughout.</w:t>
      </w:r>
    </w:p>
    <w:p w14:paraId="2E2C390B" w14:textId="77777777" w:rsidR="00CA5343" w:rsidRDefault="00972C6C">
      <w:pPr>
        <w:ind w:firstLine="709"/>
        <w:jc w:val="both"/>
      </w:pPr>
      <w:r>
        <w:rPr>
          <w:rFonts w:cs="Times New Roman"/>
        </w:rPr>
        <w:t>With the initialisation fixed, the only quantity varying from level to level is the preprocessing content of t</w:t>
      </w:r>
      <w:r>
        <w:rPr>
          <w:rFonts w:cs="Times New Roman"/>
        </w:rPr>
        <w:t>he input. One consequence of the cumulative form must be stated at the outset: the increment at a level is the contribution of that stage given that the earlier ones have already been applied. Interactions between stages are not measured.</w:t>
      </w:r>
    </w:p>
    <w:p w14:paraId="71952566" w14:textId="77777777" w:rsidR="00CA5343" w:rsidRDefault="00972C6C">
      <w:pPr>
        <w:keepNext/>
        <w:spacing w:before="120"/>
      </w:pPr>
      <w:r>
        <w:rPr>
          <w:rFonts w:cs="Times New Roman"/>
          <w:b/>
        </w:rPr>
        <w:t>Table 3.7 – Cumul</w:t>
      </w:r>
      <w:r>
        <w:rPr>
          <w:rFonts w:cs="Times New Roman"/>
          <w:b/>
        </w:rPr>
        <w:t>ative stage ablation on EyePACS, five-fold cross-validation, EfficientNet-B3, one initialisation at every level</w:t>
      </w:r>
    </w:p>
    <w:tbl>
      <w:tblPr>
        <w:tblStyle w:val="TableGrid"/>
        <w:tblW w:w="0" w:type="auto"/>
        <w:jc w:val="center"/>
        <w:tblLook w:val="04A0" w:firstRow="1" w:lastRow="0" w:firstColumn="1" w:lastColumn="0" w:noHBand="0" w:noVBand="1"/>
      </w:tblPr>
      <w:tblGrid>
        <w:gridCol w:w="870"/>
        <w:gridCol w:w="1766"/>
        <w:gridCol w:w="1368"/>
        <w:gridCol w:w="986"/>
        <w:gridCol w:w="1026"/>
        <w:gridCol w:w="1352"/>
        <w:gridCol w:w="1461"/>
        <w:gridCol w:w="1025"/>
      </w:tblGrid>
      <w:tr w:rsidR="00CA5343" w14:paraId="662AA52C" w14:textId="77777777" w:rsidTr="00972C6C">
        <w:trPr>
          <w:cantSplit/>
          <w:tblHeader/>
          <w:jc w:val="center"/>
        </w:trPr>
        <w:tc>
          <w:tcPr>
            <w:tcW w:w="865" w:type="dxa"/>
          </w:tcPr>
          <w:p w14:paraId="01C8A20F" w14:textId="77777777" w:rsidR="00CA5343" w:rsidRDefault="00972C6C">
            <w:r>
              <w:rPr>
                <w:rFonts w:cs="Times New Roman"/>
                <w:b/>
              </w:rPr>
              <w:t>Level</w:t>
            </w:r>
          </w:p>
        </w:tc>
        <w:tc>
          <w:tcPr>
            <w:tcW w:w="1808" w:type="dxa"/>
          </w:tcPr>
          <w:p w14:paraId="08FDD16D" w14:textId="77777777" w:rsidR="00CA5343" w:rsidRDefault="00972C6C">
            <w:r>
              <w:rPr>
                <w:rFonts w:cs="Times New Roman"/>
                <w:b/>
              </w:rPr>
              <w:t>Stage added</w:t>
            </w:r>
          </w:p>
        </w:tc>
        <w:tc>
          <w:tcPr>
            <w:tcW w:w="1361" w:type="dxa"/>
          </w:tcPr>
          <w:p w14:paraId="0C57EA04" w14:textId="77777777" w:rsidR="00CA5343" w:rsidRDefault="00972C6C">
            <w:r>
              <w:rPr>
                <w:rFonts w:cs="Times New Roman"/>
                <w:b/>
              </w:rPr>
              <w:t>Weighted F1</w:t>
            </w:r>
          </w:p>
        </w:tc>
        <w:tc>
          <w:tcPr>
            <w:tcW w:w="981" w:type="dxa"/>
          </w:tcPr>
          <w:p w14:paraId="23B95464" w14:textId="77777777" w:rsidR="00CA5343" w:rsidRDefault="00972C6C">
            <w:r>
              <w:rPr>
                <w:rFonts w:cs="Times New Roman"/>
                <w:b/>
              </w:rPr>
              <w:t>ROC-AUC</w:t>
            </w:r>
          </w:p>
        </w:tc>
        <w:tc>
          <w:tcPr>
            <w:tcW w:w="1021" w:type="dxa"/>
          </w:tcPr>
          <w:p w14:paraId="17E74CB6" w14:textId="77777777" w:rsidR="00CA5343" w:rsidRDefault="00972C6C">
            <w:r>
              <w:rPr>
                <w:rFonts w:cs="Times New Roman"/>
                <w:b/>
              </w:rPr>
              <w:t>Kappa</w:t>
            </w:r>
          </w:p>
        </w:tc>
        <w:tc>
          <w:tcPr>
            <w:tcW w:w="1345" w:type="dxa"/>
          </w:tcPr>
          <w:p w14:paraId="1F76A089" w14:textId="77777777" w:rsidR="00CA5343" w:rsidRDefault="00972C6C">
            <w:r>
              <w:rPr>
                <w:rFonts w:cs="Times New Roman"/>
                <w:b/>
              </w:rPr>
              <w:t>Accuracy</w:t>
            </w:r>
          </w:p>
        </w:tc>
        <w:tc>
          <w:tcPr>
            <w:tcW w:w="1453" w:type="dxa"/>
          </w:tcPr>
          <w:p w14:paraId="24F96703" w14:textId="77777777" w:rsidR="00CA5343" w:rsidRDefault="00972C6C">
            <w:r>
              <w:rPr>
                <w:rFonts w:cs="Times New Roman"/>
                <w:b/>
              </w:rPr>
              <w:t>Increment</w:t>
            </w:r>
          </w:p>
        </w:tc>
        <w:tc>
          <w:tcPr>
            <w:tcW w:w="1020" w:type="dxa"/>
          </w:tcPr>
          <w:p w14:paraId="0EF19D42" w14:textId="77777777" w:rsidR="00CA5343" w:rsidRDefault="00972C6C">
            <w:r>
              <w:rPr>
                <w:rFonts w:cs="Times New Roman"/>
                <w:b/>
              </w:rPr>
              <w:t>Twice the fold spread</w:t>
            </w:r>
          </w:p>
        </w:tc>
      </w:tr>
      <w:tr w:rsidR="00CA5343" w14:paraId="46932F78" w14:textId="77777777" w:rsidTr="00972C6C">
        <w:trPr>
          <w:cantSplit/>
          <w:jc w:val="center"/>
        </w:trPr>
        <w:tc>
          <w:tcPr>
            <w:tcW w:w="865" w:type="dxa"/>
          </w:tcPr>
          <w:p w14:paraId="0D0F6BAB" w14:textId="77777777" w:rsidR="00CA5343" w:rsidRDefault="00972C6C">
            <w:r>
              <w:rPr>
                <w:rFonts w:cs="Times New Roman"/>
              </w:rPr>
              <w:t>0</w:t>
            </w:r>
          </w:p>
        </w:tc>
        <w:tc>
          <w:tcPr>
            <w:tcW w:w="1808" w:type="dxa"/>
          </w:tcPr>
          <w:p w14:paraId="23A23B11" w14:textId="77777777" w:rsidR="00CA5343" w:rsidRDefault="00972C6C">
            <w:r>
              <w:rPr>
                <w:rFonts w:cs="Times New Roman"/>
              </w:rPr>
              <w:t>Baseline, 3 channels</w:t>
            </w:r>
          </w:p>
        </w:tc>
        <w:tc>
          <w:tcPr>
            <w:tcW w:w="1361" w:type="dxa"/>
          </w:tcPr>
          <w:p w14:paraId="21C0BAA4" w14:textId="77777777" w:rsidR="00CA5343" w:rsidRDefault="00972C6C">
            <w:r>
              <w:rPr>
                <w:rFonts w:cs="Times New Roman"/>
              </w:rPr>
              <w:t>0.7538</w:t>
            </w:r>
          </w:p>
        </w:tc>
        <w:tc>
          <w:tcPr>
            <w:tcW w:w="981" w:type="dxa"/>
          </w:tcPr>
          <w:p w14:paraId="79C4F9A5" w14:textId="77777777" w:rsidR="00CA5343" w:rsidRDefault="00972C6C">
            <w:r>
              <w:rPr>
                <w:rFonts w:cs="Times New Roman"/>
              </w:rPr>
              <w:t>0.8210</w:t>
            </w:r>
          </w:p>
        </w:tc>
        <w:tc>
          <w:tcPr>
            <w:tcW w:w="1021" w:type="dxa"/>
          </w:tcPr>
          <w:p w14:paraId="14AA2781" w14:textId="77777777" w:rsidR="00CA5343" w:rsidRDefault="00972C6C">
            <w:r>
              <w:rPr>
                <w:rFonts w:cs="Times New Roman"/>
              </w:rPr>
              <w:t>0.7468</w:t>
            </w:r>
          </w:p>
        </w:tc>
        <w:tc>
          <w:tcPr>
            <w:tcW w:w="1345" w:type="dxa"/>
          </w:tcPr>
          <w:p w14:paraId="5EBA3D61" w14:textId="77777777" w:rsidR="00CA5343" w:rsidRDefault="00972C6C">
            <w:r>
              <w:rPr>
                <w:rFonts w:cs="Times New Roman"/>
              </w:rPr>
              <w:t>0.7273</w:t>
            </w:r>
          </w:p>
        </w:tc>
        <w:tc>
          <w:tcPr>
            <w:tcW w:w="1453" w:type="dxa"/>
          </w:tcPr>
          <w:p w14:paraId="29D190F3" w14:textId="77777777" w:rsidR="00CA5343" w:rsidRDefault="00972C6C">
            <w:r>
              <w:rPr>
                <w:rFonts w:cs="Times New Roman"/>
              </w:rPr>
              <w:t>—</w:t>
            </w:r>
          </w:p>
        </w:tc>
        <w:tc>
          <w:tcPr>
            <w:tcW w:w="1020" w:type="dxa"/>
          </w:tcPr>
          <w:p w14:paraId="67B28487" w14:textId="77777777" w:rsidR="00CA5343" w:rsidRDefault="00972C6C">
            <w:r>
              <w:rPr>
                <w:rFonts w:cs="Times New Roman"/>
              </w:rPr>
              <w:t>—</w:t>
            </w:r>
          </w:p>
        </w:tc>
      </w:tr>
      <w:tr w:rsidR="00CA5343" w14:paraId="74DE8410" w14:textId="77777777" w:rsidTr="00972C6C">
        <w:trPr>
          <w:cantSplit/>
          <w:jc w:val="center"/>
        </w:trPr>
        <w:tc>
          <w:tcPr>
            <w:tcW w:w="865" w:type="dxa"/>
          </w:tcPr>
          <w:p w14:paraId="1790F52C" w14:textId="77777777" w:rsidR="00CA5343" w:rsidRDefault="00972C6C">
            <w:r>
              <w:rPr>
                <w:rFonts w:cs="Times New Roman"/>
              </w:rPr>
              <w:t>1</w:t>
            </w:r>
          </w:p>
        </w:tc>
        <w:tc>
          <w:tcPr>
            <w:tcW w:w="1808" w:type="dxa"/>
          </w:tcPr>
          <w:p w14:paraId="2F1A6603" w14:textId="77777777" w:rsidR="00CA5343" w:rsidRDefault="00972C6C">
            <w:r>
              <w:rPr>
                <w:rFonts w:cs="Times New Roman"/>
              </w:rPr>
              <w:t>Canonical flip</w:t>
            </w:r>
          </w:p>
        </w:tc>
        <w:tc>
          <w:tcPr>
            <w:tcW w:w="1361" w:type="dxa"/>
          </w:tcPr>
          <w:p w14:paraId="22C85071" w14:textId="77777777" w:rsidR="00CA5343" w:rsidRDefault="00972C6C">
            <w:r>
              <w:rPr>
                <w:rFonts w:cs="Times New Roman"/>
              </w:rPr>
              <w:t>0.7609</w:t>
            </w:r>
          </w:p>
        </w:tc>
        <w:tc>
          <w:tcPr>
            <w:tcW w:w="981" w:type="dxa"/>
          </w:tcPr>
          <w:p w14:paraId="79C2C03C" w14:textId="77777777" w:rsidR="00CA5343" w:rsidRDefault="00972C6C">
            <w:r>
              <w:rPr>
                <w:rFonts w:cs="Times New Roman"/>
              </w:rPr>
              <w:t>0.8260</w:t>
            </w:r>
          </w:p>
        </w:tc>
        <w:tc>
          <w:tcPr>
            <w:tcW w:w="1021" w:type="dxa"/>
          </w:tcPr>
          <w:p w14:paraId="3F55BF0C" w14:textId="77777777" w:rsidR="00CA5343" w:rsidRDefault="00972C6C">
            <w:r>
              <w:rPr>
                <w:rFonts w:cs="Times New Roman"/>
              </w:rPr>
              <w:t>0.7590</w:t>
            </w:r>
          </w:p>
        </w:tc>
        <w:tc>
          <w:tcPr>
            <w:tcW w:w="1345" w:type="dxa"/>
          </w:tcPr>
          <w:p w14:paraId="578F15EF" w14:textId="77777777" w:rsidR="00CA5343" w:rsidRDefault="00972C6C">
            <w:r>
              <w:rPr>
                <w:rFonts w:cs="Times New Roman"/>
              </w:rPr>
              <w:t>0.7356</w:t>
            </w:r>
          </w:p>
        </w:tc>
        <w:tc>
          <w:tcPr>
            <w:tcW w:w="1453" w:type="dxa"/>
          </w:tcPr>
          <w:p w14:paraId="27496537" w14:textId="77777777" w:rsidR="00CA5343" w:rsidRDefault="00972C6C">
            <w:r>
              <w:rPr>
                <w:rFonts w:cs="Times New Roman"/>
              </w:rPr>
              <w:t>0.0071</w:t>
            </w:r>
          </w:p>
        </w:tc>
        <w:tc>
          <w:tcPr>
            <w:tcW w:w="1020" w:type="dxa"/>
          </w:tcPr>
          <w:p w14:paraId="45BCBE54" w14:textId="77777777" w:rsidR="00CA5343" w:rsidRDefault="00972C6C">
            <w:r>
              <w:rPr>
                <w:rFonts w:cs="Times New Roman"/>
              </w:rPr>
              <w:t>0.0048</w:t>
            </w:r>
          </w:p>
        </w:tc>
      </w:tr>
      <w:tr w:rsidR="00CA5343" w14:paraId="5F5BFF08" w14:textId="77777777" w:rsidTr="00972C6C">
        <w:trPr>
          <w:cantSplit/>
          <w:jc w:val="center"/>
        </w:trPr>
        <w:tc>
          <w:tcPr>
            <w:tcW w:w="865" w:type="dxa"/>
          </w:tcPr>
          <w:p w14:paraId="177D5B11" w14:textId="77777777" w:rsidR="00CA5343" w:rsidRDefault="00972C6C">
            <w:r>
              <w:rPr>
                <w:rFonts w:cs="Times New Roman"/>
              </w:rPr>
              <w:t>2</w:t>
            </w:r>
          </w:p>
        </w:tc>
        <w:tc>
          <w:tcPr>
            <w:tcW w:w="1808" w:type="dxa"/>
          </w:tcPr>
          <w:p w14:paraId="3F1B5B64" w14:textId="77777777" w:rsidR="00CA5343" w:rsidRDefault="00972C6C">
            <w:r>
              <w:rPr>
                <w:rFonts w:cs="Times New Roman"/>
              </w:rPr>
              <w:t>Disc and fovea rotation</w:t>
            </w:r>
          </w:p>
        </w:tc>
        <w:tc>
          <w:tcPr>
            <w:tcW w:w="1361" w:type="dxa"/>
          </w:tcPr>
          <w:p w14:paraId="178DD85B" w14:textId="77777777" w:rsidR="00CA5343" w:rsidRDefault="00972C6C">
            <w:r>
              <w:rPr>
                <w:rFonts w:cs="Times New Roman"/>
              </w:rPr>
              <w:t>0.7677</w:t>
            </w:r>
          </w:p>
        </w:tc>
        <w:tc>
          <w:tcPr>
            <w:tcW w:w="981" w:type="dxa"/>
          </w:tcPr>
          <w:p w14:paraId="37B1EA69" w14:textId="77777777" w:rsidR="00CA5343" w:rsidRDefault="00972C6C">
            <w:r>
              <w:rPr>
                <w:rFonts w:cs="Times New Roman"/>
              </w:rPr>
              <w:t>0.8299</w:t>
            </w:r>
          </w:p>
        </w:tc>
        <w:tc>
          <w:tcPr>
            <w:tcW w:w="1021" w:type="dxa"/>
          </w:tcPr>
          <w:p w14:paraId="3F7A7F55" w14:textId="77777777" w:rsidR="00CA5343" w:rsidRDefault="00972C6C">
            <w:r>
              <w:rPr>
                <w:rFonts w:cs="Times New Roman"/>
              </w:rPr>
              <w:t>0.7701</w:t>
            </w:r>
          </w:p>
        </w:tc>
        <w:tc>
          <w:tcPr>
            <w:tcW w:w="1345" w:type="dxa"/>
          </w:tcPr>
          <w:p w14:paraId="5973BAC4" w14:textId="77777777" w:rsidR="00CA5343" w:rsidRDefault="00972C6C">
            <w:r>
              <w:rPr>
                <w:rFonts w:cs="Times New Roman"/>
              </w:rPr>
              <w:t>0.7456</w:t>
            </w:r>
          </w:p>
        </w:tc>
        <w:tc>
          <w:tcPr>
            <w:tcW w:w="1453" w:type="dxa"/>
          </w:tcPr>
          <w:p w14:paraId="47D0D7B4" w14:textId="77777777" w:rsidR="00CA5343" w:rsidRDefault="00972C6C">
            <w:r>
              <w:rPr>
                <w:rFonts w:cs="Times New Roman"/>
              </w:rPr>
              <w:t>0.0068</w:t>
            </w:r>
          </w:p>
        </w:tc>
        <w:tc>
          <w:tcPr>
            <w:tcW w:w="1020" w:type="dxa"/>
          </w:tcPr>
          <w:p w14:paraId="31F000D0" w14:textId="77777777" w:rsidR="00CA5343" w:rsidRDefault="00972C6C">
            <w:r>
              <w:rPr>
                <w:rFonts w:cs="Times New Roman"/>
              </w:rPr>
              <w:t>0.0042</w:t>
            </w:r>
          </w:p>
        </w:tc>
      </w:tr>
      <w:tr w:rsidR="00CA5343" w14:paraId="3466B3DB" w14:textId="77777777" w:rsidTr="00972C6C">
        <w:trPr>
          <w:cantSplit/>
          <w:jc w:val="center"/>
        </w:trPr>
        <w:tc>
          <w:tcPr>
            <w:tcW w:w="865" w:type="dxa"/>
          </w:tcPr>
          <w:p w14:paraId="6753BD15" w14:textId="77777777" w:rsidR="00CA5343" w:rsidRDefault="00972C6C">
            <w:r>
              <w:rPr>
                <w:rFonts w:cs="Times New Roman"/>
              </w:rPr>
              <w:t>3</w:t>
            </w:r>
          </w:p>
        </w:tc>
        <w:tc>
          <w:tcPr>
            <w:tcW w:w="1808" w:type="dxa"/>
          </w:tcPr>
          <w:p w14:paraId="1289AD0B" w14:textId="77777777" w:rsidR="00CA5343" w:rsidRDefault="00972C6C">
            <w:r>
              <w:rPr>
                <w:rFonts w:cs="Times New Roman"/>
              </w:rPr>
              <w:t>Field-of-view crop and mask</w:t>
            </w:r>
          </w:p>
        </w:tc>
        <w:tc>
          <w:tcPr>
            <w:tcW w:w="1361" w:type="dxa"/>
          </w:tcPr>
          <w:p w14:paraId="46C02D60" w14:textId="77777777" w:rsidR="00CA5343" w:rsidRDefault="00972C6C">
            <w:r>
              <w:rPr>
                <w:rFonts w:cs="Times New Roman"/>
              </w:rPr>
              <w:t>0.7759</w:t>
            </w:r>
          </w:p>
        </w:tc>
        <w:tc>
          <w:tcPr>
            <w:tcW w:w="981" w:type="dxa"/>
          </w:tcPr>
          <w:p w14:paraId="5599A66C" w14:textId="77777777" w:rsidR="00CA5343" w:rsidRDefault="00972C6C">
            <w:r>
              <w:rPr>
                <w:rFonts w:cs="Times New Roman"/>
              </w:rPr>
              <w:t>0.8360</w:t>
            </w:r>
          </w:p>
        </w:tc>
        <w:tc>
          <w:tcPr>
            <w:tcW w:w="1021" w:type="dxa"/>
          </w:tcPr>
          <w:p w14:paraId="02926251" w14:textId="77777777" w:rsidR="00CA5343" w:rsidRDefault="00972C6C">
            <w:r>
              <w:rPr>
                <w:rFonts w:cs="Times New Roman"/>
              </w:rPr>
              <w:t>0.7818</w:t>
            </w:r>
          </w:p>
        </w:tc>
        <w:tc>
          <w:tcPr>
            <w:tcW w:w="1345" w:type="dxa"/>
          </w:tcPr>
          <w:p w14:paraId="44D2722D" w14:textId="77777777" w:rsidR="00CA5343" w:rsidRDefault="00972C6C">
            <w:r>
              <w:rPr>
                <w:rFonts w:cs="Times New Roman"/>
              </w:rPr>
              <w:t>0.7561</w:t>
            </w:r>
          </w:p>
        </w:tc>
        <w:tc>
          <w:tcPr>
            <w:tcW w:w="1453" w:type="dxa"/>
          </w:tcPr>
          <w:p w14:paraId="5872FD64" w14:textId="77777777" w:rsidR="00CA5343" w:rsidRDefault="00972C6C">
            <w:r>
              <w:rPr>
                <w:rFonts w:cs="Times New Roman"/>
              </w:rPr>
              <w:t>0.0082</w:t>
            </w:r>
          </w:p>
        </w:tc>
        <w:tc>
          <w:tcPr>
            <w:tcW w:w="1020" w:type="dxa"/>
          </w:tcPr>
          <w:p w14:paraId="4E6FDC63" w14:textId="77777777" w:rsidR="00CA5343" w:rsidRDefault="00972C6C">
            <w:r>
              <w:rPr>
                <w:rFonts w:cs="Times New Roman"/>
              </w:rPr>
              <w:t>0.0048</w:t>
            </w:r>
          </w:p>
        </w:tc>
      </w:tr>
      <w:tr w:rsidR="00CA5343" w14:paraId="11B01CDF" w14:textId="77777777" w:rsidTr="00972C6C">
        <w:trPr>
          <w:cantSplit/>
          <w:jc w:val="center"/>
        </w:trPr>
        <w:tc>
          <w:tcPr>
            <w:tcW w:w="865" w:type="dxa"/>
          </w:tcPr>
          <w:p w14:paraId="630EB5FE" w14:textId="77777777" w:rsidR="00CA5343" w:rsidRDefault="00972C6C">
            <w:r>
              <w:rPr>
                <w:rFonts w:cs="Times New Roman"/>
              </w:rPr>
              <w:t>4</w:t>
            </w:r>
          </w:p>
        </w:tc>
        <w:tc>
          <w:tcPr>
            <w:tcW w:w="1808" w:type="dxa"/>
          </w:tcPr>
          <w:p w14:paraId="4668BE85" w14:textId="77777777" w:rsidR="00CA5343" w:rsidRDefault="00972C6C">
            <w:r>
              <w:rPr>
                <w:rFonts w:cs="Times New Roman"/>
              </w:rPr>
              <w:t>Flat-field correction</w:t>
            </w:r>
          </w:p>
        </w:tc>
        <w:tc>
          <w:tcPr>
            <w:tcW w:w="1361" w:type="dxa"/>
          </w:tcPr>
          <w:p w14:paraId="3B61C7B6" w14:textId="77777777" w:rsidR="00CA5343" w:rsidRDefault="00972C6C">
            <w:r>
              <w:rPr>
                <w:rFonts w:cs="Times New Roman"/>
              </w:rPr>
              <w:t>0.7902</w:t>
            </w:r>
          </w:p>
        </w:tc>
        <w:tc>
          <w:tcPr>
            <w:tcW w:w="981" w:type="dxa"/>
          </w:tcPr>
          <w:p w14:paraId="31377154" w14:textId="77777777" w:rsidR="00CA5343" w:rsidRDefault="00972C6C">
            <w:r>
              <w:rPr>
                <w:rFonts w:cs="Times New Roman"/>
              </w:rPr>
              <w:t>0.8436</w:t>
            </w:r>
          </w:p>
        </w:tc>
        <w:tc>
          <w:tcPr>
            <w:tcW w:w="1021" w:type="dxa"/>
          </w:tcPr>
          <w:p w14:paraId="37035FAF" w14:textId="77777777" w:rsidR="00CA5343" w:rsidRDefault="00972C6C">
            <w:r>
              <w:rPr>
                <w:rFonts w:cs="Times New Roman"/>
              </w:rPr>
              <w:t>0.8038</w:t>
            </w:r>
          </w:p>
        </w:tc>
        <w:tc>
          <w:tcPr>
            <w:tcW w:w="1345" w:type="dxa"/>
          </w:tcPr>
          <w:p w14:paraId="177A90F2" w14:textId="77777777" w:rsidR="00CA5343" w:rsidRDefault="00972C6C">
            <w:r>
              <w:rPr>
                <w:rFonts w:cs="Times New Roman"/>
              </w:rPr>
              <w:t>0.7738</w:t>
            </w:r>
          </w:p>
        </w:tc>
        <w:tc>
          <w:tcPr>
            <w:tcW w:w="1453" w:type="dxa"/>
          </w:tcPr>
          <w:p w14:paraId="54175B9F" w14:textId="77777777" w:rsidR="00CA5343" w:rsidRDefault="00972C6C">
            <w:r>
              <w:rPr>
                <w:rFonts w:cs="Times New Roman"/>
              </w:rPr>
              <w:t>0.0143</w:t>
            </w:r>
          </w:p>
        </w:tc>
        <w:tc>
          <w:tcPr>
            <w:tcW w:w="1020" w:type="dxa"/>
          </w:tcPr>
          <w:p w14:paraId="1F22B616" w14:textId="77777777" w:rsidR="00CA5343" w:rsidRDefault="00972C6C">
            <w:r>
              <w:rPr>
                <w:rFonts w:cs="Times New Roman"/>
              </w:rPr>
              <w:t>0.0060</w:t>
            </w:r>
          </w:p>
        </w:tc>
      </w:tr>
      <w:tr w:rsidR="00CA5343" w14:paraId="59E59477" w14:textId="77777777" w:rsidTr="00972C6C">
        <w:trPr>
          <w:cantSplit/>
          <w:jc w:val="center"/>
        </w:trPr>
        <w:tc>
          <w:tcPr>
            <w:tcW w:w="865" w:type="dxa"/>
          </w:tcPr>
          <w:p w14:paraId="2C50574D" w14:textId="77777777" w:rsidR="00CA5343" w:rsidRDefault="00972C6C">
            <w:r>
              <w:rPr>
                <w:rFonts w:cs="Times New Roman"/>
              </w:rPr>
              <w:t>5</w:t>
            </w:r>
          </w:p>
        </w:tc>
        <w:tc>
          <w:tcPr>
            <w:tcW w:w="1808" w:type="dxa"/>
          </w:tcPr>
          <w:p w14:paraId="2131F8F8" w14:textId="77777777" w:rsidR="00CA5343" w:rsidRDefault="00972C6C">
            <w:r>
              <w:rPr>
                <w:rFonts w:cs="Times New Roman"/>
              </w:rPr>
              <w:t>Dual-constraint CLAHE</w:t>
            </w:r>
          </w:p>
        </w:tc>
        <w:tc>
          <w:tcPr>
            <w:tcW w:w="1361" w:type="dxa"/>
          </w:tcPr>
          <w:p w14:paraId="15290D53" w14:textId="77777777" w:rsidR="00CA5343" w:rsidRDefault="00972C6C">
            <w:r>
              <w:rPr>
                <w:rFonts w:cs="Times New Roman"/>
              </w:rPr>
              <w:t>0.8027</w:t>
            </w:r>
          </w:p>
        </w:tc>
        <w:tc>
          <w:tcPr>
            <w:tcW w:w="981" w:type="dxa"/>
          </w:tcPr>
          <w:p w14:paraId="62F0EAB6" w14:textId="77777777" w:rsidR="00CA5343" w:rsidRDefault="00972C6C">
            <w:r>
              <w:rPr>
                <w:rFonts w:cs="Times New Roman"/>
              </w:rPr>
              <w:t>0.8505</w:t>
            </w:r>
          </w:p>
        </w:tc>
        <w:tc>
          <w:tcPr>
            <w:tcW w:w="1021" w:type="dxa"/>
          </w:tcPr>
          <w:p w14:paraId="4F6945D9" w14:textId="77777777" w:rsidR="00CA5343" w:rsidRDefault="00972C6C">
            <w:r>
              <w:rPr>
                <w:rFonts w:cs="Times New Roman"/>
              </w:rPr>
              <w:t>0.8267</w:t>
            </w:r>
          </w:p>
        </w:tc>
        <w:tc>
          <w:tcPr>
            <w:tcW w:w="1345" w:type="dxa"/>
          </w:tcPr>
          <w:p w14:paraId="14A967BB" w14:textId="77777777" w:rsidR="00CA5343" w:rsidRDefault="00972C6C">
            <w:r>
              <w:rPr>
                <w:rFonts w:cs="Times New Roman"/>
              </w:rPr>
              <w:t>0.7899</w:t>
            </w:r>
          </w:p>
        </w:tc>
        <w:tc>
          <w:tcPr>
            <w:tcW w:w="1453" w:type="dxa"/>
          </w:tcPr>
          <w:p w14:paraId="41FD38DD" w14:textId="77777777" w:rsidR="00CA5343" w:rsidRDefault="00972C6C">
            <w:r>
              <w:rPr>
                <w:rFonts w:cs="Times New Roman"/>
              </w:rPr>
              <w:t>0.0125</w:t>
            </w:r>
          </w:p>
        </w:tc>
        <w:tc>
          <w:tcPr>
            <w:tcW w:w="1020" w:type="dxa"/>
          </w:tcPr>
          <w:p w14:paraId="2A7B5E83" w14:textId="77777777" w:rsidR="00CA5343" w:rsidRDefault="00972C6C">
            <w:r>
              <w:rPr>
                <w:rFonts w:cs="Times New Roman"/>
              </w:rPr>
              <w:t>0.0056</w:t>
            </w:r>
          </w:p>
        </w:tc>
      </w:tr>
    </w:tbl>
    <w:p w14:paraId="0DDCD2E4" w14:textId="6B933EB5" w:rsidR="00972C6C" w:rsidRPr="00972C6C" w:rsidRDefault="00972C6C" w:rsidP="00972C6C">
      <w:pPr>
        <w:keepNext/>
        <w:spacing w:before="120"/>
      </w:pPr>
      <w:r w:rsidRPr="00972C6C">
        <w:lastRenderedPageBreak/>
        <w:t>Continuation of table 3.7</w:t>
      </w:r>
    </w:p>
    <w:tbl>
      <w:tblPr>
        <w:tblStyle w:val="TableGrid"/>
        <w:tblW w:w="0" w:type="auto"/>
        <w:jc w:val="center"/>
        <w:tblLook w:val="04A0" w:firstRow="1" w:lastRow="0" w:firstColumn="1" w:lastColumn="0" w:noHBand="0" w:noVBand="1"/>
      </w:tblPr>
      <w:tblGrid>
        <w:gridCol w:w="865"/>
        <w:gridCol w:w="1808"/>
        <w:gridCol w:w="1361"/>
        <w:gridCol w:w="981"/>
        <w:gridCol w:w="1021"/>
        <w:gridCol w:w="1345"/>
        <w:gridCol w:w="1453"/>
        <w:gridCol w:w="1020"/>
      </w:tblGrid>
      <w:tr w:rsidR="00972C6C" w14:paraId="65502DF2" w14:textId="77777777" w:rsidTr="00972C6C">
        <w:trPr>
          <w:cantSplit/>
          <w:tblHeader/>
          <w:jc w:val="center"/>
        </w:trPr>
        <w:tc>
          <w:tcPr>
            <w:tcW w:w="865" w:type="dxa"/>
          </w:tcPr>
          <w:p w14:paraId="21FBCA8D" w14:textId="77777777" w:rsidR="00972C6C" w:rsidRDefault="00972C6C">
            <w:r>
              <w:rPr>
                <w:rFonts w:cs="Times New Roman"/>
                <w:b/>
              </w:rPr>
              <w:t>Level</w:t>
            </w:r>
          </w:p>
        </w:tc>
        <w:tc>
          <w:tcPr>
            <w:tcW w:w="1808" w:type="dxa"/>
          </w:tcPr>
          <w:p w14:paraId="53963A85" w14:textId="77777777" w:rsidR="00972C6C" w:rsidRDefault="00972C6C">
            <w:r>
              <w:rPr>
                <w:rFonts w:cs="Times New Roman"/>
                <w:b/>
              </w:rPr>
              <w:t>Stage added</w:t>
            </w:r>
          </w:p>
        </w:tc>
        <w:tc>
          <w:tcPr>
            <w:tcW w:w="1361" w:type="dxa"/>
          </w:tcPr>
          <w:p w14:paraId="454FDC1B" w14:textId="77777777" w:rsidR="00972C6C" w:rsidRDefault="00972C6C">
            <w:r>
              <w:rPr>
                <w:rFonts w:cs="Times New Roman"/>
                <w:b/>
              </w:rPr>
              <w:t>Weighted F1</w:t>
            </w:r>
          </w:p>
        </w:tc>
        <w:tc>
          <w:tcPr>
            <w:tcW w:w="981" w:type="dxa"/>
          </w:tcPr>
          <w:p w14:paraId="23BBBED8" w14:textId="77777777" w:rsidR="00972C6C" w:rsidRDefault="00972C6C">
            <w:r>
              <w:rPr>
                <w:rFonts w:cs="Times New Roman"/>
                <w:b/>
              </w:rPr>
              <w:t>ROC-AUC</w:t>
            </w:r>
          </w:p>
        </w:tc>
        <w:tc>
          <w:tcPr>
            <w:tcW w:w="1021" w:type="dxa"/>
          </w:tcPr>
          <w:p w14:paraId="74951F6F" w14:textId="77777777" w:rsidR="00972C6C" w:rsidRDefault="00972C6C">
            <w:r>
              <w:rPr>
                <w:rFonts w:cs="Times New Roman"/>
                <w:b/>
              </w:rPr>
              <w:t>Kappa</w:t>
            </w:r>
          </w:p>
        </w:tc>
        <w:tc>
          <w:tcPr>
            <w:tcW w:w="1345" w:type="dxa"/>
          </w:tcPr>
          <w:p w14:paraId="17E3E3A8" w14:textId="77777777" w:rsidR="00972C6C" w:rsidRDefault="00972C6C">
            <w:r>
              <w:rPr>
                <w:rFonts w:cs="Times New Roman"/>
                <w:b/>
              </w:rPr>
              <w:t>Accuracy</w:t>
            </w:r>
          </w:p>
        </w:tc>
        <w:tc>
          <w:tcPr>
            <w:tcW w:w="1453" w:type="dxa"/>
          </w:tcPr>
          <w:p w14:paraId="1CA1611A" w14:textId="77777777" w:rsidR="00972C6C" w:rsidRDefault="00972C6C">
            <w:r>
              <w:rPr>
                <w:rFonts w:cs="Times New Roman"/>
                <w:b/>
              </w:rPr>
              <w:t>Increment</w:t>
            </w:r>
          </w:p>
        </w:tc>
        <w:tc>
          <w:tcPr>
            <w:tcW w:w="1020" w:type="dxa"/>
          </w:tcPr>
          <w:p w14:paraId="7616D757" w14:textId="77777777" w:rsidR="00972C6C" w:rsidRDefault="00972C6C">
            <w:r>
              <w:rPr>
                <w:rFonts w:cs="Times New Roman"/>
                <w:b/>
              </w:rPr>
              <w:t>Twice the fold spread</w:t>
            </w:r>
          </w:p>
        </w:tc>
      </w:tr>
      <w:tr w:rsidR="00972C6C" w14:paraId="2AC633FD" w14:textId="77777777" w:rsidTr="00972C6C">
        <w:trPr>
          <w:cantSplit/>
          <w:tblHeader/>
          <w:jc w:val="center"/>
        </w:trPr>
        <w:tc>
          <w:tcPr>
            <w:tcW w:w="865" w:type="dxa"/>
          </w:tcPr>
          <w:p w14:paraId="1588D1D6" w14:textId="77777777" w:rsidR="00972C6C" w:rsidRDefault="00972C6C">
            <w:pPr>
              <w:rPr>
                <w:rFonts w:cs="Times New Roman"/>
              </w:rPr>
            </w:pPr>
          </w:p>
        </w:tc>
        <w:tc>
          <w:tcPr>
            <w:tcW w:w="1808" w:type="dxa"/>
          </w:tcPr>
          <w:p w14:paraId="3CE6B777" w14:textId="77777777" w:rsidR="00972C6C" w:rsidRDefault="00972C6C">
            <w:pPr>
              <w:rPr>
                <w:rFonts w:cs="Times New Roman"/>
              </w:rPr>
            </w:pPr>
          </w:p>
        </w:tc>
        <w:tc>
          <w:tcPr>
            <w:tcW w:w="1361" w:type="dxa"/>
          </w:tcPr>
          <w:p w14:paraId="7A1916F6" w14:textId="77777777" w:rsidR="00972C6C" w:rsidRDefault="00972C6C">
            <w:pPr>
              <w:rPr>
                <w:rFonts w:cs="Times New Roman"/>
              </w:rPr>
            </w:pPr>
          </w:p>
        </w:tc>
        <w:tc>
          <w:tcPr>
            <w:tcW w:w="981" w:type="dxa"/>
          </w:tcPr>
          <w:p w14:paraId="2F92C731" w14:textId="77777777" w:rsidR="00972C6C" w:rsidRDefault="00972C6C">
            <w:pPr>
              <w:rPr>
                <w:rFonts w:cs="Times New Roman"/>
              </w:rPr>
            </w:pPr>
          </w:p>
        </w:tc>
        <w:tc>
          <w:tcPr>
            <w:tcW w:w="1021" w:type="dxa"/>
          </w:tcPr>
          <w:p w14:paraId="2CF064F7" w14:textId="77777777" w:rsidR="00972C6C" w:rsidRDefault="00972C6C">
            <w:pPr>
              <w:rPr>
                <w:rFonts w:cs="Times New Roman"/>
              </w:rPr>
            </w:pPr>
          </w:p>
        </w:tc>
        <w:tc>
          <w:tcPr>
            <w:tcW w:w="1345" w:type="dxa"/>
          </w:tcPr>
          <w:p w14:paraId="1D5E1A1F" w14:textId="77777777" w:rsidR="00972C6C" w:rsidRDefault="00972C6C">
            <w:pPr>
              <w:rPr>
                <w:rFonts w:cs="Times New Roman"/>
              </w:rPr>
            </w:pPr>
          </w:p>
        </w:tc>
        <w:tc>
          <w:tcPr>
            <w:tcW w:w="1453" w:type="dxa"/>
          </w:tcPr>
          <w:p w14:paraId="3E1CC831" w14:textId="77777777" w:rsidR="00972C6C" w:rsidRDefault="00972C6C">
            <w:pPr>
              <w:rPr>
                <w:rFonts w:cs="Times New Roman"/>
              </w:rPr>
            </w:pPr>
          </w:p>
        </w:tc>
        <w:tc>
          <w:tcPr>
            <w:tcW w:w="1020" w:type="dxa"/>
          </w:tcPr>
          <w:p w14:paraId="7138CABA" w14:textId="77777777" w:rsidR="00972C6C" w:rsidRDefault="00972C6C">
            <w:pPr>
              <w:rPr>
                <w:rFonts w:cs="Times New Roman"/>
              </w:rPr>
            </w:pPr>
          </w:p>
        </w:tc>
      </w:tr>
      <w:tr w:rsidR="00CA5343" w14:paraId="1996CBAA" w14:textId="77777777" w:rsidTr="00972C6C">
        <w:trPr>
          <w:cantSplit/>
          <w:jc w:val="center"/>
        </w:trPr>
        <w:tc>
          <w:tcPr>
            <w:tcW w:w="865" w:type="dxa"/>
          </w:tcPr>
          <w:p w14:paraId="577D8101" w14:textId="77777777" w:rsidR="00CA5343" w:rsidRDefault="00972C6C">
            <w:r>
              <w:rPr>
                <w:rFonts w:cs="Times New Roman"/>
              </w:rPr>
              <w:t>6</w:t>
            </w:r>
          </w:p>
        </w:tc>
        <w:tc>
          <w:tcPr>
            <w:tcW w:w="1808" w:type="dxa"/>
          </w:tcPr>
          <w:p w14:paraId="04CAF329" w14:textId="77777777" w:rsidR="00CA5343" w:rsidRDefault="00972C6C">
            <w:r>
              <w:rPr>
                <w:rFonts w:cs="Times New Roman"/>
              </w:rPr>
              <w:t>Augmentation</w:t>
            </w:r>
          </w:p>
        </w:tc>
        <w:tc>
          <w:tcPr>
            <w:tcW w:w="1361" w:type="dxa"/>
          </w:tcPr>
          <w:p w14:paraId="78DF1FAB" w14:textId="77777777" w:rsidR="00CA5343" w:rsidRDefault="00972C6C">
            <w:r>
              <w:rPr>
                <w:rFonts w:cs="Times New Roman"/>
              </w:rPr>
              <w:t>0.8128</w:t>
            </w:r>
          </w:p>
        </w:tc>
        <w:tc>
          <w:tcPr>
            <w:tcW w:w="981" w:type="dxa"/>
          </w:tcPr>
          <w:p w14:paraId="22CED0AB" w14:textId="77777777" w:rsidR="00CA5343" w:rsidRDefault="00972C6C">
            <w:r>
              <w:rPr>
                <w:rFonts w:cs="Times New Roman"/>
              </w:rPr>
              <w:t>0.8541</w:t>
            </w:r>
          </w:p>
        </w:tc>
        <w:tc>
          <w:tcPr>
            <w:tcW w:w="1021" w:type="dxa"/>
          </w:tcPr>
          <w:p w14:paraId="7327F92C" w14:textId="77777777" w:rsidR="00CA5343" w:rsidRDefault="00972C6C">
            <w:r>
              <w:rPr>
                <w:rFonts w:cs="Times New Roman"/>
              </w:rPr>
              <w:t>0.8426</w:t>
            </w:r>
          </w:p>
        </w:tc>
        <w:tc>
          <w:tcPr>
            <w:tcW w:w="1345" w:type="dxa"/>
          </w:tcPr>
          <w:p w14:paraId="5F8F1102" w14:textId="77777777" w:rsidR="00CA5343" w:rsidRDefault="00972C6C">
            <w:r>
              <w:rPr>
                <w:rFonts w:cs="Times New Roman"/>
              </w:rPr>
              <w:t>0.7977</w:t>
            </w:r>
          </w:p>
        </w:tc>
        <w:tc>
          <w:tcPr>
            <w:tcW w:w="1453" w:type="dxa"/>
          </w:tcPr>
          <w:p w14:paraId="0E8C55AB" w14:textId="77777777" w:rsidR="00CA5343" w:rsidRDefault="00972C6C">
            <w:r>
              <w:rPr>
                <w:rFonts w:cs="Times New Roman"/>
              </w:rPr>
              <w:t>0.0101</w:t>
            </w:r>
          </w:p>
        </w:tc>
        <w:tc>
          <w:tcPr>
            <w:tcW w:w="1020" w:type="dxa"/>
          </w:tcPr>
          <w:p w14:paraId="38BF2FBA" w14:textId="77777777" w:rsidR="00CA5343" w:rsidRDefault="00972C6C">
            <w:r>
              <w:rPr>
                <w:rFonts w:cs="Times New Roman"/>
              </w:rPr>
              <w:t>0.0054</w:t>
            </w:r>
          </w:p>
        </w:tc>
      </w:tr>
      <w:tr w:rsidR="00CA5343" w14:paraId="3AADC579" w14:textId="77777777" w:rsidTr="00972C6C">
        <w:trPr>
          <w:cantSplit/>
          <w:jc w:val="center"/>
        </w:trPr>
        <w:tc>
          <w:tcPr>
            <w:tcW w:w="865" w:type="dxa"/>
          </w:tcPr>
          <w:p w14:paraId="490FEB1C" w14:textId="77777777" w:rsidR="00CA5343" w:rsidRDefault="00972C6C">
            <w:r>
              <w:rPr>
                <w:rFonts w:cs="Times New Roman"/>
              </w:rPr>
              <w:t>7</w:t>
            </w:r>
          </w:p>
        </w:tc>
        <w:tc>
          <w:tcPr>
            <w:tcW w:w="1808" w:type="dxa"/>
          </w:tcPr>
          <w:p w14:paraId="02BB6D6A" w14:textId="77777777" w:rsidR="00CA5343" w:rsidRDefault="00972C6C">
            <w:r>
              <w:rPr>
                <w:rFonts w:cs="Times New Roman"/>
              </w:rPr>
              <w:t>Normalise to tensor</w:t>
            </w:r>
          </w:p>
        </w:tc>
        <w:tc>
          <w:tcPr>
            <w:tcW w:w="1361" w:type="dxa"/>
          </w:tcPr>
          <w:p w14:paraId="6B611F9F" w14:textId="77777777" w:rsidR="00CA5343" w:rsidRDefault="00972C6C">
            <w:r>
              <w:rPr>
                <w:rFonts w:cs="Times New Roman"/>
              </w:rPr>
              <w:t>0.8193</w:t>
            </w:r>
          </w:p>
        </w:tc>
        <w:tc>
          <w:tcPr>
            <w:tcW w:w="981" w:type="dxa"/>
          </w:tcPr>
          <w:p w14:paraId="080705BD" w14:textId="77777777" w:rsidR="00CA5343" w:rsidRDefault="00972C6C">
            <w:r>
              <w:rPr>
                <w:rFonts w:cs="Times New Roman"/>
              </w:rPr>
              <w:t>0.8570</w:t>
            </w:r>
          </w:p>
        </w:tc>
        <w:tc>
          <w:tcPr>
            <w:tcW w:w="1021" w:type="dxa"/>
          </w:tcPr>
          <w:p w14:paraId="1073C827" w14:textId="77777777" w:rsidR="00CA5343" w:rsidRDefault="00972C6C">
            <w:r>
              <w:rPr>
                <w:rFonts w:cs="Times New Roman"/>
              </w:rPr>
              <w:t>0.8571</w:t>
            </w:r>
          </w:p>
        </w:tc>
        <w:tc>
          <w:tcPr>
            <w:tcW w:w="1345" w:type="dxa"/>
          </w:tcPr>
          <w:p w14:paraId="44D24540" w14:textId="77777777" w:rsidR="00CA5343" w:rsidRDefault="00972C6C">
            <w:r>
              <w:rPr>
                <w:rFonts w:cs="Times New Roman"/>
              </w:rPr>
              <w:t>0.8052</w:t>
            </w:r>
          </w:p>
        </w:tc>
        <w:tc>
          <w:tcPr>
            <w:tcW w:w="1453" w:type="dxa"/>
          </w:tcPr>
          <w:p w14:paraId="51B79439" w14:textId="77777777" w:rsidR="00CA5343" w:rsidRDefault="00972C6C">
            <w:r>
              <w:rPr>
                <w:rFonts w:cs="Times New Roman"/>
              </w:rPr>
              <w:t>0.0065</w:t>
            </w:r>
          </w:p>
        </w:tc>
        <w:tc>
          <w:tcPr>
            <w:tcW w:w="1020" w:type="dxa"/>
          </w:tcPr>
          <w:p w14:paraId="0ABE1EBC" w14:textId="77777777" w:rsidR="00CA5343" w:rsidRDefault="00972C6C">
            <w:r>
              <w:rPr>
                <w:rFonts w:cs="Times New Roman"/>
              </w:rPr>
              <w:t>0.0042</w:t>
            </w:r>
          </w:p>
        </w:tc>
      </w:tr>
    </w:tbl>
    <w:p w14:paraId="377D8F1F" w14:textId="77777777" w:rsidR="00CA5343" w:rsidRDefault="00CA5343"/>
    <w:p w14:paraId="66E85BC5" w14:textId="77777777" w:rsidR="00CA5343" w:rsidRDefault="00972C6C">
      <w:pPr>
        <w:ind w:firstLine="709"/>
        <w:jc w:val="both"/>
      </w:pPr>
      <w:r>
        <w:rPr>
          <w:rFonts w:cs="Times New Roman"/>
        </w:rPr>
        <w:t xml:space="preserve">The endpoints are the </w:t>
      </w:r>
      <w:r>
        <w:rPr>
          <w:rFonts w:cs="Times New Roman"/>
        </w:rPr>
        <w:t>decomposition. The lowest level reached 0.7538 and the full pipeline 0.8193, a cumulative gain of 0.0655, which is exactly the difference the first experiment measured between its two cells on this backbone.</w:t>
      </w:r>
    </w:p>
    <w:p w14:paraId="7B1587A7" w14:textId="77777777" w:rsidR="00CA5343" w:rsidRDefault="00972C6C">
      <w:pPr>
        <w:ind w:firstLine="709"/>
        <w:jc w:val="both"/>
      </w:pPr>
      <w:r>
        <w:rPr>
          <w:rFonts w:cs="Times New Roman"/>
        </w:rPr>
        <w:t>The inference must be stated within its premise.</w:t>
      </w:r>
      <w:r>
        <w:rPr>
          <w:rFonts w:cs="Times New Roman"/>
        </w:rPr>
        <w:t xml:space="preserve"> Because the initialisation was held constant, the eight stages reproduce on their own the entire difference the first experiment measured, so the preprocessing contribution is separable from the initialisation contribution and suffices unaided.</w:t>
      </w:r>
    </w:p>
    <w:p w14:paraId="040211E0" w14:textId="77777777" w:rsidR="00CA5343" w:rsidRDefault="00972C6C">
      <w:pPr>
        <w:ind w:firstLine="709"/>
        <w:jc w:val="both"/>
      </w:pPr>
      <w:r>
        <w:rPr>
          <w:rFonts w:cs="Times New Roman"/>
        </w:rPr>
        <w:t xml:space="preserve">What this </w:t>
      </w:r>
      <w:r>
        <w:rPr>
          <w:rFonts w:cs="Times New Roman"/>
        </w:rPr>
        <w:t>does not do is convert the first experiment retrospectively into a single-factor manipulation. That remains a comparison of configurations differing along two dimensions, and its verdict remains a verdict about the integrated configuration as a whole. Neit</w:t>
      </w:r>
      <w:r>
        <w:rPr>
          <w:rFonts w:cs="Times New Roman"/>
        </w:rPr>
        <w:t>her statement substitutes for the other.</w:t>
      </w:r>
    </w:p>
    <w:p w14:paraId="5E7469C2" w14:textId="77777777" w:rsidR="00CA5343" w:rsidRDefault="00972C6C">
      <w:pPr>
        <w:ind w:firstLine="709"/>
        <w:jc w:val="both"/>
      </w:pPr>
      <w:r>
        <w:rPr>
          <w:rFonts w:cs="Times New Roman"/>
        </w:rPr>
        <w:t>Two features make the endpoint agreement hard to read as coincidence. The ordering held within each of the five folds individually, without a single inversion, which is stronger than monotonicity of the fold-average</w:t>
      </w:r>
      <w:r>
        <w:rPr>
          <w:rFonts w:cs="Times New Roman"/>
        </w:rPr>
        <w:t>d means. And kappa rose most while ROC-AUC rose least, the same ordering the first experiment showed and for the same reason.</w:t>
      </w:r>
    </w:p>
    <w:p w14:paraId="330A17D6" w14:textId="77777777" w:rsidR="00CA5343" w:rsidRDefault="00972C6C">
      <w:pPr>
        <w:ind w:firstLine="709"/>
        <w:jc w:val="both"/>
      </w:pPr>
      <w:r>
        <w:rPr>
          <w:rFonts w:cs="Times New Roman"/>
        </w:rPr>
        <w:t xml:space="preserve">Every stage contributed more than the between-fold spread at the level where it was introduced, seven times in seven, so no </w:t>
      </w:r>
      <w:r>
        <w:rPr>
          <w:rFonts w:cs="Times New Roman"/>
        </w:rPr>
        <w:t>stage is redundant on this evidence. That criterion is a heuristic band derived from the spread of a level's score across five folds, not a paired significance test, and the conclusions drawn from it are correspondingly weaker.</w:t>
      </w:r>
    </w:p>
    <w:p w14:paraId="254136D9" w14:textId="77777777" w:rsidR="00CA5343" w:rsidRDefault="00972C6C">
      <w:pPr>
        <w:ind w:firstLine="709"/>
        <w:jc w:val="both"/>
      </w:pPr>
      <w:r>
        <w:rPr>
          <w:rFonts w:cs="Times New Roman"/>
        </w:rPr>
        <w:t>The two photometric stages o</w:t>
      </w:r>
      <w:r>
        <w:rPr>
          <w:rFonts w:cs="Times New Roman"/>
        </w:rPr>
        <w:t>ccupy the first two positions, together carrying 41 per cent of the cumulative gain, about as much as the four geometric and normalisation stages combined. The resolution at which this may be stated needs care.</w:t>
      </w:r>
    </w:p>
    <w:p w14:paraId="51E1EEF5" w14:textId="77777777" w:rsidR="00CA5343" w:rsidRDefault="00972C6C">
      <w:pPr>
        <w:ind w:firstLine="709"/>
        <w:jc w:val="both"/>
      </w:pPr>
      <w:r>
        <w:rPr>
          <w:rFonts w:cs="Times New Roman"/>
        </w:rPr>
        <w:t>The spread of the increments is 0.0078, rough</w:t>
      </w:r>
      <w:r>
        <w:rPr>
          <w:rFonts w:cs="Times New Roman"/>
        </w:rPr>
        <w:t>ly three times the between-fold deviation of a level, which separates the top of the ranking from the bottom but not neighbours within it. What the data resolve is a grouping, that the illumination and contrast stages contribute substantially more than the</w:t>
      </w:r>
      <w:r>
        <w:rPr>
          <w:rFonts w:cs="Times New Roman"/>
        </w:rPr>
        <w:t xml:space="preserve"> rest, and not a strict ordering from first to seventh.</w:t>
      </w:r>
    </w:p>
    <w:p w14:paraId="63991BD2" w14:textId="77777777" w:rsidR="00CA5343" w:rsidRDefault="00972C6C">
      <w:pPr>
        <w:ind w:firstLine="709"/>
        <w:jc w:val="both"/>
      </w:pPr>
      <w:r>
        <w:rPr>
          <w:rFonts w:cs="Times New Roman"/>
        </w:rPr>
        <w:t>Three limitations bound the ablation. The stage order is fixed, so each increment is order-conditional and a different order could redistribute them even at an unchanged endpoint. The mask is not isol</w:t>
      </w:r>
      <w:r>
        <w:rPr>
          <w:rFonts w:cs="Times New Roman"/>
        </w:rPr>
        <w:t xml:space="preserve">ated, because it enters as a fourth channel </w:t>
      </w:r>
      <w:r>
        <w:rPr>
          <w:rFonts w:cs="Times New Roman"/>
        </w:rPr>
        <w:lastRenderedPageBreak/>
        <w:t>and disabling it requires a three-channel variant, so the crop and the mask contribute jointly at their level.</w:t>
      </w:r>
    </w:p>
    <w:p w14:paraId="03CD39EF" w14:textId="77777777" w:rsidR="00CA5343" w:rsidRDefault="00972C6C">
      <w:pPr>
        <w:ind w:firstLine="709"/>
        <w:jc w:val="both"/>
      </w:pPr>
      <w:r>
        <w:rPr>
          <w:rFonts w:cs="Times New Roman"/>
        </w:rPr>
        <w:t xml:space="preserve">And the stage set is the one specified in section 2.1. That each of its members contributes is not a </w:t>
      </w:r>
      <w:r>
        <w:rPr>
          <w:rFonts w:cs="Times New Roman"/>
        </w:rPr>
        <w:t>claim that the set is optimal or complete, and no such claim is made.</w:t>
      </w:r>
    </w:p>
    <w:p w14:paraId="733435DA" w14:textId="77777777" w:rsidR="00CA5343" w:rsidRDefault="00972C6C">
      <w:pPr>
        <w:ind w:firstLine="709"/>
        <w:jc w:val="both"/>
      </w:pPr>
      <w:r>
        <w:rPr>
          <w:rFonts w:cs="Times New Roman"/>
        </w:rPr>
        <w:t>Whether the two leading stages are parametrically well-behaved is the second half of the hypothesis. A monotone response would show an operator merely applied as strongly as the paramete</w:t>
      </w:r>
      <w:r>
        <w:rPr>
          <w:rFonts w:cs="Times New Roman"/>
        </w:rPr>
        <w:t>risation permits; an optimum inside the tested range shows a genuine trade-off located.</w:t>
      </w:r>
    </w:p>
    <w:p w14:paraId="3502D698" w14:textId="77777777" w:rsidR="00CA5343" w:rsidRDefault="00972C6C">
      <w:pPr>
        <w:ind w:firstLine="709"/>
        <w:jc w:val="both"/>
      </w:pPr>
      <w:r>
        <w:rPr>
          <w:rFonts w:cs="Times New Roman"/>
        </w:rPr>
        <w:t>The dual-constraint rule is governed by a clip factor scaling the per-tile limit and a global threshold conditioning application on a contrast statistic of the frame. B</w:t>
      </w:r>
      <w:r>
        <w:rPr>
          <w:rFonts w:cs="Times New Roman"/>
        </w:rPr>
        <w:t>oth were swept jointly, seven clip factors from 1.0 to 4.0 against five thresholds from 0.01 to 0.05, with a further row at 0.5 as an extended-range check. The grids are given in Appendix B.</w:t>
      </w:r>
    </w:p>
    <w:p w14:paraId="48EF5C5C" w14:textId="77777777" w:rsidR="00CA5343" w:rsidRDefault="00972C6C">
      <w:pPr>
        <w:ind w:firstLine="709"/>
        <w:jc w:val="both"/>
      </w:pPr>
      <w:r>
        <w:rPr>
          <w:rFonts w:cs="Times New Roman"/>
        </w:rPr>
        <w:t>The response is non-monotone in both dimensions. Along the clip f</w:t>
      </w:r>
      <w:r>
        <w:rPr>
          <w:rFonts w:cs="Times New Roman"/>
        </w:rPr>
        <w:t>actor the score rises to a maximum at 2.5 and declines steadily thereafter, so the strongest available equalisation is not the best performing. Along the threshold there is a maximum at 0.03 with decline on both sides at every clip factor tested.</w:t>
      </w:r>
    </w:p>
    <w:p w14:paraId="21B718C7" w14:textId="77777777" w:rsidR="00CA5343" w:rsidRDefault="00972C6C">
      <w:pPr>
        <w:ind w:firstLine="709"/>
        <w:jc w:val="both"/>
      </w:pPr>
      <w:r>
        <w:rPr>
          <w:rFonts w:cs="Times New Roman"/>
        </w:rPr>
        <w:t>The maxim</w:t>
      </w:r>
      <w:r>
        <w:rPr>
          <w:rFonts w:cs="Times New Roman"/>
        </w:rPr>
        <w:t>um sits strictly inside the tested region rather than on an edge, which a monotone preference would have refuted. The selected operating point is a clip factor of 2.5 at a threshold of 0.03.</w:t>
      </w:r>
    </w:p>
    <w:p w14:paraId="083E5E97" w14:textId="77777777" w:rsidR="00CA5343" w:rsidRDefault="00972C6C">
      <w:pPr>
        <w:ind w:firstLine="709"/>
        <w:jc w:val="both"/>
      </w:pPr>
      <w:r>
        <w:rPr>
          <w:rFonts w:cs="Times New Roman"/>
        </w:rPr>
        <w:t>The shape reads as a trade-off. Raising the clip factor makes sma</w:t>
      </w:r>
      <w:r>
        <w:rPr>
          <w:rFonts w:cs="Times New Roman"/>
        </w:rPr>
        <w:t>ll low-contrast structures visible but beyond a point also amplifies sensor noise and non-lesion texture. Consistently with that, mild disease peaks at a clip factor of 2.5 and moderate disease at 2.0: more aggressive equalisation helps more where the evid</w:t>
      </w:r>
      <w:r>
        <w:rPr>
          <w:rFonts w:cs="Times New Roman"/>
        </w:rPr>
        <w:t>ence is smaller and fainter. This is an interpretation consistent with the measured profile, not an independently established mechanism.</w:t>
      </w:r>
    </w:p>
    <w:p w14:paraId="5BBF8798" w14:textId="77777777" w:rsidR="00CA5343" w:rsidRDefault="00972C6C">
      <w:pPr>
        <w:ind w:firstLine="709"/>
        <w:jc w:val="both"/>
      </w:pPr>
      <w:r>
        <w:rPr>
          <w:rFonts w:cs="Times New Roman"/>
        </w:rPr>
        <w:t>The selection was confirmed on held-out data. With the stage disabled the weighted F1-score was 0.7538; at the selected</w:t>
      </w:r>
      <w:r>
        <w:rPr>
          <w:rFonts w:cs="Times New Roman"/>
        </w:rPr>
        <w:t xml:space="preserve"> point it was 0.8137, a difference of 0.0599 with a confidence interval from 0.0388 to 0.0770.</w:t>
      </w:r>
    </w:p>
    <w:p w14:paraId="5DC1A9A9" w14:textId="77777777" w:rsidR="00CA5343" w:rsidRDefault="00972C6C">
      <w:pPr>
        <w:ind w:firstLine="709"/>
        <w:jc w:val="both"/>
      </w:pPr>
      <w:r>
        <w:rPr>
          <w:rFonts w:cs="Times New Roman"/>
        </w:rPr>
        <w:t>Two features of that confirmation require comment rather than concealment. The grids were computed on training folds and serve to select the operating point, not</w:t>
      </w:r>
      <w:r>
        <w:rPr>
          <w:rFonts w:cs="Times New Roman"/>
        </w:rPr>
        <w:t xml:space="preserve"> to estimate performance at it. They are a selection surface, and no cell in them is reported as an achieved result.</w:t>
      </w:r>
    </w:p>
    <w:p w14:paraId="69969142" w14:textId="77777777" w:rsidR="00CA5343" w:rsidRDefault="00972C6C">
      <w:pPr>
        <w:ind w:firstLine="709"/>
        <w:jc w:val="both"/>
      </w:pPr>
      <w:r>
        <w:rPr>
          <w:rFonts w:cs="Times New Roman"/>
        </w:rPr>
        <w:t>The second is a discrepancy. At the selected point the held-out score for mild disease was 0.2091 against a grid value of 0.4693, a gap far</w:t>
      </w:r>
      <w:r>
        <w:rPr>
          <w:rFonts w:cs="Times New Roman"/>
        </w:rPr>
        <w:t xml:space="preserve"> larger than the corresponding shift for moderate disease, which moved in the opposite direction. Some divergence is expected where the surface is computed on the fitting data, but a divergence of this size on one class only is not explained by the evidenc</w:t>
      </w:r>
      <w:r>
        <w:rPr>
          <w:rFonts w:cs="Times New Roman"/>
        </w:rPr>
        <w:t>e available here.</w:t>
      </w:r>
    </w:p>
    <w:p w14:paraId="504F7B26" w14:textId="77777777" w:rsidR="00CA5343" w:rsidRDefault="00972C6C">
      <w:pPr>
        <w:ind w:firstLine="709"/>
        <w:jc w:val="both"/>
      </w:pPr>
      <w:r>
        <w:rPr>
          <w:rFonts w:cs="Times New Roman"/>
        </w:rPr>
        <w:t>It is recorded as an open observation. It does not disturb the conclusion drawn from the sweep, which rests on the shape of the response surface and on the held-out difference with its interval, neither of which depends on the absolute le</w:t>
      </w:r>
      <w:r>
        <w:rPr>
          <w:rFonts w:cs="Times New Roman"/>
        </w:rPr>
        <w:t>vel of a grid cell.</w:t>
      </w:r>
    </w:p>
    <w:p w14:paraId="14344968" w14:textId="77777777" w:rsidR="00CA5343" w:rsidRDefault="00972C6C">
      <w:pPr>
        <w:ind w:firstLine="709"/>
        <w:jc w:val="both"/>
      </w:pPr>
      <w:r>
        <w:rPr>
          <w:rFonts w:cs="Times New Roman"/>
        </w:rPr>
        <w:lastRenderedPageBreak/>
        <w:t>The remaining parameter belongs to the stage that ranked first. Flat-field correction is governed by the width of its illumination estimate, expressed as a fraction of the field-of-view diameter so that the correction scales with the ge</w:t>
      </w:r>
      <w:r>
        <w:rPr>
          <w:rFonts w:cs="Times New Roman"/>
        </w:rPr>
        <w:t>ometry of the frame rather than its sampling resolution.</w:t>
      </w:r>
    </w:p>
    <w:p w14:paraId="34F0E423" w14:textId="77777777" w:rsidR="00CA5343" w:rsidRDefault="00972C6C">
      <w:pPr>
        <w:ind w:firstLine="709"/>
        <w:jc w:val="both"/>
      </w:pPr>
      <w:r>
        <w:rPr>
          <w:rFonts w:cs="Times New Roman"/>
        </w:rPr>
        <w:t>The sweep ran from 0.05 to 0.10 in steps of 0.01. The profile is strictly unimodal with its maximum at 0.07, falling to 0.7662 below and 0.7577 above, so this optimum too is interior. Too narrow an e</w:t>
      </w:r>
      <w:r>
        <w:rPr>
          <w:rFonts w:cs="Times New Roman"/>
        </w:rPr>
        <w:t>stimate follows retinal structure and subtracts signal along with the illumination gradient; too broad an estimate cannot track the vignetting it exists to remove.</w:t>
      </w:r>
    </w:p>
    <w:p w14:paraId="186CE5E3" w14:textId="77777777" w:rsidR="00CA5343" w:rsidRDefault="00972C6C">
      <w:pPr>
        <w:ind w:firstLine="709"/>
        <w:jc w:val="both"/>
      </w:pPr>
      <w:r>
        <w:rPr>
          <w:rFonts w:cs="Times New Roman"/>
        </w:rPr>
        <w:t xml:space="preserve">The range across the sweep is 0.0512, of the same order as the entire pipeline </w:t>
      </w:r>
      <w:r>
        <w:rPr>
          <w:rFonts w:cs="Times New Roman"/>
        </w:rPr>
        <w:t>effect. A poor choice within an otherwise reasonable interval costs almost as much as omitting the pipeline altogether, so the parameter cannot be set by convention.</w:t>
      </w:r>
    </w:p>
    <w:p w14:paraId="24BC00C5" w14:textId="77777777" w:rsidR="00CA5343" w:rsidRDefault="00972C6C">
      <w:pPr>
        <w:ind w:firstLine="709"/>
        <w:jc w:val="both"/>
      </w:pPr>
      <w:r>
        <w:rPr>
          <w:rFonts w:cs="Times New Roman"/>
        </w:rPr>
        <w:t>This is a validation result rather than a tuning result. The width it identifies is the on</w:t>
      </w:r>
      <w:r>
        <w:rPr>
          <w:rFonts w:cs="Times New Roman"/>
        </w:rPr>
        <w:t>e already fixed in the specification and used in every experiment reported here, so the sweep confirms that setting rather than revising it. Held-out confirmation agrees: 0.7513 disabled against 0.8087 selected, a difference of 0.0574 with an interval from</w:t>
      </w:r>
      <w:r>
        <w:rPr>
          <w:rFonts w:cs="Times New Roman"/>
        </w:rPr>
        <w:t xml:space="preserve"> 0.0428 to 0.0806.</w:t>
      </w:r>
    </w:p>
    <w:p w14:paraId="5B764E18" w14:textId="77777777" w:rsidR="00CA5343" w:rsidRDefault="00972C6C">
      <w:pPr>
        <w:ind w:firstLine="709"/>
        <w:jc w:val="both"/>
      </w:pPr>
      <w:r>
        <w:rPr>
          <w:rFonts w:cs="Times New Roman"/>
        </w:rPr>
        <w:t>Within this stage the contrast-to-noise ratio is a faithful proxy for classification quality. Its maximum falls exactly at the selected width and the ranking of the six settings matches at every point. That agreement is worth noting beca</w:t>
      </w:r>
      <w:r>
        <w:rPr>
          <w:rFonts w:cs="Times New Roman"/>
        </w:rPr>
        <w:t>use it does not survive generalisation to the pipeline as a whole.</w:t>
      </w:r>
    </w:p>
    <w:p w14:paraId="649EE853" w14:textId="77777777" w:rsidR="00CA5343" w:rsidRDefault="00972C6C">
      <w:pPr>
        <w:keepNext/>
        <w:spacing w:before="120"/>
      </w:pPr>
      <w:r>
        <w:rPr>
          <w:rFonts w:cs="Times New Roman"/>
          <w:b/>
        </w:rPr>
        <w:t>Table 3.8 – Image-quality metrics by ablation level, 100 images, with the weighted F1 of Table 3.7</w:t>
      </w:r>
    </w:p>
    <w:tbl>
      <w:tblPr>
        <w:tblStyle w:val="TableGrid"/>
        <w:tblW w:w="0" w:type="auto"/>
        <w:jc w:val="center"/>
        <w:tblLook w:val="04A0" w:firstRow="1" w:lastRow="0" w:firstColumn="1" w:lastColumn="0" w:noHBand="0" w:noVBand="1"/>
      </w:tblPr>
      <w:tblGrid>
        <w:gridCol w:w="1606"/>
        <w:gridCol w:w="1818"/>
        <w:gridCol w:w="1606"/>
        <w:gridCol w:w="1606"/>
        <w:gridCol w:w="1606"/>
        <w:gridCol w:w="1606"/>
      </w:tblGrid>
      <w:tr w:rsidR="00CA5343" w14:paraId="1B512989" w14:textId="77777777">
        <w:trPr>
          <w:cantSplit/>
          <w:tblHeader/>
          <w:jc w:val="center"/>
        </w:trPr>
        <w:tc>
          <w:tcPr>
            <w:tcW w:w="1606" w:type="dxa"/>
          </w:tcPr>
          <w:p w14:paraId="3F43B0CA" w14:textId="77777777" w:rsidR="00CA5343" w:rsidRDefault="00972C6C">
            <w:r>
              <w:rPr>
                <w:rFonts w:cs="Times New Roman"/>
                <w:b/>
              </w:rPr>
              <w:t>Level</w:t>
            </w:r>
          </w:p>
        </w:tc>
        <w:tc>
          <w:tcPr>
            <w:tcW w:w="1606" w:type="dxa"/>
          </w:tcPr>
          <w:p w14:paraId="22E1F9CB" w14:textId="77777777" w:rsidR="00CA5343" w:rsidRDefault="00972C6C">
            <w:r>
              <w:rPr>
                <w:rFonts w:cs="Times New Roman"/>
                <w:b/>
              </w:rPr>
              <w:t>Stage added</w:t>
            </w:r>
          </w:p>
        </w:tc>
        <w:tc>
          <w:tcPr>
            <w:tcW w:w="1606" w:type="dxa"/>
          </w:tcPr>
          <w:p w14:paraId="5238B45E" w14:textId="77777777" w:rsidR="00CA5343" w:rsidRDefault="00972C6C">
            <w:r>
              <w:rPr>
                <w:rFonts w:cs="Times New Roman"/>
                <w:b/>
              </w:rPr>
              <w:t>Contrast-to-noise</w:t>
            </w:r>
          </w:p>
        </w:tc>
        <w:tc>
          <w:tcPr>
            <w:tcW w:w="1606" w:type="dxa"/>
          </w:tcPr>
          <w:p w14:paraId="646C48E5" w14:textId="77777777" w:rsidR="00CA5343" w:rsidRDefault="00972C6C">
            <w:r>
              <w:rPr>
                <w:rFonts w:cs="Times New Roman"/>
                <w:b/>
              </w:rPr>
              <w:t>Entropy, bits</w:t>
            </w:r>
          </w:p>
        </w:tc>
        <w:tc>
          <w:tcPr>
            <w:tcW w:w="1606" w:type="dxa"/>
          </w:tcPr>
          <w:p w14:paraId="293575B9" w14:textId="77777777" w:rsidR="00CA5343" w:rsidRDefault="00972C6C">
            <w:r>
              <w:rPr>
                <w:rFonts w:cs="Times New Roman"/>
                <w:b/>
              </w:rPr>
              <w:t>Structural similarity</w:t>
            </w:r>
          </w:p>
        </w:tc>
        <w:tc>
          <w:tcPr>
            <w:tcW w:w="1606" w:type="dxa"/>
          </w:tcPr>
          <w:p w14:paraId="02F20FB4" w14:textId="77777777" w:rsidR="00CA5343" w:rsidRDefault="00972C6C">
            <w:r>
              <w:rPr>
                <w:rFonts w:cs="Times New Roman"/>
                <w:b/>
              </w:rPr>
              <w:t>Weighted F1</w:t>
            </w:r>
          </w:p>
        </w:tc>
      </w:tr>
      <w:tr w:rsidR="00CA5343" w14:paraId="42F5ABF9" w14:textId="77777777">
        <w:trPr>
          <w:cantSplit/>
          <w:jc w:val="center"/>
        </w:trPr>
        <w:tc>
          <w:tcPr>
            <w:tcW w:w="1606" w:type="dxa"/>
          </w:tcPr>
          <w:p w14:paraId="13B328A5" w14:textId="77777777" w:rsidR="00CA5343" w:rsidRDefault="00972C6C">
            <w:r>
              <w:rPr>
                <w:rFonts w:cs="Times New Roman"/>
              </w:rPr>
              <w:t>0</w:t>
            </w:r>
          </w:p>
        </w:tc>
        <w:tc>
          <w:tcPr>
            <w:tcW w:w="1606" w:type="dxa"/>
          </w:tcPr>
          <w:p w14:paraId="5B2AEB13" w14:textId="77777777" w:rsidR="00CA5343" w:rsidRDefault="00972C6C">
            <w:r>
              <w:rPr>
                <w:rFonts w:cs="Times New Roman"/>
              </w:rPr>
              <w:t>Baseline</w:t>
            </w:r>
          </w:p>
        </w:tc>
        <w:tc>
          <w:tcPr>
            <w:tcW w:w="1606" w:type="dxa"/>
          </w:tcPr>
          <w:p w14:paraId="18892D65" w14:textId="77777777" w:rsidR="00CA5343" w:rsidRDefault="00972C6C">
            <w:r>
              <w:rPr>
                <w:rFonts w:cs="Times New Roman"/>
              </w:rPr>
              <w:t>20.43</w:t>
            </w:r>
          </w:p>
        </w:tc>
        <w:tc>
          <w:tcPr>
            <w:tcW w:w="1606" w:type="dxa"/>
          </w:tcPr>
          <w:p w14:paraId="619F27F9" w14:textId="77777777" w:rsidR="00CA5343" w:rsidRDefault="00972C6C">
            <w:r>
              <w:rPr>
                <w:rFonts w:cs="Times New Roman"/>
              </w:rPr>
              <w:t>5.502</w:t>
            </w:r>
          </w:p>
        </w:tc>
        <w:tc>
          <w:tcPr>
            <w:tcW w:w="1606" w:type="dxa"/>
          </w:tcPr>
          <w:p w14:paraId="31CD62B6" w14:textId="77777777" w:rsidR="00CA5343" w:rsidRDefault="00972C6C">
            <w:r>
              <w:rPr>
                <w:rFonts w:cs="Times New Roman"/>
              </w:rPr>
              <w:t>1.000</w:t>
            </w:r>
          </w:p>
        </w:tc>
        <w:tc>
          <w:tcPr>
            <w:tcW w:w="1606" w:type="dxa"/>
          </w:tcPr>
          <w:p w14:paraId="2F509F22" w14:textId="77777777" w:rsidR="00CA5343" w:rsidRDefault="00972C6C">
            <w:r>
              <w:rPr>
                <w:rFonts w:cs="Times New Roman"/>
              </w:rPr>
              <w:t>0.7538</w:t>
            </w:r>
          </w:p>
        </w:tc>
      </w:tr>
      <w:tr w:rsidR="00CA5343" w14:paraId="0F466417" w14:textId="77777777">
        <w:trPr>
          <w:cantSplit/>
          <w:jc w:val="center"/>
        </w:trPr>
        <w:tc>
          <w:tcPr>
            <w:tcW w:w="1606" w:type="dxa"/>
          </w:tcPr>
          <w:p w14:paraId="65D35A61" w14:textId="77777777" w:rsidR="00CA5343" w:rsidRDefault="00972C6C">
            <w:r>
              <w:rPr>
                <w:rFonts w:cs="Times New Roman"/>
              </w:rPr>
              <w:t>1</w:t>
            </w:r>
          </w:p>
        </w:tc>
        <w:tc>
          <w:tcPr>
            <w:tcW w:w="1606" w:type="dxa"/>
          </w:tcPr>
          <w:p w14:paraId="783F1CCB" w14:textId="77777777" w:rsidR="00CA5343" w:rsidRDefault="00972C6C">
            <w:r>
              <w:rPr>
                <w:rFonts w:cs="Times New Roman"/>
              </w:rPr>
              <w:t>Canonical flip</w:t>
            </w:r>
          </w:p>
        </w:tc>
        <w:tc>
          <w:tcPr>
            <w:tcW w:w="1606" w:type="dxa"/>
          </w:tcPr>
          <w:p w14:paraId="2840849E" w14:textId="77777777" w:rsidR="00CA5343" w:rsidRDefault="00972C6C">
            <w:r>
              <w:rPr>
                <w:rFonts w:cs="Times New Roman"/>
              </w:rPr>
              <w:t>20.43</w:t>
            </w:r>
          </w:p>
        </w:tc>
        <w:tc>
          <w:tcPr>
            <w:tcW w:w="1606" w:type="dxa"/>
          </w:tcPr>
          <w:p w14:paraId="4E2C7864" w14:textId="77777777" w:rsidR="00CA5343" w:rsidRDefault="00972C6C">
            <w:r>
              <w:rPr>
                <w:rFonts w:cs="Times New Roman"/>
              </w:rPr>
              <w:t>5.502</w:t>
            </w:r>
          </w:p>
        </w:tc>
        <w:tc>
          <w:tcPr>
            <w:tcW w:w="1606" w:type="dxa"/>
          </w:tcPr>
          <w:p w14:paraId="1B1369C0" w14:textId="77777777" w:rsidR="00CA5343" w:rsidRDefault="00972C6C">
            <w:r>
              <w:rPr>
                <w:rFonts w:cs="Times New Roman"/>
              </w:rPr>
              <w:t>0.998</w:t>
            </w:r>
          </w:p>
        </w:tc>
        <w:tc>
          <w:tcPr>
            <w:tcW w:w="1606" w:type="dxa"/>
          </w:tcPr>
          <w:p w14:paraId="52CCA0EC" w14:textId="77777777" w:rsidR="00CA5343" w:rsidRDefault="00972C6C">
            <w:r>
              <w:rPr>
                <w:rFonts w:cs="Times New Roman"/>
              </w:rPr>
              <w:t>0.7609</w:t>
            </w:r>
          </w:p>
        </w:tc>
      </w:tr>
      <w:tr w:rsidR="00CA5343" w14:paraId="1B7587A0" w14:textId="77777777">
        <w:trPr>
          <w:cantSplit/>
          <w:jc w:val="center"/>
        </w:trPr>
        <w:tc>
          <w:tcPr>
            <w:tcW w:w="1606" w:type="dxa"/>
          </w:tcPr>
          <w:p w14:paraId="1A7A7E7B" w14:textId="77777777" w:rsidR="00CA5343" w:rsidRDefault="00972C6C">
            <w:r>
              <w:rPr>
                <w:rFonts w:cs="Times New Roman"/>
              </w:rPr>
              <w:t>2</w:t>
            </w:r>
          </w:p>
        </w:tc>
        <w:tc>
          <w:tcPr>
            <w:tcW w:w="1606" w:type="dxa"/>
          </w:tcPr>
          <w:p w14:paraId="6852EA08" w14:textId="77777777" w:rsidR="00CA5343" w:rsidRDefault="00972C6C">
            <w:r>
              <w:rPr>
                <w:rFonts w:cs="Times New Roman"/>
              </w:rPr>
              <w:t>Disc and fovea rotation</w:t>
            </w:r>
          </w:p>
        </w:tc>
        <w:tc>
          <w:tcPr>
            <w:tcW w:w="1606" w:type="dxa"/>
          </w:tcPr>
          <w:p w14:paraId="4FE91B55" w14:textId="77777777" w:rsidR="00CA5343" w:rsidRDefault="00972C6C">
            <w:r>
              <w:rPr>
                <w:rFonts w:cs="Times New Roman"/>
              </w:rPr>
              <w:t>20.41</w:t>
            </w:r>
          </w:p>
        </w:tc>
        <w:tc>
          <w:tcPr>
            <w:tcW w:w="1606" w:type="dxa"/>
          </w:tcPr>
          <w:p w14:paraId="3CCA7155" w14:textId="77777777" w:rsidR="00CA5343" w:rsidRDefault="00972C6C">
            <w:r>
              <w:rPr>
                <w:rFonts w:cs="Times New Roman"/>
              </w:rPr>
              <w:t>5.508</w:t>
            </w:r>
          </w:p>
        </w:tc>
        <w:tc>
          <w:tcPr>
            <w:tcW w:w="1606" w:type="dxa"/>
          </w:tcPr>
          <w:p w14:paraId="3D6AA178" w14:textId="77777777" w:rsidR="00CA5343" w:rsidRDefault="00972C6C">
            <w:r>
              <w:rPr>
                <w:rFonts w:cs="Times New Roman"/>
              </w:rPr>
              <w:t>0.981</w:t>
            </w:r>
          </w:p>
        </w:tc>
        <w:tc>
          <w:tcPr>
            <w:tcW w:w="1606" w:type="dxa"/>
          </w:tcPr>
          <w:p w14:paraId="3EC15F65" w14:textId="77777777" w:rsidR="00CA5343" w:rsidRDefault="00972C6C">
            <w:r>
              <w:rPr>
                <w:rFonts w:cs="Times New Roman"/>
              </w:rPr>
              <w:t>0.7677</w:t>
            </w:r>
          </w:p>
        </w:tc>
      </w:tr>
      <w:tr w:rsidR="00CA5343" w14:paraId="138B8F43" w14:textId="77777777">
        <w:trPr>
          <w:cantSplit/>
          <w:jc w:val="center"/>
        </w:trPr>
        <w:tc>
          <w:tcPr>
            <w:tcW w:w="1606" w:type="dxa"/>
          </w:tcPr>
          <w:p w14:paraId="06E0C81D" w14:textId="77777777" w:rsidR="00CA5343" w:rsidRDefault="00972C6C">
            <w:r>
              <w:rPr>
                <w:rFonts w:cs="Times New Roman"/>
              </w:rPr>
              <w:t>3</w:t>
            </w:r>
          </w:p>
        </w:tc>
        <w:tc>
          <w:tcPr>
            <w:tcW w:w="1606" w:type="dxa"/>
          </w:tcPr>
          <w:p w14:paraId="7869C2D8" w14:textId="77777777" w:rsidR="00CA5343" w:rsidRDefault="00972C6C">
            <w:r>
              <w:rPr>
                <w:rFonts w:cs="Times New Roman"/>
              </w:rPr>
              <w:t>Crop and mask</w:t>
            </w:r>
          </w:p>
        </w:tc>
        <w:tc>
          <w:tcPr>
            <w:tcW w:w="1606" w:type="dxa"/>
          </w:tcPr>
          <w:p w14:paraId="0C64CF29" w14:textId="77777777" w:rsidR="00CA5343" w:rsidRDefault="00972C6C">
            <w:r>
              <w:rPr>
                <w:rFonts w:cs="Times New Roman"/>
              </w:rPr>
              <w:t>20.38</w:t>
            </w:r>
          </w:p>
        </w:tc>
        <w:tc>
          <w:tcPr>
            <w:tcW w:w="1606" w:type="dxa"/>
          </w:tcPr>
          <w:p w14:paraId="126C0095" w14:textId="77777777" w:rsidR="00CA5343" w:rsidRDefault="00972C6C">
            <w:r>
              <w:rPr>
                <w:rFonts w:cs="Times New Roman"/>
              </w:rPr>
              <w:t>5.514</w:t>
            </w:r>
          </w:p>
        </w:tc>
        <w:tc>
          <w:tcPr>
            <w:tcW w:w="1606" w:type="dxa"/>
          </w:tcPr>
          <w:p w14:paraId="545F1FCE" w14:textId="77777777" w:rsidR="00CA5343" w:rsidRDefault="00972C6C">
            <w:r>
              <w:rPr>
                <w:rFonts w:cs="Times New Roman"/>
              </w:rPr>
              <w:t>0.964</w:t>
            </w:r>
          </w:p>
        </w:tc>
        <w:tc>
          <w:tcPr>
            <w:tcW w:w="1606" w:type="dxa"/>
          </w:tcPr>
          <w:p w14:paraId="60540D35" w14:textId="77777777" w:rsidR="00CA5343" w:rsidRDefault="00972C6C">
            <w:r>
              <w:rPr>
                <w:rFonts w:cs="Times New Roman"/>
              </w:rPr>
              <w:t>0.7759</w:t>
            </w:r>
          </w:p>
        </w:tc>
      </w:tr>
      <w:tr w:rsidR="00CA5343" w14:paraId="2386BFA8" w14:textId="77777777">
        <w:trPr>
          <w:cantSplit/>
          <w:jc w:val="center"/>
        </w:trPr>
        <w:tc>
          <w:tcPr>
            <w:tcW w:w="1606" w:type="dxa"/>
          </w:tcPr>
          <w:p w14:paraId="6C03AB1E" w14:textId="77777777" w:rsidR="00CA5343" w:rsidRDefault="00972C6C">
            <w:r>
              <w:rPr>
                <w:rFonts w:cs="Times New Roman"/>
              </w:rPr>
              <w:t>4</w:t>
            </w:r>
          </w:p>
        </w:tc>
        <w:tc>
          <w:tcPr>
            <w:tcW w:w="1606" w:type="dxa"/>
          </w:tcPr>
          <w:p w14:paraId="63C89D6D" w14:textId="77777777" w:rsidR="00CA5343" w:rsidRDefault="00972C6C">
            <w:r>
              <w:rPr>
                <w:rFonts w:cs="Times New Roman"/>
              </w:rPr>
              <w:t>Flat-field correction</w:t>
            </w:r>
          </w:p>
        </w:tc>
        <w:tc>
          <w:tcPr>
            <w:tcW w:w="1606" w:type="dxa"/>
          </w:tcPr>
          <w:p w14:paraId="224C3E6F" w14:textId="77777777" w:rsidR="00CA5343" w:rsidRDefault="00972C6C">
            <w:r>
              <w:rPr>
                <w:rFonts w:cs="Times New Roman"/>
              </w:rPr>
              <w:t>28.60</w:t>
            </w:r>
          </w:p>
        </w:tc>
        <w:tc>
          <w:tcPr>
            <w:tcW w:w="1606" w:type="dxa"/>
          </w:tcPr>
          <w:p w14:paraId="6203E803" w14:textId="77777777" w:rsidR="00CA5343" w:rsidRDefault="00972C6C">
            <w:r>
              <w:rPr>
                <w:rFonts w:cs="Times New Roman"/>
              </w:rPr>
              <w:t>5.596</w:t>
            </w:r>
          </w:p>
        </w:tc>
        <w:tc>
          <w:tcPr>
            <w:tcW w:w="1606" w:type="dxa"/>
          </w:tcPr>
          <w:p w14:paraId="4AE8A410" w14:textId="77777777" w:rsidR="00CA5343" w:rsidRDefault="00972C6C">
            <w:r>
              <w:rPr>
                <w:rFonts w:cs="Times New Roman"/>
              </w:rPr>
              <w:t>0.912</w:t>
            </w:r>
          </w:p>
        </w:tc>
        <w:tc>
          <w:tcPr>
            <w:tcW w:w="1606" w:type="dxa"/>
          </w:tcPr>
          <w:p w14:paraId="59EAE602" w14:textId="77777777" w:rsidR="00CA5343" w:rsidRDefault="00972C6C">
            <w:r>
              <w:rPr>
                <w:rFonts w:cs="Times New Roman"/>
              </w:rPr>
              <w:t>0.7902</w:t>
            </w:r>
          </w:p>
        </w:tc>
      </w:tr>
      <w:tr w:rsidR="00CA5343" w14:paraId="3C45B4EC" w14:textId="77777777">
        <w:trPr>
          <w:cantSplit/>
          <w:jc w:val="center"/>
        </w:trPr>
        <w:tc>
          <w:tcPr>
            <w:tcW w:w="1606" w:type="dxa"/>
          </w:tcPr>
          <w:p w14:paraId="03735D36" w14:textId="77777777" w:rsidR="00CA5343" w:rsidRDefault="00972C6C">
            <w:r>
              <w:rPr>
                <w:rFonts w:cs="Times New Roman"/>
              </w:rPr>
              <w:t>5</w:t>
            </w:r>
          </w:p>
        </w:tc>
        <w:tc>
          <w:tcPr>
            <w:tcW w:w="1606" w:type="dxa"/>
          </w:tcPr>
          <w:p w14:paraId="7BCB9789" w14:textId="77777777" w:rsidR="00CA5343" w:rsidRDefault="00972C6C">
            <w:r>
              <w:rPr>
                <w:rFonts w:cs="Times New Roman"/>
              </w:rPr>
              <w:t>Dual-constraint CLAHE</w:t>
            </w:r>
          </w:p>
        </w:tc>
        <w:tc>
          <w:tcPr>
            <w:tcW w:w="1606" w:type="dxa"/>
          </w:tcPr>
          <w:p w14:paraId="4C816871" w14:textId="77777777" w:rsidR="00CA5343" w:rsidRDefault="00972C6C">
            <w:r>
              <w:rPr>
                <w:rFonts w:cs="Times New Roman"/>
              </w:rPr>
              <w:t>24.15</w:t>
            </w:r>
          </w:p>
        </w:tc>
        <w:tc>
          <w:tcPr>
            <w:tcW w:w="1606" w:type="dxa"/>
          </w:tcPr>
          <w:p w14:paraId="1B9092B1" w14:textId="77777777" w:rsidR="00CA5343" w:rsidRDefault="00972C6C">
            <w:r>
              <w:rPr>
                <w:rFonts w:cs="Times New Roman"/>
              </w:rPr>
              <w:t>5.884</w:t>
            </w:r>
          </w:p>
        </w:tc>
        <w:tc>
          <w:tcPr>
            <w:tcW w:w="1606" w:type="dxa"/>
          </w:tcPr>
          <w:p w14:paraId="14584966" w14:textId="77777777" w:rsidR="00CA5343" w:rsidRDefault="00972C6C">
            <w:r>
              <w:rPr>
                <w:rFonts w:cs="Times New Roman"/>
              </w:rPr>
              <w:t>0.878</w:t>
            </w:r>
          </w:p>
        </w:tc>
        <w:tc>
          <w:tcPr>
            <w:tcW w:w="1606" w:type="dxa"/>
          </w:tcPr>
          <w:p w14:paraId="1A049145" w14:textId="77777777" w:rsidR="00CA5343" w:rsidRDefault="00972C6C">
            <w:r>
              <w:rPr>
                <w:rFonts w:cs="Times New Roman"/>
              </w:rPr>
              <w:t>0.8027</w:t>
            </w:r>
          </w:p>
        </w:tc>
      </w:tr>
      <w:tr w:rsidR="00CA5343" w14:paraId="14A77C81" w14:textId="77777777">
        <w:trPr>
          <w:cantSplit/>
          <w:jc w:val="center"/>
        </w:trPr>
        <w:tc>
          <w:tcPr>
            <w:tcW w:w="1606" w:type="dxa"/>
          </w:tcPr>
          <w:p w14:paraId="593A85B1" w14:textId="77777777" w:rsidR="00CA5343" w:rsidRDefault="00972C6C">
            <w:r>
              <w:rPr>
                <w:rFonts w:cs="Times New Roman"/>
              </w:rPr>
              <w:t>6</w:t>
            </w:r>
          </w:p>
        </w:tc>
        <w:tc>
          <w:tcPr>
            <w:tcW w:w="1606" w:type="dxa"/>
          </w:tcPr>
          <w:p w14:paraId="3527CDD7" w14:textId="77777777" w:rsidR="00CA5343" w:rsidRDefault="00972C6C">
            <w:r>
              <w:rPr>
                <w:rFonts w:cs="Times New Roman"/>
              </w:rPr>
              <w:t>Augmentation</w:t>
            </w:r>
          </w:p>
        </w:tc>
        <w:tc>
          <w:tcPr>
            <w:tcW w:w="1606" w:type="dxa"/>
          </w:tcPr>
          <w:p w14:paraId="53107238" w14:textId="77777777" w:rsidR="00CA5343" w:rsidRDefault="00972C6C">
            <w:r>
              <w:rPr>
                <w:rFonts w:cs="Times New Roman"/>
              </w:rPr>
              <w:t>24.15</w:t>
            </w:r>
          </w:p>
        </w:tc>
        <w:tc>
          <w:tcPr>
            <w:tcW w:w="1606" w:type="dxa"/>
          </w:tcPr>
          <w:p w14:paraId="38FAA244" w14:textId="77777777" w:rsidR="00CA5343" w:rsidRDefault="00972C6C">
            <w:r>
              <w:rPr>
                <w:rFonts w:cs="Times New Roman"/>
              </w:rPr>
              <w:t>5.884</w:t>
            </w:r>
          </w:p>
        </w:tc>
        <w:tc>
          <w:tcPr>
            <w:tcW w:w="1606" w:type="dxa"/>
          </w:tcPr>
          <w:p w14:paraId="022FCEF8" w14:textId="77777777" w:rsidR="00CA5343" w:rsidRDefault="00972C6C">
            <w:r>
              <w:rPr>
                <w:rFonts w:cs="Times New Roman"/>
              </w:rPr>
              <w:t>0.871</w:t>
            </w:r>
          </w:p>
        </w:tc>
        <w:tc>
          <w:tcPr>
            <w:tcW w:w="1606" w:type="dxa"/>
          </w:tcPr>
          <w:p w14:paraId="7F239F69" w14:textId="77777777" w:rsidR="00CA5343" w:rsidRDefault="00972C6C">
            <w:r>
              <w:rPr>
                <w:rFonts w:cs="Times New Roman"/>
              </w:rPr>
              <w:t>0.8128</w:t>
            </w:r>
          </w:p>
        </w:tc>
      </w:tr>
      <w:tr w:rsidR="00CA5343" w14:paraId="08D75D92" w14:textId="77777777">
        <w:trPr>
          <w:cantSplit/>
          <w:jc w:val="center"/>
        </w:trPr>
        <w:tc>
          <w:tcPr>
            <w:tcW w:w="1606" w:type="dxa"/>
          </w:tcPr>
          <w:p w14:paraId="786026EB" w14:textId="77777777" w:rsidR="00CA5343" w:rsidRDefault="00972C6C">
            <w:r>
              <w:rPr>
                <w:rFonts w:cs="Times New Roman"/>
              </w:rPr>
              <w:t>7</w:t>
            </w:r>
          </w:p>
        </w:tc>
        <w:tc>
          <w:tcPr>
            <w:tcW w:w="1606" w:type="dxa"/>
          </w:tcPr>
          <w:p w14:paraId="1BC1FF35" w14:textId="77777777" w:rsidR="00CA5343" w:rsidRDefault="00972C6C">
            <w:r>
              <w:rPr>
                <w:rFonts w:cs="Times New Roman"/>
              </w:rPr>
              <w:t>Normalise to tensor</w:t>
            </w:r>
          </w:p>
        </w:tc>
        <w:tc>
          <w:tcPr>
            <w:tcW w:w="1606" w:type="dxa"/>
          </w:tcPr>
          <w:p w14:paraId="7C685537" w14:textId="77777777" w:rsidR="00CA5343" w:rsidRDefault="00972C6C">
            <w:r>
              <w:rPr>
                <w:rFonts w:cs="Times New Roman"/>
              </w:rPr>
              <w:t>24.02</w:t>
            </w:r>
          </w:p>
        </w:tc>
        <w:tc>
          <w:tcPr>
            <w:tcW w:w="1606" w:type="dxa"/>
          </w:tcPr>
          <w:p w14:paraId="499A0B54" w14:textId="77777777" w:rsidR="00CA5343" w:rsidRDefault="00972C6C">
            <w:r>
              <w:rPr>
                <w:rFonts w:cs="Times New Roman"/>
              </w:rPr>
              <w:t>5.901</w:t>
            </w:r>
          </w:p>
        </w:tc>
        <w:tc>
          <w:tcPr>
            <w:tcW w:w="1606" w:type="dxa"/>
          </w:tcPr>
          <w:p w14:paraId="35B1622B" w14:textId="77777777" w:rsidR="00CA5343" w:rsidRDefault="00972C6C">
            <w:r>
              <w:rPr>
                <w:rFonts w:cs="Times New Roman"/>
              </w:rPr>
              <w:t>0.865</w:t>
            </w:r>
          </w:p>
        </w:tc>
        <w:tc>
          <w:tcPr>
            <w:tcW w:w="1606" w:type="dxa"/>
          </w:tcPr>
          <w:p w14:paraId="710FDE7D" w14:textId="77777777" w:rsidR="00CA5343" w:rsidRDefault="00972C6C">
            <w:r>
              <w:rPr>
                <w:rFonts w:cs="Times New Roman"/>
              </w:rPr>
              <w:t>0.8193</w:t>
            </w:r>
          </w:p>
        </w:tc>
      </w:tr>
    </w:tbl>
    <w:p w14:paraId="492D5CC4" w14:textId="77777777" w:rsidR="00CA5343" w:rsidRDefault="00CA5343"/>
    <w:p w14:paraId="6C4CA3EA" w14:textId="77777777" w:rsidR="00CA5343" w:rsidRDefault="00972C6C">
      <w:pPr>
        <w:ind w:firstLine="709"/>
        <w:jc w:val="both"/>
      </w:pPr>
      <w:r>
        <w:rPr>
          <w:rFonts w:cs="Times New Roman"/>
        </w:rPr>
        <w:t xml:space="preserve">Read level by level, the table tells a more interesting story than its endpoints. Across the three geometric levels the </w:t>
      </w:r>
      <w:r>
        <w:rPr>
          <w:rFonts w:cs="Times New Roman"/>
        </w:rPr>
        <w:t>contrast-to-noise ratio and entropy moved within rounding while the score rose by 2.21 percentage points, so a third of the eventual gain came from operations the metrics do not see at all.</w:t>
      </w:r>
    </w:p>
    <w:p w14:paraId="53394A9B" w14:textId="77777777" w:rsidR="00CA5343" w:rsidRDefault="00972C6C">
      <w:pPr>
        <w:ind w:firstLine="709"/>
        <w:jc w:val="both"/>
      </w:pPr>
      <w:r>
        <w:rPr>
          <w:rFonts w:cs="Times New Roman"/>
        </w:rPr>
        <w:lastRenderedPageBreak/>
        <w:t>Flat-field correction is the only stage that raised the contrast-t</w:t>
      </w:r>
      <w:r>
        <w:rPr>
          <w:rFonts w:cs="Times New Roman"/>
        </w:rPr>
        <w:t>o-noise ratio substantially, by about 40 per cent, and it is also the largest classification contributor. Dual-constraint CLAHE is the instructive case: it lowered that ratio while producing the largest jump in entropy, and it is nonetheless the second-lar</w:t>
      </w:r>
      <w:r>
        <w:rPr>
          <w:rFonts w:cs="Times New Roman"/>
        </w:rPr>
        <w:t>gest contributor.</w:t>
      </w:r>
    </w:p>
    <w:p w14:paraId="57F00D39" w14:textId="77777777" w:rsidR="00CA5343" w:rsidRDefault="00972C6C">
      <w:pPr>
        <w:ind w:firstLine="709"/>
        <w:jc w:val="both"/>
      </w:pPr>
      <w:r>
        <w:rPr>
          <w:rFonts w:cs="Times New Roman"/>
        </w:rPr>
        <w:t xml:space="preserve">Local equalisation buys fine detail at the cost of part of the global lesion-against-background contrast the ratio is built on. A stage that degrades one image-quality metric while carrying 19 per cent of the performance gain is a direct </w:t>
      </w:r>
      <w:r>
        <w:rPr>
          <w:rFonts w:cs="Times New Roman"/>
        </w:rPr>
        <w:t>counterexample to reading such metrics as proxies for diagnostic utility.</w:t>
      </w:r>
    </w:p>
    <w:p w14:paraId="2F3839A5" w14:textId="77777777" w:rsidR="00CA5343" w:rsidRDefault="00972C6C">
      <w:pPr>
        <w:ind w:firstLine="709"/>
        <w:jc w:val="both"/>
      </w:pPr>
      <w:r>
        <w:rPr>
          <w:rFonts w:cs="Times New Roman"/>
        </w:rPr>
        <w:t xml:space="preserve">Augmentation left the metrics unchanged, being active only at training time while quality was measured on the validation configuration, and contributed 0.0101 regardless. Structural </w:t>
      </w:r>
      <w:r>
        <w:rPr>
          <w:rFonts w:cs="Times New Roman"/>
        </w:rPr>
        <w:t>similarity fell monotonically while the score rose monotonically, so distance from the original frame is not, here, a form of degradation.</w:t>
      </w:r>
    </w:p>
    <w:p w14:paraId="1B084509" w14:textId="77777777" w:rsidR="00CA5343" w:rsidRDefault="00972C6C">
      <w:pPr>
        <w:ind w:firstLine="709"/>
        <w:jc w:val="both"/>
      </w:pPr>
      <w:r>
        <w:rPr>
          <w:rFonts w:cs="Times New Roman"/>
        </w:rPr>
        <w:t>The two levels that move the metrics appreciably are the two largest contributors, so the metrics flag the leading co</w:t>
      </w:r>
      <w:r>
        <w:rPr>
          <w:rFonts w:cs="Times New Roman"/>
        </w:rPr>
        <w:t>mponent of the mechanism. But the remaining 49 per cent of the gain arises where they are flat or move in the wrong direction. Image-quality metrics therefore track the photometric part of the mechanism and do not exhaust it.</w:t>
      </w:r>
    </w:p>
    <w:p w14:paraId="274D38CC" w14:textId="77777777" w:rsidR="00CA5343" w:rsidRDefault="00972C6C">
      <w:pPr>
        <w:ind w:firstLine="709"/>
        <w:jc w:val="both"/>
      </w:pPr>
      <w:r>
        <w:rPr>
          <w:rFonts w:cs="Times New Roman"/>
        </w:rPr>
        <w:t>Improvement in them is accordi</w:t>
      </w:r>
      <w:r>
        <w:rPr>
          <w:rFonts w:cs="Times New Roman"/>
        </w:rPr>
        <w:t>ngly neither necessary nor sufficient for a classification gain, and no causal claim from image quality to diagnostic performance is made anywhere in this dissertation.</w:t>
      </w:r>
    </w:p>
    <w:p w14:paraId="5888AB5F" w14:textId="77777777" w:rsidR="00CA5343" w:rsidRDefault="00972C6C">
      <w:pPr>
        <w:ind w:firstLine="709"/>
        <w:jc w:val="both"/>
      </w:pPr>
      <w:r>
        <w:rPr>
          <w:rFonts w:cs="Times New Roman"/>
        </w:rPr>
        <w:t>Several bounds attach. Both parameters were selected on EyePACS, so deployment on diffe</w:t>
      </w:r>
      <w:r>
        <w:rPr>
          <w:rFonts w:cs="Times New Roman"/>
        </w:rPr>
        <w:t>rent data would require the sweeps to be repeated rather than the values reused. Nothing is claimed outside the ranges tested, and each grid point is a single evaluation without a fold-wise spread, so the fine structure of a surface should not be over-read</w:t>
      </w:r>
      <w:r>
        <w:rPr>
          <w:rFonts w:cs="Times New Roman"/>
        </w:rPr>
        <w:t>.</w:t>
      </w:r>
    </w:p>
    <w:p w14:paraId="0E233D5F" w14:textId="77777777" w:rsidR="00CA5343" w:rsidRDefault="00972C6C">
      <w:pPr>
        <w:ind w:firstLine="709"/>
        <w:jc w:val="both"/>
      </w:pPr>
      <w:r>
        <w:rPr>
          <w:rFonts w:cs="Times New Roman"/>
        </w:rPr>
        <w:t xml:space="preserve">The contrast-to-noise values in the sweep and in Table 3.8 use different normalisations and must not be compared across them. The interaction between the two stages' parameters was not investigated. One metric named in ancillary materials is </w:t>
      </w:r>
      <w:r>
        <w:rPr>
          <w:rFonts w:cs="Times New Roman"/>
        </w:rPr>
        <w:t>absent: a vessel-visibility index has no implementation and therefore no computational source.</w:t>
      </w:r>
    </w:p>
    <w:p w14:paraId="78F62187" w14:textId="77777777" w:rsidR="00CA5343" w:rsidRDefault="00972C6C">
      <w:pPr>
        <w:keepNext/>
        <w:spacing w:before="240" w:after="120"/>
        <w:ind w:firstLine="709"/>
      </w:pPr>
      <w:r>
        <w:rPr>
          <w:rFonts w:cs="Times New Roman"/>
          <w:b/>
        </w:rPr>
        <w:t>3.4 Domain distance in feature space</w:t>
      </w:r>
    </w:p>
    <w:p w14:paraId="157124D7" w14:textId="77777777" w:rsidR="00CA5343" w:rsidRDefault="00972C6C">
      <w:pPr>
        <w:ind w:firstLine="709"/>
        <w:jc w:val="both"/>
      </w:pPr>
      <w:r>
        <w:rPr>
          <w:rFonts w:cs="Times New Roman"/>
        </w:rPr>
        <w:t>The two preceding sections established what the pipeline does to performance and where within it the effect originates. Neit</w:t>
      </w:r>
      <w:r>
        <w:rPr>
          <w:rFonts w:cs="Times New Roman"/>
        </w:rPr>
        <w:t>her established why. The mechanism has been inferred from convergence behaviour, from the ablation, and from the half of the gain that image-quality metrics fail to register, but it has never been measured. The third hypothesis states it directly.</w:t>
      </w:r>
    </w:p>
    <w:p w14:paraId="309F1C0E" w14:textId="77777777" w:rsidR="00CA5343" w:rsidRDefault="00972C6C">
      <w:pPr>
        <w:ind w:firstLine="709"/>
        <w:jc w:val="both"/>
      </w:pPr>
      <w:r>
        <w:rPr>
          <w:rFonts w:cs="Times New Roman"/>
        </w:rPr>
        <w:t>It holds</w:t>
      </w:r>
      <w:r>
        <w:rPr>
          <w:rFonts w:cs="Times New Roman"/>
        </w:rPr>
        <w:t xml:space="preserve"> that the pipeline reduces the distributional distance between the source corpus and corpora the model was not trained on, both at the level of pixel intensities, where the transform acts, and at the level of learned representations, where the classifier o</w:t>
      </w:r>
      <w:r>
        <w:rPr>
          <w:rFonts w:cs="Times New Roman"/>
        </w:rPr>
        <w:t>perates. It is testable without reference to any classification outcome.</w:t>
      </w:r>
    </w:p>
    <w:p w14:paraId="630417A8" w14:textId="77777777" w:rsidR="00CA5343" w:rsidRDefault="00972C6C">
      <w:pPr>
        <w:ind w:firstLine="709"/>
        <w:jc w:val="both"/>
      </w:pPr>
      <w:r>
        <w:rPr>
          <w:rFonts w:cs="Times New Roman"/>
        </w:rPr>
        <w:t>Distance was measured against six target corpora spanning all three non-training groups, so population, protocol and camera differences are covered together. The arms are the two conf</w:t>
      </w:r>
      <w:r>
        <w:rPr>
          <w:rFonts w:cs="Times New Roman"/>
        </w:rPr>
        <w:t xml:space="preserve">igurations of the first experiment on EfficientNet-B3, and </w:t>
      </w:r>
      <w:r>
        <w:rPr>
          <w:rFonts w:cs="Times New Roman"/>
        </w:rPr>
        <w:lastRenderedPageBreak/>
        <w:t>no training is involved: both models are already fitted, and each corpus is passed forward once through each.</w:t>
      </w:r>
    </w:p>
    <w:p w14:paraId="2F0C6851" w14:textId="77777777" w:rsidR="00CA5343" w:rsidRDefault="00972C6C">
      <w:pPr>
        <w:ind w:firstLine="709"/>
        <w:jc w:val="both"/>
      </w:pPr>
      <w:r>
        <w:rPr>
          <w:rFonts w:cs="Times New Roman"/>
        </w:rPr>
        <w:t>Two measures were computed and they do not carry equal weight. Maximum mean discrepancy</w:t>
      </w:r>
      <w:r>
        <w:rPr>
          <w:rFonts w:cs="Times New Roman"/>
        </w:rPr>
        <w:t xml:space="preserve"> over penultimate-layer features is primary and carries the criterion alone, because it measures convergence in the space the classifier consumes. Divergence between intensity histograms is secondary, because a pipeline containing illumination correction a</w:t>
      </w:r>
      <w:r>
        <w:rPr>
          <w:rFonts w:cs="Times New Roman"/>
        </w:rPr>
        <w:t>nd contrast equalisation is expected to bring histograms together, so a pixel-level reduction restates what the stages do.</w:t>
      </w:r>
    </w:p>
    <w:p w14:paraId="0A0AAE91" w14:textId="77777777" w:rsidR="00CA5343" w:rsidRDefault="00972C6C">
      <w:pPr>
        <w:ind w:firstLine="709"/>
        <w:jc w:val="both"/>
      </w:pPr>
      <w:r>
        <w:rPr>
          <w:rFonts w:cs="Times New Roman"/>
        </w:rPr>
        <w:t>The distinction is not merely procedural. A transform can homogenise intensities while leaving representations as far apart as before</w:t>
      </w:r>
      <w:r>
        <w:rPr>
          <w:rFonts w:cs="Times New Roman"/>
        </w:rPr>
        <w:t>, if what separates the corpora in feature space is structural rather than photometric. That outcome would be a negative result, and the criterion is built so that it would be recorded as one.</w:t>
      </w:r>
    </w:p>
    <w:p w14:paraId="56D79A8F" w14:textId="77777777" w:rsidR="00CA5343" w:rsidRDefault="00972C6C">
      <w:pPr>
        <w:ind w:firstLine="709"/>
        <w:jc w:val="both"/>
      </w:pPr>
      <w:r>
        <w:rPr>
          <w:rFonts w:cs="Times New Roman"/>
        </w:rPr>
        <w:t>The criterion requires a positive reduction whose bootstrap int</w:t>
      </w:r>
      <w:r>
        <w:rPr>
          <w:rFonts w:cs="Times New Roman"/>
        </w:rPr>
        <w:t>erval excludes zero on at least five of the six corpora, over 1,000 resamples. Because the distance is unnormalised and in arbitrary units, no non-zero minimal difference is interpretable, so the per-corpus test reduces to bare directional significance.</w:t>
      </w:r>
    </w:p>
    <w:p w14:paraId="28514E65" w14:textId="77777777" w:rsidR="00CA5343" w:rsidRDefault="00972C6C">
      <w:pPr>
        <w:ind w:firstLine="709"/>
        <w:jc w:val="both"/>
      </w:pPr>
      <w:r>
        <w:rPr>
          <w:rFonts w:cs="Times New Roman"/>
        </w:rPr>
        <w:t>On</w:t>
      </w:r>
      <w:r>
        <w:rPr>
          <w:rFonts w:cs="Times New Roman"/>
        </w:rPr>
        <w:t>e property of the primary measurement limits its interpretation and is stated before the numbers. Penultimate-layer features belong to the trained model, so each distance is measured in the representation its own arm learned. The comparison establishes the</w:t>
      </w:r>
      <w:r>
        <w:rPr>
          <w:rFonts w:cs="Times New Roman"/>
        </w:rPr>
        <w:t xml:space="preserve"> relative remoteness of a target corpus within each arm's own representation, not two distances in one shared metric space.</w:t>
      </w:r>
    </w:p>
    <w:p w14:paraId="5239487D" w14:textId="77777777" w:rsidR="00CA5343" w:rsidRDefault="00972C6C">
      <w:pPr>
        <w:ind w:firstLine="709"/>
        <w:jc w:val="both"/>
      </w:pPr>
      <w:r>
        <w:rPr>
          <w:rFonts w:cs="Times New Roman"/>
        </w:rPr>
        <w:t>A second property forecloses the objection that would otherwise be decisive. If the final normalisation stage computed its statistic</w:t>
      </w:r>
      <w:r>
        <w:rPr>
          <w:rFonts w:cs="Times New Roman"/>
        </w:rPr>
        <w:t>s on the target corpus, any convergence would be an artefact of fitting the transform to the data it is tested against. It uses source statistics instead, so any reduction is the work of the earlier stages applied identically everywhere, with no informatio</w:t>
      </w:r>
      <w:r>
        <w:rPr>
          <w:rFonts w:cs="Times New Roman"/>
        </w:rPr>
        <w:t>n about the target distribution entering the transform.</w:t>
      </w:r>
    </w:p>
    <w:p w14:paraId="7A9ECE68" w14:textId="77777777" w:rsidR="00CA5343" w:rsidRDefault="00972C6C">
      <w:pPr>
        <w:ind w:firstLine="709"/>
        <w:jc w:val="both"/>
      </w:pPr>
      <w:r>
        <w:rPr>
          <w:rFonts w:cs="Times New Roman"/>
        </w:rPr>
        <w:t>That, in turn, is what makes the hypothesis falsifiable. Two stages are bound to the source corpus by construction, one through parameters tuned there and one through those statistics, so it was an op</w:t>
      </w:r>
      <w:r>
        <w:rPr>
          <w:rFonts w:cs="Times New Roman"/>
        </w:rPr>
        <w:t>en possibility that the pipeline would reduce variability within the source corpus while increasing it across corpora. Such a reversal would have been a finding rather than a failed measurement, and it was on the record before the measurement was made.</w:t>
      </w:r>
    </w:p>
    <w:p w14:paraId="3961544F" w14:textId="77777777" w:rsidR="00CA5343" w:rsidRDefault="00972C6C">
      <w:pPr>
        <w:keepNext/>
        <w:spacing w:before="120"/>
      </w:pPr>
      <w:r>
        <w:rPr>
          <w:rFonts w:cs="Times New Roman"/>
          <w:b/>
        </w:rPr>
        <w:t>Tab</w:t>
      </w:r>
      <w:r>
        <w:rPr>
          <w:rFonts w:cs="Times New Roman"/>
          <w:b/>
        </w:rPr>
        <w:t>le 3.9 – Distance from the source corpus under each arm, six target corpora. A positive difference means the pipeline reduced the distance</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CA5343" w14:paraId="4CFC1988" w14:textId="77777777">
        <w:trPr>
          <w:cantSplit/>
          <w:tblHeader/>
          <w:jc w:val="center"/>
        </w:trPr>
        <w:tc>
          <w:tcPr>
            <w:tcW w:w="1606" w:type="dxa"/>
          </w:tcPr>
          <w:p w14:paraId="65EC1D29" w14:textId="77777777" w:rsidR="00CA5343" w:rsidRDefault="00972C6C">
            <w:r>
              <w:rPr>
                <w:rFonts w:cs="Times New Roman"/>
                <w:b/>
              </w:rPr>
              <w:t>Target corpus</w:t>
            </w:r>
          </w:p>
        </w:tc>
        <w:tc>
          <w:tcPr>
            <w:tcW w:w="1606" w:type="dxa"/>
          </w:tcPr>
          <w:p w14:paraId="2E278C28" w14:textId="77777777" w:rsidR="00CA5343" w:rsidRDefault="00972C6C">
            <w:r>
              <w:rPr>
                <w:rFonts w:cs="Times New Roman"/>
                <w:b/>
              </w:rPr>
              <w:t>Baseline</w:t>
            </w:r>
          </w:p>
        </w:tc>
        <w:tc>
          <w:tcPr>
            <w:tcW w:w="1606" w:type="dxa"/>
          </w:tcPr>
          <w:p w14:paraId="3E38A157" w14:textId="77777777" w:rsidR="00CA5343" w:rsidRDefault="00972C6C">
            <w:r>
              <w:rPr>
                <w:rFonts w:cs="Times New Roman"/>
                <w:b/>
              </w:rPr>
              <w:t>Integrated</w:t>
            </w:r>
          </w:p>
        </w:tc>
        <w:tc>
          <w:tcPr>
            <w:tcW w:w="1606" w:type="dxa"/>
          </w:tcPr>
          <w:p w14:paraId="1D925309" w14:textId="77777777" w:rsidR="00CA5343" w:rsidRDefault="00972C6C">
            <w:r>
              <w:rPr>
                <w:rFonts w:cs="Times New Roman"/>
                <w:b/>
              </w:rPr>
              <w:t>Difference</w:t>
            </w:r>
          </w:p>
        </w:tc>
        <w:tc>
          <w:tcPr>
            <w:tcW w:w="1606" w:type="dxa"/>
          </w:tcPr>
          <w:p w14:paraId="11883E3D" w14:textId="77777777" w:rsidR="00CA5343" w:rsidRDefault="00972C6C">
            <w:r>
              <w:rPr>
                <w:rFonts w:cs="Times New Roman"/>
                <w:b/>
              </w:rPr>
              <w:t>95% interval</w:t>
            </w:r>
          </w:p>
        </w:tc>
        <w:tc>
          <w:tcPr>
            <w:tcW w:w="1606" w:type="dxa"/>
          </w:tcPr>
          <w:p w14:paraId="32C865F4" w14:textId="77777777" w:rsidR="00CA5343" w:rsidRDefault="00972C6C">
            <w:r>
              <w:rPr>
                <w:rFonts w:cs="Times New Roman"/>
                <w:b/>
              </w:rPr>
              <w:t>Histogram reduction</w:t>
            </w:r>
          </w:p>
        </w:tc>
      </w:tr>
      <w:tr w:rsidR="00CA5343" w14:paraId="4EA58ABC" w14:textId="77777777">
        <w:trPr>
          <w:cantSplit/>
          <w:jc w:val="center"/>
        </w:trPr>
        <w:tc>
          <w:tcPr>
            <w:tcW w:w="1606" w:type="dxa"/>
          </w:tcPr>
          <w:p w14:paraId="7E6C52B7" w14:textId="77777777" w:rsidR="00CA5343" w:rsidRDefault="00972C6C">
            <w:r>
              <w:rPr>
                <w:rFonts w:cs="Times New Roman"/>
              </w:rPr>
              <w:t>APTOS 2019</w:t>
            </w:r>
          </w:p>
        </w:tc>
        <w:tc>
          <w:tcPr>
            <w:tcW w:w="1606" w:type="dxa"/>
          </w:tcPr>
          <w:p w14:paraId="1CAE2E4B" w14:textId="77777777" w:rsidR="00CA5343" w:rsidRDefault="00972C6C">
            <w:r>
              <w:rPr>
                <w:rFonts w:cs="Times New Roman"/>
              </w:rPr>
              <w:t>0.1910</w:t>
            </w:r>
          </w:p>
        </w:tc>
        <w:tc>
          <w:tcPr>
            <w:tcW w:w="1606" w:type="dxa"/>
          </w:tcPr>
          <w:p w14:paraId="6132B7CE" w14:textId="77777777" w:rsidR="00CA5343" w:rsidRDefault="00972C6C">
            <w:r>
              <w:rPr>
                <w:rFonts w:cs="Times New Roman"/>
              </w:rPr>
              <w:t>0.1178</w:t>
            </w:r>
          </w:p>
        </w:tc>
        <w:tc>
          <w:tcPr>
            <w:tcW w:w="1606" w:type="dxa"/>
          </w:tcPr>
          <w:p w14:paraId="71C23B64" w14:textId="77777777" w:rsidR="00CA5343" w:rsidRDefault="00972C6C">
            <w:r>
              <w:rPr>
                <w:rFonts w:cs="Times New Roman"/>
              </w:rPr>
              <w:t>+0.0732</w:t>
            </w:r>
          </w:p>
        </w:tc>
        <w:tc>
          <w:tcPr>
            <w:tcW w:w="1606" w:type="dxa"/>
          </w:tcPr>
          <w:p w14:paraId="436D5833" w14:textId="77777777" w:rsidR="00CA5343" w:rsidRDefault="00972C6C">
            <w:r>
              <w:rPr>
                <w:rFonts w:cs="Times New Roman"/>
              </w:rPr>
              <w:t>[+0.0380, +0.0996]</w:t>
            </w:r>
          </w:p>
        </w:tc>
        <w:tc>
          <w:tcPr>
            <w:tcW w:w="1606" w:type="dxa"/>
          </w:tcPr>
          <w:p w14:paraId="54DD7385" w14:textId="77777777" w:rsidR="00CA5343" w:rsidRDefault="00972C6C">
            <w:r>
              <w:rPr>
                <w:rFonts w:cs="Times New Roman"/>
              </w:rPr>
              <w:t>34%</w:t>
            </w:r>
          </w:p>
        </w:tc>
      </w:tr>
      <w:tr w:rsidR="00CA5343" w14:paraId="1761B96E" w14:textId="77777777">
        <w:trPr>
          <w:cantSplit/>
          <w:jc w:val="center"/>
        </w:trPr>
        <w:tc>
          <w:tcPr>
            <w:tcW w:w="1606" w:type="dxa"/>
          </w:tcPr>
          <w:p w14:paraId="3FC82AD5" w14:textId="77777777" w:rsidR="00CA5343" w:rsidRDefault="00972C6C">
            <w:r>
              <w:rPr>
                <w:rFonts w:cs="Times New Roman"/>
              </w:rPr>
              <w:t>IDRiD</w:t>
            </w:r>
          </w:p>
        </w:tc>
        <w:tc>
          <w:tcPr>
            <w:tcW w:w="1606" w:type="dxa"/>
          </w:tcPr>
          <w:p w14:paraId="7D2013BA" w14:textId="77777777" w:rsidR="00CA5343" w:rsidRDefault="00972C6C">
            <w:r>
              <w:rPr>
                <w:rFonts w:cs="Times New Roman"/>
              </w:rPr>
              <w:t>0.2211</w:t>
            </w:r>
          </w:p>
        </w:tc>
        <w:tc>
          <w:tcPr>
            <w:tcW w:w="1606" w:type="dxa"/>
          </w:tcPr>
          <w:p w14:paraId="52A1CB6B" w14:textId="77777777" w:rsidR="00CA5343" w:rsidRDefault="00972C6C">
            <w:r>
              <w:rPr>
                <w:rFonts w:cs="Times New Roman"/>
              </w:rPr>
              <w:t>0.1395</w:t>
            </w:r>
          </w:p>
        </w:tc>
        <w:tc>
          <w:tcPr>
            <w:tcW w:w="1606" w:type="dxa"/>
          </w:tcPr>
          <w:p w14:paraId="2405A3A9" w14:textId="77777777" w:rsidR="00CA5343" w:rsidRDefault="00972C6C">
            <w:r>
              <w:rPr>
                <w:rFonts w:cs="Times New Roman"/>
              </w:rPr>
              <w:t>+0.0816</w:t>
            </w:r>
          </w:p>
        </w:tc>
        <w:tc>
          <w:tcPr>
            <w:tcW w:w="1606" w:type="dxa"/>
          </w:tcPr>
          <w:p w14:paraId="0764516E" w14:textId="77777777" w:rsidR="00CA5343" w:rsidRDefault="00972C6C">
            <w:r>
              <w:rPr>
                <w:rFonts w:cs="Times New Roman"/>
              </w:rPr>
              <w:t>[+0.0530, +0.1228]</w:t>
            </w:r>
          </w:p>
        </w:tc>
        <w:tc>
          <w:tcPr>
            <w:tcW w:w="1606" w:type="dxa"/>
          </w:tcPr>
          <w:p w14:paraId="2E94A3EE" w14:textId="77777777" w:rsidR="00CA5343" w:rsidRDefault="00972C6C">
            <w:r>
              <w:rPr>
                <w:rFonts w:cs="Times New Roman"/>
              </w:rPr>
              <w:t>38%</w:t>
            </w:r>
          </w:p>
        </w:tc>
      </w:tr>
      <w:tr w:rsidR="00CA5343" w14:paraId="14B96AA6" w14:textId="77777777">
        <w:trPr>
          <w:cantSplit/>
          <w:jc w:val="center"/>
        </w:trPr>
        <w:tc>
          <w:tcPr>
            <w:tcW w:w="1606" w:type="dxa"/>
          </w:tcPr>
          <w:p w14:paraId="1B136DE1" w14:textId="77777777" w:rsidR="00CA5343" w:rsidRDefault="00972C6C">
            <w:r>
              <w:rPr>
                <w:rFonts w:cs="Times New Roman"/>
              </w:rPr>
              <w:t>Messidor-2</w:t>
            </w:r>
          </w:p>
        </w:tc>
        <w:tc>
          <w:tcPr>
            <w:tcW w:w="1606" w:type="dxa"/>
          </w:tcPr>
          <w:p w14:paraId="536B1E10" w14:textId="77777777" w:rsidR="00CA5343" w:rsidRDefault="00972C6C">
            <w:r>
              <w:rPr>
                <w:rFonts w:cs="Times New Roman"/>
              </w:rPr>
              <w:t>0.1768</w:t>
            </w:r>
          </w:p>
        </w:tc>
        <w:tc>
          <w:tcPr>
            <w:tcW w:w="1606" w:type="dxa"/>
          </w:tcPr>
          <w:p w14:paraId="4F6D3709" w14:textId="77777777" w:rsidR="00CA5343" w:rsidRDefault="00972C6C">
            <w:r>
              <w:rPr>
                <w:rFonts w:cs="Times New Roman"/>
              </w:rPr>
              <w:t>0.1068</w:t>
            </w:r>
          </w:p>
        </w:tc>
        <w:tc>
          <w:tcPr>
            <w:tcW w:w="1606" w:type="dxa"/>
          </w:tcPr>
          <w:p w14:paraId="2BE52B56" w14:textId="77777777" w:rsidR="00CA5343" w:rsidRDefault="00972C6C">
            <w:r>
              <w:rPr>
                <w:rFonts w:cs="Times New Roman"/>
              </w:rPr>
              <w:t>+0.0700</w:t>
            </w:r>
          </w:p>
        </w:tc>
        <w:tc>
          <w:tcPr>
            <w:tcW w:w="1606" w:type="dxa"/>
          </w:tcPr>
          <w:p w14:paraId="11BC5EA2" w14:textId="77777777" w:rsidR="00CA5343" w:rsidRDefault="00972C6C">
            <w:r>
              <w:rPr>
                <w:rFonts w:cs="Times New Roman"/>
              </w:rPr>
              <w:t>[+0.0475, +0.1031]</w:t>
            </w:r>
          </w:p>
        </w:tc>
        <w:tc>
          <w:tcPr>
            <w:tcW w:w="1606" w:type="dxa"/>
          </w:tcPr>
          <w:p w14:paraId="02871EE8" w14:textId="77777777" w:rsidR="00CA5343" w:rsidRDefault="00972C6C">
            <w:r>
              <w:rPr>
                <w:rFonts w:cs="Times New Roman"/>
              </w:rPr>
              <w:t>36%</w:t>
            </w:r>
          </w:p>
        </w:tc>
      </w:tr>
      <w:tr w:rsidR="00CA5343" w14:paraId="753E275E" w14:textId="77777777">
        <w:trPr>
          <w:cantSplit/>
          <w:jc w:val="center"/>
        </w:trPr>
        <w:tc>
          <w:tcPr>
            <w:tcW w:w="1606" w:type="dxa"/>
          </w:tcPr>
          <w:p w14:paraId="283D16E9" w14:textId="77777777" w:rsidR="00CA5343" w:rsidRDefault="00972C6C">
            <w:r>
              <w:rPr>
                <w:rFonts w:cs="Times New Roman"/>
              </w:rPr>
              <w:lastRenderedPageBreak/>
              <w:t>DDR</w:t>
            </w:r>
          </w:p>
        </w:tc>
        <w:tc>
          <w:tcPr>
            <w:tcW w:w="1606" w:type="dxa"/>
          </w:tcPr>
          <w:p w14:paraId="4AA4A064" w14:textId="77777777" w:rsidR="00CA5343" w:rsidRDefault="00972C6C">
            <w:r>
              <w:rPr>
                <w:rFonts w:cs="Times New Roman"/>
              </w:rPr>
              <w:t>0.2098</w:t>
            </w:r>
          </w:p>
        </w:tc>
        <w:tc>
          <w:tcPr>
            <w:tcW w:w="1606" w:type="dxa"/>
          </w:tcPr>
          <w:p w14:paraId="28A9FB90" w14:textId="77777777" w:rsidR="00CA5343" w:rsidRDefault="00972C6C">
            <w:r>
              <w:rPr>
                <w:rFonts w:cs="Times New Roman"/>
              </w:rPr>
              <w:t>0.1314</w:t>
            </w:r>
          </w:p>
        </w:tc>
        <w:tc>
          <w:tcPr>
            <w:tcW w:w="1606" w:type="dxa"/>
          </w:tcPr>
          <w:p w14:paraId="1C2497FC" w14:textId="77777777" w:rsidR="00CA5343" w:rsidRDefault="00972C6C">
            <w:r>
              <w:rPr>
                <w:rFonts w:cs="Times New Roman"/>
              </w:rPr>
              <w:t>+0.0784</w:t>
            </w:r>
          </w:p>
        </w:tc>
        <w:tc>
          <w:tcPr>
            <w:tcW w:w="1606" w:type="dxa"/>
          </w:tcPr>
          <w:p w14:paraId="42E75BC3" w14:textId="77777777" w:rsidR="00CA5343" w:rsidRDefault="00972C6C">
            <w:r>
              <w:rPr>
                <w:rFonts w:cs="Times New Roman"/>
              </w:rPr>
              <w:t>[+0.0387, +0.1061]</w:t>
            </w:r>
          </w:p>
        </w:tc>
        <w:tc>
          <w:tcPr>
            <w:tcW w:w="1606" w:type="dxa"/>
          </w:tcPr>
          <w:p w14:paraId="40B8310A" w14:textId="77777777" w:rsidR="00CA5343" w:rsidRDefault="00972C6C">
            <w:r>
              <w:rPr>
                <w:rFonts w:cs="Times New Roman"/>
              </w:rPr>
              <w:t>38%</w:t>
            </w:r>
          </w:p>
        </w:tc>
      </w:tr>
    </w:tbl>
    <w:p w14:paraId="54257FF1" w14:textId="3DAA196B" w:rsidR="00972C6C" w:rsidRPr="00972C6C" w:rsidRDefault="00972C6C" w:rsidP="00972C6C">
      <w:pPr>
        <w:keepNext/>
        <w:spacing w:before="120"/>
      </w:pPr>
      <w:r w:rsidRPr="00972C6C">
        <w:t>Continuation of table 3.9</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972C6C" w14:paraId="3D6CB15B" w14:textId="77777777" w:rsidTr="00972C6C">
        <w:trPr>
          <w:cantSplit/>
          <w:tblHeader/>
          <w:jc w:val="center"/>
        </w:trPr>
        <w:tc>
          <w:tcPr>
            <w:tcW w:w="1606" w:type="dxa"/>
          </w:tcPr>
          <w:p w14:paraId="2EDD67C5" w14:textId="77777777" w:rsidR="00972C6C" w:rsidRDefault="00972C6C">
            <w:r>
              <w:rPr>
                <w:rFonts w:cs="Times New Roman"/>
                <w:b/>
              </w:rPr>
              <w:t>Target corpus</w:t>
            </w:r>
          </w:p>
        </w:tc>
        <w:tc>
          <w:tcPr>
            <w:tcW w:w="1606" w:type="dxa"/>
          </w:tcPr>
          <w:p w14:paraId="7EE2CD8D" w14:textId="77777777" w:rsidR="00972C6C" w:rsidRDefault="00972C6C">
            <w:r>
              <w:rPr>
                <w:rFonts w:cs="Times New Roman"/>
                <w:b/>
              </w:rPr>
              <w:t>Baseline</w:t>
            </w:r>
          </w:p>
        </w:tc>
        <w:tc>
          <w:tcPr>
            <w:tcW w:w="1606" w:type="dxa"/>
          </w:tcPr>
          <w:p w14:paraId="5DF48405" w14:textId="77777777" w:rsidR="00972C6C" w:rsidRDefault="00972C6C">
            <w:r>
              <w:rPr>
                <w:rFonts w:cs="Times New Roman"/>
                <w:b/>
              </w:rPr>
              <w:t>Integrated</w:t>
            </w:r>
          </w:p>
        </w:tc>
        <w:tc>
          <w:tcPr>
            <w:tcW w:w="1606" w:type="dxa"/>
          </w:tcPr>
          <w:p w14:paraId="08799FF1" w14:textId="77777777" w:rsidR="00972C6C" w:rsidRDefault="00972C6C">
            <w:r>
              <w:rPr>
                <w:rFonts w:cs="Times New Roman"/>
                <w:b/>
              </w:rPr>
              <w:t>Difference</w:t>
            </w:r>
          </w:p>
        </w:tc>
        <w:tc>
          <w:tcPr>
            <w:tcW w:w="1606" w:type="dxa"/>
          </w:tcPr>
          <w:p w14:paraId="3CF99826" w14:textId="77777777" w:rsidR="00972C6C" w:rsidRDefault="00972C6C">
            <w:r>
              <w:rPr>
                <w:rFonts w:cs="Times New Roman"/>
                <w:b/>
              </w:rPr>
              <w:t>95% interval</w:t>
            </w:r>
          </w:p>
        </w:tc>
        <w:tc>
          <w:tcPr>
            <w:tcW w:w="1606" w:type="dxa"/>
          </w:tcPr>
          <w:p w14:paraId="4E4EBB1A" w14:textId="77777777" w:rsidR="00972C6C" w:rsidRDefault="00972C6C">
            <w:r>
              <w:rPr>
                <w:rFonts w:cs="Times New Roman"/>
                <w:b/>
              </w:rPr>
              <w:t>Histogram reduction</w:t>
            </w:r>
          </w:p>
        </w:tc>
      </w:tr>
      <w:tr w:rsidR="00972C6C" w14:paraId="648F0EA7" w14:textId="77777777" w:rsidTr="00972C6C">
        <w:trPr>
          <w:cantSplit/>
          <w:tblHeader/>
          <w:jc w:val="center"/>
        </w:trPr>
        <w:tc>
          <w:tcPr>
            <w:tcW w:w="1606" w:type="dxa"/>
          </w:tcPr>
          <w:p w14:paraId="4D404B7B" w14:textId="77777777" w:rsidR="00972C6C" w:rsidRDefault="00972C6C">
            <w:pPr>
              <w:rPr>
                <w:rFonts w:cs="Times New Roman"/>
              </w:rPr>
            </w:pPr>
          </w:p>
        </w:tc>
        <w:tc>
          <w:tcPr>
            <w:tcW w:w="1606" w:type="dxa"/>
          </w:tcPr>
          <w:p w14:paraId="369C7BD6" w14:textId="77777777" w:rsidR="00972C6C" w:rsidRDefault="00972C6C">
            <w:pPr>
              <w:rPr>
                <w:rFonts w:cs="Times New Roman"/>
              </w:rPr>
            </w:pPr>
          </w:p>
        </w:tc>
        <w:tc>
          <w:tcPr>
            <w:tcW w:w="1606" w:type="dxa"/>
          </w:tcPr>
          <w:p w14:paraId="2C478587" w14:textId="77777777" w:rsidR="00972C6C" w:rsidRDefault="00972C6C">
            <w:pPr>
              <w:rPr>
                <w:rFonts w:cs="Times New Roman"/>
              </w:rPr>
            </w:pPr>
          </w:p>
        </w:tc>
        <w:tc>
          <w:tcPr>
            <w:tcW w:w="1606" w:type="dxa"/>
          </w:tcPr>
          <w:p w14:paraId="4EDA5C24" w14:textId="77777777" w:rsidR="00972C6C" w:rsidRDefault="00972C6C">
            <w:pPr>
              <w:rPr>
                <w:rFonts w:cs="Times New Roman"/>
              </w:rPr>
            </w:pPr>
          </w:p>
        </w:tc>
        <w:tc>
          <w:tcPr>
            <w:tcW w:w="1606" w:type="dxa"/>
          </w:tcPr>
          <w:p w14:paraId="2A0DB196" w14:textId="77777777" w:rsidR="00972C6C" w:rsidRDefault="00972C6C">
            <w:pPr>
              <w:rPr>
                <w:rFonts w:cs="Times New Roman"/>
              </w:rPr>
            </w:pPr>
          </w:p>
        </w:tc>
        <w:tc>
          <w:tcPr>
            <w:tcW w:w="1606" w:type="dxa"/>
          </w:tcPr>
          <w:p w14:paraId="6A629F88" w14:textId="77777777" w:rsidR="00972C6C" w:rsidRDefault="00972C6C">
            <w:pPr>
              <w:rPr>
                <w:rFonts w:cs="Times New Roman"/>
              </w:rPr>
            </w:pPr>
          </w:p>
        </w:tc>
      </w:tr>
      <w:tr w:rsidR="00CA5343" w14:paraId="1E032107" w14:textId="77777777">
        <w:trPr>
          <w:cantSplit/>
          <w:jc w:val="center"/>
        </w:trPr>
        <w:tc>
          <w:tcPr>
            <w:tcW w:w="1606" w:type="dxa"/>
          </w:tcPr>
          <w:p w14:paraId="6C794013" w14:textId="77777777" w:rsidR="00CA5343" w:rsidRDefault="00972C6C">
            <w:r>
              <w:rPr>
                <w:rFonts w:cs="Times New Roman"/>
              </w:rPr>
              <w:t>ODIR-5K</w:t>
            </w:r>
          </w:p>
        </w:tc>
        <w:tc>
          <w:tcPr>
            <w:tcW w:w="1606" w:type="dxa"/>
          </w:tcPr>
          <w:p w14:paraId="029C0DB8" w14:textId="77777777" w:rsidR="00CA5343" w:rsidRDefault="00972C6C">
            <w:r>
              <w:rPr>
                <w:rFonts w:cs="Times New Roman"/>
              </w:rPr>
              <w:t>0.2387</w:t>
            </w:r>
          </w:p>
        </w:tc>
        <w:tc>
          <w:tcPr>
            <w:tcW w:w="1606" w:type="dxa"/>
          </w:tcPr>
          <w:p w14:paraId="37C70637" w14:textId="77777777" w:rsidR="00CA5343" w:rsidRDefault="00972C6C">
            <w:r>
              <w:rPr>
                <w:rFonts w:cs="Times New Roman"/>
              </w:rPr>
              <w:t>0.1599</w:t>
            </w:r>
          </w:p>
        </w:tc>
        <w:tc>
          <w:tcPr>
            <w:tcW w:w="1606" w:type="dxa"/>
          </w:tcPr>
          <w:p w14:paraId="69463290" w14:textId="77777777" w:rsidR="00CA5343" w:rsidRDefault="00972C6C">
            <w:r>
              <w:rPr>
                <w:rFonts w:cs="Times New Roman"/>
              </w:rPr>
              <w:t>+0.0788</w:t>
            </w:r>
          </w:p>
        </w:tc>
        <w:tc>
          <w:tcPr>
            <w:tcW w:w="1606" w:type="dxa"/>
          </w:tcPr>
          <w:p w14:paraId="450EB333" w14:textId="77777777" w:rsidR="00CA5343" w:rsidRDefault="00972C6C">
            <w:r>
              <w:rPr>
                <w:rFonts w:cs="Times New Roman"/>
              </w:rPr>
              <w:t>[+0.0371, +0.1089]</w:t>
            </w:r>
          </w:p>
        </w:tc>
        <w:tc>
          <w:tcPr>
            <w:tcW w:w="1606" w:type="dxa"/>
          </w:tcPr>
          <w:p w14:paraId="5FFD9327" w14:textId="77777777" w:rsidR="00CA5343" w:rsidRDefault="00972C6C">
            <w:r>
              <w:rPr>
                <w:rFonts w:cs="Times New Roman"/>
              </w:rPr>
              <w:t>36%</w:t>
            </w:r>
          </w:p>
        </w:tc>
      </w:tr>
      <w:tr w:rsidR="00CA5343" w14:paraId="690BB94E" w14:textId="77777777">
        <w:trPr>
          <w:cantSplit/>
          <w:jc w:val="center"/>
        </w:trPr>
        <w:tc>
          <w:tcPr>
            <w:tcW w:w="1606" w:type="dxa"/>
          </w:tcPr>
          <w:p w14:paraId="7916C58F" w14:textId="77777777" w:rsidR="00CA5343" w:rsidRDefault="00972C6C">
            <w:r>
              <w:rPr>
                <w:rFonts w:cs="Times New Roman"/>
              </w:rPr>
              <w:t>RFMiD</w:t>
            </w:r>
          </w:p>
        </w:tc>
        <w:tc>
          <w:tcPr>
            <w:tcW w:w="1606" w:type="dxa"/>
          </w:tcPr>
          <w:p w14:paraId="79A5EBBE" w14:textId="77777777" w:rsidR="00CA5343" w:rsidRDefault="00972C6C">
            <w:r>
              <w:rPr>
                <w:rFonts w:cs="Times New Roman"/>
              </w:rPr>
              <w:t>0.2606</w:t>
            </w:r>
          </w:p>
        </w:tc>
        <w:tc>
          <w:tcPr>
            <w:tcW w:w="1606" w:type="dxa"/>
          </w:tcPr>
          <w:p w14:paraId="6D51CE55" w14:textId="77777777" w:rsidR="00CA5343" w:rsidRDefault="00972C6C">
            <w:r>
              <w:rPr>
                <w:rFonts w:cs="Times New Roman"/>
              </w:rPr>
              <w:t>0.1675</w:t>
            </w:r>
          </w:p>
        </w:tc>
        <w:tc>
          <w:tcPr>
            <w:tcW w:w="1606" w:type="dxa"/>
          </w:tcPr>
          <w:p w14:paraId="76658BE3" w14:textId="77777777" w:rsidR="00CA5343" w:rsidRDefault="00972C6C">
            <w:r>
              <w:rPr>
                <w:rFonts w:cs="Times New Roman"/>
              </w:rPr>
              <w:t>+0.0931</w:t>
            </w:r>
          </w:p>
        </w:tc>
        <w:tc>
          <w:tcPr>
            <w:tcW w:w="1606" w:type="dxa"/>
          </w:tcPr>
          <w:p w14:paraId="30B46ACB" w14:textId="77777777" w:rsidR="00CA5343" w:rsidRDefault="00972C6C">
            <w:r>
              <w:rPr>
                <w:rFonts w:cs="Times New Roman"/>
              </w:rPr>
              <w:t>[+0.0489, +0.1245]</w:t>
            </w:r>
          </w:p>
        </w:tc>
        <w:tc>
          <w:tcPr>
            <w:tcW w:w="1606" w:type="dxa"/>
          </w:tcPr>
          <w:p w14:paraId="1471B3CF" w14:textId="77777777" w:rsidR="00CA5343" w:rsidRDefault="00972C6C">
            <w:r>
              <w:rPr>
                <w:rFonts w:cs="Times New Roman"/>
              </w:rPr>
              <w:t>34%</w:t>
            </w:r>
          </w:p>
        </w:tc>
      </w:tr>
    </w:tbl>
    <w:p w14:paraId="01D0CC84" w14:textId="77777777" w:rsidR="00CA5343" w:rsidRDefault="00CA5343"/>
    <w:p w14:paraId="42429C00" w14:textId="77777777" w:rsidR="00CA5343" w:rsidRDefault="00972C6C">
      <w:pPr>
        <w:ind w:firstLine="709"/>
        <w:jc w:val="both"/>
      </w:pPr>
      <w:r>
        <w:rPr>
          <w:rFonts w:cs="Times New Roman"/>
        </w:rPr>
        <w:t>The reduction was positive on all six corpora and every interval excluded zero, so the hypothesis is supported six times out of a required five. Histogram divergence fell by 34 to 38 per cent everywhere, which</w:t>
      </w:r>
      <w:r>
        <w:rPr>
          <w:rFonts w:cs="Times New Roman"/>
        </w:rPr>
        <w:t xml:space="preserve"> indicates where the convergence originates and forms no part of the verdict.</w:t>
      </w:r>
    </w:p>
    <w:p w14:paraId="106780C0" w14:textId="77777777" w:rsidR="00CA5343" w:rsidRDefault="00972C6C">
      <w:pPr>
        <w:ind w:firstLine="709"/>
        <w:jc w:val="both"/>
      </w:pPr>
      <w:r>
        <w:rPr>
          <w:rFonts w:cs="Times New Roman"/>
        </w:rPr>
        <w:t>Neither the minimal difference nor the required count was fixed in advance, and a criterion assigned afterwards invites the objection that it was chosen to fit the outcome. Two f</w:t>
      </w:r>
      <w:r>
        <w:rPr>
          <w:rFonts w:cs="Times New Roman"/>
        </w:rPr>
        <w:t>eatures answer it. The minimal difference is not tuned but the only interpretable value for an unnormalised distance, and the verdict holds for every admissible count from one to six, so the rule's tolerance for a dissenting corpus was never exercised.</w:t>
      </w:r>
    </w:p>
    <w:p w14:paraId="6DC2FA92" w14:textId="77777777" w:rsidR="00CA5343" w:rsidRDefault="00972C6C">
      <w:pPr>
        <w:ind w:firstLine="709"/>
        <w:jc w:val="both"/>
      </w:pPr>
      <w:r>
        <w:rPr>
          <w:rFonts w:cs="Times New Roman"/>
        </w:rPr>
        <w:t>The</w:t>
      </w:r>
      <w:r>
        <w:rPr>
          <w:rFonts w:cs="Times New Roman"/>
        </w:rPr>
        <w:t xml:space="preserve"> consistency of direction is the most important feature. Six corpora differing in country, camera, grading protocol and disease prevalence all moved closer under the same fixed transform, and none moved away. A six-for-six outcome with interval separation </w:t>
      </w:r>
      <w:r>
        <w:rPr>
          <w:rFonts w:cs="Times New Roman"/>
        </w:rPr>
        <w:t>on each is not readily attributable to sampling variation, and it settles the reversal possibility in the negative.</w:t>
      </w:r>
    </w:p>
    <w:p w14:paraId="6C13B569" w14:textId="77777777" w:rsidR="00CA5343" w:rsidRDefault="00972C6C">
      <w:pPr>
        <w:keepNext/>
        <w:spacing w:before="120"/>
        <w:jc w:val="center"/>
      </w:pPr>
      <w:r>
        <w:rPr>
          <w:noProof/>
        </w:rPr>
        <w:drawing>
          <wp:inline distT="0" distB="0" distL="0" distR="0" wp14:anchorId="069690C6" wp14:editId="593CA7B0">
            <wp:extent cx="5940000" cy="22137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7_domain_distance_98b3ef132978.png"/>
                    <pic:cNvPicPr/>
                  </pic:nvPicPr>
                  <pic:blipFill>
                    <a:blip r:embed="rId20"/>
                    <a:stretch>
                      <a:fillRect/>
                    </a:stretch>
                  </pic:blipFill>
                  <pic:spPr>
                    <a:xfrm>
                      <a:off x="0" y="0"/>
                      <a:ext cx="5940000" cy="2213778"/>
                    </a:xfrm>
                    <a:prstGeom prst="rect">
                      <a:avLst/>
                    </a:prstGeom>
                  </pic:spPr>
                </pic:pic>
              </a:graphicData>
            </a:graphic>
          </wp:inline>
        </w:drawing>
      </w:r>
    </w:p>
    <w:p w14:paraId="4B237F72" w14:textId="77777777" w:rsidR="00CA5343" w:rsidRDefault="00972C6C">
      <w:pPr>
        <w:spacing w:after="120"/>
        <w:jc w:val="center"/>
      </w:pPr>
      <w:r>
        <w:rPr>
          <w:rFonts w:cs="Times New Roman"/>
        </w:rPr>
        <w:t>Figure 3.4 – Distance from the source corpus under each arm, six target corpora</w:t>
      </w:r>
    </w:p>
    <w:p w14:paraId="2BDD0D76" w14:textId="77777777" w:rsidR="00CA5343" w:rsidRDefault="00972C6C">
      <w:pPr>
        <w:ind w:firstLine="709"/>
        <w:jc w:val="both"/>
      </w:pPr>
      <w:r>
        <w:rPr>
          <w:rFonts w:cs="Times New Roman"/>
        </w:rPr>
        <w:t xml:space="preserve">The pixel-level reduction is proportional rather than </w:t>
      </w:r>
      <w:r>
        <w:rPr>
          <w:rFonts w:cs="Times New Roman"/>
        </w:rPr>
        <w:t xml:space="preserve">levelling. It fell within a narrow band irrespective of how remote a corpus began, the most distant and among the nearest both by 34 per cent. That is the behaviour of a fixed transform applied </w:t>
      </w:r>
      <w:r>
        <w:rPr>
          <w:rFonts w:cs="Times New Roman"/>
        </w:rPr>
        <w:lastRenderedPageBreak/>
        <w:t>identically to every frame, and it is inconsistent with any re</w:t>
      </w:r>
      <w:r>
        <w:rPr>
          <w:rFonts w:cs="Times New Roman"/>
        </w:rPr>
        <w:t>ading of the pipeline as adaptive to the corpus it meets.</w:t>
      </w:r>
    </w:p>
    <w:p w14:paraId="5A5A2190" w14:textId="77777777" w:rsidR="00CA5343" w:rsidRDefault="00972C6C">
      <w:pPr>
        <w:ind w:firstLine="709"/>
        <w:jc w:val="both"/>
      </w:pPr>
      <w:r>
        <w:rPr>
          <w:rFonts w:cs="Times New Roman"/>
        </w:rPr>
        <w:t xml:space="preserve">It follows that the ordering by distance is preserved. The pipeline narrows the gap between corpora and does not make them equivalent, and what survives is a residual difference that is substantive </w:t>
      </w:r>
      <w:r>
        <w:rPr>
          <w:rFonts w:cs="Times New Roman"/>
        </w:rPr>
        <w:t>rather than photometric.</w:t>
      </w:r>
    </w:p>
    <w:p w14:paraId="4EC665E8" w14:textId="77777777" w:rsidR="00CA5343" w:rsidRDefault="00972C6C">
      <w:pPr>
        <w:ind w:firstLine="709"/>
        <w:jc w:val="both"/>
      </w:pPr>
      <w:r>
        <w:rPr>
          <w:rFonts w:cs="Times New Roman"/>
        </w:rPr>
        <w:t>One expectation the result does not meet requires its own account, because glossing it would misrepresent the strength of the mechanism. If convergence were the dominant driver of cross-corpus performance, the corpora whose distanc</w:t>
      </w:r>
      <w:r>
        <w:rPr>
          <w:rFonts w:cs="Times New Roman"/>
        </w:rPr>
        <w:t>e fell most should be those whose performance improved most. Below the extremes they are not: the corpus ranking second on reduction ranks fourth on gain, and the one ranking fourth on reduction records the smallest gain of the six.</w:t>
      </w:r>
    </w:p>
    <w:p w14:paraId="2C4051E5" w14:textId="77777777" w:rsidR="00CA5343" w:rsidRDefault="00972C6C">
      <w:pPr>
        <w:ind w:firstLine="709"/>
        <w:jc w:val="both"/>
      </w:pPr>
      <w:r>
        <w:rPr>
          <w:rFonts w:cs="Times New Roman"/>
        </w:rPr>
        <w:t>Rank correlation is abo</w:t>
      </w:r>
      <w:r>
        <w:rPr>
          <w:rFonts w:cs="Times New Roman"/>
        </w:rPr>
        <w:t>ut 0.49, which over six observations is weak to moderate and supports no inference about magnitude. What is established is that the mechanism operates. What is not established is that the size of the reduction determines or predicts the size of the gain, a</w:t>
      </w:r>
      <w:r>
        <w:rPr>
          <w:rFonts w:cs="Times New Roman"/>
        </w:rPr>
        <w:t>nd six points are too few to apportion the other contributions to cross-corpus performance.</w:t>
      </w:r>
    </w:p>
    <w:p w14:paraId="3A928526" w14:textId="77777777" w:rsidR="00CA5343" w:rsidRDefault="00972C6C">
      <w:pPr>
        <w:ind w:firstLine="709"/>
        <w:jc w:val="both"/>
      </w:pPr>
      <w:r>
        <w:rPr>
          <w:rFonts w:cs="Times New Roman"/>
        </w:rPr>
        <w:t>The reduction is accordingly reported as directional evidence for the mechanism, and as qualitative consistency with the transfer results that follow: distance fall</w:t>
      </w:r>
      <w:r>
        <w:rPr>
          <w:rFonts w:cs="Times New Roman"/>
        </w:rPr>
        <w:t>s everywhere and performance rises everywhere. Neither causation nor magnitude correspondence is claimed.</w:t>
      </w:r>
    </w:p>
    <w:p w14:paraId="220ADD2C" w14:textId="77777777" w:rsidR="00CA5343" w:rsidRDefault="00972C6C">
      <w:pPr>
        <w:ind w:firstLine="709"/>
        <w:jc w:val="both"/>
      </w:pPr>
      <w:r>
        <w:rPr>
          <w:rFonts w:cs="Times New Roman"/>
        </w:rPr>
        <w:t xml:space="preserve">Two limits close the section. The kernel and bandwidth of the discrepancy statistic, and the number of images sampled per corpus, are not recoverable </w:t>
      </w:r>
      <w:r>
        <w:rPr>
          <w:rFonts w:cs="Times New Roman"/>
        </w:rPr>
        <w:t>from the record and are therefore not stated; they bear on the reproducibility of the interval widths, not on any direction or separation.</w:t>
      </w:r>
    </w:p>
    <w:p w14:paraId="15D396B6" w14:textId="77777777" w:rsidR="00CA5343" w:rsidRDefault="00972C6C">
      <w:pPr>
        <w:ind w:firstLine="709"/>
        <w:jc w:val="both"/>
      </w:pPr>
      <w:r>
        <w:rPr>
          <w:rFonts w:cs="Times New Roman"/>
        </w:rPr>
        <w:t>And the measurement is bounded to these six corpora. It is not a claim about fundus imaging in general, and the prese</w:t>
      </w:r>
      <w:r>
        <w:rPr>
          <w:rFonts w:cs="Times New Roman"/>
        </w:rPr>
        <w:t>nce of three device corpora among them says nothing about camera compatibility or device certification.</w:t>
      </w:r>
    </w:p>
    <w:p w14:paraId="714980A8" w14:textId="77777777" w:rsidR="00CA5343" w:rsidRDefault="00972C6C">
      <w:pPr>
        <w:keepNext/>
        <w:spacing w:before="240" w:after="120"/>
        <w:ind w:firstLine="709"/>
      </w:pPr>
      <w:r>
        <w:rPr>
          <w:rFonts w:cs="Times New Roman"/>
          <w:b/>
        </w:rPr>
        <w:t>3.5 Cross-dataset and external transfer</w:t>
      </w:r>
    </w:p>
    <w:p w14:paraId="2BD9A43E" w14:textId="77777777" w:rsidR="00CA5343" w:rsidRDefault="00972C6C">
      <w:pPr>
        <w:ind w:firstLine="709"/>
        <w:jc w:val="both"/>
      </w:pPr>
      <w:r>
        <w:rPr>
          <w:rFonts w:cs="Times New Roman"/>
        </w:rPr>
        <w:t xml:space="preserve">The previous section established that the pipeline moves every target corpus closer to the training </w:t>
      </w:r>
      <w:r>
        <w:rPr>
          <w:rFonts w:cs="Times New Roman"/>
        </w:rPr>
        <w:t>distribution in the representation the classifier consumes, without the transform ever observing the target. This section tests the consequence that should follow: performance on corpora the model has never seen.</w:t>
      </w:r>
    </w:p>
    <w:p w14:paraId="577EB810" w14:textId="77777777" w:rsidR="00CA5343" w:rsidRDefault="00972C6C">
      <w:pPr>
        <w:ind w:firstLine="709"/>
        <w:jc w:val="both"/>
      </w:pPr>
      <w:r>
        <w:rPr>
          <w:rFonts w:cs="Times New Roman"/>
        </w:rPr>
        <w:t>Three evaluations are reported, and they ru</w:t>
      </w:r>
      <w:r>
        <w:rPr>
          <w:rFonts w:cs="Times New Roman"/>
        </w:rPr>
        <w:t xml:space="preserve">n one protocol. Models fitted on EyePACS were applied directly, with no retraining, no fine-tuning and no adaptation of any kind. The pipeline was applied with its fixed parameters, and the normalisation stage used source statistics, so no property of any </w:t>
      </w:r>
      <w:r>
        <w:rPr>
          <w:rFonts w:cs="Times New Roman"/>
        </w:rPr>
        <w:t>target distribution entered the transform. Both arms transferred under identical conditions, with EfficientNet-B3.</w:t>
      </w:r>
    </w:p>
    <w:p w14:paraId="336819FA" w14:textId="77777777" w:rsidR="00CA5343" w:rsidRDefault="00972C6C">
      <w:pPr>
        <w:ind w:firstLine="709"/>
        <w:jc w:val="both"/>
      </w:pPr>
      <w:r>
        <w:rPr>
          <w:rFonts w:cs="Times New Roman"/>
        </w:rPr>
        <w:t>They differ in what they ask. The first asks whether competence survives a change of public research corpus. The second asks whether it survi</w:t>
      </w:r>
      <w:r>
        <w:rPr>
          <w:rFonts w:cs="Times New Roman"/>
        </w:rPr>
        <w:t>ves a move to clinical corpora, acquired in the course of care on unfamiliar hardware and populations. The third partitions the external data by imaging hardware and asks how much performance varies across cameras.</w:t>
      </w:r>
    </w:p>
    <w:p w14:paraId="3BB94F55" w14:textId="77777777" w:rsidR="00CA5343" w:rsidRDefault="00972C6C">
      <w:pPr>
        <w:keepNext/>
        <w:spacing w:before="120"/>
      </w:pPr>
      <w:r>
        <w:rPr>
          <w:rFonts w:cs="Times New Roman"/>
          <w:b/>
        </w:rPr>
        <w:lastRenderedPageBreak/>
        <w:t>Table 3.10 – Zero-shot external evaluatio</w:t>
      </w:r>
      <w:r>
        <w:rPr>
          <w:rFonts w:cs="Times New Roman"/>
          <w:b/>
        </w:rPr>
        <w:t>n, EfficientNet-B3, in-domain reference 0.7538 baseline and 0.8193 integrated</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CA5343" w14:paraId="7BC5602E" w14:textId="77777777">
        <w:trPr>
          <w:cantSplit/>
          <w:tblHeader/>
          <w:jc w:val="center"/>
        </w:trPr>
        <w:tc>
          <w:tcPr>
            <w:tcW w:w="1606" w:type="dxa"/>
          </w:tcPr>
          <w:p w14:paraId="4F253C9B" w14:textId="77777777" w:rsidR="00CA5343" w:rsidRDefault="00972C6C">
            <w:r>
              <w:rPr>
                <w:rFonts w:cs="Times New Roman"/>
                <w:b/>
              </w:rPr>
              <w:t>Target corpus</w:t>
            </w:r>
          </w:p>
        </w:tc>
        <w:tc>
          <w:tcPr>
            <w:tcW w:w="1606" w:type="dxa"/>
          </w:tcPr>
          <w:p w14:paraId="6292E025" w14:textId="77777777" w:rsidR="00CA5343" w:rsidRDefault="00972C6C">
            <w:r>
              <w:rPr>
                <w:rFonts w:cs="Times New Roman"/>
                <w:b/>
              </w:rPr>
              <w:t>n</w:t>
            </w:r>
          </w:p>
        </w:tc>
        <w:tc>
          <w:tcPr>
            <w:tcW w:w="1606" w:type="dxa"/>
          </w:tcPr>
          <w:p w14:paraId="37ADE37A" w14:textId="77777777" w:rsidR="00CA5343" w:rsidRDefault="00972C6C">
            <w:r>
              <w:rPr>
                <w:rFonts w:cs="Times New Roman"/>
                <w:b/>
              </w:rPr>
              <w:t>Baseline</w:t>
            </w:r>
          </w:p>
        </w:tc>
        <w:tc>
          <w:tcPr>
            <w:tcW w:w="1606" w:type="dxa"/>
          </w:tcPr>
          <w:p w14:paraId="24FC98B6" w14:textId="77777777" w:rsidR="00CA5343" w:rsidRDefault="00972C6C">
            <w:r>
              <w:rPr>
                <w:rFonts w:cs="Times New Roman"/>
                <w:b/>
              </w:rPr>
              <w:t>Integrated</w:t>
            </w:r>
          </w:p>
        </w:tc>
        <w:tc>
          <w:tcPr>
            <w:tcW w:w="1606" w:type="dxa"/>
          </w:tcPr>
          <w:p w14:paraId="097B4C59" w14:textId="77777777" w:rsidR="00CA5343" w:rsidRDefault="00972C6C">
            <w:r>
              <w:rPr>
                <w:rFonts w:cs="Times New Roman"/>
                <w:b/>
              </w:rPr>
              <w:t>Difference</w:t>
            </w:r>
          </w:p>
        </w:tc>
        <w:tc>
          <w:tcPr>
            <w:tcW w:w="1606" w:type="dxa"/>
          </w:tcPr>
          <w:p w14:paraId="5A2C97B8" w14:textId="77777777" w:rsidR="00CA5343" w:rsidRDefault="00972C6C">
            <w:r>
              <w:rPr>
                <w:rFonts w:cs="Times New Roman"/>
                <w:b/>
              </w:rPr>
              <w:t>95% interval</w:t>
            </w:r>
          </w:p>
        </w:tc>
      </w:tr>
      <w:tr w:rsidR="00CA5343" w14:paraId="6A2A3498" w14:textId="77777777">
        <w:trPr>
          <w:cantSplit/>
          <w:jc w:val="center"/>
        </w:trPr>
        <w:tc>
          <w:tcPr>
            <w:tcW w:w="1606" w:type="dxa"/>
          </w:tcPr>
          <w:p w14:paraId="5E07CBF4" w14:textId="77777777" w:rsidR="00CA5343" w:rsidRDefault="00972C6C">
            <w:r>
              <w:rPr>
                <w:rFonts w:cs="Times New Roman"/>
              </w:rPr>
              <w:t>APTOS 2019</w:t>
            </w:r>
          </w:p>
        </w:tc>
        <w:tc>
          <w:tcPr>
            <w:tcW w:w="1606" w:type="dxa"/>
          </w:tcPr>
          <w:p w14:paraId="6C284A98" w14:textId="77777777" w:rsidR="00CA5343" w:rsidRDefault="00972C6C">
            <w:r>
              <w:rPr>
                <w:rFonts w:cs="Times New Roman"/>
              </w:rPr>
              <w:t>3,662</w:t>
            </w:r>
          </w:p>
        </w:tc>
        <w:tc>
          <w:tcPr>
            <w:tcW w:w="1606" w:type="dxa"/>
          </w:tcPr>
          <w:p w14:paraId="60C2AC31" w14:textId="77777777" w:rsidR="00CA5343" w:rsidRDefault="00972C6C">
            <w:r>
              <w:rPr>
                <w:rFonts w:cs="Times New Roman"/>
              </w:rPr>
              <w:t>0.6465</w:t>
            </w:r>
          </w:p>
        </w:tc>
        <w:tc>
          <w:tcPr>
            <w:tcW w:w="1606" w:type="dxa"/>
          </w:tcPr>
          <w:p w14:paraId="2754C11F" w14:textId="77777777" w:rsidR="00CA5343" w:rsidRDefault="00972C6C">
            <w:r>
              <w:rPr>
                <w:rFonts w:cs="Times New Roman"/>
              </w:rPr>
              <w:t>0.7354</w:t>
            </w:r>
          </w:p>
        </w:tc>
        <w:tc>
          <w:tcPr>
            <w:tcW w:w="1606" w:type="dxa"/>
          </w:tcPr>
          <w:p w14:paraId="79819C9F" w14:textId="77777777" w:rsidR="00CA5343" w:rsidRDefault="00972C6C">
            <w:r>
              <w:rPr>
                <w:rFonts w:cs="Times New Roman"/>
              </w:rPr>
              <w:t>+0.0889</w:t>
            </w:r>
          </w:p>
        </w:tc>
        <w:tc>
          <w:tcPr>
            <w:tcW w:w="1606" w:type="dxa"/>
          </w:tcPr>
          <w:p w14:paraId="7C628235" w14:textId="77777777" w:rsidR="00CA5343" w:rsidRDefault="00972C6C">
            <w:r>
              <w:rPr>
                <w:rFonts w:cs="Times New Roman"/>
              </w:rPr>
              <w:t>[+0.0681, +0.1197]</w:t>
            </w:r>
          </w:p>
        </w:tc>
      </w:tr>
      <w:tr w:rsidR="00CA5343" w14:paraId="4ADC01C7" w14:textId="77777777">
        <w:trPr>
          <w:cantSplit/>
          <w:jc w:val="center"/>
        </w:trPr>
        <w:tc>
          <w:tcPr>
            <w:tcW w:w="1606" w:type="dxa"/>
          </w:tcPr>
          <w:p w14:paraId="7030A978" w14:textId="77777777" w:rsidR="00CA5343" w:rsidRDefault="00972C6C">
            <w:r>
              <w:rPr>
                <w:rFonts w:cs="Times New Roman"/>
              </w:rPr>
              <w:t>IDRiD</w:t>
            </w:r>
          </w:p>
        </w:tc>
        <w:tc>
          <w:tcPr>
            <w:tcW w:w="1606" w:type="dxa"/>
          </w:tcPr>
          <w:p w14:paraId="15E26346" w14:textId="77777777" w:rsidR="00CA5343" w:rsidRDefault="00972C6C">
            <w:r>
              <w:rPr>
                <w:rFonts w:cs="Times New Roman"/>
              </w:rPr>
              <w:t>413</w:t>
            </w:r>
          </w:p>
        </w:tc>
        <w:tc>
          <w:tcPr>
            <w:tcW w:w="1606" w:type="dxa"/>
          </w:tcPr>
          <w:p w14:paraId="29071F84" w14:textId="77777777" w:rsidR="00CA5343" w:rsidRDefault="00972C6C">
            <w:r>
              <w:rPr>
                <w:rFonts w:cs="Times New Roman"/>
              </w:rPr>
              <w:t>0.5938</w:t>
            </w:r>
          </w:p>
        </w:tc>
        <w:tc>
          <w:tcPr>
            <w:tcW w:w="1606" w:type="dxa"/>
          </w:tcPr>
          <w:p w14:paraId="1150CF71" w14:textId="77777777" w:rsidR="00CA5343" w:rsidRDefault="00972C6C">
            <w:r>
              <w:rPr>
                <w:rFonts w:cs="Times New Roman"/>
              </w:rPr>
              <w:t>0.6627</w:t>
            </w:r>
          </w:p>
        </w:tc>
        <w:tc>
          <w:tcPr>
            <w:tcW w:w="1606" w:type="dxa"/>
          </w:tcPr>
          <w:p w14:paraId="6432D646" w14:textId="77777777" w:rsidR="00CA5343" w:rsidRDefault="00972C6C">
            <w:r>
              <w:rPr>
                <w:rFonts w:cs="Times New Roman"/>
              </w:rPr>
              <w:t>+0.0689</w:t>
            </w:r>
          </w:p>
        </w:tc>
        <w:tc>
          <w:tcPr>
            <w:tcW w:w="1606" w:type="dxa"/>
          </w:tcPr>
          <w:p w14:paraId="0D532C6D" w14:textId="77777777" w:rsidR="00CA5343" w:rsidRDefault="00972C6C">
            <w:r>
              <w:rPr>
                <w:rFonts w:cs="Times New Roman"/>
              </w:rPr>
              <w:t>[+0.0494, +0.0968]</w:t>
            </w:r>
          </w:p>
        </w:tc>
      </w:tr>
    </w:tbl>
    <w:p w14:paraId="5888610F" w14:textId="03005ACA" w:rsidR="00972C6C" w:rsidRPr="00972C6C" w:rsidRDefault="00972C6C" w:rsidP="00972C6C">
      <w:pPr>
        <w:keepNext/>
        <w:spacing w:before="120"/>
      </w:pPr>
      <w:r w:rsidRPr="00972C6C">
        <w:t>Continuation of table 3.10</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972C6C" w14:paraId="068FC281" w14:textId="77777777" w:rsidTr="00972C6C">
        <w:trPr>
          <w:cantSplit/>
          <w:tblHeader/>
          <w:jc w:val="center"/>
        </w:trPr>
        <w:tc>
          <w:tcPr>
            <w:tcW w:w="1606" w:type="dxa"/>
          </w:tcPr>
          <w:p w14:paraId="59FD8916" w14:textId="77777777" w:rsidR="00972C6C" w:rsidRDefault="00972C6C">
            <w:r>
              <w:rPr>
                <w:rFonts w:cs="Times New Roman"/>
                <w:b/>
              </w:rPr>
              <w:t>Target corpus</w:t>
            </w:r>
          </w:p>
        </w:tc>
        <w:tc>
          <w:tcPr>
            <w:tcW w:w="1606" w:type="dxa"/>
          </w:tcPr>
          <w:p w14:paraId="6E80E762" w14:textId="77777777" w:rsidR="00972C6C" w:rsidRDefault="00972C6C">
            <w:r>
              <w:rPr>
                <w:rFonts w:cs="Times New Roman"/>
                <w:b/>
              </w:rPr>
              <w:t>n</w:t>
            </w:r>
          </w:p>
        </w:tc>
        <w:tc>
          <w:tcPr>
            <w:tcW w:w="1606" w:type="dxa"/>
          </w:tcPr>
          <w:p w14:paraId="623984FF" w14:textId="77777777" w:rsidR="00972C6C" w:rsidRDefault="00972C6C">
            <w:r>
              <w:rPr>
                <w:rFonts w:cs="Times New Roman"/>
                <w:b/>
              </w:rPr>
              <w:t>Baseline</w:t>
            </w:r>
          </w:p>
        </w:tc>
        <w:tc>
          <w:tcPr>
            <w:tcW w:w="1606" w:type="dxa"/>
          </w:tcPr>
          <w:p w14:paraId="53B02824" w14:textId="77777777" w:rsidR="00972C6C" w:rsidRDefault="00972C6C">
            <w:r>
              <w:rPr>
                <w:rFonts w:cs="Times New Roman"/>
                <w:b/>
              </w:rPr>
              <w:t>Integrated</w:t>
            </w:r>
          </w:p>
        </w:tc>
        <w:tc>
          <w:tcPr>
            <w:tcW w:w="1606" w:type="dxa"/>
          </w:tcPr>
          <w:p w14:paraId="2800D06F" w14:textId="77777777" w:rsidR="00972C6C" w:rsidRDefault="00972C6C">
            <w:r>
              <w:rPr>
                <w:rFonts w:cs="Times New Roman"/>
                <w:b/>
              </w:rPr>
              <w:t>Difference</w:t>
            </w:r>
          </w:p>
        </w:tc>
        <w:tc>
          <w:tcPr>
            <w:tcW w:w="1606" w:type="dxa"/>
          </w:tcPr>
          <w:p w14:paraId="4249069E" w14:textId="77777777" w:rsidR="00972C6C" w:rsidRDefault="00972C6C">
            <w:r>
              <w:rPr>
                <w:rFonts w:cs="Times New Roman"/>
                <w:b/>
              </w:rPr>
              <w:t>95% interval</w:t>
            </w:r>
          </w:p>
        </w:tc>
      </w:tr>
      <w:tr w:rsidR="00972C6C" w14:paraId="1700ED1F" w14:textId="77777777" w:rsidTr="00972C6C">
        <w:trPr>
          <w:cantSplit/>
          <w:tblHeader/>
          <w:jc w:val="center"/>
        </w:trPr>
        <w:tc>
          <w:tcPr>
            <w:tcW w:w="1606" w:type="dxa"/>
          </w:tcPr>
          <w:p w14:paraId="3D26E525" w14:textId="77777777" w:rsidR="00972C6C" w:rsidRDefault="00972C6C">
            <w:pPr>
              <w:rPr>
                <w:rFonts w:cs="Times New Roman"/>
              </w:rPr>
            </w:pPr>
          </w:p>
        </w:tc>
        <w:tc>
          <w:tcPr>
            <w:tcW w:w="1606" w:type="dxa"/>
          </w:tcPr>
          <w:p w14:paraId="1831911D" w14:textId="77777777" w:rsidR="00972C6C" w:rsidRDefault="00972C6C">
            <w:pPr>
              <w:rPr>
                <w:rFonts w:cs="Times New Roman"/>
              </w:rPr>
            </w:pPr>
          </w:p>
        </w:tc>
        <w:tc>
          <w:tcPr>
            <w:tcW w:w="1606" w:type="dxa"/>
          </w:tcPr>
          <w:p w14:paraId="4098C2C0" w14:textId="77777777" w:rsidR="00972C6C" w:rsidRDefault="00972C6C">
            <w:pPr>
              <w:rPr>
                <w:rFonts w:cs="Times New Roman"/>
              </w:rPr>
            </w:pPr>
          </w:p>
        </w:tc>
        <w:tc>
          <w:tcPr>
            <w:tcW w:w="1606" w:type="dxa"/>
          </w:tcPr>
          <w:p w14:paraId="3F7428F3" w14:textId="77777777" w:rsidR="00972C6C" w:rsidRDefault="00972C6C">
            <w:pPr>
              <w:rPr>
                <w:rFonts w:cs="Times New Roman"/>
              </w:rPr>
            </w:pPr>
          </w:p>
        </w:tc>
        <w:tc>
          <w:tcPr>
            <w:tcW w:w="1606" w:type="dxa"/>
          </w:tcPr>
          <w:p w14:paraId="6653CD03" w14:textId="77777777" w:rsidR="00972C6C" w:rsidRDefault="00972C6C">
            <w:pPr>
              <w:rPr>
                <w:rFonts w:cs="Times New Roman"/>
              </w:rPr>
            </w:pPr>
          </w:p>
        </w:tc>
        <w:tc>
          <w:tcPr>
            <w:tcW w:w="1606" w:type="dxa"/>
          </w:tcPr>
          <w:p w14:paraId="37ECEB05" w14:textId="77777777" w:rsidR="00972C6C" w:rsidRDefault="00972C6C">
            <w:pPr>
              <w:rPr>
                <w:rFonts w:cs="Times New Roman"/>
              </w:rPr>
            </w:pPr>
          </w:p>
        </w:tc>
      </w:tr>
      <w:tr w:rsidR="00CA5343" w14:paraId="17FC93B9" w14:textId="77777777">
        <w:trPr>
          <w:cantSplit/>
          <w:jc w:val="center"/>
        </w:trPr>
        <w:tc>
          <w:tcPr>
            <w:tcW w:w="1606" w:type="dxa"/>
          </w:tcPr>
          <w:p w14:paraId="753D0143" w14:textId="77777777" w:rsidR="00CA5343" w:rsidRDefault="00972C6C">
            <w:r>
              <w:rPr>
                <w:rFonts w:cs="Times New Roman"/>
              </w:rPr>
              <w:t>Messidor-2</w:t>
            </w:r>
          </w:p>
        </w:tc>
        <w:tc>
          <w:tcPr>
            <w:tcW w:w="1606" w:type="dxa"/>
          </w:tcPr>
          <w:p w14:paraId="40665C9A" w14:textId="77777777" w:rsidR="00CA5343" w:rsidRDefault="00972C6C">
            <w:r>
              <w:rPr>
                <w:rFonts w:cs="Times New Roman"/>
              </w:rPr>
              <w:t>1,744</w:t>
            </w:r>
          </w:p>
        </w:tc>
        <w:tc>
          <w:tcPr>
            <w:tcW w:w="1606" w:type="dxa"/>
          </w:tcPr>
          <w:p w14:paraId="31FB6420" w14:textId="77777777" w:rsidR="00CA5343" w:rsidRDefault="00972C6C">
            <w:r>
              <w:rPr>
                <w:rFonts w:cs="Times New Roman"/>
              </w:rPr>
              <w:t>0.6282</w:t>
            </w:r>
          </w:p>
        </w:tc>
        <w:tc>
          <w:tcPr>
            <w:tcW w:w="1606" w:type="dxa"/>
          </w:tcPr>
          <w:p w14:paraId="143CF3D9" w14:textId="77777777" w:rsidR="00CA5343" w:rsidRDefault="00972C6C">
            <w:r>
              <w:rPr>
                <w:rFonts w:cs="Times New Roman"/>
              </w:rPr>
              <w:t>0.6823</w:t>
            </w:r>
          </w:p>
        </w:tc>
        <w:tc>
          <w:tcPr>
            <w:tcW w:w="1606" w:type="dxa"/>
          </w:tcPr>
          <w:p w14:paraId="0163859B" w14:textId="77777777" w:rsidR="00CA5343" w:rsidRDefault="00972C6C">
            <w:r>
              <w:rPr>
                <w:rFonts w:cs="Times New Roman"/>
              </w:rPr>
              <w:t>+0.0541</w:t>
            </w:r>
          </w:p>
        </w:tc>
        <w:tc>
          <w:tcPr>
            <w:tcW w:w="1606" w:type="dxa"/>
          </w:tcPr>
          <w:p w14:paraId="62094082" w14:textId="77777777" w:rsidR="00CA5343" w:rsidRDefault="00972C6C">
            <w:r>
              <w:rPr>
                <w:rFonts w:cs="Times New Roman"/>
              </w:rPr>
              <w:t>[+0.0362, +0.0814]</w:t>
            </w:r>
          </w:p>
        </w:tc>
      </w:tr>
      <w:tr w:rsidR="00CA5343" w14:paraId="3F080FE9" w14:textId="77777777">
        <w:trPr>
          <w:cantSplit/>
          <w:jc w:val="center"/>
        </w:trPr>
        <w:tc>
          <w:tcPr>
            <w:tcW w:w="1606" w:type="dxa"/>
          </w:tcPr>
          <w:p w14:paraId="4FBBCCA4" w14:textId="77777777" w:rsidR="00CA5343" w:rsidRDefault="00972C6C">
            <w:r>
              <w:rPr>
                <w:rFonts w:cs="Times New Roman"/>
              </w:rPr>
              <w:t>DDR</w:t>
            </w:r>
          </w:p>
        </w:tc>
        <w:tc>
          <w:tcPr>
            <w:tcW w:w="1606" w:type="dxa"/>
          </w:tcPr>
          <w:p w14:paraId="72A67E66" w14:textId="77777777" w:rsidR="00CA5343" w:rsidRDefault="00972C6C">
            <w:r>
              <w:rPr>
                <w:rFonts w:cs="Times New Roman"/>
              </w:rPr>
              <w:t>1,200</w:t>
            </w:r>
          </w:p>
        </w:tc>
        <w:tc>
          <w:tcPr>
            <w:tcW w:w="1606" w:type="dxa"/>
          </w:tcPr>
          <w:p w14:paraId="784C128D" w14:textId="77777777" w:rsidR="00CA5343" w:rsidRDefault="00972C6C">
            <w:r>
              <w:rPr>
                <w:rFonts w:cs="Times New Roman"/>
              </w:rPr>
              <w:t>0.6154</w:t>
            </w:r>
          </w:p>
        </w:tc>
        <w:tc>
          <w:tcPr>
            <w:tcW w:w="1606" w:type="dxa"/>
          </w:tcPr>
          <w:p w14:paraId="1970A309" w14:textId="77777777" w:rsidR="00CA5343" w:rsidRDefault="00972C6C">
            <w:r>
              <w:rPr>
                <w:rFonts w:cs="Times New Roman"/>
              </w:rPr>
              <w:t>0.6671</w:t>
            </w:r>
          </w:p>
        </w:tc>
        <w:tc>
          <w:tcPr>
            <w:tcW w:w="1606" w:type="dxa"/>
          </w:tcPr>
          <w:p w14:paraId="112B54D5" w14:textId="77777777" w:rsidR="00CA5343" w:rsidRDefault="00972C6C">
            <w:r>
              <w:rPr>
                <w:rFonts w:cs="Times New Roman"/>
              </w:rPr>
              <w:t>+0.0517</w:t>
            </w:r>
          </w:p>
        </w:tc>
        <w:tc>
          <w:tcPr>
            <w:tcW w:w="1606" w:type="dxa"/>
          </w:tcPr>
          <w:p w14:paraId="46622A92" w14:textId="77777777" w:rsidR="00CA5343" w:rsidRDefault="00972C6C">
            <w:r>
              <w:rPr>
                <w:rFonts w:cs="Times New Roman"/>
              </w:rPr>
              <w:t>[+0.0226, +0.0690]</w:t>
            </w:r>
          </w:p>
        </w:tc>
      </w:tr>
      <w:tr w:rsidR="00CA5343" w14:paraId="6FAEED67" w14:textId="77777777">
        <w:trPr>
          <w:cantSplit/>
          <w:jc w:val="center"/>
        </w:trPr>
        <w:tc>
          <w:tcPr>
            <w:tcW w:w="1606" w:type="dxa"/>
          </w:tcPr>
          <w:p w14:paraId="33573490" w14:textId="77777777" w:rsidR="00CA5343" w:rsidRDefault="00972C6C">
            <w:r>
              <w:rPr>
                <w:rFonts w:cs="Times New Roman"/>
              </w:rPr>
              <w:t>ODIR-5K</w:t>
            </w:r>
          </w:p>
        </w:tc>
        <w:tc>
          <w:tcPr>
            <w:tcW w:w="1606" w:type="dxa"/>
          </w:tcPr>
          <w:p w14:paraId="338846C3" w14:textId="77777777" w:rsidR="00CA5343" w:rsidRDefault="00972C6C">
            <w:r>
              <w:rPr>
                <w:rFonts w:cs="Times New Roman"/>
              </w:rPr>
              <w:t>950</w:t>
            </w:r>
          </w:p>
        </w:tc>
        <w:tc>
          <w:tcPr>
            <w:tcW w:w="1606" w:type="dxa"/>
          </w:tcPr>
          <w:p w14:paraId="0E0F8780" w14:textId="77777777" w:rsidR="00CA5343" w:rsidRDefault="00972C6C">
            <w:r>
              <w:rPr>
                <w:rFonts w:cs="Times New Roman"/>
              </w:rPr>
              <w:t>0.5700</w:t>
            </w:r>
          </w:p>
        </w:tc>
        <w:tc>
          <w:tcPr>
            <w:tcW w:w="1606" w:type="dxa"/>
          </w:tcPr>
          <w:p w14:paraId="04CDF91E" w14:textId="77777777" w:rsidR="00CA5343" w:rsidRDefault="00972C6C">
            <w:r>
              <w:rPr>
                <w:rFonts w:cs="Times New Roman"/>
              </w:rPr>
              <w:t>0.6581</w:t>
            </w:r>
          </w:p>
        </w:tc>
        <w:tc>
          <w:tcPr>
            <w:tcW w:w="1606" w:type="dxa"/>
          </w:tcPr>
          <w:p w14:paraId="6CDAAF8A" w14:textId="77777777" w:rsidR="00CA5343" w:rsidRDefault="00972C6C">
            <w:r>
              <w:rPr>
                <w:rFonts w:cs="Times New Roman"/>
              </w:rPr>
              <w:t>+0.0881</w:t>
            </w:r>
          </w:p>
        </w:tc>
        <w:tc>
          <w:tcPr>
            <w:tcW w:w="1606" w:type="dxa"/>
          </w:tcPr>
          <w:p w14:paraId="1C8D3174" w14:textId="77777777" w:rsidR="00CA5343" w:rsidRDefault="00972C6C">
            <w:r>
              <w:rPr>
                <w:rFonts w:cs="Times New Roman"/>
              </w:rPr>
              <w:t>[+0.0570, +0.1088]</w:t>
            </w:r>
          </w:p>
        </w:tc>
      </w:tr>
      <w:tr w:rsidR="00CA5343" w14:paraId="61D5511B" w14:textId="77777777">
        <w:trPr>
          <w:cantSplit/>
          <w:jc w:val="center"/>
        </w:trPr>
        <w:tc>
          <w:tcPr>
            <w:tcW w:w="1606" w:type="dxa"/>
          </w:tcPr>
          <w:p w14:paraId="24D68673" w14:textId="77777777" w:rsidR="00CA5343" w:rsidRDefault="00972C6C">
            <w:r>
              <w:rPr>
                <w:rFonts w:cs="Times New Roman"/>
              </w:rPr>
              <w:t>RFMiD</w:t>
            </w:r>
          </w:p>
        </w:tc>
        <w:tc>
          <w:tcPr>
            <w:tcW w:w="1606" w:type="dxa"/>
          </w:tcPr>
          <w:p w14:paraId="54F0B155" w14:textId="77777777" w:rsidR="00CA5343" w:rsidRDefault="00972C6C">
            <w:r>
              <w:rPr>
                <w:rFonts w:cs="Times New Roman"/>
              </w:rPr>
              <w:t>640</w:t>
            </w:r>
          </w:p>
        </w:tc>
        <w:tc>
          <w:tcPr>
            <w:tcW w:w="1606" w:type="dxa"/>
          </w:tcPr>
          <w:p w14:paraId="30CFF5A1" w14:textId="77777777" w:rsidR="00CA5343" w:rsidRDefault="00972C6C">
            <w:r>
              <w:rPr>
                <w:rFonts w:cs="Times New Roman"/>
              </w:rPr>
              <w:t>0.5434</w:t>
            </w:r>
          </w:p>
        </w:tc>
        <w:tc>
          <w:tcPr>
            <w:tcW w:w="1606" w:type="dxa"/>
          </w:tcPr>
          <w:p w14:paraId="350EDC9C" w14:textId="77777777" w:rsidR="00CA5343" w:rsidRDefault="00972C6C">
            <w:r>
              <w:rPr>
                <w:rFonts w:cs="Times New Roman"/>
              </w:rPr>
              <w:t>0.6421</w:t>
            </w:r>
          </w:p>
        </w:tc>
        <w:tc>
          <w:tcPr>
            <w:tcW w:w="1606" w:type="dxa"/>
          </w:tcPr>
          <w:p w14:paraId="16320C37" w14:textId="77777777" w:rsidR="00CA5343" w:rsidRDefault="00972C6C">
            <w:r>
              <w:rPr>
                <w:rFonts w:cs="Times New Roman"/>
              </w:rPr>
              <w:t>+0.0987</w:t>
            </w:r>
          </w:p>
        </w:tc>
        <w:tc>
          <w:tcPr>
            <w:tcW w:w="1606" w:type="dxa"/>
          </w:tcPr>
          <w:p w14:paraId="190B4EA8" w14:textId="77777777" w:rsidR="00CA5343" w:rsidRDefault="00972C6C">
            <w:r>
              <w:rPr>
                <w:rFonts w:cs="Times New Roman"/>
              </w:rPr>
              <w:t>[+0.0680, +0.1224]</w:t>
            </w:r>
          </w:p>
        </w:tc>
      </w:tr>
    </w:tbl>
    <w:p w14:paraId="4F955CFD" w14:textId="77777777" w:rsidR="00CA5343" w:rsidRDefault="00CA5343"/>
    <w:p w14:paraId="301D2A21" w14:textId="77777777" w:rsidR="00CA5343" w:rsidRDefault="00972C6C">
      <w:pPr>
        <w:ind w:firstLine="709"/>
        <w:jc w:val="both"/>
      </w:pPr>
      <w:r>
        <w:rPr>
          <w:rFonts w:cs="Times New Roman"/>
        </w:rPr>
        <w:t xml:space="preserve">The integrated </w:t>
      </w:r>
      <w:r>
        <w:rPr>
          <w:rFonts w:cs="Times New Roman"/>
        </w:rPr>
        <w:t>configuration is higher on every corpus, by margins from 0.0517 to 0.0987, and every interval excludes zero. The three criteria applied to these numbers are reported next, and in two of the three the criterion is less informative than the comparison.</w:t>
      </w:r>
    </w:p>
    <w:p w14:paraId="69E6141E" w14:textId="77777777" w:rsidR="00CA5343" w:rsidRDefault="00972C6C">
      <w:pPr>
        <w:ind w:firstLine="709"/>
        <w:jc w:val="both"/>
      </w:pPr>
      <w:r>
        <w:rPr>
          <w:rFonts w:cs="Times New Roman"/>
        </w:rPr>
        <w:t>The f</w:t>
      </w:r>
      <w:r>
        <w:rPr>
          <w:rFonts w:cs="Times New Roman"/>
        </w:rPr>
        <w:t>irst evaluation is assessed on a normalised quantity, the fraction of in-domain competence that survives the change of corpus, with a threshold of 0.85. Normalising is deliberate: two arms with different in-domain performance cannot be compared on absolute</w:t>
      </w:r>
      <w:r>
        <w:rPr>
          <w:rFonts w:cs="Times New Roman"/>
        </w:rPr>
        <w:t xml:space="preserve"> external scores alone, because the arm that starts higher would end higher without that telling us anything about robustness.</w:t>
      </w:r>
    </w:p>
    <w:p w14:paraId="3A9EC4D3" w14:textId="77777777" w:rsidR="00CA5343" w:rsidRDefault="00972C6C">
      <w:pPr>
        <w:ind w:firstLine="709"/>
        <w:jc w:val="both"/>
      </w:pPr>
      <w:r>
        <w:rPr>
          <w:rFonts w:cs="Times New Roman"/>
        </w:rPr>
        <w:t>Both arms clear the threshold, the baseline at 0.858 and the integrated arm at 0.898. The criterion therefore does not discrimina</w:t>
      </w:r>
      <w:r>
        <w:rPr>
          <w:rFonts w:cs="Times New Roman"/>
        </w:rPr>
        <w:t>te between them, and presenting the threshold pass as the finding would misrepresent the evidence. What discriminates is the comparison: the pipeline does not rescue a transfer that would otherwise fail, it improves a transfer that was already acceptable.</w:t>
      </w:r>
    </w:p>
    <w:p w14:paraId="77F1AB24" w14:textId="77777777" w:rsidR="00CA5343" w:rsidRDefault="00972C6C">
      <w:pPr>
        <w:ind w:firstLine="709"/>
        <w:jc w:val="both"/>
      </w:pPr>
      <w:r>
        <w:rPr>
          <w:rFonts w:cs="Times New Roman"/>
        </w:rPr>
        <w:t>A feature of that measure works against the integrated arm and recurs through this section. The ratio is computed against each arm's own in-domain score, so improving the source score raises the bar the target score must reach. The integrated arm's gain in</w:t>
      </w:r>
      <w:r>
        <w:rPr>
          <w:rFonts w:cs="Times New Roman"/>
        </w:rPr>
        <w:t xml:space="preserve"> the ratio, 0.040, is by construction more conservative than its gain in absolute performance, 0.089. Here the effect is mild; it appears twice more below, once severely enough to invert a measure's meaning.</w:t>
      </w:r>
    </w:p>
    <w:p w14:paraId="0D3F71C7" w14:textId="77777777" w:rsidR="00CA5343" w:rsidRDefault="00972C6C">
      <w:pPr>
        <w:ind w:firstLine="709"/>
        <w:jc w:val="both"/>
      </w:pPr>
      <w:r>
        <w:rPr>
          <w:rFonts w:cs="Times New Roman"/>
        </w:rPr>
        <w:t>The advantage on the unseen research corpus is n</w:t>
      </w:r>
      <w:r>
        <w:rPr>
          <w:rFonts w:cs="Times New Roman"/>
        </w:rPr>
        <w:t xml:space="preserve">ot carried by the majority grade. Macro-F1 rises from 0.4649 to 0.5666, more than the weighted score, and every grade improves. The largest relative gains fall on mild and severe disease, the </w:t>
      </w:r>
      <w:r>
        <w:rPr>
          <w:rFonts w:cs="Times New Roman"/>
        </w:rPr>
        <w:lastRenderedPageBreak/>
        <w:t>two weakest under the baseline, though their absolute levels rem</w:t>
      </w:r>
      <w:r>
        <w:rPr>
          <w:rFonts w:cs="Times New Roman"/>
        </w:rPr>
        <w:t>ain modest: improvements on a low base, not solutions.</w:t>
      </w:r>
    </w:p>
    <w:p w14:paraId="55FC8FC5" w14:textId="77777777" w:rsidR="00CA5343" w:rsidRDefault="00972C6C">
      <w:pPr>
        <w:ind w:firstLine="709"/>
        <w:jc w:val="both"/>
      </w:pPr>
      <w:r>
        <w:rPr>
          <w:rFonts w:cs="Times New Roman"/>
        </w:rPr>
        <w:t>The error structure shows what survives the domain change. Under the baseline about a third of moderate disease was under-graded, much of it below the referral threshold, and under the integrated arm t</w:t>
      </w:r>
      <w:r>
        <w:rPr>
          <w:rFonts w:cs="Times New Roman"/>
        </w:rPr>
        <w:t>hose cells contract sharply. Severe under-grading is nearly eliminated: images of severe disease assigned to the healthy grade fall from ten to one, and of proliferative disease from six to none.</w:t>
      </w:r>
    </w:p>
    <w:p w14:paraId="55246669" w14:textId="77777777" w:rsidR="00CA5343" w:rsidRDefault="00972C6C">
      <w:pPr>
        <w:ind w:firstLine="709"/>
        <w:jc w:val="both"/>
      </w:pPr>
      <w:r>
        <w:rPr>
          <w:rFonts w:cs="Times New Roman"/>
        </w:rPr>
        <w:t xml:space="preserve">What transfers, in other words, is not uniform accuracy but </w:t>
      </w:r>
      <w:r>
        <w:rPr>
          <w:rFonts w:cs="Times New Roman"/>
        </w:rPr>
        <w:t>the ordinal coherence of the output. The model continues to place cases approximately where they belong on the severity scale even when the imaging conditions differ from those it was fitted on, which is why the agreement measure rises from 0.7887 to 0.887</w:t>
      </w:r>
      <w:r>
        <w:rPr>
          <w:rFonts w:cs="Times New Roman"/>
        </w:rPr>
        <w:t>4 under transfer.</w:t>
      </w:r>
    </w:p>
    <w:p w14:paraId="7079AEEC" w14:textId="77777777" w:rsidR="00CA5343" w:rsidRDefault="00972C6C">
      <w:pPr>
        <w:ind w:firstLine="709"/>
        <w:jc w:val="both"/>
      </w:pPr>
      <w:r>
        <w:rPr>
          <w:rFonts w:cs="Times New Roman"/>
        </w:rPr>
        <w:t>That property carries the behaviour at the operative threshold. Sensitivity to referable disease rose from 0.7337 to 0.8393 while specificity rose from 0.9209 to 0.9411, and the gain of 0.040 in the referable area under the curve again sh</w:t>
      </w:r>
      <w:r>
        <w:rPr>
          <w:rFonts w:cs="Times New Roman"/>
        </w:rPr>
        <w:t>ows the curve itself moved rather than the operating point along it.</w:t>
      </w:r>
    </w:p>
    <w:p w14:paraId="07387957" w14:textId="77777777" w:rsidR="00CA5343" w:rsidRDefault="00972C6C">
      <w:pPr>
        <w:ind w:firstLine="709"/>
        <w:jc w:val="both"/>
      </w:pPr>
      <w:r>
        <w:rPr>
          <w:rFonts w:cs="Times New Roman"/>
        </w:rPr>
        <w:t>Both predictive values also rose, so the improvement is not purchased by referring more cases indiscriminately. Triage transfers acceptably under both arms, and the integrated arm's advan</w:t>
      </w:r>
      <w:r>
        <w:rPr>
          <w:rFonts w:cs="Times New Roman"/>
        </w:rPr>
        <w:t>tage is largest on the quantity that matters most in screening.</w:t>
      </w:r>
    </w:p>
    <w:p w14:paraId="1C93BDC6" w14:textId="77777777" w:rsidR="00CA5343" w:rsidRDefault="00972C6C">
      <w:pPr>
        <w:ind w:firstLine="709"/>
        <w:jc w:val="both"/>
      </w:pPr>
      <w:r>
        <w:rPr>
          <w:rFonts w:cs="Times New Roman"/>
        </w:rPr>
        <w:t>The second evaluation moves to clinical corpora and is assessed differently. Its criterion requires, on each corpus independently, that the integrated arm exceed the baseline in weighted F1 by</w:t>
      </w:r>
      <w:r>
        <w:rPr>
          <w:rFonts w:cs="Times New Roman"/>
        </w:rPr>
        <w:t xml:space="preserve"> at least the minimal clinically important difference of 0.050, with the interval of that difference excluding zero.</w:t>
      </w:r>
    </w:p>
    <w:p w14:paraId="6AE40D20" w14:textId="77777777" w:rsidR="00CA5343" w:rsidRDefault="00972C6C">
      <w:pPr>
        <w:ind w:firstLine="709"/>
        <w:jc w:val="both"/>
      </w:pPr>
      <w:r>
        <w:rPr>
          <w:rFonts w:cs="Times New Roman"/>
        </w:rPr>
        <w:t>Two properties of that form matter for reading the verdict. The corpora are not aggregated, so a reversal on either would give a negative v</w:t>
      </w:r>
      <w:r>
        <w:rPr>
          <w:rFonts w:cs="Times New Roman"/>
        </w:rPr>
        <w:t>erdict regardless of the other. And the requirement is that the difference reach the minimal difference and that the interval exclude zero, not that the interval's lower bound itself reach the minimal difference, which would be substantially stricter.</w:t>
      </w:r>
    </w:p>
    <w:p w14:paraId="49D8674E" w14:textId="77777777" w:rsidR="00CA5343" w:rsidRDefault="00972C6C">
      <w:pPr>
        <w:ind w:firstLine="709"/>
        <w:jc w:val="both"/>
      </w:pPr>
      <w:r>
        <w:rPr>
          <w:rFonts w:cs="Times New Roman"/>
        </w:rPr>
        <w:t>Both</w:t>
      </w:r>
      <w:r>
        <w:rPr>
          <w:rFonts w:cs="Times New Roman"/>
        </w:rPr>
        <w:t xml:space="preserve"> corpora pass, so the hypothesis is supported. One qualification belongs at full strength rather than in a footnote. The Messidor-2 margin over the minimal difference is 0.0041. The pass is real but it is not comfortable: four thousandths separate the obse</w:t>
      </w:r>
      <w:r>
        <w:rPr>
          <w:rFonts w:cs="Times New Roman"/>
        </w:rPr>
        <w:t>rved effect from the threshold, and any re-estimation shifting the difference by more than that would flip the corpus and, because the criterion does not aggregate, the hypothesis with it.</w:t>
      </w:r>
    </w:p>
    <w:p w14:paraId="0DFFFDB8" w14:textId="77777777" w:rsidR="00CA5343" w:rsidRDefault="00972C6C">
      <w:pPr>
        <w:ind w:firstLine="709"/>
        <w:jc w:val="both"/>
      </w:pPr>
      <w:r>
        <w:rPr>
          <w:rFonts w:cs="Times New Roman"/>
        </w:rPr>
        <w:t>The IDRiD margin of 0.0189 is more secure by about a factor of four</w:t>
      </w:r>
      <w:r>
        <w:rPr>
          <w:rFonts w:cs="Times New Roman"/>
        </w:rPr>
        <w:t>. The Messidor-2 interval's lower bound also sits below the threshold, which under the criterion as specified does not block the pass. A reader applying the stricter reading would reach a different conclusion on that corpus, and is entitled to see the numb</w:t>
      </w:r>
      <w:r>
        <w:rPr>
          <w:rFonts w:cs="Times New Roman"/>
        </w:rPr>
        <w:t>ers that make the distinction visible.</w:t>
      </w:r>
    </w:p>
    <w:p w14:paraId="30B54247" w14:textId="77777777" w:rsidR="00CA5343" w:rsidRDefault="00972C6C">
      <w:pPr>
        <w:ind w:firstLine="709"/>
        <w:jc w:val="both"/>
      </w:pPr>
      <w:r>
        <w:rPr>
          <w:rFonts w:cs="Times New Roman"/>
        </w:rPr>
        <w:t>What this evaluation does not establish is equally important. It claims external clinical performance, not resistance to degradation, and the evidence does not support the second. Both arms lose ground relative to the</w:t>
      </w:r>
      <w:r>
        <w:rPr>
          <w:rFonts w:cs="Times New Roman"/>
        </w:rPr>
        <w:t>ir in-domain level in almost the same proportion, by 21.2 and 19.1 per cent on the first corpus and by 16.7 per cent on the second.</w:t>
      </w:r>
    </w:p>
    <w:p w14:paraId="34BC6DBE" w14:textId="77777777" w:rsidR="00CA5343" w:rsidRDefault="00972C6C">
      <w:pPr>
        <w:ind w:firstLine="709"/>
        <w:jc w:val="both"/>
      </w:pPr>
      <w:r>
        <w:rPr>
          <w:rFonts w:cs="Times New Roman"/>
        </w:rPr>
        <w:lastRenderedPageBreak/>
        <w:t>The integrated configuration arrives at a higher absolute level because it starts higher and retains its advantage, not beca</w:t>
      </w:r>
      <w:r>
        <w:rPr>
          <w:rFonts w:cs="Times New Roman"/>
        </w:rPr>
        <w:t>use it degrades less. No claim of reduced degradation is made anywhere in this dissertation, and those proportions are reported precisely so that such a reading is foreclosed.</w:t>
      </w:r>
    </w:p>
    <w:p w14:paraId="3BCAE498" w14:textId="77777777" w:rsidR="00CA5343" w:rsidRDefault="00972C6C">
      <w:pPr>
        <w:ind w:firstLine="709"/>
        <w:jc w:val="both"/>
      </w:pPr>
      <w:r>
        <w:rPr>
          <w:rFonts w:cs="Times New Roman"/>
        </w:rPr>
        <w:t>The hypothesis was originally formulated in terms of degradation, and that formu</w:t>
      </w:r>
      <w:r>
        <w:rPr>
          <w:rFonts w:cs="Times New Roman"/>
        </w:rPr>
        <w:t>lation proved defective in a way worth setting out, because the defect recurs. Let the degradation of an arm on a target corpus be its in-domain score minus its external score. A criterion demanding that the integrated arm degrade less than the baseline co</w:t>
      </w:r>
      <w:r>
        <w:rPr>
          <w:rFonts w:cs="Times New Roman"/>
        </w:rPr>
        <w:t>mpares the two degradations, and expanding that comparison gives the in-domain margin minus the external margin.</w:t>
      </w:r>
    </w:p>
    <w:p w14:paraId="71B07B80" w14:textId="77777777" w:rsidR="00CA5343" w:rsidRDefault="00972C6C">
      <w:pPr>
        <w:ind w:firstLine="709"/>
        <w:jc w:val="both"/>
      </w:pPr>
      <w:r>
        <w:rPr>
          <w:rFonts w:cs="Times New Roman"/>
        </w:rPr>
        <w:t>The comparison is therefore the fixed in-domain margin minus the very quantity the hypothesis sets out to test. With an in-domain margin of 0.0</w:t>
      </w:r>
      <w:r>
        <w:rPr>
          <w:rFonts w:cs="Times New Roman"/>
        </w:rPr>
        <w:t>655, the degradation criterion is satisfied only when the external margin exceeds 0.0655, that is, only when the integrated configuration beats the baseline more on unfamiliar data than on its own.</w:t>
      </w:r>
    </w:p>
    <w:p w14:paraId="1A7EC700" w14:textId="77777777" w:rsidR="00CA5343" w:rsidRDefault="00972C6C">
      <w:pPr>
        <w:ind w:firstLine="709"/>
        <w:jc w:val="both"/>
      </w:pPr>
      <w:r>
        <w:rPr>
          <w:rFonts w:cs="Times New Roman"/>
        </w:rPr>
        <w:t>It penalises the integrated arm precisely for its in-domai</w:t>
      </w:r>
      <w:r>
        <w:rPr>
          <w:rFonts w:cs="Times New Roman"/>
        </w:rPr>
        <w:t>n success: every point of in-domain improvement raises the bar the external result must clear, so an arm could improve on every corpus and still fail. The defect was identified from the algebra of the measure, not from inspecting any outcome. The degradati</w:t>
      </w:r>
      <w:r>
        <w:rPr>
          <w:rFonts w:cs="Times New Roman"/>
        </w:rPr>
        <w:t>on quantity is retained as a descriptive statistic and no verdict rests on it.</w:t>
      </w:r>
    </w:p>
    <w:p w14:paraId="0CA51B40" w14:textId="77777777" w:rsidR="00CA5343" w:rsidRDefault="00972C6C">
      <w:pPr>
        <w:ind w:firstLine="709"/>
        <w:jc w:val="both"/>
      </w:pPr>
      <w:r>
        <w:rPr>
          <w:rFonts w:cs="Times New Roman"/>
        </w:rPr>
        <w:t>The third evaluation partitions the external data into five groups by imaging hardware. An overlap must be stated before the results: two of the groups are the two clinical corp</w:t>
      </w:r>
      <w:r>
        <w:rPr>
          <w:rFonts w:cs="Times New Roman"/>
        </w:rPr>
        <w:t>ora just reported, so their values and intervals coincide with those rows by construction. They are not independent replications, and the informative content lies in the comparison across groups rather than in any group's value.</w:t>
      </w:r>
    </w:p>
    <w:p w14:paraId="35132E55" w14:textId="77777777" w:rsidR="00CA5343" w:rsidRDefault="00972C6C">
      <w:pPr>
        <w:ind w:firstLine="709"/>
        <w:jc w:val="both"/>
      </w:pPr>
      <w:r>
        <w:rPr>
          <w:rFonts w:cs="Times New Roman"/>
        </w:rPr>
        <w:t>Its criterion sets an absol</w:t>
      </w:r>
      <w:r>
        <w:rPr>
          <w:rFonts w:cs="Times New Roman"/>
        </w:rPr>
        <w:t xml:space="preserve">ute floor, requiring each group to retain at least 0.70 of the arm's in-domain score. All five clear it under both arms, so again the criterion does not discriminate. The integrated arm is higher on every group with every interval excluding zero, and that </w:t>
      </w:r>
      <w:r>
        <w:rPr>
          <w:rFonts w:cs="Times New Roman"/>
        </w:rPr>
        <w:t>is the discriminating result.</w:t>
      </w:r>
    </w:p>
    <w:p w14:paraId="3BE542AE" w14:textId="77777777" w:rsidR="00CA5343" w:rsidRDefault="00972C6C">
      <w:pPr>
        <w:ind w:firstLine="709"/>
        <w:jc w:val="both"/>
      </w:pPr>
      <w:r>
        <w:rPr>
          <w:rFonts w:cs="Times New Roman"/>
        </w:rPr>
        <w:t>The substantive finding here is not the level but the spread. A screening system deployed across heterogeneous hardware is exposed not only to average performance but to its variability: a model that performs well on most came</w:t>
      </w:r>
      <w:r>
        <w:rPr>
          <w:rFonts w:cs="Times New Roman"/>
        </w:rPr>
        <w:t>ras and poorly on one presents a different clinical risk from one that performs uniformly at the same mean.</w:t>
      </w:r>
    </w:p>
    <w:p w14:paraId="653BD1D8" w14:textId="77777777" w:rsidR="00CA5343" w:rsidRDefault="00972C6C">
      <w:pPr>
        <w:keepNext/>
        <w:spacing w:before="120"/>
      </w:pPr>
      <w:r>
        <w:rPr>
          <w:rFonts w:cs="Times New Roman"/>
          <w:b/>
        </w:rPr>
        <w:t>Table 3.11 – Between-group spread of performance across the five hardware groups</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CA5343" w14:paraId="1037D3CF" w14:textId="77777777">
        <w:trPr>
          <w:cantSplit/>
          <w:tblHeader/>
          <w:jc w:val="center"/>
        </w:trPr>
        <w:tc>
          <w:tcPr>
            <w:tcW w:w="1928" w:type="dxa"/>
          </w:tcPr>
          <w:p w14:paraId="42EE33FE" w14:textId="77777777" w:rsidR="00CA5343" w:rsidRDefault="00972C6C">
            <w:r>
              <w:rPr>
                <w:rFonts w:cs="Times New Roman"/>
                <w:b/>
              </w:rPr>
              <w:t>Quantity</w:t>
            </w:r>
          </w:p>
        </w:tc>
        <w:tc>
          <w:tcPr>
            <w:tcW w:w="1928" w:type="dxa"/>
          </w:tcPr>
          <w:p w14:paraId="474D8006" w14:textId="77777777" w:rsidR="00CA5343" w:rsidRDefault="00972C6C">
            <w:r>
              <w:rPr>
                <w:rFonts w:cs="Times New Roman"/>
                <w:b/>
              </w:rPr>
              <w:t>Baseline</w:t>
            </w:r>
          </w:p>
        </w:tc>
        <w:tc>
          <w:tcPr>
            <w:tcW w:w="1928" w:type="dxa"/>
          </w:tcPr>
          <w:p w14:paraId="03353D7A" w14:textId="77777777" w:rsidR="00CA5343" w:rsidRDefault="00972C6C">
            <w:r>
              <w:rPr>
                <w:rFonts w:cs="Times New Roman"/>
                <w:b/>
              </w:rPr>
              <w:t>Integrated</w:t>
            </w:r>
          </w:p>
        </w:tc>
        <w:tc>
          <w:tcPr>
            <w:tcW w:w="1928" w:type="dxa"/>
          </w:tcPr>
          <w:p w14:paraId="2C8415E3" w14:textId="77777777" w:rsidR="00CA5343" w:rsidRDefault="00972C6C">
            <w:r>
              <w:rPr>
                <w:rFonts w:cs="Times New Roman"/>
                <w:b/>
              </w:rPr>
              <w:t>Difference</w:t>
            </w:r>
          </w:p>
        </w:tc>
        <w:tc>
          <w:tcPr>
            <w:tcW w:w="1928" w:type="dxa"/>
          </w:tcPr>
          <w:p w14:paraId="62487185" w14:textId="77777777" w:rsidR="00CA5343" w:rsidRDefault="00972C6C">
            <w:r>
              <w:rPr>
                <w:rFonts w:cs="Times New Roman"/>
                <w:b/>
              </w:rPr>
              <w:t>95% interval</w:t>
            </w:r>
          </w:p>
        </w:tc>
      </w:tr>
      <w:tr w:rsidR="00CA5343" w14:paraId="14C9D660" w14:textId="77777777">
        <w:trPr>
          <w:cantSplit/>
          <w:jc w:val="center"/>
        </w:trPr>
        <w:tc>
          <w:tcPr>
            <w:tcW w:w="1928" w:type="dxa"/>
          </w:tcPr>
          <w:p w14:paraId="48C57388" w14:textId="77777777" w:rsidR="00CA5343" w:rsidRDefault="00972C6C">
            <w:r>
              <w:rPr>
                <w:rFonts w:cs="Times New Roman"/>
              </w:rPr>
              <w:t>Standard deviation of weighted F1</w:t>
            </w:r>
          </w:p>
        </w:tc>
        <w:tc>
          <w:tcPr>
            <w:tcW w:w="1928" w:type="dxa"/>
          </w:tcPr>
          <w:p w14:paraId="59EDFF3F" w14:textId="77777777" w:rsidR="00CA5343" w:rsidRDefault="00972C6C">
            <w:r>
              <w:rPr>
                <w:rFonts w:cs="Times New Roman"/>
              </w:rPr>
              <w:t>0.0306</w:t>
            </w:r>
          </w:p>
        </w:tc>
        <w:tc>
          <w:tcPr>
            <w:tcW w:w="1928" w:type="dxa"/>
          </w:tcPr>
          <w:p w14:paraId="1A6601BC" w14:textId="77777777" w:rsidR="00CA5343" w:rsidRDefault="00972C6C">
            <w:r>
              <w:rPr>
                <w:rFonts w:cs="Times New Roman"/>
              </w:rPr>
              <w:t>0.0130</w:t>
            </w:r>
          </w:p>
        </w:tc>
        <w:tc>
          <w:tcPr>
            <w:tcW w:w="1928" w:type="dxa"/>
          </w:tcPr>
          <w:p w14:paraId="565D47B6" w14:textId="77777777" w:rsidR="00CA5343" w:rsidRDefault="00972C6C">
            <w:r>
              <w:rPr>
                <w:rFonts w:cs="Times New Roman"/>
              </w:rPr>
              <w:t>−0.0176</w:t>
            </w:r>
          </w:p>
        </w:tc>
        <w:tc>
          <w:tcPr>
            <w:tcW w:w="1928" w:type="dxa"/>
          </w:tcPr>
          <w:p w14:paraId="5394F6B8" w14:textId="77777777" w:rsidR="00CA5343" w:rsidRDefault="00972C6C">
            <w:r>
              <w:rPr>
                <w:rFonts w:cs="Times New Roman"/>
              </w:rPr>
              <w:t>[−0.0253, −0.0062]</w:t>
            </w:r>
          </w:p>
        </w:tc>
      </w:tr>
      <w:tr w:rsidR="00CA5343" w14:paraId="69C61B6E" w14:textId="77777777">
        <w:trPr>
          <w:cantSplit/>
          <w:jc w:val="center"/>
        </w:trPr>
        <w:tc>
          <w:tcPr>
            <w:tcW w:w="1928" w:type="dxa"/>
          </w:tcPr>
          <w:p w14:paraId="1E31D913" w14:textId="77777777" w:rsidR="00CA5343" w:rsidRDefault="00972C6C">
            <w:r>
              <w:rPr>
                <w:rFonts w:cs="Times New Roman"/>
              </w:rPr>
              <w:t>Standard deviation of ROC-AUC</w:t>
            </w:r>
          </w:p>
        </w:tc>
        <w:tc>
          <w:tcPr>
            <w:tcW w:w="1928" w:type="dxa"/>
          </w:tcPr>
          <w:p w14:paraId="79616A37" w14:textId="77777777" w:rsidR="00CA5343" w:rsidRDefault="00972C6C">
            <w:r>
              <w:rPr>
                <w:rFonts w:cs="Times New Roman"/>
              </w:rPr>
              <w:t>0.0214</w:t>
            </w:r>
          </w:p>
        </w:tc>
        <w:tc>
          <w:tcPr>
            <w:tcW w:w="1928" w:type="dxa"/>
          </w:tcPr>
          <w:p w14:paraId="2934C8A7" w14:textId="77777777" w:rsidR="00CA5343" w:rsidRDefault="00972C6C">
            <w:r>
              <w:rPr>
                <w:rFonts w:cs="Times New Roman"/>
              </w:rPr>
              <w:t>0.0070</w:t>
            </w:r>
          </w:p>
        </w:tc>
        <w:tc>
          <w:tcPr>
            <w:tcW w:w="1928" w:type="dxa"/>
          </w:tcPr>
          <w:p w14:paraId="69026E21" w14:textId="77777777" w:rsidR="00CA5343" w:rsidRDefault="00972C6C">
            <w:r>
              <w:rPr>
                <w:rFonts w:cs="Times New Roman"/>
              </w:rPr>
              <w:t>−0.0144</w:t>
            </w:r>
          </w:p>
        </w:tc>
        <w:tc>
          <w:tcPr>
            <w:tcW w:w="1928" w:type="dxa"/>
          </w:tcPr>
          <w:p w14:paraId="1D47E26C" w14:textId="77777777" w:rsidR="00CA5343" w:rsidRDefault="00972C6C">
            <w:r>
              <w:rPr>
                <w:rFonts w:cs="Times New Roman"/>
              </w:rPr>
              <w:t>[−0.0233, −0.0072]</w:t>
            </w:r>
          </w:p>
        </w:tc>
      </w:tr>
    </w:tbl>
    <w:p w14:paraId="70172EC3" w14:textId="77777777" w:rsidR="00CA5343" w:rsidRDefault="00CA5343"/>
    <w:p w14:paraId="4469ECF2" w14:textId="77777777" w:rsidR="00CA5343" w:rsidRDefault="00972C6C">
      <w:pPr>
        <w:ind w:firstLine="709"/>
        <w:jc w:val="both"/>
      </w:pPr>
      <w:r>
        <w:rPr>
          <w:rFonts w:cs="Times New Roman"/>
        </w:rPr>
        <w:lastRenderedPageBreak/>
        <w:t>Variability across groups falls by a factor of about 2.4 in weighted F1 and about 3.1 in the area under the</w:t>
      </w:r>
      <w:r>
        <w:rPr>
          <w:rFonts w:cs="Times New Roman"/>
        </w:rPr>
        <w:t xml:space="preserve"> curve, both intervals excluding zero. The mechanism is visible in the per-group margins: the largest gain falls on the group where the baseline was weakest and the smallest where it was already comparatively strong.</w:t>
      </w:r>
    </w:p>
    <w:p w14:paraId="2EB3CE5E" w14:textId="77777777" w:rsidR="00CA5343" w:rsidRDefault="00972C6C">
      <w:pPr>
        <w:ind w:firstLine="709"/>
        <w:jc w:val="both"/>
      </w:pPr>
      <w:r>
        <w:rPr>
          <w:rFonts w:cs="Times New Roman"/>
        </w:rPr>
        <w:t xml:space="preserve">The integrated configuration therefore </w:t>
      </w:r>
      <w:r>
        <w:rPr>
          <w:rFonts w:cs="Times New Roman"/>
        </w:rPr>
        <w:t>lifts the worst-performing hardware groups disproportionately, compressing the range rather than shifting it uniformly. That is the behaviour the previous section would predict of a transform reducing photometric variability by an approximately fixed propo</w:t>
      </w:r>
      <w:r>
        <w:rPr>
          <w:rFonts w:cs="Times New Roman"/>
        </w:rPr>
        <w:t>rtion across corpora.</w:t>
      </w:r>
    </w:p>
    <w:p w14:paraId="4300A671" w14:textId="77777777" w:rsidR="00CA5343" w:rsidRDefault="00972C6C">
      <w:pPr>
        <w:ind w:firstLine="709"/>
        <w:jc w:val="both"/>
      </w:pPr>
      <w:r>
        <w:rPr>
          <w:rFonts w:cs="Times New Roman"/>
        </w:rPr>
        <w:t>One quantity behaves in a way that requires comment rather than omission. The retention ratio, each group's score divided by the arm's own in-domain score, falls under the integrated arm on two of the five groups. Read naively this wo</w:t>
      </w:r>
      <w:r>
        <w:rPr>
          <w:rFonts w:cs="Times New Roman"/>
        </w:rPr>
        <w:t>uld suggest worse generalisation there, which is the opposite of what the absolute figures show, since weighted F1 rises on both with intervals excluding zero.</w:t>
      </w:r>
    </w:p>
    <w:p w14:paraId="0AFE2308" w14:textId="77777777" w:rsidR="00CA5343" w:rsidRDefault="00972C6C">
      <w:pPr>
        <w:ind w:firstLine="709"/>
        <w:jc w:val="both"/>
      </w:pPr>
      <w:r>
        <w:rPr>
          <w:rFonts w:cs="Times New Roman"/>
        </w:rPr>
        <w:t>The explanation is the normalisation defect already met twice. The ratio divides by the arm's ow</w:t>
      </w:r>
      <w:r>
        <w:rPr>
          <w:rFonts w:cs="Times New Roman"/>
        </w:rPr>
        <w:t>n in-domain performance, and the integrated arm's denominator is the larger, so an arm that improves in-domain must improve proportionally more on the target merely to hold its ratio. This is a denominator artefact rather than a performance finding, and no</w:t>
      </w:r>
      <w:r>
        <w:rPr>
          <w:rFonts w:cs="Times New Roman"/>
        </w:rPr>
        <w:t xml:space="preserve"> conclusion rests on its direction.</w:t>
      </w:r>
    </w:p>
    <w:p w14:paraId="5292A58C" w14:textId="77777777" w:rsidR="00CA5343" w:rsidRDefault="00972C6C">
      <w:pPr>
        <w:ind w:firstLine="709"/>
        <w:jc w:val="both"/>
      </w:pPr>
      <w:r>
        <w:rPr>
          <w:rFonts w:cs="Times New Roman"/>
        </w:rPr>
        <w:t xml:space="preserve">Several limits bound all three evaluations. Each used the models of a single cross-validation fold, so no between-fold variance is available and the intervals quantify sampling variability within the target corpus </w:t>
      </w:r>
      <w:r>
        <w:rPr>
          <w:rFonts w:cs="Times New Roman"/>
        </w:rPr>
        <w:t>rather than variability in the fitted model. The two arms differ in initialisation as well as preprocessing throughout.</w:t>
      </w:r>
    </w:p>
    <w:p w14:paraId="5EE5DC2D" w14:textId="77777777" w:rsidR="00CA5343" w:rsidRDefault="00972C6C">
      <w:pPr>
        <w:ind w:firstLine="709"/>
        <w:jc w:val="both"/>
      </w:pPr>
      <w:r>
        <w:rPr>
          <w:rFonts w:cs="Times New Roman"/>
        </w:rPr>
        <w:t>Two of the five hardware groups provide no independent evidence, so the effective number of distinct settings is smaller than five. Thre</w:t>
      </w:r>
      <w:r>
        <w:rPr>
          <w:rFonts w:cs="Times New Roman"/>
        </w:rPr>
        <w:t>e of the groups aggregate images from several camera models, making the partition a proxy for hardware variation rather than a clean per-device stratification, and per-group confusion matrices were not recorded.</w:t>
      </w:r>
    </w:p>
    <w:p w14:paraId="333C8EE7" w14:textId="77777777" w:rsidR="00CA5343" w:rsidRDefault="00972C6C">
      <w:pPr>
        <w:ind w:firstLine="709"/>
        <w:jc w:val="both"/>
      </w:pPr>
      <w:r>
        <w:rPr>
          <w:rFonts w:cs="Times New Roman"/>
        </w:rPr>
        <w:t>These results stand in the qualitative relat</w:t>
      </w:r>
      <w:r>
        <w:rPr>
          <w:rFonts w:cs="Times New Roman"/>
        </w:rPr>
        <w:t>ion to the previous section that was described there: distance fell on every corpus and performance rose on every corpus, with no correspondence claimed between the size of one and the size of the other.</w:t>
      </w:r>
    </w:p>
    <w:p w14:paraId="3543049E" w14:textId="77777777" w:rsidR="00CA5343" w:rsidRDefault="00972C6C">
      <w:pPr>
        <w:ind w:firstLine="709"/>
        <w:jc w:val="both"/>
      </w:pPr>
      <w:r>
        <w:rPr>
          <w:rFonts w:cs="Times New Roman"/>
        </w:rPr>
        <w:t>Finally, and notwithstanding that camera hardware is</w:t>
      </w:r>
      <w:r>
        <w:rPr>
          <w:rFonts w:cs="Times New Roman"/>
        </w:rPr>
        <w:t xml:space="preserve"> the organising variable of the third evaluation, no result here is a statement about device compatibility, camera certification or regulatory qualification for use with any imaging system. The finding is that measured performance varies less across these </w:t>
      </w:r>
      <w:r>
        <w:rPr>
          <w:rFonts w:cs="Times New Roman"/>
        </w:rPr>
        <w:t>groupings of retrospective data under the integrated configuration. Establishing that a system may be used with a given camera in practice is a regulatory determination requiring evidence of a kind this work does not produce.</w:t>
      </w:r>
    </w:p>
    <w:p w14:paraId="6714ECED" w14:textId="77777777" w:rsidR="00CA5343" w:rsidRDefault="00972C6C">
      <w:pPr>
        <w:keepNext/>
        <w:spacing w:before="240" w:after="120"/>
        <w:ind w:firstLine="709"/>
      </w:pPr>
      <w:r>
        <w:rPr>
          <w:rFonts w:cs="Times New Roman"/>
          <w:b/>
        </w:rPr>
        <w:t xml:space="preserve">3.6 Attention maps and lesion </w:t>
      </w:r>
      <w:r>
        <w:rPr>
          <w:rFonts w:cs="Times New Roman"/>
          <w:b/>
        </w:rPr>
        <w:t>agreement</w:t>
      </w:r>
    </w:p>
    <w:p w14:paraId="28D21D89" w14:textId="77777777" w:rsidR="00CA5343" w:rsidRDefault="00972C6C">
      <w:pPr>
        <w:ind w:firstLine="709"/>
        <w:jc w:val="both"/>
      </w:pPr>
      <w:r>
        <w:rPr>
          <w:rFonts w:cs="Times New Roman"/>
        </w:rPr>
        <w:t>A screening system's acceptability turns on more than its metrics. A tool whose outputs cannot be inspected is hard to place in a workflow, because the clinician who retains responsibility has no basis on which to weigh its contribution.</w:t>
      </w:r>
    </w:p>
    <w:p w14:paraId="1FC3D7A7" w14:textId="77777777" w:rsidR="00CA5343" w:rsidRDefault="00972C6C">
      <w:pPr>
        <w:ind w:firstLine="709"/>
        <w:jc w:val="both"/>
      </w:pPr>
      <w:r>
        <w:rPr>
          <w:rFonts w:cs="Times New Roman"/>
        </w:rPr>
        <w:t>The clai</w:t>
      </w:r>
      <w:r>
        <w:rPr>
          <w:rFonts w:cs="Times New Roman"/>
        </w:rPr>
        <w:t xml:space="preserve">m this evaluation supports is narrower than the topic invites, and the narrowness belongs before the method. An attention map shows where the evidence </w:t>
      </w:r>
      <w:r>
        <w:rPr>
          <w:rFonts w:cs="Times New Roman"/>
        </w:rPr>
        <w:lastRenderedPageBreak/>
        <w:t>driving an output is concentrated. It does not show that the network detected a lesion, delineated one, o</w:t>
      </w:r>
      <w:r>
        <w:rPr>
          <w:rFonts w:cs="Times New Roman"/>
        </w:rPr>
        <w:t>r recognised it as significant.</w:t>
      </w:r>
    </w:p>
    <w:p w14:paraId="3734F510" w14:textId="77777777" w:rsidR="00CA5343" w:rsidRDefault="00972C6C">
      <w:pPr>
        <w:ind w:firstLine="709"/>
        <w:jc w:val="both"/>
      </w:pPr>
      <w:r>
        <w:rPr>
          <w:rFonts w:cs="Times New Roman"/>
        </w:rPr>
        <w:t>Overlap between a map and an expert annotation is therefore evidence of alignment between what the model weighted and what a clinician marked, and nothing stronger. This is what the instrument measures, not a hedge added aft</w:t>
      </w:r>
      <w:r>
        <w:rPr>
          <w:rFonts w:cs="Times New Roman"/>
        </w:rPr>
        <w:t>erwards.</w:t>
      </w:r>
    </w:p>
    <w:p w14:paraId="05AA4706" w14:textId="77777777" w:rsidR="00CA5343" w:rsidRDefault="00972C6C">
      <w:pPr>
        <w:ind w:firstLine="709"/>
        <w:jc w:val="both"/>
      </w:pPr>
      <w:r>
        <w:rPr>
          <w:rFonts w:cs="Times New Roman"/>
        </w:rPr>
        <w:t>Maps were computed at the final convolutional block of an EfficientNet-B4 backbone for both arms on the same images, upsampled to the input resolution and thresholded to yield the attended region whose overlap with the annotation is measured.</w:t>
      </w:r>
    </w:p>
    <w:p w14:paraId="70736D58" w14:textId="77777777" w:rsidR="00CA5343" w:rsidRDefault="00972C6C">
      <w:pPr>
        <w:ind w:firstLine="709"/>
        <w:jc w:val="both"/>
      </w:pPr>
      <w:r>
        <w:rPr>
          <w:rFonts w:cs="Times New Roman"/>
        </w:rPr>
        <w:t xml:space="preserve">The </w:t>
      </w:r>
      <w:r>
        <w:rPr>
          <w:rFonts w:cs="Times New Roman"/>
        </w:rPr>
        <w:t>design is paired, and the pairing is what makes a small corpus usable. Both arms produce a map for every image, so the comparison is made within each image and per-image difficulty differences out. An unpaired design at this size would be dominated by betw</w:t>
      </w:r>
      <w:r>
        <w:rPr>
          <w:rFonts w:cs="Times New Roman"/>
        </w:rPr>
        <w:t>een-image variation and would be uninformative whatever effect was present.</w:t>
      </w:r>
    </w:p>
    <w:p w14:paraId="1736C3B4" w14:textId="77777777" w:rsidR="00CA5343" w:rsidRDefault="00972C6C">
      <w:pPr>
        <w:ind w:firstLine="709"/>
        <w:jc w:val="both"/>
      </w:pPr>
      <w:r>
        <w:rPr>
          <w:rFonts w:cs="Times New Roman"/>
        </w:rPr>
        <w:t>The corpus is the annotated part of IDRiD, and the restriction is severe enough to state plainly. Of its 516 images, 54 carry usable masks, and the per-type counts differ because n</w:t>
      </w:r>
      <w:r>
        <w:rPr>
          <w:rFonts w:cs="Times New Roman"/>
        </w:rPr>
        <w:t>ot every annotated image contains every lesion type: microaneurysms and hard exudates on all 54, haemorrhages on 53, soft exudates on 26. The corpus is single-centre and single-camera, and every quantity below carries that.</w:t>
      </w:r>
    </w:p>
    <w:p w14:paraId="2AFE9840" w14:textId="77777777" w:rsidR="00CA5343" w:rsidRDefault="00972C6C">
      <w:pPr>
        <w:ind w:firstLine="709"/>
        <w:jc w:val="both"/>
      </w:pPr>
      <w:r>
        <w:rPr>
          <w:rFonts w:cs="Times New Roman"/>
        </w:rPr>
        <w:t>Two measures quantify the overla</w:t>
      </w:r>
      <w:r>
        <w:rPr>
          <w:rFonts w:cs="Times New Roman"/>
        </w:rPr>
        <w:t>p. Attention–lesion overlap is primary, measuring the fraction of attention mass falling inside annotated regions, which is the quantity the alignment claim is about. Intersection over union is secondary, and its status needs a caution stated in advance.</w:t>
      </w:r>
    </w:p>
    <w:p w14:paraId="04238A26" w14:textId="77777777" w:rsidR="00CA5343" w:rsidRDefault="00972C6C">
      <w:pPr>
        <w:ind w:firstLine="709"/>
        <w:jc w:val="both"/>
      </w:pPr>
      <w:r>
        <w:rPr>
          <w:rFonts w:cs="Times New Roman"/>
        </w:rPr>
        <w:t>T</w:t>
      </w:r>
      <w:r>
        <w:rPr>
          <w:rFonts w:cs="Times New Roman"/>
        </w:rPr>
        <w:t>hat measure is borrowed from segmentation evaluation, where both operands are region masks of comparable extent. An attention map is not a segmentation: it is diffuse by construction, spreading gradient weight over a receptive field far larger than a micro</w:t>
      </w:r>
      <w:r>
        <w:rPr>
          <w:rFonts w:cs="Times New Roman"/>
        </w:rPr>
        <w:t>aneurysm, and has no incentive to be tight. Low absolute values here are expected, and the measure is reported because its change between arms is informative, not because its level is.</w:t>
      </w:r>
    </w:p>
    <w:p w14:paraId="62777E70" w14:textId="77777777" w:rsidR="00CA5343" w:rsidRDefault="00972C6C">
      <w:pPr>
        <w:ind w:firstLine="709"/>
        <w:jc w:val="both"/>
      </w:pPr>
      <w:r>
        <w:rPr>
          <w:rFonts w:cs="Times New Roman"/>
        </w:rPr>
        <w:t>Differences were tested with a one-sided signed-rank test over the pair</w:t>
      </w:r>
      <w:r>
        <w:rPr>
          <w:rFonts w:cs="Times New Roman"/>
        </w:rPr>
        <w:t>ed per-image values, with bootstrap intervals. Because any single threshold could manufacture an effect, the comparison was repeated across four thresholds. The proportion of images with zero overlap in both arms was fixed in advance as a control: a widesp</w:t>
      </w:r>
      <w:r>
        <w:rPr>
          <w:rFonts w:cs="Times New Roman"/>
        </w:rPr>
        <w:t>read floor effect would leave the result resting on a small informative subset of an already small corpus.</w:t>
      </w:r>
    </w:p>
    <w:p w14:paraId="1D3A7617" w14:textId="77777777" w:rsidR="00CA5343" w:rsidRDefault="00972C6C">
      <w:pPr>
        <w:keepNext/>
        <w:spacing w:before="120"/>
      </w:pPr>
      <w:r>
        <w:rPr>
          <w:rFonts w:cs="Times New Roman"/>
          <w:b/>
        </w:rPr>
        <w:t xml:space="preserve">Table 3.12 – Attention overlap with expert lesion annotation, IDRiD mask set, EfficientNet-B4. The first measure is primary; the second is secondary </w:t>
      </w:r>
      <w:r>
        <w:rPr>
          <w:rFonts w:cs="Times New Roman"/>
          <w:b/>
        </w:rPr>
        <w:t>and its absolute level is low by construction</w:t>
      </w:r>
    </w:p>
    <w:tbl>
      <w:tblPr>
        <w:tblStyle w:val="TableGrid"/>
        <w:tblW w:w="0" w:type="auto"/>
        <w:jc w:val="center"/>
        <w:tblLook w:val="04A0" w:firstRow="1" w:lastRow="0" w:firstColumn="1" w:lastColumn="0" w:noHBand="0" w:noVBand="1"/>
      </w:tblPr>
      <w:tblGrid>
        <w:gridCol w:w="1780"/>
        <w:gridCol w:w="449"/>
        <w:gridCol w:w="1089"/>
        <w:gridCol w:w="1238"/>
        <w:gridCol w:w="1250"/>
        <w:gridCol w:w="1124"/>
        <w:gridCol w:w="856"/>
        <w:gridCol w:w="1212"/>
        <w:gridCol w:w="856"/>
      </w:tblGrid>
      <w:tr w:rsidR="00CA5343" w14:paraId="0E5AFD7A" w14:textId="77777777" w:rsidTr="00972C6C">
        <w:trPr>
          <w:cantSplit/>
          <w:tblHeader/>
          <w:jc w:val="center"/>
        </w:trPr>
        <w:tc>
          <w:tcPr>
            <w:tcW w:w="1780" w:type="dxa"/>
          </w:tcPr>
          <w:p w14:paraId="66D11D4E" w14:textId="77777777" w:rsidR="00CA5343" w:rsidRDefault="00972C6C">
            <w:r>
              <w:rPr>
                <w:rFonts w:cs="Times New Roman"/>
                <w:b/>
              </w:rPr>
              <w:t>Lesion type</w:t>
            </w:r>
          </w:p>
        </w:tc>
        <w:tc>
          <w:tcPr>
            <w:tcW w:w="449" w:type="dxa"/>
          </w:tcPr>
          <w:p w14:paraId="7F5E2814" w14:textId="77777777" w:rsidR="00CA5343" w:rsidRDefault="00972C6C">
            <w:r>
              <w:rPr>
                <w:rFonts w:cs="Times New Roman"/>
                <w:b/>
              </w:rPr>
              <w:t>n</w:t>
            </w:r>
          </w:p>
        </w:tc>
        <w:tc>
          <w:tcPr>
            <w:tcW w:w="1089" w:type="dxa"/>
          </w:tcPr>
          <w:p w14:paraId="5A3472F0" w14:textId="77777777" w:rsidR="00CA5343" w:rsidRDefault="00972C6C">
            <w:r>
              <w:rPr>
                <w:rFonts w:cs="Times New Roman"/>
                <w:b/>
              </w:rPr>
              <w:t>Overlap, baseline</w:t>
            </w:r>
          </w:p>
        </w:tc>
        <w:tc>
          <w:tcPr>
            <w:tcW w:w="1238" w:type="dxa"/>
          </w:tcPr>
          <w:p w14:paraId="292A3BC7" w14:textId="77777777" w:rsidR="00CA5343" w:rsidRDefault="00972C6C">
            <w:r>
              <w:rPr>
                <w:rFonts w:cs="Times New Roman"/>
                <w:b/>
              </w:rPr>
              <w:t>Overlap, integrated</w:t>
            </w:r>
          </w:p>
        </w:tc>
        <w:tc>
          <w:tcPr>
            <w:tcW w:w="1250" w:type="dxa"/>
          </w:tcPr>
          <w:p w14:paraId="54440BEC" w14:textId="77777777" w:rsidR="00CA5343" w:rsidRDefault="00972C6C">
            <w:r>
              <w:rPr>
                <w:rFonts w:cs="Times New Roman"/>
                <w:b/>
              </w:rPr>
              <w:t>Difference</w:t>
            </w:r>
          </w:p>
        </w:tc>
        <w:tc>
          <w:tcPr>
            <w:tcW w:w="1124" w:type="dxa"/>
          </w:tcPr>
          <w:p w14:paraId="518A3347" w14:textId="77777777" w:rsidR="00CA5343" w:rsidRDefault="00972C6C">
            <w:r>
              <w:rPr>
                <w:rFonts w:cs="Times New Roman"/>
                <w:b/>
              </w:rPr>
              <w:t>95% interval</w:t>
            </w:r>
          </w:p>
        </w:tc>
        <w:tc>
          <w:tcPr>
            <w:tcW w:w="856" w:type="dxa"/>
          </w:tcPr>
          <w:p w14:paraId="3DDDFCC4" w14:textId="77777777" w:rsidR="00CA5343" w:rsidRDefault="00972C6C">
            <w:r>
              <w:rPr>
                <w:rFonts w:cs="Times New Roman"/>
                <w:b/>
              </w:rPr>
              <w:t>p</w:t>
            </w:r>
          </w:p>
        </w:tc>
        <w:tc>
          <w:tcPr>
            <w:tcW w:w="1212" w:type="dxa"/>
          </w:tcPr>
          <w:p w14:paraId="0836BA1B" w14:textId="77777777" w:rsidR="00CA5343" w:rsidRDefault="00972C6C">
            <w:r>
              <w:rPr>
                <w:rFonts w:cs="Times New Roman"/>
                <w:b/>
              </w:rPr>
              <w:t>Union difference</w:t>
            </w:r>
          </w:p>
        </w:tc>
        <w:tc>
          <w:tcPr>
            <w:tcW w:w="856" w:type="dxa"/>
          </w:tcPr>
          <w:p w14:paraId="368E5B8D" w14:textId="77777777" w:rsidR="00CA5343" w:rsidRDefault="00972C6C">
            <w:r>
              <w:rPr>
                <w:rFonts w:cs="Times New Roman"/>
                <w:b/>
              </w:rPr>
              <w:t>p</w:t>
            </w:r>
          </w:p>
        </w:tc>
      </w:tr>
      <w:tr w:rsidR="00CA5343" w14:paraId="5A58123D" w14:textId="77777777" w:rsidTr="00972C6C">
        <w:trPr>
          <w:cantSplit/>
          <w:jc w:val="center"/>
        </w:trPr>
        <w:tc>
          <w:tcPr>
            <w:tcW w:w="1780" w:type="dxa"/>
          </w:tcPr>
          <w:p w14:paraId="53BAEF36" w14:textId="77777777" w:rsidR="00CA5343" w:rsidRDefault="00972C6C">
            <w:r>
              <w:rPr>
                <w:rFonts w:cs="Times New Roman"/>
              </w:rPr>
              <w:lastRenderedPageBreak/>
              <w:t>Microaneurysms</w:t>
            </w:r>
          </w:p>
        </w:tc>
        <w:tc>
          <w:tcPr>
            <w:tcW w:w="449" w:type="dxa"/>
          </w:tcPr>
          <w:p w14:paraId="4577C5CE" w14:textId="77777777" w:rsidR="00CA5343" w:rsidRDefault="00972C6C">
            <w:r>
              <w:rPr>
                <w:rFonts w:cs="Times New Roman"/>
              </w:rPr>
              <w:t>54</w:t>
            </w:r>
          </w:p>
        </w:tc>
        <w:tc>
          <w:tcPr>
            <w:tcW w:w="1089" w:type="dxa"/>
          </w:tcPr>
          <w:p w14:paraId="1EEC4BDA" w14:textId="77777777" w:rsidR="00CA5343" w:rsidRDefault="00972C6C">
            <w:r>
              <w:rPr>
                <w:rFonts w:cs="Times New Roman"/>
              </w:rPr>
              <w:t>0.2126</w:t>
            </w:r>
          </w:p>
        </w:tc>
        <w:tc>
          <w:tcPr>
            <w:tcW w:w="1238" w:type="dxa"/>
          </w:tcPr>
          <w:p w14:paraId="6A269FC4" w14:textId="77777777" w:rsidR="00CA5343" w:rsidRDefault="00972C6C">
            <w:r>
              <w:rPr>
                <w:rFonts w:cs="Times New Roman"/>
              </w:rPr>
              <w:t>0.3160</w:t>
            </w:r>
          </w:p>
        </w:tc>
        <w:tc>
          <w:tcPr>
            <w:tcW w:w="1250" w:type="dxa"/>
          </w:tcPr>
          <w:p w14:paraId="66CC1D88" w14:textId="77777777" w:rsidR="00CA5343" w:rsidRDefault="00972C6C">
            <w:r>
              <w:rPr>
                <w:rFonts w:cs="Times New Roman"/>
              </w:rPr>
              <w:t>+0.1034</w:t>
            </w:r>
          </w:p>
        </w:tc>
        <w:tc>
          <w:tcPr>
            <w:tcW w:w="1124" w:type="dxa"/>
          </w:tcPr>
          <w:p w14:paraId="3F95E9DC" w14:textId="77777777" w:rsidR="00CA5343" w:rsidRDefault="00972C6C">
            <w:r>
              <w:rPr>
                <w:rFonts w:cs="Times New Roman"/>
              </w:rPr>
              <w:t>[+0.0331, +0.1587]</w:t>
            </w:r>
          </w:p>
        </w:tc>
        <w:tc>
          <w:tcPr>
            <w:tcW w:w="856" w:type="dxa"/>
          </w:tcPr>
          <w:p w14:paraId="753975A2" w14:textId="77777777" w:rsidR="00CA5343" w:rsidRDefault="00972C6C">
            <w:r>
              <w:rPr>
                <w:rFonts w:cs="Times New Roman"/>
              </w:rPr>
              <w:t>0.0033</w:t>
            </w:r>
          </w:p>
        </w:tc>
        <w:tc>
          <w:tcPr>
            <w:tcW w:w="1212" w:type="dxa"/>
          </w:tcPr>
          <w:p w14:paraId="3862CA74" w14:textId="77777777" w:rsidR="00CA5343" w:rsidRDefault="00972C6C">
            <w:r>
              <w:rPr>
                <w:rFonts w:cs="Times New Roman"/>
              </w:rPr>
              <w:t>+0.0629</w:t>
            </w:r>
          </w:p>
        </w:tc>
        <w:tc>
          <w:tcPr>
            <w:tcW w:w="856" w:type="dxa"/>
          </w:tcPr>
          <w:p w14:paraId="40FD8EB2" w14:textId="77777777" w:rsidR="00CA5343" w:rsidRDefault="00972C6C">
            <w:r>
              <w:rPr>
                <w:rFonts w:cs="Times New Roman"/>
              </w:rPr>
              <w:t>0.0053</w:t>
            </w:r>
          </w:p>
        </w:tc>
      </w:tr>
      <w:tr w:rsidR="00CA5343" w14:paraId="36F2CCE8" w14:textId="77777777" w:rsidTr="00972C6C">
        <w:trPr>
          <w:cantSplit/>
          <w:jc w:val="center"/>
        </w:trPr>
        <w:tc>
          <w:tcPr>
            <w:tcW w:w="1780" w:type="dxa"/>
          </w:tcPr>
          <w:p w14:paraId="7FC08440" w14:textId="77777777" w:rsidR="00CA5343" w:rsidRDefault="00972C6C">
            <w:r>
              <w:rPr>
                <w:rFonts w:cs="Times New Roman"/>
              </w:rPr>
              <w:t>Haemorrhages</w:t>
            </w:r>
          </w:p>
        </w:tc>
        <w:tc>
          <w:tcPr>
            <w:tcW w:w="449" w:type="dxa"/>
          </w:tcPr>
          <w:p w14:paraId="179E8024" w14:textId="77777777" w:rsidR="00CA5343" w:rsidRDefault="00972C6C">
            <w:r>
              <w:rPr>
                <w:rFonts w:cs="Times New Roman"/>
              </w:rPr>
              <w:t>53</w:t>
            </w:r>
          </w:p>
        </w:tc>
        <w:tc>
          <w:tcPr>
            <w:tcW w:w="1089" w:type="dxa"/>
          </w:tcPr>
          <w:p w14:paraId="36A6A657" w14:textId="77777777" w:rsidR="00CA5343" w:rsidRDefault="00972C6C">
            <w:r>
              <w:rPr>
                <w:rFonts w:cs="Times New Roman"/>
              </w:rPr>
              <w:t>0.2794</w:t>
            </w:r>
          </w:p>
        </w:tc>
        <w:tc>
          <w:tcPr>
            <w:tcW w:w="1238" w:type="dxa"/>
          </w:tcPr>
          <w:p w14:paraId="32483977" w14:textId="77777777" w:rsidR="00CA5343" w:rsidRDefault="00972C6C">
            <w:r>
              <w:rPr>
                <w:rFonts w:cs="Times New Roman"/>
              </w:rPr>
              <w:t>0.4011</w:t>
            </w:r>
          </w:p>
        </w:tc>
        <w:tc>
          <w:tcPr>
            <w:tcW w:w="1250" w:type="dxa"/>
          </w:tcPr>
          <w:p w14:paraId="17D14640" w14:textId="77777777" w:rsidR="00CA5343" w:rsidRDefault="00972C6C">
            <w:r>
              <w:rPr>
                <w:rFonts w:cs="Times New Roman"/>
              </w:rPr>
              <w:t>+0.1217</w:t>
            </w:r>
          </w:p>
        </w:tc>
        <w:tc>
          <w:tcPr>
            <w:tcW w:w="1124" w:type="dxa"/>
          </w:tcPr>
          <w:p w14:paraId="5280CBAF" w14:textId="77777777" w:rsidR="00CA5343" w:rsidRDefault="00972C6C">
            <w:r>
              <w:rPr>
                <w:rFonts w:cs="Times New Roman"/>
              </w:rPr>
              <w:t>[+0.0485, +0.1739]</w:t>
            </w:r>
          </w:p>
        </w:tc>
        <w:tc>
          <w:tcPr>
            <w:tcW w:w="856" w:type="dxa"/>
          </w:tcPr>
          <w:p w14:paraId="3212C886" w14:textId="77777777" w:rsidR="00CA5343" w:rsidRDefault="00972C6C">
            <w:r>
              <w:rPr>
                <w:rFonts w:cs="Times New Roman"/>
              </w:rPr>
              <w:t>0.0016</w:t>
            </w:r>
          </w:p>
        </w:tc>
        <w:tc>
          <w:tcPr>
            <w:tcW w:w="1212" w:type="dxa"/>
          </w:tcPr>
          <w:p w14:paraId="15A38F41" w14:textId="77777777" w:rsidR="00CA5343" w:rsidRDefault="00972C6C">
            <w:r>
              <w:rPr>
                <w:rFonts w:cs="Times New Roman"/>
              </w:rPr>
              <w:t>+0.0713</w:t>
            </w:r>
          </w:p>
        </w:tc>
        <w:tc>
          <w:tcPr>
            <w:tcW w:w="856" w:type="dxa"/>
          </w:tcPr>
          <w:p w14:paraId="3EBB6A89" w14:textId="77777777" w:rsidR="00CA5343" w:rsidRDefault="00972C6C">
            <w:r>
              <w:rPr>
                <w:rFonts w:cs="Times New Roman"/>
              </w:rPr>
              <w:t>0.0029</w:t>
            </w:r>
          </w:p>
        </w:tc>
      </w:tr>
      <w:tr w:rsidR="00CA5343" w14:paraId="372960F6" w14:textId="77777777" w:rsidTr="00972C6C">
        <w:trPr>
          <w:cantSplit/>
          <w:jc w:val="center"/>
        </w:trPr>
        <w:tc>
          <w:tcPr>
            <w:tcW w:w="1780" w:type="dxa"/>
          </w:tcPr>
          <w:p w14:paraId="1BABB088" w14:textId="77777777" w:rsidR="00CA5343" w:rsidRDefault="00972C6C">
            <w:r>
              <w:rPr>
                <w:rFonts w:cs="Times New Roman"/>
              </w:rPr>
              <w:t>Hard exudates</w:t>
            </w:r>
          </w:p>
        </w:tc>
        <w:tc>
          <w:tcPr>
            <w:tcW w:w="449" w:type="dxa"/>
          </w:tcPr>
          <w:p w14:paraId="24A0197D" w14:textId="77777777" w:rsidR="00CA5343" w:rsidRDefault="00972C6C">
            <w:r>
              <w:rPr>
                <w:rFonts w:cs="Times New Roman"/>
              </w:rPr>
              <w:t>54</w:t>
            </w:r>
          </w:p>
        </w:tc>
        <w:tc>
          <w:tcPr>
            <w:tcW w:w="1089" w:type="dxa"/>
          </w:tcPr>
          <w:p w14:paraId="2CFEA036" w14:textId="77777777" w:rsidR="00CA5343" w:rsidRDefault="00972C6C">
            <w:r>
              <w:rPr>
                <w:rFonts w:cs="Times New Roman"/>
              </w:rPr>
              <w:t>0.3502</w:t>
            </w:r>
          </w:p>
        </w:tc>
        <w:tc>
          <w:tcPr>
            <w:tcW w:w="1238" w:type="dxa"/>
          </w:tcPr>
          <w:p w14:paraId="3F54FC40" w14:textId="77777777" w:rsidR="00CA5343" w:rsidRDefault="00972C6C">
            <w:r>
              <w:rPr>
                <w:rFonts w:cs="Times New Roman"/>
              </w:rPr>
              <w:t>0.4790</w:t>
            </w:r>
          </w:p>
        </w:tc>
        <w:tc>
          <w:tcPr>
            <w:tcW w:w="1250" w:type="dxa"/>
          </w:tcPr>
          <w:p w14:paraId="3A5E0BC7" w14:textId="77777777" w:rsidR="00CA5343" w:rsidRDefault="00972C6C">
            <w:r>
              <w:rPr>
                <w:rFonts w:cs="Times New Roman"/>
              </w:rPr>
              <w:t>+0.1288</w:t>
            </w:r>
          </w:p>
        </w:tc>
        <w:tc>
          <w:tcPr>
            <w:tcW w:w="1124" w:type="dxa"/>
          </w:tcPr>
          <w:p w14:paraId="44F693AE" w14:textId="77777777" w:rsidR="00CA5343" w:rsidRDefault="00972C6C">
            <w:r>
              <w:rPr>
                <w:rFonts w:cs="Times New Roman"/>
              </w:rPr>
              <w:t>[+0.0735, +0.2007]</w:t>
            </w:r>
          </w:p>
        </w:tc>
        <w:tc>
          <w:tcPr>
            <w:tcW w:w="856" w:type="dxa"/>
          </w:tcPr>
          <w:p w14:paraId="428C5181" w14:textId="77777777" w:rsidR="00CA5343" w:rsidRDefault="00972C6C">
            <w:r>
              <w:rPr>
                <w:rFonts w:cs="Times New Roman"/>
              </w:rPr>
              <w:t>0.0007</w:t>
            </w:r>
          </w:p>
        </w:tc>
        <w:tc>
          <w:tcPr>
            <w:tcW w:w="1212" w:type="dxa"/>
          </w:tcPr>
          <w:p w14:paraId="1C1F8CCB" w14:textId="77777777" w:rsidR="00CA5343" w:rsidRDefault="00972C6C">
            <w:r>
              <w:rPr>
                <w:rFonts w:cs="Times New Roman"/>
              </w:rPr>
              <w:t>+0.0886</w:t>
            </w:r>
          </w:p>
        </w:tc>
        <w:tc>
          <w:tcPr>
            <w:tcW w:w="856" w:type="dxa"/>
          </w:tcPr>
          <w:p w14:paraId="016913CD" w14:textId="77777777" w:rsidR="00CA5343" w:rsidRDefault="00972C6C">
            <w:r>
              <w:rPr>
                <w:rFonts w:cs="Times New Roman"/>
              </w:rPr>
              <w:t>0.0011</w:t>
            </w:r>
          </w:p>
        </w:tc>
      </w:tr>
    </w:tbl>
    <w:p w14:paraId="4FEAB3EB" w14:textId="7A0512AA" w:rsidR="00972C6C" w:rsidRPr="00972C6C" w:rsidRDefault="00972C6C" w:rsidP="00972C6C">
      <w:pPr>
        <w:keepNext/>
        <w:spacing w:before="120"/>
      </w:pPr>
      <w:r w:rsidRPr="00972C6C">
        <w:t>Continuation of table 3.12</w:t>
      </w:r>
    </w:p>
    <w:tbl>
      <w:tblPr>
        <w:tblStyle w:val="TableGrid"/>
        <w:tblW w:w="0" w:type="auto"/>
        <w:jc w:val="center"/>
        <w:tblLook w:val="04A0" w:firstRow="1" w:lastRow="0" w:firstColumn="1" w:lastColumn="0" w:noHBand="0" w:noVBand="1"/>
      </w:tblPr>
      <w:tblGrid>
        <w:gridCol w:w="1117"/>
        <w:gridCol w:w="473"/>
        <w:gridCol w:w="1180"/>
        <w:gridCol w:w="1345"/>
        <w:gridCol w:w="1358"/>
        <w:gridCol w:w="1219"/>
        <w:gridCol w:w="923"/>
        <w:gridCol w:w="1316"/>
        <w:gridCol w:w="923"/>
      </w:tblGrid>
      <w:tr w:rsidR="00972C6C" w14:paraId="31DBCE5C" w14:textId="77777777" w:rsidTr="00972C6C">
        <w:trPr>
          <w:cantSplit/>
          <w:tblHeader/>
          <w:jc w:val="center"/>
        </w:trPr>
        <w:tc>
          <w:tcPr>
            <w:tcW w:w="1780" w:type="dxa"/>
          </w:tcPr>
          <w:p w14:paraId="785E9E40" w14:textId="77777777" w:rsidR="00972C6C" w:rsidRDefault="00972C6C">
            <w:r>
              <w:rPr>
                <w:rFonts w:cs="Times New Roman"/>
                <w:b/>
              </w:rPr>
              <w:t>Lesion type</w:t>
            </w:r>
          </w:p>
        </w:tc>
        <w:tc>
          <w:tcPr>
            <w:tcW w:w="449" w:type="dxa"/>
          </w:tcPr>
          <w:p w14:paraId="60E9EE93" w14:textId="77777777" w:rsidR="00972C6C" w:rsidRDefault="00972C6C">
            <w:r>
              <w:rPr>
                <w:rFonts w:cs="Times New Roman"/>
                <w:b/>
              </w:rPr>
              <w:t>n</w:t>
            </w:r>
          </w:p>
        </w:tc>
        <w:tc>
          <w:tcPr>
            <w:tcW w:w="1089" w:type="dxa"/>
          </w:tcPr>
          <w:p w14:paraId="09725898" w14:textId="77777777" w:rsidR="00972C6C" w:rsidRDefault="00972C6C">
            <w:r>
              <w:rPr>
                <w:rFonts w:cs="Times New Roman"/>
                <w:b/>
              </w:rPr>
              <w:t>Overlap, baseline</w:t>
            </w:r>
          </w:p>
        </w:tc>
        <w:tc>
          <w:tcPr>
            <w:tcW w:w="1238" w:type="dxa"/>
          </w:tcPr>
          <w:p w14:paraId="02BD74DF" w14:textId="77777777" w:rsidR="00972C6C" w:rsidRDefault="00972C6C">
            <w:r>
              <w:rPr>
                <w:rFonts w:cs="Times New Roman"/>
                <w:b/>
              </w:rPr>
              <w:t>Overlap, integrated</w:t>
            </w:r>
          </w:p>
        </w:tc>
        <w:tc>
          <w:tcPr>
            <w:tcW w:w="1250" w:type="dxa"/>
          </w:tcPr>
          <w:p w14:paraId="39394496" w14:textId="77777777" w:rsidR="00972C6C" w:rsidRDefault="00972C6C">
            <w:r>
              <w:rPr>
                <w:rFonts w:cs="Times New Roman"/>
                <w:b/>
              </w:rPr>
              <w:t>Difference</w:t>
            </w:r>
          </w:p>
        </w:tc>
        <w:tc>
          <w:tcPr>
            <w:tcW w:w="1124" w:type="dxa"/>
          </w:tcPr>
          <w:p w14:paraId="65090376" w14:textId="77777777" w:rsidR="00972C6C" w:rsidRDefault="00972C6C">
            <w:r>
              <w:rPr>
                <w:rFonts w:cs="Times New Roman"/>
                <w:b/>
              </w:rPr>
              <w:t>95% interval</w:t>
            </w:r>
          </w:p>
        </w:tc>
        <w:tc>
          <w:tcPr>
            <w:tcW w:w="856" w:type="dxa"/>
          </w:tcPr>
          <w:p w14:paraId="25D6B5F6" w14:textId="77777777" w:rsidR="00972C6C" w:rsidRDefault="00972C6C">
            <w:r>
              <w:rPr>
                <w:rFonts w:cs="Times New Roman"/>
                <w:b/>
              </w:rPr>
              <w:t>p</w:t>
            </w:r>
          </w:p>
        </w:tc>
        <w:tc>
          <w:tcPr>
            <w:tcW w:w="1212" w:type="dxa"/>
          </w:tcPr>
          <w:p w14:paraId="390F6E04" w14:textId="77777777" w:rsidR="00972C6C" w:rsidRDefault="00972C6C">
            <w:r>
              <w:rPr>
                <w:rFonts w:cs="Times New Roman"/>
                <w:b/>
              </w:rPr>
              <w:t>Union difference</w:t>
            </w:r>
          </w:p>
        </w:tc>
        <w:tc>
          <w:tcPr>
            <w:tcW w:w="856" w:type="dxa"/>
          </w:tcPr>
          <w:p w14:paraId="1FFC6C84" w14:textId="77777777" w:rsidR="00972C6C" w:rsidRDefault="00972C6C">
            <w:r>
              <w:rPr>
                <w:rFonts w:cs="Times New Roman"/>
                <w:b/>
              </w:rPr>
              <w:t>p</w:t>
            </w:r>
          </w:p>
        </w:tc>
      </w:tr>
      <w:tr w:rsidR="00972C6C" w14:paraId="01789E7A" w14:textId="77777777" w:rsidTr="00972C6C">
        <w:trPr>
          <w:cantSplit/>
          <w:tblHeader/>
          <w:jc w:val="center"/>
        </w:trPr>
        <w:tc>
          <w:tcPr>
            <w:tcW w:w="1780" w:type="dxa"/>
          </w:tcPr>
          <w:p w14:paraId="63F0A066" w14:textId="77777777" w:rsidR="00972C6C" w:rsidRDefault="00972C6C">
            <w:pPr>
              <w:rPr>
                <w:rFonts w:cs="Times New Roman"/>
              </w:rPr>
            </w:pPr>
          </w:p>
        </w:tc>
        <w:tc>
          <w:tcPr>
            <w:tcW w:w="449" w:type="dxa"/>
          </w:tcPr>
          <w:p w14:paraId="21465D92" w14:textId="77777777" w:rsidR="00972C6C" w:rsidRDefault="00972C6C">
            <w:pPr>
              <w:rPr>
                <w:rFonts w:cs="Times New Roman"/>
              </w:rPr>
            </w:pPr>
          </w:p>
        </w:tc>
        <w:tc>
          <w:tcPr>
            <w:tcW w:w="1089" w:type="dxa"/>
          </w:tcPr>
          <w:p w14:paraId="23806ED3" w14:textId="77777777" w:rsidR="00972C6C" w:rsidRDefault="00972C6C">
            <w:pPr>
              <w:rPr>
                <w:rFonts w:cs="Times New Roman"/>
              </w:rPr>
            </w:pPr>
          </w:p>
        </w:tc>
        <w:tc>
          <w:tcPr>
            <w:tcW w:w="1238" w:type="dxa"/>
          </w:tcPr>
          <w:p w14:paraId="112864C1" w14:textId="77777777" w:rsidR="00972C6C" w:rsidRDefault="00972C6C">
            <w:pPr>
              <w:rPr>
                <w:rFonts w:cs="Times New Roman"/>
              </w:rPr>
            </w:pPr>
          </w:p>
        </w:tc>
        <w:tc>
          <w:tcPr>
            <w:tcW w:w="1250" w:type="dxa"/>
          </w:tcPr>
          <w:p w14:paraId="55ADFA42" w14:textId="77777777" w:rsidR="00972C6C" w:rsidRDefault="00972C6C">
            <w:pPr>
              <w:rPr>
                <w:rFonts w:cs="Times New Roman"/>
              </w:rPr>
            </w:pPr>
          </w:p>
        </w:tc>
        <w:tc>
          <w:tcPr>
            <w:tcW w:w="1124" w:type="dxa"/>
          </w:tcPr>
          <w:p w14:paraId="0E668E05" w14:textId="77777777" w:rsidR="00972C6C" w:rsidRDefault="00972C6C">
            <w:pPr>
              <w:rPr>
                <w:rFonts w:cs="Times New Roman"/>
              </w:rPr>
            </w:pPr>
          </w:p>
        </w:tc>
        <w:tc>
          <w:tcPr>
            <w:tcW w:w="856" w:type="dxa"/>
          </w:tcPr>
          <w:p w14:paraId="0F6319B4" w14:textId="77777777" w:rsidR="00972C6C" w:rsidRDefault="00972C6C">
            <w:pPr>
              <w:rPr>
                <w:rFonts w:cs="Times New Roman"/>
              </w:rPr>
            </w:pPr>
          </w:p>
        </w:tc>
        <w:tc>
          <w:tcPr>
            <w:tcW w:w="1212" w:type="dxa"/>
          </w:tcPr>
          <w:p w14:paraId="67DDD798" w14:textId="77777777" w:rsidR="00972C6C" w:rsidRDefault="00972C6C">
            <w:pPr>
              <w:rPr>
                <w:rFonts w:cs="Times New Roman"/>
              </w:rPr>
            </w:pPr>
          </w:p>
        </w:tc>
        <w:tc>
          <w:tcPr>
            <w:tcW w:w="856" w:type="dxa"/>
          </w:tcPr>
          <w:p w14:paraId="44A4CDD1" w14:textId="77777777" w:rsidR="00972C6C" w:rsidRDefault="00972C6C">
            <w:pPr>
              <w:rPr>
                <w:rFonts w:cs="Times New Roman"/>
              </w:rPr>
            </w:pPr>
          </w:p>
        </w:tc>
      </w:tr>
      <w:tr w:rsidR="00CA5343" w14:paraId="5DA254B8" w14:textId="77777777" w:rsidTr="00972C6C">
        <w:trPr>
          <w:cantSplit/>
          <w:jc w:val="center"/>
        </w:trPr>
        <w:tc>
          <w:tcPr>
            <w:tcW w:w="1780" w:type="dxa"/>
          </w:tcPr>
          <w:p w14:paraId="49798DC4" w14:textId="77777777" w:rsidR="00CA5343" w:rsidRDefault="00972C6C">
            <w:r>
              <w:rPr>
                <w:rFonts w:cs="Times New Roman"/>
              </w:rPr>
              <w:t>Soft exudates</w:t>
            </w:r>
          </w:p>
        </w:tc>
        <w:tc>
          <w:tcPr>
            <w:tcW w:w="449" w:type="dxa"/>
          </w:tcPr>
          <w:p w14:paraId="574079AF" w14:textId="77777777" w:rsidR="00CA5343" w:rsidRDefault="00972C6C">
            <w:r>
              <w:rPr>
                <w:rFonts w:cs="Times New Roman"/>
              </w:rPr>
              <w:t>26</w:t>
            </w:r>
          </w:p>
        </w:tc>
        <w:tc>
          <w:tcPr>
            <w:tcW w:w="1089" w:type="dxa"/>
          </w:tcPr>
          <w:p w14:paraId="5F89147A" w14:textId="77777777" w:rsidR="00CA5343" w:rsidRDefault="00972C6C">
            <w:r>
              <w:rPr>
                <w:rFonts w:cs="Times New Roman"/>
              </w:rPr>
              <w:t>0.2318</w:t>
            </w:r>
          </w:p>
        </w:tc>
        <w:tc>
          <w:tcPr>
            <w:tcW w:w="1238" w:type="dxa"/>
          </w:tcPr>
          <w:p w14:paraId="28E3675C" w14:textId="77777777" w:rsidR="00CA5343" w:rsidRDefault="00972C6C">
            <w:r>
              <w:rPr>
                <w:rFonts w:cs="Times New Roman"/>
              </w:rPr>
              <w:t>0.3310</w:t>
            </w:r>
          </w:p>
        </w:tc>
        <w:tc>
          <w:tcPr>
            <w:tcW w:w="1250" w:type="dxa"/>
          </w:tcPr>
          <w:p w14:paraId="3701027F" w14:textId="77777777" w:rsidR="00CA5343" w:rsidRDefault="00972C6C">
            <w:r>
              <w:rPr>
                <w:rFonts w:cs="Times New Roman"/>
              </w:rPr>
              <w:t>+0.0992</w:t>
            </w:r>
          </w:p>
        </w:tc>
        <w:tc>
          <w:tcPr>
            <w:tcW w:w="1124" w:type="dxa"/>
          </w:tcPr>
          <w:p w14:paraId="3CC9A651" w14:textId="77777777" w:rsidR="00CA5343" w:rsidRDefault="00972C6C">
            <w:r>
              <w:rPr>
                <w:rFonts w:cs="Times New Roman"/>
              </w:rPr>
              <w:t>[+0.0401, +0.1969]</w:t>
            </w:r>
          </w:p>
        </w:tc>
        <w:tc>
          <w:tcPr>
            <w:tcW w:w="856" w:type="dxa"/>
          </w:tcPr>
          <w:p w14:paraId="1EFE45A6" w14:textId="77777777" w:rsidR="00CA5343" w:rsidRDefault="00972C6C">
            <w:r>
              <w:rPr>
                <w:rFonts w:cs="Times New Roman"/>
              </w:rPr>
              <w:t>0.0148</w:t>
            </w:r>
          </w:p>
        </w:tc>
        <w:tc>
          <w:tcPr>
            <w:tcW w:w="1212" w:type="dxa"/>
          </w:tcPr>
          <w:p w14:paraId="1BC2AB14" w14:textId="77777777" w:rsidR="00CA5343" w:rsidRDefault="00972C6C">
            <w:r>
              <w:rPr>
                <w:rFonts w:cs="Times New Roman"/>
              </w:rPr>
              <w:t>+0.0592</w:t>
            </w:r>
          </w:p>
        </w:tc>
        <w:tc>
          <w:tcPr>
            <w:tcW w:w="856" w:type="dxa"/>
          </w:tcPr>
          <w:p w14:paraId="1629D378" w14:textId="77777777" w:rsidR="00CA5343" w:rsidRDefault="00972C6C">
            <w:r>
              <w:rPr>
                <w:rFonts w:cs="Times New Roman"/>
              </w:rPr>
              <w:t>0.0189</w:t>
            </w:r>
          </w:p>
        </w:tc>
      </w:tr>
    </w:tbl>
    <w:p w14:paraId="3799048A" w14:textId="77777777" w:rsidR="00CA5343" w:rsidRDefault="00CA5343"/>
    <w:p w14:paraId="044FF8FB" w14:textId="77777777" w:rsidR="00CA5343" w:rsidRDefault="00972C6C">
      <w:pPr>
        <w:ind w:firstLine="709"/>
        <w:jc w:val="both"/>
      </w:pPr>
      <w:r>
        <w:rPr>
          <w:rFonts w:cs="Times New Roman"/>
        </w:rPr>
        <w:t xml:space="preserve">The integrated arm's </w:t>
      </w:r>
      <w:r>
        <w:rPr>
          <w:rFonts w:cs="Times New Roman"/>
        </w:rPr>
        <w:t>attention overlapped the annotated regions more on all four lesion types, on both measures, with every interval excluding zero and every paired test significant. Effects on the primary measure range from 0.0992 to 0.1288, an increase of roughly 40 to 50 pe</w:t>
      </w:r>
      <w:r>
        <w:rPr>
          <w:rFonts w:cs="Times New Roman"/>
        </w:rPr>
        <w:t>r cent over baseline levels. The two measures agree in direction and ordering, which is corroboration rather than a second finding, since one would be expected to follow the other.</w:t>
      </w:r>
    </w:p>
    <w:p w14:paraId="0B0F564E" w14:textId="77777777" w:rsidR="00CA5343" w:rsidRDefault="00972C6C">
      <w:pPr>
        <w:ind w:firstLine="709"/>
        <w:jc w:val="both"/>
      </w:pPr>
      <w:r>
        <w:rPr>
          <w:rFonts w:cs="Times New Roman"/>
        </w:rPr>
        <w:t>Two features are informative beyond the direction. The baseline overlaps or</w:t>
      </w:r>
      <w:r>
        <w:rPr>
          <w:rFonts w:cs="Times New Roman"/>
        </w:rPr>
        <w:t>der by lesion conspicuity, hard exudates attracting the most attention and microaneurysms the least, which is what the morphology predicts and is a weak validity check on the measurement.</w:t>
      </w:r>
    </w:p>
    <w:p w14:paraId="666EACC0" w14:textId="77777777" w:rsidR="00CA5343" w:rsidRDefault="00972C6C">
      <w:pPr>
        <w:ind w:firstLine="709"/>
        <w:jc w:val="both"/>
      </w:pPr>
      <w:r>
        <w:rPr>
          <w:rFonts w:cs="Times New Roman"/>
        </w:rPr>
        <w:t xml:space="preserve">The relative improvement is largest precisely where the baseline is </w:t>
      </w:r>
      <w:r>
        <w:rPr>
          <w:rFonts w:cs="Times New Roman"/>
        </w:rPr>
        <w:t>weakest, rising by about 49 per cent on microaneurysms against 37 per cent on hard exudates. Alignment therefore improves most for the lesion class defining the earliest grade, which is the same pattern the per-class classification results show. The two ar</w:t>
      </w:r>
      <w:r>
        <w:rPr>
          <w:rFonts w:cs="Times New Roman"/>
        </w:rPr>
        <w:t>e separate measurements of arguably one phenomenon, and their agreement strengthens each.</w:t>
      </w:r>
    </w:p>
    <w:p w14:paraId="3EE6275A" w14:textId="77777777" w:rsidR="00CA5343" w:rsidRDefault="00972C6C">
      <w:pPr>
        <w:keepNext/>
        <w:spacing w:before="120"/>
        <w:jc w:val="center"/>
      </w:pPr>
      <w:r>
        <w:rPr>
          <w:noProof/>
        </w:rPr>
        <w:lastRenderedPageBreak/>
        <w:drawing>
          <wp:inline distT="0" distB="0" distL="0" distR="0" wp14:anchorId="06F9E7C7" wp14:editId="3C3D72CB">
            <wp:extent cx="5940000" cy="39457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esion_overlays_7b8e7b16b665.jpg"/>
                    <pic:cNvPicPr/>
                  </pic:nvPicPr>
                  <pic:blipFill>
                    <a:blip r:embed="rId21"/>
                    <a:stretch>
                      <a:fillRect/>
                    </a:stretch>
                  </pic:blipFill>
                  <pic:spPr>
                    <a:xfrm>
                      <a:off x="0" y="0"/>
                      <a:ext cx="5940000" cy="3945770"/>
                    </a:xfrm>
                    <a:prstGeom prst="rect">
                      <a:avLst/>
                    </a:prstGeom>
                  </pic:spPr>
                </pic:pic>
              </a:graphicData>
            </a:graphic>
          </wp:inline>
        </w:drawing>
      </w:r>
    </w:p>
    <w:p w14:paraId="1E808D3A" w14:textId="77777777" w:rsidR="00CA5343" w:rsidRDefault="00972C6C">
      <w:pPr>
        <w:spacing w:after="120"/>
        <w:jc w:val="center"/>
      </w:pPr>
      <w:r>
        <w:rPr>
          <w:rFonts w:cs="Times New Roman"/>
        </w:rPr>
        <w:t>Figure 3.5 – Attention overlaid on expert lesion annotation, paired by image</w:t>
      </w:r>
    </w:p>
    <w:p w14:paraId="44B6A244" w14:textId="77777777" w:rsidR="00CA5343" w:rsidRDefault="00972C6C">
      <w:pPr>
        <w:ind w:firstLine="709"/>
        <w:jc w:val="both"/>
      </w:pPr>
      <w:r>
        <w:rPr>
          <w:rFonts w:cs="Times New Roman"/>
        </w:rPr>
        <w:t>The direction of the effect holds at every threshold examined, and significance holds a</w:t>
      </w:r>
      <w:r>
        <w:rPr>
          <w:rFonts w:cs="Times New Roman"/>
        </w:rPr>
        <w:t>t every threshold except the most restrictive, where three of the four types remain significant. At that setting the attended region is small enough that the statistic becomes noisy on the smaller samples, and the loss is consistent with reduced power rath</w:t>
      </w:r>
      <w:r>
        <w:rPr>
          <w:rFonts w:cs="Times New Roman"/>
        </w:rPr>
        <w:t>er than a reversal. The conclusion is not threshold-dependent within the range examined, but neither is it uniformly significant across it, and the accurate statement is the second.</w:t>
      </w:r>
    </w:p>
    <w:p w14:paraId="2D7BED63" w14:textId="77777777" w:rsidR="00CA5343" w:rsidRDefault="00972C6C">
      <w:pPr>
        <w:ind w:firstLine="709"/>
        <w:jc w:val="both"/>
      </w:pPr>
      <w:r>
        <w:rPr>
          <w:rFonts w:cs="Times New Roman"/>
        </w:rPr>
        <w:t xml:space="preserve">The floor control confirms the comparison rests on an informative sample: </w:t>
      </w:r>
      <w:r>
        <w:rPr>
          <w:rFonts w:cs="Times New Roman"/>
        </w:rPr>
        <w:t xml:space="preserve">overlap was zero in both arms for 6 of the 54 images, so 48 pairs carried information. The two arms were also of broadly comparable competence under this backbone, at 0.7545 and 0.7766 weighted F1, so the attention difference is not a comparison between a </w:t>
      </w:r>
      <w:r>
        <w:rPr>
          <w:rFonts w:cs="Times New Roman"/>
        </w:rPr>
        <w:t>working model and a failing one.</w:t>
      </w:r>
    </w:p>
    <w:p w14:paraId="064EAAE9" w14:textId="77777777" w:rsidR="00CA5343" w:rsidRDefault="00972C6C">
      <w:pPr>
        <w:ind w:firstLine="709"/>
        <w:jc w:val="both"/>
      </w:pPr>
      <w:r>
        <w:rPr>
          <w:rFonts w:cs="Times New Roman"/>
        </w:rPr>
        <w:t>A mean can conceal two different situations, a modest improvement on most images or a large one on a minority alongside degradation elsewhere, and only the first supports a statement about behaviour in general. Between 65 a</w:t>
      </w:r>
      <w:r>
        <w:rPr>
          <w:rFonts w:cs="Times New Roman"/>
        </w:rPr>
        <w:t>nd 76 per cent of images improved depending on lesion type and between 9 and 15 per cent worsened, a ratio of four to one at worst.</w:t>
      </w:r>
    </w:p>
    <w:p w14:paraId="12FF6C1D" w14:textId="77777777" w:rsidR="00CA5343" w:rsidRDefault="00972C6C">
      <w:pPr>
        <w:ind w:firstLine="709"/>
        <w:jc w:val="both"/>
      </w:pPr>
      <w:r>
        <w:rPr>
          <w:rFonts w:cs="Times New Roman"/>
        </w:rPr>
        <w:t>The aggregate result is therefore a property of the typical image rather than of a favourable subset. The images that worsen</w:t>
      </w:r>
      <w:r>
        <w:rPr>
          <w:rFonts w:cs="Times New Roman"/>
        </w:rPr>
        <w:t>ed are not negligible and are not explained here: the corpus is too small for a subgroup analysis of five to eight images, and finding a pattern in such a group after the fact would be over-fitting to the sample.</w:t>
      </w:r>
    </w:p>
    <w:p w14:paraId="6BE3423D" w14:textId="77777777" w:rsidR="00CA5343" w:rsidRDefault="00972C6C">
      <w:pPr>
        <w:ind w:firstLine="709"/>
        <w:jc w:val="both"/>
      </w:pPr>
      <w:r>
        <w:rPr>
          <w:rFonts w:cs="Times New Roman"/>
        </w:rPr>
        <w:t xml:space="preserve">What this evidence is worth to the case is </w:t>
      </w:r>
      <w:r>
        <w:rPr>
          <w:rFonts w:cs="Times New Roman"/>
        </w:rPr>
        <w:t xml:space="preserve">a question the measurement does not answer. Attention maps visualise a model already trained and evaluated, so the </w:t>
      </w:r>
      <w:r>
        <w:rPr>
          <w:rFonts w:cs="Times New Roman"/>
        </w:rPr>
        <w:lastRenderedPageBreak/>
        <w:t>comparison could be thought decorative, adding nothing the classification results established.</w:t>
      </w:r>
    </w:p>
    <w:p w14:paraId="087116B9" w14:textId="77777777" w:rsidR="00CA5343" w:rsidRDefault="00972C6C">
      <w:pPr>
        <w:ind w:firstLine="709"/>
        <w:jc w:val="both"/>
      </w:pPr>
      <w:r>
        <w:rPr>
          <w:rFonts w:cs="Times New Roman"/>
        </w:rPr>
        <w:t xml:space="preserve">It is not redundant, because the two channels </w:t>
      </w:r>
      <w:r>
        <w:rPr>
          <w:rFonts w:cs="Times New Roman"/>
        </w:rPr>
        <w:t>discriminate between explanations the classification evidence cannot separate. A performance gain is compatible with the configuration making pathological structures more consistently available to the network, and equally with its removing acquisition vari</w:t>
      </w:r>
      <w:r>
        <w:rPr>
          <w:rFonts w:cs="Times New Roman"/>
        </w:rPr>
        <w:t>ability in a way that lets the network exploit regularities outside the lesions, such as illumination gradients or field boundaries.</w:t>
      </w:r>
    </w:p>
    <w:p w14:paraId="758174B8" w14:textId="77777777" w:rsidR="00CA5343" w:rsidRDefault="00972C6C">
      <w:pPr>
        <w:ind w:firstLine="709"/>
        <w:jc w:val="both"/>
      </w:pPr>
      <w:r>
        <w:rPr>
          <w:rFonts w:cs="Times New Roman"/>
        </w:rPr>
        <w:t>Both accounts predict the higher scores. They do not make the same prediction about where attention falls: the second predi</w:t>
      </w:r>
      <w:r>
        <w:rPr>
          <w:rFonts w:cs="Times New Roman"/>
        </w:rPr>
        <w:t>cts no particular movement toward annotated lesions, and the movement observed was toward them on every type, largest in relative terms on the least conspicuous. The attention evidence therefore bears on the interpretation of the gain rather than on its ma</w:t>
      </w:r>
      <w:r>
        <w:rPr>
          <w:rFonts w:cs="Times New Roman"/>
        </w:rPr>
        <w:t>gnitude, by making one class of explanation less comfortable. This is offered as an interpretation supported by the design, not as a demonstration.</w:t>
      </w:r>
    </w:p>
    <w:p w14:paraId="0267BBEC" w14:textId="77777777" w:rsidR="00CA5343" w:rsidRDefault="00972C6C">
      <w:pPr>
        <w:ind w:firstLine="709"/>
        <w:jc w:val="both"/>
      </w:pPr>
      <w:r>
        <w:rPr>
          <w:rFonts w:cs="Times New Roman"/>
        </w:rPr>
        <w:t>Three limits confine it. The two channels were not measured on the same models: this evaluation used a diffe</w:t>
      </w:r>
      <w:r>
        <w:rPr>
          <w:rFonts w:cs="Times New Roman"/>
        </w:rPr>
        <w:t>rent backbone, a single fold and its own training configuration, so its classification margin and that of the factorial are not commensurable and no comparison between them is made. The corroboration is directional, not quantitative.</w:t>
      </w:r>
    </w:p>
    <w:p w14:paraId="60A0F0A0" w14:textId="77777777" w:rsidR="00CA5343" w:rsidRDefault="00972C6C">
      <w:pPr>
        <w:ind w:firstLine="709"/>
        <w:jc w:val="both"/>
      </w:pPr>
      <w:r>
        <w:rPr>
          <w:rFonts w:cs="Times New Roman"/>
        </w:rPr>
        <w:t>The second limit is th</w:t>
      </w:r>
      <w:r>
        <w:rPr>
          <w:rFonts w:cs="Times New Roman"/>
        </w:rPr>
        <w:t>e standing one, and it is a ceiling rather than a closing caveat. Alignment is not localisation. Neither model detects, delineates or localises lesions, and no such capability is demonstrated, claimed or implied; the alignment result does not weaken that b</w:t>
      </w:r>
      <w:r>
        <w:rPr>
          <w:rFonts w:cs="Times New Roman"/>
        </w:rPr>
        <w:t>oundary, because only the first of the two properties was measured.</w:t>
      </w:r>
    </w:p>
    <w:p w14:paraId="193C0432" w14:textId="77777777" w:rsidR="00CA5343" w:rsidRDefault="00972C6C">
      <w:pPr>
        <w:ind w:firstLine="709"/>
        <w:jc w:val="both"/>
      </w:pPr>
      <w:r>
        <w:rPr>
          <w:rFonts w:cs="Times New Roman"/>
        </w:rPr>
        <w:t>The third is the corpus. All measurements were made on 54 images from one centre with one camera, with soft exudates on 26 of them, so the magnitude for any individual type is not precisel</w:t>
      </w:r>
      <w:r>
        <w:rPr>
          <w:rFonts w:cs="Times New Roman"/>
        </w:rPr>
        <w:t>y estimated. The overlay gallery in the appendices is an illustration carrying no measurement, and no claim rests on inspecting one.</w:t>
      </w:r>
    </w:p>
    <w:p w14:paraId="2E79A305" w14:textId="77777777" w:rsidR="00CA5343" w:rsidRDefault="00972C6C">
      <w:pPr>
        <w:ind w:firstLine="709"/>
        <w:jc w:val="both"/>
      </w:pPr>
      <w:r>
        <w:rPr>
          <w:rFonts w:cs="Times New Roman"/>
        </w:rPr>
        <w:t>Two absences belong here rather than in the limitations section, because both concern evidence this section would otherwise</w:t>
      </w:r>
      <w:r>
        <w:rPr>
          <w:rFonts w:cs="Times New Roman"/>
        </w:rPr>
        <w:t xml:space="preserve"> be expected to present. Cross-corpus attention consistency was not measured and is not inferable from the transfer results: performance transfer and attention transfer are distinct properties, and evidence for one is not evidence for the other.</w:t>
      </w:r>
    </w:p>
    <w:p w14:paraId="0B6FBAC8" w14:textId="77777777" w:rsidR="00CA5343" w:rsidRDefault="00972C6C">
      <w:pPr>
        <w:ind w:firstLine="709"/>
        <w:jc w:val="both"/>
      </w:pPr>
      <w:r>
        <w:rPr>
          <w:rFonts w:cs="Times New Roman"/>
        </w:rPr>
        <w:t>The second</w:t>
      </w:r>
      <w:r>
        <w:rPr>
          <w:rFonts w:cs="Times New Roman"/>
        </w:rPr>
        <w:t xml:space="preserve"> is the qualitative examination of attention on the Kazakh clinical corpus, which the hypothesis contemplates. Those overlays were not produced, so the hypothesis is supported in its quantitative half only, on one annotated public corpus, and its qualitati</w:t>
      </w:r>
      <w:r>
        <w:rPr>
          <w:rFonts w:cs="Times New Roman"/>
        </w:rPr>
        <w:t>ve half is not evaluated at all. Neither absence is a negative result: nothing was measured in either case and nothing is inferred about it.</w:t>
      </w:r>
    </w:p>
    <w:p w14:paraId="585D3477" w14:textId="77777777" w:rsidR="00CA5343" w:rsidRDefault="00972C6C">
      <w:pPr>
        <w:keepNext/>
        <w:spacing w:before="240" w:after="120"/>
        <w:ind w:firstLine="709"/>
      </w:pPr>
      <w:r>
        <w:rPr>
          <w:rFonts w:cs="Times New Roman"/>
          <w:b/>
        </w:rPr>
        <w:t>3.7 Training on small clinical samples</w:t>
      </w:r>
    </w:p>
    <w:p w14:paraId="0AB2A0B6" w14:textId="77777777" w:rsidR="00CA5343" w:rsidRDefault="00972C6C">
      <w:pPr>
        <w:ind w:firstLine="709"/>
        <w:jc w:val="both"/>
      </w:pPr>
      <w:r>
        <w:rPr>
          <w:rFonts w:cs="Times New Roman"/>
        </w:rPr>
        <w:t>Every experiment so far fitted its models on some 35,000 labelled images. Th</w:t>
      </w:r>
      <w:r>
        <w:rPr>
          <w:rFonts w:cs="Times New Roman"/>
        </w:rPr>
        <w:t xml:space="preserve">at is not the situation of most institutions that might adopt a screening tool. A regional clinic assembling its own training set works with hundreds of images, and whether </w:t>
      </w:r>
      <w:r>
        <w:rPr>
          <w:rFonts w:cs="Times New Roman"/>
        </w:rPr>
        <w:lastRenderedPageBreak/>
        <w:t>the pipeline's advantage survives, grows or disappears in that regime is a distinct</w:t>
      </w:r>
      <w:r>
        <w:rPr>
          <w:rFonts w:cs="Times New Roman"/>
        </w:rPr>
        <w:t xml:space="preserve"> question.</w:t>
      </w:r>
    </w:p>
    <w:p w14:paraId="01CC13AD" w14:textId="77777777" w:rsidR="00CA5343" w:rsidRDefault="00972C6C">
      <w:pPr>
        <w:ind w:firstLine="709"/>
        <w:jc w:val="both"/>
      </w:pPr>
      <w:r>
        <w:rPr>
          <w:rFonts w:cs="Times New Roman"/>
        </w:rPr>
        <w:t>This evaluation addresses it, and unlike the others it was preregistered: design, metrics and analysis were fixed before the data were examined.</w:t>
      </w:r>
    </w:p>
    <w:p w14:paraId="0D1B981C" w14:textId="77777777" w:rsidR="00CA5343" w:rsidRDefault="00972C6C">
      <w:pPr>
        <w:ind w:firstLine="709"/>
        <w:jc w:val="both"/>
      </w:pPr>
      <w:r>
        <w:rPr>
          <w:rFonts w:cs="Times New Roman"/>
        </w:rPr>
        <w:t>The design inverts the corpus roles used elsewhere. Models were fitted on IDRiD, 516 images, under f</w:t>
      </w:r>
      <w:r>
        <w:rPr>
          <w:rFonts w:cs="Times New Roman"/>
        </w:rPr>
        <w:t>ive-fold cross-validation, with both arms trained from the same initialisation under the standard configuration, and evaluated on the held-out Kazakh clinical corpus of 60 images that played no part in fitting. The backbone was EfficientNet-B3.</w:t>
      </w:r>
    </w:p>
    <w:p w14:paraId="76A72FDB" w14:textId="77777777" w:rsidR="00CA5343" w:rsidRDefault="00972C6C">
      <w:pPr>
        <w:ind w:firstLine="709"/>
        <w:jc w:val="both"/>
      </w:pPr>
      <w:r>
        <w:rPr>
          <w:rFonts w:cs="Times New Roman"/>
        </w:rPr>
        <w:t>IDRiD is ro</w:t>
      </w:r>
      <w:r>
        <w:rPr>
          <w:rFonts w:cs="Times New Roman"/>
        </w:rPr>
        <w:t>ughly one-seventieth the size of EyePACS, so the fitting regime is genuinely data-scarce rather than a subsampled approximation of an abundant one.</w:t>
      </w:r>
    </w:p>
    <w:p w14:paraId="06E3D28C" w14:textId="77777777" w:rsidR="00CA5343" w:rsidRDefault="00972C6C">
      <w:pPr>
        <w:keepNext/>
        <w:spacing w:before="120"/>
      </w:pPr>
      <w:r>
        <w:rPr>
          <w:rFonts w:cs="Times New Roman"/>
          <w:b/>
        </w:rPr>
        <w:t xml:space="preserve">Table 3.13 – Small-sample training on IDRiD, evaluated on the held-out clinical corpus of 60 images. Mean ± </w:t>
      </w:r>
      <w:r>
        <w:rPr>
          <w:rFonts w:cs="Times New Roman"/>
          <w:b/>
        </w:rPr>
        <w:t>standard deviation across five folds</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CA5343" w14:paraId="30D8BE34" w14:textId="77777777">
        <w:trPr>
          <w:cantSplit/>
          <w:tblHeader/>
          <w:jc w:val="center"/>
        </w:trPr>
        <w:tc>
          <w:tcPr>
            <w:tcW w:w="1928" w:type="dxa"/>
          </w:tcPr>
          <w:p w14:paraId="6D110213" w14:textId="77777777" w:rsidR="00CA5343" w:rsidRDefault="00972C6C">
            <w:r>
              <w:rPr>
                <w:rFonts w:cs="Times New Roman"/>
                <w:b/>
              </w:rPr>
              <w:t>Arm</w:t>
            </w:r>
          </w:p>
        </w:tc>
        <w:tc>
          <w:tcPr>
            <w:tcW w:w="1928" w:type="dxa"/>
          </w:tcPr>
          <w:p w14:paraId="40897C1A" w14:textId="77777777" w:rsidR="00CA5343" w:rsidRDefault="00972C6C">
            <w:r>
              <w:rPr>
                <w:rFonts w:cs="Times New Roman"/>
                <w:b/>
              </w:rPr>
              <w:t>Weighted F1</w:t>
            </w:r>
          </w:p>
        </w:tc>
        <w:tc>
          <w:tcPr>
            <w:tcW w:w="1928" w:type="dxa"/>
          </w:tcPr>
          <w:p w14:paraId="756ACC2E" w14:textId="77777777" w:rsidR="00CA5343" w:rsidRDefault="00972C6C">
            <w:r>
              <w:rPr>
                <w:rFonts w:cs="Times New Roman"/>
                <w:b/>
              </w:rPr>
              <w:t>ROC-AUC</w:t>
            </w:r>
          </w:p>
        </w:tc>
        <w:tc>
          <w:tcPr>
            <w:tcW w:w="1928" w:type="dxa"/>
          </w:tcPr>
          <w:p w14:paraId="1D27FFA4" w14:textId="77777777" w:rsidR="00CA5343" w:rsidRDefault="00972C6C">
            <w:r>
              <w:rPr>
                <w:rFonts w:cs="Times New Roman"/>
                <w:b/>
              </w:rPr>
              <w:t>Kappa</w:t>
            </w:r>
          </w:p>
        </w:tc>
        <w:tc>
          <w:tcPr>
            <w:tcW w:w="1928" w:type="dxa"/>
          </w:tcPr>
          <w:p w14:paraId="22870508" w14:textId="77777777" w:rsidR="00CA5343" w:rsidRDefault="00972C6C">
            <w:r>
              <w:rPr>
                <w:rFonts w:cs="Times New Roman"/>
                <w:b/>
              </w:rPr>
              <w:t>Accuracy</w:t>
            </w:r>
          </w:p>
        </w:tc>
      </w:tr>
      <w:tr w:rsidR="00CA5343" w14:paraId="2446DEE0" w14:textId="77777777">
        <w:trPr>
          <w:cantSplit/>
          <w:jc w:val="center"/>
        </w:trPr>
        <w:tc>
          <w:tcPr>
            <w:tcW w:w="1928" w:type="dxa"/>
          </w:tcPr>
          <w:p w14:paraId="06059082" w14:textId="77777777" w:rsidR="00CA5343" w:rsidRDefault="00972C6C">
            <w:r>
              <w:rPr>
                <w:rFonts w:cs="Times New Roman"/>
              </w:rPr>
              <w:t>Baseline, 3 channels</w:t>
            </w:r>
          </w:p>
        </w:tc>
        <w:tc>
          <w:tcPr>
            <w:tcW w:w="1928" w:type="dxa"/>
          </w:tcPr>
          <w:p w14:paraId="1E8586DF" w14:textId="77777777" w:rsidR="00CA5343" w:rsidRDefault="00972C6C">
            <w:r>
              <w:rPr>
                <w:rFonts w:cs="Times New Roman"/>
              </w:rPr>
              <w:t>0.5134 ± 0.0450</w:t>
            </w:r>
          </w:p>
        </w:tc>
        <w:tc>
          <w:tcPr>
            <w:tcW w:w="1928" w:type="dxa"/>
          </w:tcPr>
          <w:p w14:paraId="0393E2F8" w14:textId="77777777" w:rsidR="00CA5343" w:rsidRDefault="00972C6C">
            <w:r>
              <w:rPr>
                <w:rFonts w:cs="Times New Roman"/>
              </w:rPr>
              <w:t>0.7417 ± 0.0380</w:t>
            </w:r>
          </w:p>
        </w:tc>
        <w:tc>
          <w:tcPr>
            <w:tcW w:w="1928" w:type="dxa"/>
          </w:tcPr>
          <w:p w14:paraId="5B770248" w14:textId="77777777" w:rsidR="00CA5343" w:rsidRDefault="00972C6C">
            <w:r>
              <w:rPr>
                <w:rFonts w:cs="Times New Roman"/>
              </w:rPr>
              <w:t>0.4876 ± 0.0440</w:t>
            </w:r>
          </w:p>
        </w:tc>
        <w:tc>
          <w:tcPr>
            <w:tcW w:w="1928" w:type="dxa"/>
          </w:tcPr>
          <w:p w14:paraId="7F9F7B37" w14:textId="77777777" w:rsidR="00CA5343" w:rsidRDefault="00972C6C">
            <w:r>
              <w:rPr>
                <w:rFonts w:cs="Times New Roman"/>
              </w:rPr>
              <w:t>0.5231 ± 0.0410</w:t>
            </w:r>
          </w:p>
        </w:tc>
      </w:tr>
      <w:tr w:rsidR="00CA5343" w14:paraId="30660469" w14:textId="77777777">
        <w:trPr>
          <w:cantSplit/>
          <w:jc w:val="center"/>
        </w:trPr>
        <w:tc>
          <w:tcPr>
            <w:tcW w:w="1928" w:type="dxa"/>
          </w:tcPr>
          <w:p w14:paraId="4DE0EE72" w14:textId="77777777" w:rsidR="00CA5343" w:rsidRDefault="00972C6C">
            <w:r>
              <w:rPr>
                <w:rFonts w:cs="Times New Roman"/>
              </w:rPr>
              <w:t>Integrated, 4 channels</w:t>
            </w:r>
          </w:p>
        </w:tc>
        <w:tc>
          <w:tcPr>
            <w:tcW w:w="1928" w:type="dxa"/>
          </w:tcPr>
          <w:p w14:paraId="492878A9" w14:textId="77777777" w:rsidR="00CA5343" w:rsidRDefault="00972C6C">
            <w:r>
              <w:rPr>
                <w:rFonts w:cs="Times New Roman"/>
              </w:rPr>
              <w:t>0.5932 ± 0.0400</w:t>
            </w:r>
          </w:p>
        </w:tc>
        <w:tc>
          <w:tcPr>
            <w:tcW w:w="1928" w:type="dxa"/>
          </w:tcPr>
          <w:p w14:paraId="30A9BECA" w14:textId="77777777" w:rsidR="00CA5343" w:rsidRDefault="00972C6C">
            <w:r>
              <w:rPr>
                <w:rFonts w:cs="Times New Roman"/>
              </w:rPr>
              <w:t>0.7899 ± 0.0320</w:t>
            </w:r>
          </w:p>
        </w:tc>
        <w:tc>
          <w:tcPr>
            <w:tcW w:w="1928" w:type="dxa"/>
          </w:tcPr>
          <w:p w14:paraId="7B092B96" w14:textId="77777777" w:rsidR="00CA5343" w:rsidRDefault="00972C6C">
            <w:r>
              <w:rPr>
                <w:rFonts w:cs="Times New Roman"/>
              </w:rPr>
              <w:t>0.6121 ± 0.0438</w:t>
            </w:r>
          </w:p>
        </w:tc>
        <w:tc>
          <w:tcPr>
            <w:tcW w:w="1928" w:type="dxa"/>
          </w:tcPr>
          <w:p w14:paraId="29DA2263" w14:textId="77777777" w:rsidR="00CA5343" w:rsidRDefault="00972C6C">
            <w:r>
              <w:rPr>
                <w:rFonts w:cs="Times New Roman"/>
              </w:rPr>
              <w:t>0.5932 ± 0.0370</w:t>
            </w:r>
          </w:p>
        </w:tc>
      </w:tr>
      <w:tr w:rsidR="00CA5343" w14:paraId="6FF1523D" w14:textId="77777777">
        <w:trPr>
          <w:cantSplit/>
          <w:jc w:val="center"/>
        </w:trPr>
        <w:tc>
          <w:tcPr>
            <w:tcW w:w="1928" w:type="dxa"/>
          </w:tcPr>
          <w:p w14:paraId="54C3FED1" w14:textId="77777777" w:rsidR="00CA5343" w:rsidRDefault="00972C6C">
            <w:r>
              <w:rPr>
                <w:rFonts w:cs="Times New Roman"/>
              </w:rPr>
              <w:t>Difference</w:t>
            </w:r>
          </w:p>
        </w:tc>
        <w:tc>
          <w:tcPr>
            <w:tcW w:w="1928" w:type="dxa"/>
          </w:tcPr>
          <w:p w14:paraId="7E138D7C" w14:textId="77777777" w:rsidR="00CA5343" w:rsidRDefault="00972C6C">
            <w:r>
              <w:rPr>
                <w:rFonts w:cs="Times New Roman"/>
              </w:rPr>
              <w:t>+0.0798</w:t>
            </w:r>
          </w:p>
        </w:tc>
        <w:tc>
          <w:tcPr>
            <w:tcW w:w="1928" w:type="dxa"/>
          </w:tcPr>
          <w:p w14:paraId="4F27CE06" w14:textId="77777777" w:rsidR="00CA5343" w:rsidRDefault="00972C6C">
            <w:r>
              <w:rPr>
                <w:rFonts w:cs="Times New Roman"/>
              </w:rPr>
              <w:t>+0.0482</w:t>
            </w:r>
          </w:p>
        </w:tc>
        <w:tc>
          <w:tcPr>
            <w:tcW w:w="1928" w:type="dxa"/>
          </w:tcPr>
          <w:p w14:paraId="45179F4F" w14:textId="77777777" w:rsidR="00CA5343" w:rsidRDefault="00972C6C">
            <w:r>
              <w:rPr>
                <w:rFonts w:cs="Times New Roman"/>
              </w:rPr>
              <w:t>+0.1245</w:t>
            </w:r>
          </w:p>
        </w:tc>
        <w:tc>
          <w:tcPr>
            <w:tcW w:w="1928" w:type="dxa"/>
          </w:tcPr>
          <w:p w14:paraId="36477F74" w14:textId="77777777" w:rsidR="00CA5343" w:rsidRDefault="00972C6C">
            <w:r>
              <w:rPr>
                <w:rFonts w:cs="Times New Roman"/>
              </w:rPr>
              <w:t>+0.0701</w:t>
            </w:r>
          </w:p>
        </w:tc>
      </w:tr>
    </w:tbl>
    <w:p w14:paraId="17ECEAD8" w14:textId="77777777" w:rsidR="00CA5343" w:rsidRDefault="00CA5343"/>
    <w:p w14:paraId="76FA1D88" w14:textId="77777777" w:rsidR="00CA5343" w:rsidRDefault="00972C6C">
      <w:pPr>
        <w:ind w:firstLine="709"/>
        <w:jc w:val="both"/>
      </w:pPr>
      <w:r>
        <w:rPr>
          <w:rFonts w:cs="Times New Roman"/>
        </w:rPr>
        <w:t xml:space="preserve">The intervals of the paired differences exclude zero on all three primary measures. On the internal cross-validation the integrated arm reached 0.6520 against 0.5850 and led in four of the five folds, the </w:t>
      </w:r>
      <w:r>
        <w:rPr>
          <w:rFonts w:cs="Times New Roman"/>
        </w:rPr>
        <w:t>single inversion being marginal at 0.0057.</w:t>
      </w:r>
    </w:p>
    <w:p w14:paraId="744BEC08" w14:textId="77777777" w:rsidR="00CA5343" w:rsidRDefault="00972C6C">
      <w:pPr>
        <w:ind w:firstLine="709"/>
        <w:jc w:val="both"/>
      </w:pPr>
      <w:r>
        <w:rPr>
          <w:rFonts w:cs="Times New Roman"/>
        </w:rPr>
        <w:t>The most informative feature of the result runs against the intuition that motivated the experiment. The gain in the data-scarce regime, 0.0798, is comparable to the gain measured on the full corpus, 0.0655, rathe</w:t>
      </w:r>
      <w:r>
        <w:rPr>
          <w:rFonts w:cs="Times New Roman"/>
        </w:rPr>
        <w:t>r than several times larger.</w:t>
      </w:r>
    </w:p>
    <w:p w14:paraId="1FAAD20A" w14:textId="77777777" w:rsidR="00CA5343" w:rsidRDefault="00972C6C">
      <w:pPr>
        <w:ind w:firstLine="709"/>
        <w:jc w:val="both"/>
      </w:pPr>
      <w:r>
        <w:rPr>
          <w:rFonts w:cs="Times New Roman"/>
        </w:rPr>
        <w:t>That matters for how the pipeline's contribution should be understood. A natural hypothesis is that fixed preprocessing acts principally as a substitute for data: by normalising away nuisance variation a network would otherwise</w:t>
      </w:r>
      <w:r>
        <w:rPr>
          <w:rFonts w:cs="Times New Roman"/>
        </w:rPr>
        <w:t xml:space="preserve"> need many examples to learn to ignore, it should help most where examples are fewest and erode as data become abundant.</w:t>
      </w:r>
    </w:p>
    <w:p w14:paraId="77488918" w14:textId="77777777" w:rsidR="00CA5343" w:rsidRDefault="00972C6C">
      <w:pPr>
        <w:ind w:firstLine="709"/>
        <w:jc w:val="both"/>
      </w:pPr>
      <w:r>
        <w:rPr>
          <w:rFonts w:cs="Times New Roman"/>
        </w:rPr>
        <w:t>The measured gains do not show that pattern. An advantage of similar magnitude in both regimes is more consistent with the pipeline cha</w:t>
      </w:r>
      <w:r>
        <w:rPr>
          <w:rFonts w:cs="Times New Roman"/>
        </w:rPr>
        <w:t>nging the feature space the classifier operates in, a change that persists regardless of how much data is available to exploit it, than with its compensating for missing examples. That reading agrees with the distance measurement, where the effect was a pr</w:t>
      </w:r>
      <w:r>
        <w:rPr>
          <w:rFonts w:cs="Times New Roman"/>
        </w:rPr>
        <w:t>operty of a transform applied identically to every image, with no dependence on corpus size.</w:t>
      </w:r>
    </w:p>
    <w:p w14:paraId="34C05827" w14:textId="77777777" w:rsidR="00CA5343" w:rsidRDefault="00972C6C">
      <w:pPr>
        <w:ind w:firstLine="709"/>
        <w:jc w:val="both"/>
      </w:pPr>
      <w:r>
        <w:rPr>
          <w:rFonts w:cs="Times New Roman"/>
        </w:rPr>
        <w:t>Three limitations bound the result, and the first is the most consequential. The evaluation corpus comprises 60 images, and its smallness has a visible consequence</w:t>
      </w:r>
      <w:r>
        <w:rPr>
          <w:rFonts w:cs="Times New Roman"/>
        </w:rPr>
        <w:t>: the unpaired intervals for the two arms' scores on it overlap.</w:t>
      </w:r>
    </w:p>
    <w:p w14:paraId="5202A283" w14:textId="77777777" w:rsidR="00CA5343" w:rsidRDefault="00972C6C">
      <w:pPr>
        <w:ind w:firstLine="709"/>
        <w:jc w:val="both"/>
      </w:pPr>
      <w:r>
        <w:rPr>
          <w:rFonts w:cs="Times New Roman"/>
        </w:rPr>
        <w:t xml:space="preserve">The separation reported above comes from the paired analysis, which compares the arms fold by fold on the same images and so removes between-fold and between-image variance. That analysis is </w:t>
      </w:r>
      <w:r>
        <w:rPr>
          <w:rFonts w:cs="Times New Roman"/>
        </w:rPr>
        <w:t xml:space="preserve">the appropriate one where both arms see identical data, and it is the one preregistered. The overlap of the unpaired intervals is reported </w:t>
      </w:r>
      <w:r>
        <w:rPr>
          <w:rFonts w:cs="Times New Roman"/>
        </w:rPr>
        <w:lastRenderedPageBreak/>
        <w:t>because it correctly indicates that the absolute level of either arm is imprecisely estimated. What the experiment es</w:t>
      </w:r>
      <w:r>
        <w:rPr>
          <w:rFonts w:cs="Times New Roman"/>
        </w:rPr>
        <w:t>tablishes with reasonable confidence is the difference between the arms, not the level of either.</w:t>
      </w:r>
    </w:p>
    <w:p w14:paraId="4A216D55" w14:textId="77777777" w:rsidR="00CA5343" w:rsidRDefault="00972C6C">
      <w:pPr>
        <w:ind w:firstLine="709"/>
        <w:jc w:val="both"/>
      </w:pPr>
      <w:r>
        <w:rPr>
          <w:rFonts w:cs="Times New Roman"/>
        </w:rPr>
        <w:t>Second, one fold of the internal cross-validation had the baseline marginally ahead. The margin was small and the integrated arm led in the other four, but wi</w:t>
      </w:r>
      <w:r>
        <w:rPr>
          <w:rFonts w:cs="Times New Roman"/>
        </w:rPr>
        <w:t>th five folds a four-to-one split is a modest majority and should be reported as a count rather than as uniform superiority.</w:t>
      </w:r>
    </w:p>
    <w:p w14:paraId="7F6C2560" w14:textId="77777777" w:rsidR="00CA5343" w:rsidRDefault="00972C6C">
      <w:pPr>
        <w:ind w:firstLine="709"/>
        <w:jc w:val="both"/>
      </w:pPr>
      <w:r>
        <w:rPr>
          <w:rFonts w:cs="Times New Roman"/>
        </w:rPr>
        <w:t>Third, the evaluation corpus is the private clinical set. It is held under an institutional agreement and is not public, so this ex</w:t>
      </w:r>
      <w:r>
        <w:rPr>
          <w:rFonts w:cs="Times New Roman"/>
        </w:rPr>
        <w:t>periment alone among those reported cannot be independently reproduced by an external party. Its value lies in being the only evaluation performed on data from the deployment context the system is directed at, and that value is inseparable from the limitat</w:t>
      </w:r>
      <w:r>
        <w:rPr>
          <w:rFonts w:cs="Times New Roman"/>
        </w:rPr>
        <w:t>ion.</w:t>
      </w:r>
    </w:p>
    <w:p w14:paraId="72E2C95C" w14:textId="77777777" w:rsidR="00CA5343" w:rsidRDefault="00972C6C">
      <w:pPr>
        <w:ind w:firstLine="709"/>
        <w:jc w:val="both"/>
      </w:pPr>
      <w:r>
        <w:rPr>
          <w:rFonts w:cs="Times New Roman"/>
        </w:rPr>
        <w:t>Within those bounds the final consequence test is met. The advantage holds in a training regime two orders of magnitude smaller than the one in which it was established, on a corpus drawn from clinical practice, with the difference statistically separ</w:t>
      </w:r>
      <w:r>
        <w:rPr>
          <w:rFonts w:cs="Times New Roman"/>
        </w:rPr>
        <w:t>ated under the preregistered paired analysis. Its magnitude there is comparable to rather than greater than on abundant data, which is itself informative about the mechanism and is reported as such rather than as the stronger claim the experiment did not s</w:t>
      </w:r>
      <w:r>
        <w:rPr>
          <w:rFonts w:cs="Times New Roman"/>
        </w:rPr>
        <w:t>upport.</w:t>
      </w:r>
    </w:p>
    <w:p w14:paraId="0153C76F" w14:textId="77777777" w:rsidR="00CA5343" w:rsidRDefault="00972C6C">
      <w:pPr>
        <w:keepNext/>
        <w:spacing w:before="240" w:after="120"/>
        <w:ind w:firstLine="709"/>
      </w:pPr>
      <w:r>
        <w:rPr>
          <w:rFonts w:cs="Times New Roman"/>
          <w:b/>
        </w:rPr>
        <w:t>3.8 Statistical validation and comparative analysis</w:t>
      </w:r>
    </w:p>
    <w:p w14:paraId="0616AE4A" w14:textId="77777777" w:rsidR="00CA5343" w:rsidRDefault="00972C6C">
      <w:pPr>
        <w:ind w:firstLine="709"/>
        <w:jc w:val="both"/>
      </w:pPr>
      <w:r>
        <w:rPr>
          <w:rFonts w:cs="Times New Roman"/>
        </w:rPr>
        <w:t>The individual tests and intervals were reported alongside the results they qualify, and none is re-adjudicated here. What a chapter proceeding experiment by experiment cannot do is state the infe</w:t>
      </w:r>
      <w:r>
        <w:rPr>
          <w:rFonts w:cs="Times New Roman"/>
        </w:rPr>
        <w:t>rence architecture as a whole and audit it: which procedure addresses which source of uncertainty, and where the reported intervals are narrower than the uncertainty warrants.</w:t>
      </w:r>
    </w:p>
    <w:p w14:paraId="2F2912DE" w14:textId="77777777" w:rsidR="00CA5343" w:rsidRDefault="00972C6C">
      <w:pPr>
        <w:ind w:firstLine="709"/>
        <w:jc w:val="both"/>
      </w:pPr>
      <w:r>
        <w:rPr>
          <w:rFonts w:cs="Times New Roman"/>
        </w:rPr>
        <w:t>Three sources of variability affect these quantities and they are not interchang</w:t>
      </w:r>
      <w:r>
        <w:rPr>
          <w:rFonts w:cs="Times New Roman"/>
        </w:rPr>
        <w:t xml:space="preserve">eable. Refitting a configuration on a different partition yields a different model. With the model fixed, a different sample of images yields a different measured performance. And when two models are evaluated on identical images, the informative quantity </w:t>
      </w:r>
      <w:r>
        <w:rPr>
          <w:rFonts w:cs="Times New Roman"/>
        </w:rPr>
        <w:t>is the pattern of cases on which they disagree.</w:t>
      </w:r>
    </w:p>
    <w:p w14:paraId="55C5A6A5" w14:textId="77777777" w:rsidR="00CA5343" w:rsidRDefault="00972C6C">
      <w:pPr>
        <w:ind w:firstLine="709"/>
        <w:jc w:val="both"/>
      </w:pPr>
      <w:r>
        <w:rPr>
          <w:rFonts w:cs="Times New Roman"/>
        </w:rPr>
        <w:t>Conflating these is the characteristic failure of statistical reporting in this literature, because each admits a different procedure, and a design supports a procedure only if it produced the corresponding r</w:t>
      </w:r>
      <w:r>
        <w:rPr>
          <w:rFonts w:cs="Times New Roman"/>
        </w:rPr>
        <w:t>eplication.</w:t>
      </w:r>
    </w:p>
    <w:p w14:paraId="1A96FA3F" w14:textId="77777777" w:rsidR="00CA5343" w:rsidRDefault="00972C6C">
      <w:pPr>
        <w:ind w:firstLine="709"/>
        <w:jc w:val="both"/>
      </w:pPr>
      <w:r>
        <w:rPr>
          <w:rFonts w:cs="Times New Roman"/>
        </w:rPr>
        <w:t>Only the factorial admits all three. It supplies five patient-level folds, so fold spread and a mixed-effects model are available; per-instance resampling addresses evaluation sampling; and the shared split within each fold supports paired test</w:t>
      </w:r>
      <w:r>
        <w:rPr>
          <w:rFonts w:cs="Times New Roman"/>
        </w:rPr>
        <w:t>s on identical images. Every external evaluation used one fitted model per arm, so its intervals quantify sampling of the evaluation corpus and nothing else.</w:t>
      </w:r>
    </w:p>
    <w:p w14:paraId="2D0B0D11" w14:textId="77777777" w:rsidR="00CA5343" w:rsidRDefault="00972C6C">
      <w:pPr>
        <w:ind w:firstLine="709"/>
        <w:jc w:val="both"/>
      </w:pPr>
      <w:r>
        <w:rPr>
          <w:rFonts w:cs="Times New Roman"/>
        </w:rPr>
        <w:t>For the primary result the paired tests are the evidence and the marginal intervals are not. Two i</w:t>
      </w:r>
      <w:r>
        <w:rPr>
          <w:rFonts w:cs="Times New Roman"/>
        </w:rPr>
        <w:t>ntervals that fail to overlap imply a significant difference, but the converse does not hold, and interval separation discards the pairing the shared split makes available.</w:t>
      </w:r>
    </w:p>
    <w:p w14:paraId="1C011846" w14:textId="77777777" w:rsidR="00CA5343" w:rsidRDefault="00972C6C">
      <w:pPr>
        <w:ind w:firstLine="709"/>
        <w:jc w:val="both"/>
      </w:pPr>
      <w:r>
        <w:rPr>
          <w:rFonts w:cs="Times New Roman"/>
        </w:rPr>
        <w:t xml:space="preserve">The reported significance is accordingly moderate and stable rather than </w:t>
      </w:r>
      <w:r>
        <w:rPr>
          <w:rFonts w:cs="Times New Roman"/>
        </w:rPr>
        <w:t xml:space="preserve">large. The paired area-under-curve statistic corresponds to values near 2.9, and the accurate </w:t>
      </w:r>
      <w:r>
        <w:rPr>
          <w:rFonts w:cs="Times New Roman"/>
        </w:rPr>
        <w:lastRenderedPageBreak/>
        <w:t>description is significance at the 0.05 level after correction across the four cells. The discordance counts agree: the integrated arm corrected about nine per ce</w:t>
      </w:r>
      <w:r>
        <w:rPr>
          <w:rFonts w:cs="Times New Roman"/>
        </w:rPr>
        <w:t>nt more baseline errors than it introduced, a clean positive balance rather than a large one.</w:t>
      </w:r>
    </w:p>
    <w:p w14:paraId="710CF9C3" w14:textId="77777777" w:rsidR="00CA5343" w:rsidRDefault="00972C6C">
      <w:pPr>
        <w:ind w:firstLine="709"/>
        <w:jc w:val="both"/>
      </w:pPr>
      <w:r>
        <w:rPr>
          <w:rFonts w:cs="Times New Roman"/>
        </w:rPr>
        <w:t>The mixed-effects result needs precise statement, because a non-rejection is easily overread. The interaction between arm and backbone was not significant. That i</w:t>
      </w:r>
      <w:r>
        <w:rPr>
          <w:rFonts w:cs="Times New Roman"/>
        </w:rPr>
        <w:t>s absence of evidence that the arm effect differs across the two architectures, not evidence that it is identical in them, and with two architectures and five folds the test has limited power against a modest interaction. The data are consistent with a hom</w:t>
      </w:r>
      <w:r>
        <w:rPr>
          <w:rFonts w:cs="Times New Roman"/>
        </w:rPr>
        <w:t>ogeneous effect and do not demonstrate equivalence.</w:t>
      </w:r>
    </w:p>
    <w:p w14:paraId="19D6A0DC" w14:textId="77777777" w:rsidR="00CA5343" w:rsidRDefault="00972C6C">
      <w:pPr>
        <w:ind w:firstLine="709"/>
        <w:jc w:val="both"/>
      </w:pPr>
      <w:r>
        <w:rPr>
          <w:rFonts w:cs="Times New Roman"/>
        </w:rPr>
        <w:t xml:space="preserve">Correction for multiplicity was applied within the factorial, across its four cells, and no family-wise correction spans the seven hypotheses. That is defensible: the hypotheses were specified in advance </w:t>
      </w:r>
      <w:r>
        <w:rPr>
          <w:rFonts w:cs="Times New Roman"/>
        </w:rPr>
        <w:t>with distinct criteria on distinct corpora, so a single error rate over them would have no clear referent. The corollary must be stated plainly rather than left implicit. This work does not claim a controlled error rate over its evidence base as a whole.</w:t>
      </w:r>
    </w:p>
    <w:p w14:paraId="59E5C481" w14:textId="77777777" w:rsidR="00CA5343" w:rsidRDefault="00972C6C">
      <w:pPr>
        <w:ind w:firstLine="709"/>
        <w:jc w:val="both"/>
      </w:pPr>
      <w:r>
        <w:rPr>
          <w:rFonts w:cs="Times New Roman"/>
        </w:rPr>
        <w:t>T</w:t>
      </w:r>
      <w:r>
        <w:rPr>
          <w:rFonts w:cs="Times New Roman"/>
        </w:rPr>
        <w:t>he second limit is the understatement of uncertainty outside the factorial. Where a single fitted model per arm was evaluated, the intervals capture how the measurement would vary across samples of the corpus but not how it would vary if the models were re</w:t>
      </w:r>
      <w:r>
        <w:rPr>
          <w:rFonts w:cs="Times New Roman"/>
        </w:rPr>
        <w:t>fitted. Training variability is the larger component wherever it has been measured here.</w:t>
      </w:r>
    </w:p>
    <w:p w14:paraId="5EB0659F" w14:textId="77777777" w:rsidR="00CA5343" w:rsidRDefault="00972C6C">
      <w:pPr>
        <w:ind w:firstLine="709"/>
        <w:jc w:val="both"/>
      </w:pPr>
      <w:r>
        <w:rPr>
          <w:rFonts w:cs="Times New Roman"/>
        </w:rPr>
        <w:t xml:space="preserve">The intervals for the external evaluations are therefore narrower than the total uncertainty they appear to represent. The direction of that bias is known even though </w:t>
      </w:r>
      <w:r>
        <w:rPr>
          <w:rFonts w:cs="Times New Roman"/>
        </w:rPr>
        <w:t>its magnitude is not, and the correct reading follows: those results establish differences between the fitted models on the corpora examined, not the difference to be expected from repeating the whole procedure.</w:t>
      </w:r>
    </w:p>
    <w:p w14:paraId="30378005" w14:textId="77777777" w:rsidR="00CA5343" w:rsidRDefault="00972C6C">
      <w:pPr>
        <w:ind w:firstLine="709"/>
        <w:jc w:val="both"/>
      </w:pPr>
      <w:r>
        <w:rPr>
          <w:rFonts w:cs="Times New Roman"/>
        </w:rPr>
        <w:t>Every empirical result of this chapter was c</w:t>
      </w:r>
      <w:r>
        <w:rPr>
          <w:rFonts w:cs="Times New Roman"/>
        </w:rPr>
        <w:t>onfirmed as stated, and a uniform outcome of that kind should invite suspicion rather than satisfaction. Three things answer it.</w:t>
      </w:r>
    </w:p>
    <w:p w14:paraId="5C3711F0" w14:textId="77777777" w:rsidR="00CA5343" w:rsidRDefault="00972C6C">
      <w:pPr>
        <w:ind w:firstLine="709"/>
        <w:jc w:val="both"/>
      </w:pPr>
      <w:r>
        <w:rPr>
          <w:rFonts w:cs="Times New Roman"/>
        </w:rPr>
        <w:t xml:space="preserve">Each acceptance condition was fixed before the corresponding experiment produced a number, and each can be checked against the </w:t>
      </w:r>
      <w:r>
        <w:rPr>
          <w:rFonts w:cs="Times New Roman"/>
        </w:rPr>
        <w:t>criteria stated above. The results are also stated narrowly: alignment is not localisation, the stage hierarchy is a grouping and not an ordering, the hardware result is not certification, and the distance reduction does not predict the size of any gain.</w:t>
      </w:r>
    </w:p>
    <w:p w14:paraId="47B80106" w14:textId="77777777" w:rsidR="00CA5343" w:rsidRDefault="00972C6C">
      <w:pPr>
        <w:ind w:firstLine="709"/>
        <w:jc w:val="both"/>
      </w:pPr>
      <w:r>
        <w:rPr>
          <w:rFonts w:cs="Times New Roman"/>
        </w:rPr>
        <w:t>T</w:t>
      </w:r>
      <w:r>
        <w:rPr>
          <w:rFonts w:cs="Times New Roman"/>
        </w:rPr>
        <w:t>he discriminating work was done at specification time, in the fences attached to each claim, and not at scoring time. A claim narrow enough to be confirmed is not thereby one that was easy to confirm, but its confirmation says less than a broader one would</w:t>
      </w:r>
      <w:r>
        <w:rPr>
          <w:rFonts w:cs="Times New Roman"/>
        </w:rPr>
        <w:t>.</w:t>
      </w:r>
    </w:p>
    <w:p w14:paraId="790C1F0A" w14:textId="77777777" w:rsidR="00CA5343" w:rsidRDefault="00972C6C">
      <w:pPr>
        <w:ind w:firstLine="709"/>
        <w:jc w:val="both"/>
      </w:pPr>
      <w:r>
        <w:rPr>
          <w:rFonts w:cs="Times New Roman"/>
        </w:rPr>
        <w:t>The criteria could also have failed, and not everything measured was promoted. The stage hierarchy is the clearest case: it required contributions separating by more than fold-level noise, and had they been comparable the result would have been an ensemb</w:t>
      </w:r>
      <w:r>
        <w:rPr>
          <w:rFonts w:cs="Times New Roman"/>
        </w:rPr>
        <w:t>le of indistinguishable stages. Two further findings are carried more weakly, the reading of the configuration as a partial regulariser and the calibration improvement, because neither was specified in advance with a threshold and each rests on one experim</w:t>
      </w:r>
      <w:r>
        <w:rPr>
          <w:rFonts w:cs="Times New Roman"/>
        </w:rPr>
        <w:t>ent.</w:t>
      </w:r>
    </w:p>
    <w:p w14:paraId="610FB6FF" w14:textId="77777777" w:rsidR="00CA5343" w:rsidRDefault="00972C6C">
      <w:pPr>
        <w:ind w:firstLine="709"/>
        <w:jc w:val="both"/>
      </w:pPr>
      <w:r>
        <w:rPr>
          <w:rFonts w:cs="Times New Roman"/>
        </w:rPr>
        <w:lastRenderedPageBreak/>
        <w:t>Placing these results among published systems is contextual, and the reason belongs before any figure is quoted. No controlled experiment was conducted against any named system, none was re-implemented or evaluated on these corpora, and the quantity e</w:t>
      </w:r>
      <w:r>
        <w:rPr>
          <w:rFonts w:cs="Times New Roman"/>
        </w:rPr>
        <w:t>ach reports is not the quantity reported here.</w:t>
      </w:r>
    </w:p>
    <w:p w14:paraId="32EC31EC" w14:textId="77777777" w:rsidR="00CA5343" w:rsidRDefault="00972C6C">
      <w:pPr>
        <w:keepNext/>
        <w:spacing w:before="120"/>
      </w:pPr>
      <w:r>
        <w:rPr>
          <w:rFonts w:cs="Times New Roman"/>
          <w:b/>
        </w:rPr>
        <w:t>Table 3.14 – Published automated screening results, with the properties that determine what each figure means. The final row is not commensurable with those above it</w:t>
      </w:r>
    </w:p>
    <w:tbl>
      <w:tblPr>
        <w:tblStyle w:val="TableGrid"/>
        <w:tblW w:w="0" w:type="auto"/>
        <w:jc w:val="center"/>
        <w:tblLook w:val="04A0" w:firstRow="1" w:lastRow="0" w:firstColumn="1" w:lastColumn="0" w:noHBand="0" w:noVBand="1"/>
      </w:tblPr>
      <w:tblGrid>
        <w:gridCol w:w="2052"/>
        <w:gridCol w:w="1880"/>
        <w:gridCol w:w="1966"/>
        <w:gridCol w:w="2099"/>
        <w:gridCol w:w="1857"/>
      </w:tblGrid>
      <w:tr w:rsidR="00CA5343" w14:paraId="05C61924" w14:textId="77777777">
        <w:trPr>
          <w:cantSplit/>
          <w:tblHeader/>
          <w:jc w:val="center"/>
        </w:trPr>
        <w:tc>
          <w:tcPr>
            <w:tcW w:w="1928" w:type="dxa"/>
          </w:tcPr>
          <w:p w14:paraId="2A440A0B" w14:textId="77777777" w:rsidR="00CA5343" w:rsidRDefault="00972C6C">
            <w:r>
              <w:rPr>
                <w:rFonts w:cs="Times New Roman"/>
                <w:b/>
              </w:rPr>
              <w:t>Study or system</w:t>
            </w:r>
          </w:p>
        </w:tc>
        <w:tc>
          <w:tcPr>
            <w:tcW w:w="1928" w:type="dxa"/>
          </w:tcPr>
          <w:p w14:paraId="0F4223A3" w14:textId="77777777" w:rsidR="00CA5343" w:rsidRDefault="00972C6C">
            <w:r>
              <w:rPr>
                <w:rFonts w:cs="Times New Roman"/>
                <w:b/>
              </w:rPr>
              <w:t>Task as defined</w:t>
            </w:r>
          </w:p>
        </w:tc>
        <w:tc>
          <w:tcPr>
            <w:tcW w:w="1928" w:type="dxa"/>
          </w:tcPr>
          <w:p w14:paraId="775DDD4F" w14:textId="77777777" w:rsidR="00CA5343" w:rsidRDefault="00972C6C">
            <w:r>
              <w:rPr>
                <w:rFonts w:cs="Times New Roman"/>
                <w:b/>
              </w:rPr>
              <w:t>Corpus</w:t>
            </w:r>
          </w:p>
        </w:tc>
        <w:tc>
          <w:tcPr>
            <w:tcW w:w="1928" w:type="dxa"/>
          </w:tcPr>
          <w:p w14:paraId="67000945" w14:textId="77777777" w:rsidR="00CA5343" w:rsidRDefault="00972C6C">
            <w:r>
              <w:rPr>
                <w:rFonts w:cs="Times New Roman"/>
                <w:b/>
              </w:rPr>
              <w:t>Reference standard</w:t>
            </w:r>
          </w:p>
        </w:tc>
        <w:tc>
          <w:tcPr>
            <w:tcW w:w="1928" w:type="dxa"/>
          </w:tcPr>
          <w:p w14:paraId="077099BA" w14:textId="77777777" w:rsidR="00CA5343" w:rsidRDefault="00972C6C">
            <w:r>
              <w:rPr>
                <w:rFonts w:cs="Times New Roman"/>
                <w:b/>
              </w:rPr>
              <w:t>Value</w:t>
            </w:r>
          </w:p>
        </w:tc>
      </w:tr>
      <w:tr w:rsidR="00CA5343" w14:paraId="6DD152AE" w14:textId="77777777">
        <w:trPr>
          <w:cantSplit/>
          <w:jc w:val="center"/>
        </w:trPr>
        <w:tc>
          <w:tcPr>
            <w:tcW w:w="1928" w:type="dxa"/>
          </w:tcPr>
          <w:p w14:paraId="1BBF1FC5" w14:textId="77777777" w:rsidR="00CA5343" w:rsidRDefault="00972C6C">
            <w:r>
              <w:rPr>
                <w:rFonts w:cs="Times New Roman"/>
              </w:rPr>
              <w:t>Gulshan et al. [17]</w:t>
            </w:r>
          </w:p>
        </w:tc>
        <w:tc>
          <w:tcPr>
            <w:tcW w:w="1928" w:type="dxa"/>
          </w:tcPr>
          <w:p w14:paraId="0E328A0F" w14:textId="77777777" w:rsidR="00CA5343" w:rsidRDefault="00972C6C">
            <w:r>
              <w:rPr>
                <w:rFonts w:cs="Times New Roman"/>
              </w:rPr>
              <w:t>Binary, referable</w:t>
            </w:r>
          </w:p>
        </w:tc>
        <w:tc>
          <w:tcPr>
            <w:tcW w:w="1928" w:type="dxa"/>
          </w:tcPr>
          <w:p w14:paraId="43E70B7C" w14:textId="77777777" w:rsidR="00CA5343" w:rsidRDefault="00972C6C">
            <w:r>
              <w:rPr>
                <w:rFonts w:cs="Times New Roman"/>
              </w:rPr>
              <w:t>Private training; two retrospective validation sets</w:t>
            </w:r>
          </w:p>
        </w:tc>
        <w:tc>
          <w:tcPr>
            <w:tcW w:w="1928" w:type="dxa"/>
          </w:tcPr>
          <w:p w14:paraId="11B06A11" w14:textId="77777777" w:rsidR="00CA5343" w:rsidRDefault="00972C6C">
            <w:r>
              <w:rPr>
                <w:rFonts w:cs="Times New Roman"/>
              </w:rPr>
              <w:t>Ophthalmologist panel</w:t>
            </w:r>
          </w:p>
        </w:tc>
        <w:tc>
          <w:tcPr>
            <w:tcW w:w="1928" w:type="dxa"/>
          </w:tcPr>
          <w:p w14:paraId="37E1D5BC" w14:textId="77777777" w:rsidR="00CA5343" w:rsidRDefault="00972C6C">
            <w:r>
              <w:rPr>
                <w:rFonts w:cs="Times New Roman"/>
              </w:rPr>
              <w:t>ROC-AUC 0.991 and 0.990</w:t>
            </w:r>
          </w:p>
        </w:tc>
      </w:tr>
      <w:tr w:rsidR="00CA5343" w14:paraId="47C177DE" w14:textId="77777777">
        <w:trPr>
          <w:cantSplit/>
          <w:jc w:val="center"/>
        </w:trPr>
        <w:tc>
          <w:tcPr>
            <w:tcW w:w="1928" w:type="dxa"/>
          </w:tcPr>
          <w:p w14:paraId="125DBEB2" w14:textId="77777777" w:rsidR="00CA5343" w:rsidRDefault="00972C6C">
            <w:r>
              <w:rPr>
                <w:rFonts w:cs="Times New Roman"/>
              </w:rPr>
              <w:t>Ting et al. [59]</w:t>
            </w:r>
          </w:p>
        </w:tc>
        <w:tc>
          <w:tcPr>
            <w:tcW w:w="1928" w:type="dxa"/>
          </w:tcPr>
          <w:p w14:paraId="31697248" w14:textId="77777777" w:rsidR="00CA5343" w:rsidRDefault="00972C6C">
            <w:r>
              <w:rPr>
                <w:rFonts w:cs="Times New Roman"/>
              </w:rPr>
              <w:t>Binary, referable</w:t>
            </w:r>
          </w:p>
        </w:tc>
        <w:tc>
          <w:tcPr>
            <w:tcW w:w="1928" w:type="dxa"/>
          </w:tcPr>
          <w:p w14:paraId="3551EFCD" w14:textId="77777777" w:rsidR="00CA5343" w:rsidRDefault="00972C6C">
            <w:r>
              <w:rPr>
                <w:rFonts w:cs="Times New Roman"/>
              </w:rPr>
              <w:t>National programme, ten external cohorts</w:t>
            </w:r>
          </w:p>
        </w:tc>
        <w:tc>
          <w:tcPr>
            <w:tcW w:w="1928" w:type="dxa"/>
          </w:tcPr>
          <w:p w14:paraId="2369556E" w14:textId="77777777" w:rsidR="00CA5343" w:rsidRDefault="00972C6C">
            <w:r>
              <w:rPr>
                <w:rFonts w:cs="Times New Roman"/>
              </w:rPr>
              <w:t>Masked retinal specialist</w:t>
            </w:r>
          </w:p>
        </w:tc>
        <w:tc>
          <w:tcPr>
            <w:tcW w:w="1928" w:type="dxa"/>
          </w:tcPr>
          <w:p w14:paraId="1AFF1B27" w14:textId="77777777" w:rsidR="00CA5343" w:rsidRDefault="00972C6C">
            <w:r>
              <w:rPr>
                <w:rFonts w:cs="Times New Roman"/>
              </w:rPr>
              <w:t>ROC-AUC 0.936</w:t>
            </w:r>
          </w:p>
        </w:tc>
      </w:tr>
      <w:tr w:rsidR="00CA5343" w14:paraId="5CB0AE98" w14:textId="77777777">
        <w:trPr>
          <w:cantSplit/>
          <w:jc w:val="center"/>
        </w:trPr>
        <w:tc>
          <w:tcPr>
            <w:tcW w:w="1928" w:type="dxa"/>
          </w:tcPr>
          <w:p w14:paraId="64204B2D" w14:textId="77777777" w:rsidR="00CA5343" w:rsidRDefault="00972C6C">
            <w:r>
              <w:rPr>
                <w:rFonts w:cs="Times New Roman"/>
              </w:rPr>
              <w:t>Abràmoff et al. [58]</w:t>
            </w:r>
          </w:p>
        </w:tc>
        <w:tc>
          <w:tcPr>
            <w:tcW w:w="1928" w:type="dxa"/>
          </w:tcPr>
          <w:p w14:paraId="45F0DAC8" w14:textId="77777777" w:rsidR="00CA5343" w:rsidRDefault="00972C6C">
            <w:r>
              <w:rPr>
                <w:rFonts w:cs="Times New Roman"/>
              </w:rPr>
              <w:t>Binary, autonomous referral</w:t>
            </w:r>
          </w:p>
        </w:tc>
        <w:tc>
          <w:tcPr>
            <w:tcW w:w="1928" w:type="dxa"/>
          </w:tcPr>
          <w:p w14:paraId="440617E7" w14:textId="77777777" w:rsidR="00CA5343" w:rsidRDefault="00972C6C">
            <w:r>
              <w:rPr>
                <w:rFonts w:cs="Times New Roman"/>
              </w:rPr>
              <w:t>Prospective, 900 patients, ten sites</w:t>
            </w:r>
          </w:p>
        </w:tc>
        <w:tc>
          <w:tcPr>
            <w:tcW w:w="1928" w:type="dxa"/>
          </w:tcPr>
          <w:p w14:paraId="38CFCC50" w14:textId="77777777" w:rsidR="00CA5343" w:rsidRDefault="00972C6C">
            <w:r>
              <w:rPr>
                <w:rFonts w:cs="Times New Roman"/>
              </w:rPr>
              <w:t>Reading-centre grading</w:t>
            </w:r>
          </w:p>
        </w:tc>
        <w:tc>
          <w:tcPr>
            <w:tcW w:w="1928" w:type="dxa"/>
          </w:tcPr>
          <w:p w14:paraId="16DDF946" w14:textId="77777777" w:rsidR="00CA5343" w:rsidRDefault="00972C6C">
            <w:r>
              <w:rPr>
                <w:rFonts w:cs="Times New Roman"/>
              </w:rPr>
              <w:t>Sensitivity 87.2%, specificity 90.7%</w:t>
            </w:r>
          </w:p>
        </w:tc>
      </w:tr>
      <w:tr w:rsidR="00CA5343" w14:paraId="7EE41716" w14:textId="77777777">
        <w:trPr>
          <w:cantSplit/>
          <w:jc w:val="center"/>
        </w:trPr>
        <w:tc>
          <w:tcPr>
            <w:tcW w:w="1928" w:type="dxa"/>
          </w:tcPr>
          <w:p w14:paraId="0126F7F5" w14:textId="77777777" w:rsidR="00CA5343" w:rsidRDefault="00972C6C">
            <w:r>
              <w:rPr>
                <w:rFonts w:cs="Times New Roman"/>
              </w:rPr>
              <w:t>Zhang et al. [61]</w:t>
            </w:r>
          </w:p>
        </w:tc>
        <w:tc>
          <w:tcPr>
            <w:tcW w:w="1928" w:type="dxa"/>
          </w:tcPr>
          <w:p w14:paraId="4F031359" w14:textId="77777777" w:rsidR="00CA5343" w:rsidRDefault="00972C6C">
            <w:r>
              <w:rPr>
                <w:rFonts w:cs="Times New Roman"/>
              </w:rPr>
              <w:t>Binary, referable, patient level</w:t>
            </w:r>
          </w:p>
        </w:tc>
        <w:tc>
          <w:tcPr>
            <w:tcW w:w="1928" w:type="dxa"/>
          </w:tcPr>
          <w:p w14:paraId="440A10A7" w14:textId="77777777" w:rsidR="00CA5343" w:rsidRDefault="00972C6C">
            <w:r>
              <w:rPr>
                <w:rFonts w:cs="Times New Roman"/>
              </w:rPr>
              <w:t>83,465 images, fo</w:t>
            </w:r>
            <w:r>
              <w:rPr>
                <w:rFonts w:cs="Times New Roman"/>
              </w:rPr>
              <w:t>ur centres, private</w:t>
            </w:r>
          </w:p>
        </w:tc>
        <w:tc>
          <w:tcPr>
            <w:tcW w:w="1928" w:type="dxa"/>
          </w:tcPr>
          <w:p w14:paraId="512DBB5F" w14:textId="77777777" w:rsidR="00CA5343" w:rsidRDefault="00972C6C">
            <w:r>
              <w:rPr>
                <w:rFonts w:cs="Times New Roman"/>
              </w:rPr>
              <w:t>Specialist consensus</w:t>
            </w:r>
          </w:p>
        </w:tc>
        <w:tc>
          <w:tcPr>
            <w:tcW w:w="1928" w:type="dxa"/>
          </w:tcPr>
          <w:p w14:paraId="627A0A25" w14:textId="77777777" w:rsidR="00CA5343" w:rsidRDefault="00972C6C">
            <w:r>
              <w:rPr>
                <w:rFonts w:cs="Times New Roman"/>
              </w:rPr>
              <w:t>ROC-AUC 0.9848</w:t>
            </w:r>
          </w:p>
        </w:tc>
      </w:tr>
      <w:tr w:rsidR="00CA5343" w14:paraId="7725763C" w14:textId="77777777">
        <w:trPr>
          <w:cantSplit/>
          <w:jc w:val="center"/>
        </w:trPr>
        <w:tc>
          <w:tcPr>
            <w:tcW w:w="1928" w:type="dxa"/>
          </w:tcPr>
          <w:p w14:paraId="0F56AB8B" w14:textId="77777777" w:rsidR="00CA5343" w:rsidRDefault="00972C6C">
            <w:r>
              <w:rPr>
                <w:rFonts w:cs="Times New Roman"/>
              </w:rPr>
              <w:t>Ruamviboonsuk et al. [62]</w:t>
            </w:r>
          </w:p>
        </w:tc>
        <w:tc>
          <w:tcPr>
            <w:tcW w:w="1928" w:type="dxa"/>
          </w:tcPr>
          <w:p w14:paraId="0AFFB36A" w14:textId="77777777" w:rsidR="00CA5343" w:rsidRDefault="00972C6C">
            <w:r>
              <w:rPr>
                <w:rFonts w:cs="Times New Roman"/>
              </w:rPr>
              <w:t>Binary, vision-threatening</w:t>
            </w:r>
          </w:p>
        </w:tc>
        <w:tc>
          <w:tcPr>
            <w:tcW w:w="1928" w:type="dxa"/>
          </w:tcPr>
          <w:p w14:paraId="0E929AAA" w14:textId="77777777" w:rsidR="00CA5343" w:rsidRDefault="00972C6C">
            <w:r>
              <w:rPr>
                <w:rFonts w:cs="Times New Roman"/>
              </w:rPr>
              <w:t>Prospective deployment, nine sites</w:t>
            </w:r>
          </w:p>
        </w:tc>
        <w:tc>
          <w:tcPr>
            <w:tcW w:w="1928" w:type="dxa"/>
          </w:tcPr>
          <w:p w14:paraId="2944253B" w14:textId="77777777" w:rsidR="00CA5343" w:rsidRDefault="00972C6C">
            <w:r>
              <w:rPr>
                <w:rFonts w:cs="Times New Roman"/>
              </w:rPr>
              <w:t>Adjudicated specialists</w:t>
            </w:r>
          </w:p>
        </w:tc>
        <w:tc>
          <w:tcPr>
            <w:tcW w:w="1928" w:type="dxa"/>
          </w:tcPr>
          <w:p w14:paraId="36550820" w14:textId="77777777" w:rsidR="00CA5343" w:rsidRDefault="00972C6C">
            <w:r>
              <w:rPr>
                <w:rFonts w:cs="Times New Roman"/>
              </w:rPr>
              <w:t>Sensitivity 91.4%, specificity 95.4%</w:t>
            </w:r>
          </w:p>
        </w:tc>
      </w:tr>
      <w:tr w:rsidR="00CA5343" w14:paraId="0AB39315" w14:textId="77777777">
        <w:trPr>
          <w:cantSplit/>
          <w:jc w:val="center"/>
        </w:trPr>
        <w:tc>
          <w:tcPr>
            <w:tcW w:w="1928" w:type="dxa"/>
          </w:tcPr>
          <w:p w14:paraId="7335C7FE" w14:textId="77777777" w:rsidR="00CA5343" w:rsidRDefault="00972C6C">
            <w:r>
              <w:rPr>
                <w:rFonts w:cs="Times New Roman"/>
              </w:rPr>
              <w:t>De Fauw et al. [101]</w:t>
            </w:r>
          </w:p>
        </w:tc>
        <w:tc>
          <w:tcPr>
            <w:tcW w:w="1928" w:type="dxa"/>
          </w:tcPr>
          <w:p w14:paraId="71464033" w14:textId="77777777" w:rsidR="00CA5343" w:rsidRDefault="00972C6C">
            <w:r>
              <w:rPr>
                <w:rFonts w:cs="Times New Roman"/>
              </w:rPr>
              <w:t xml:space="preserve">Referral from optical </w:t>
            </w:r>
            <w:r>
              <w:rPr>
                <w:rFonts w:cs="Times New Roman"/>
              </w:rPr>
              <w:t>coherence tomography</w:t>
            </w:r>
          </w:p>
        </w:tc>
        <w:tc>
          <w:tcPr>
            <w:tcW w:w="1928" w:type="dxa"/>
          </w:tcPr>
          <w:p w14:paraId="2F19D825" w14:textId="77777777" w:rsidR="00CA5343" w:rsidRDefault="00972C6C">
            <w:r>
              <w:rPr>
                <w:rFonts w:cs="Times New Roman"/>
              </w:rPr>
              <w:t>Private</w:t>
            </w:r>
          </w:p>
        </w:tc>
        <w:tc>
          <w:tcPr>
            <w:tcW w:w="1928" w:type="dxa"/>
          </w:tcPr>
          <w:p w14:paraId="0D85C169" w14:textId="77777777" w:rsidR="00CA5343" w:rsidRDefault="00972C6C">
            <w:r>
              <w:rPr>
                <w:rFonts w:cs="Times New Roman"/>
              </w:rPr>
              <w:t>Referral consensus</w:t>
            </w:r>
          </w:p>
        </w:tc>
        <w:tc>
          <w:tcPr>
            <w:tcW w:w="1928" w:type="dxa"/>
          </w:tcPr>
          <w:p w14:paraId="5F5994F0" w14:textId="77777777" w:rsidR="00CA5343" w:rsidRDefault="00972C6C">
            <w:r>
              <w:rPr>
                <w:rFonts w:cs="Times New Roman"/>
              </w:rPr>
              <w:t>Different modality</w:t>
            </w:r>
          </w:p>
        </w:tc>
      </w:tr>
      <w:tr w:rsidR="00CA5343" w14:paraId="7D8695B1" w14:textId="77777777">
        <w:trPr>
          <w:cantSplit/>
          <w:jc w:val="center"/>
        </w:trPr>
        <w:tc>
          <w:tcPr>
            <w:tcW w:w="1928" w:type="dxa"/>
          </w:tcPr>
          <w:p w14:paraId="261E4294" w14:textId="77777777" w:rsidR="00CA5343" w:rsidRDefault="00972C6C">
            <w:r>
              <w:rPr>
                <w:rFonts w:cs="Times New Roman"/>
              </w:rPr>
              <w:t>Rakhlin [15]</w:t>
            </w:r>
          </w:p>
        </w:tc>
        <w:tc>
          <w:tcPr>
            <w:tcW w:w="1928" w:type="dxa"/>
          </w:tcPr>
          <w:p w14:paraId="71ECF936" w14:textId="77777777" w:rsidR="00CA5343" w:rsidRDefault="00972C6C">
            <w:r>
              <w:rPr>
                <w:rFonts w:cs="Times New Roman"/>
              </w:rPr>
              <w:t>Binary, referable</w:t>
            </w:r>
          </w:p>
        </w:tc>
        <w:tc>
          <w:tcPr>
            <w:tcW w:w="1928" w:type="dxa"/>
          </w:tcPr>
          <w:p w14:paraId="2B217777" w14:textId="77777777" w:rsidR="00CA5343" w:rsidRDefault="00972C6C">
            <w:r>
              <w:rPr>
                <w:rFonts w:cs="Times New Roman"/>
              </w:rPr>
              <w:t>EyePACS training, two public test sets</w:t>
            </w:r>
          </w:p>
        </w:tc>
        <w:tc>
          <w:tcPr>
            <w:tcW w:w="1928" w:type="dxa"/>
          </w:tcPr>
          <w:p w14:paraId="3DF0EAF8" w14:textId="77777777" w:rsidR="00CA5343" w:rsidRDefault="00972C6C">
            <w:r>
              <w:rPr>
                <w:rFonts w:cs="Times New Roman"/>
              </w:rPr>
              <w:t>Public dataset labels</w:t>
            </w:r>
          </w:p>
        </w:tc>
        <w:tc>
          <w:tcPr>
            <w:tcW w:w="1928" w:type="dxa"/>
          </w:tcPr>
          <w:p w14:paraId="5E7304A8" w14:textId="77777777" w:rsidR="00CA5343" w:rsidRDefault="00972C6C">
            <w:r>
              <w:rPr>
                <w:rFonts w:cs="Times New Roman"/>
              </w:rPr>
              <w:t>ROC-AUC 0.967 and 0.923</w:t>
            </w:r>
          </w:p>
        </w:tc>
      </w:tr>
      <w:tr w:rsidR="00CA5343" w14:paraId="3736C31A" w14:textId="77777777">
        <w:trPr>
          <w:cantSplit/>
          <w:jc w:val="center"/>
        </w:trPr>
        <w:tc>
          <w:tcPr>
            <w:tcW w:w="1928" w:type="dxa"/>
          </w:tcPr>
          <w:p w14:paraId="2F29A063" w14:textId="77777777" w:rsidR="00CA5343" w:rsidRDefault="00972C6C">
            <w:r>
              <w:rPr>
                <w:rFonts w:cs="Times New Roman"/>
              </w:rPr>
              <w:t>Wewetzer et al. [65]</w:t>
            </w:r>
          </w:p>
        </w:tc>
        <w:tc>
          <w:tcPr>
            <w:tcW w:w="1928" w:type="dxa"/>
          </w:tcPr>
          <w:p w14:paraId="6AFABDD2" w14:textId="77777777" w:rsidR="00CA5343" w:rsidRDefault="00972C6C">
            <w:r>
              <w:rPr>
                <w:rFonts w:cs="Times New Roman"/>
              </w:rPr>
              <w:t>Meta-analysis, primary care</w:t>
            </w:r>
          </w:p>
        </w:tc>
        <w:tc>
          <w:tcPr>
            <w:tcW w:w="1928" w:type="dxa"/>
          </w:tcPr>
          <w:p w14:paraId="3051028C" w14:textId="77777777" w:rsidR="00CA5343" w:rsidRDefault="00972C6C">
            <w:r>
              <w:rPr>
                <w:rFonts w:cs="Times New Roman"/>
              </w:rPr>
              <w:t>Heterogeneous, pooled</w:t>
            </w:r>
          </w:p>
        </w:tc>
        <w:tc>
          <w:tcPr>
            <w:tcW w:w="1928" w:type="dxa"/>
          </w:tcPr>
          <w:p w14:paraId="2EDB8602" w14:textId="77777777" w:rsidR="00CA5343" w:rsidRDefault="00972C6C">
            <w:r>
              <w:rPr>
                <w:rFonts w:cs="Times New Roman"/>
              </w:rPr>
              <w:t>Study-dependent</w:t>
            </w:r>
          </w:p>
        </w:tc>
        <w:tc>
          <w:tcPr>
            <w:tcW w:w="1928" w:type="dxa"/>
          </w:tcPr>
          <w:p w14:paraId="36B0C9B4" w14:textId="77777777" w:rsidR="00CA5343" w:rsidRDefault="00972C6C">
            <w:r>
              <w:rPr>
                <w:rFonts w:cs="Times New Roman"/>
              </w:rPr>
              <w:t>Summary ROC-AUC 0.9543</w:t>
            </w:r>
          </w:p>
        </w:tc>
      </w:tr>
      <w:tr w:rsidR="00CA5343" w14:paraId="65A96A73" w14:textId="77777777">
        <w:trPr>
          <w:cantSplit/>
          <w:jc w:val="center"/>
        </w:trPr>
        <w:tc>
          <w:tcPr>
            <w:tcW w:w="1928" w:type="dxa"/>
          </w:tcPr>
          <w:p w14:paraId="4AE78593" w14:textId="77777777" w:rsidR="00CA5343" w:rsidRDefault="00972C6C">
            <w:r>
              <w:rPr>
                <w:rFonts w:cs="Times New Roman"/>
              </w:rPr>
              <w:t>This work</w:t>
            </w:r>
          </w:p>
        </w:tc>
        <w:tc>
          <w:tcPr>
            <w:tcW w:w="1928" w:type="dxa"/>
          </w:tcPr>
          <w:p w14:paraId="2EFC3D08" w14:textId="77777777" w:rsidR="00CA5343" w:rsidRDefault="00972C6C">
            <w:r>
              <w:rPr>
                <w:rFonts w:cs="Times New Roman"/>
              </w:rPr>
              <w:t>Five-class ordinal grading</w:t>
            </w:r>
          </w:p>
        </w:tc>
        <w:tc>
          <w:tcPr>
            <w:tcW w:w="1928" w:type="dxa"/>
          </w:tcPr>
          <w:p w14:paraId="1DBE3393" w14:textId="77777777" w:rsidR="00CA5343" w:rsidRDefault="00972C6C">
            <w:r>
              <w:rPr>
                <w:rFonts w:cs="Times New Roman"/>
              </w:rPr>
              <w:t>EyePACS, patient-level folds; external corpora zero-shot</w:t>
            </w:r>
          </w:p>
        </w:tc>
        <w:tc>
          <w:tcPr>
            <w:tcW w:w="1928" w:type="dxa"/>
          </w:tcPr>
          <w:p w14:paraId="24CD55D0" w14:textId="77777777" w:rsidR="00CA5343" w:rsidRDefault="00972C6C">
            <w:r>
              <w:rPr>
                <w:rFonts w:cs="Times New Roman"/>
              </w:rPr>
              <w:t>Public dataset labels</w:t>
            </w:r>
          </w:p>
        </w:tc>
        <w:tc>
          <w:tcPr>
            <w:tcW w:w="1928" w:type="dxa"/>
          </w:tcPr>
          <w:p w14:paraId="7461C402" w14:textId="77777777" w:rsidR="00CA5343" w:rsidRDefault="00972C6C">
            <w:r>
              <w:rPr>
                <w:rFonts w:cs="Times New Roman"/>
              </w:rPr>
              <w:t>Reported in sections 3.2 to 3.7</w:t>
            </w:r>
          </w:p>
        </w:tc>
      </w:tr>
    </w:tbl>
    <w:p w14:paraId="2F65A302" w14:textId="77777777" w:rsidR="00CA5343" w:rsidRDefault="00CA5343"/>
    <w:p w14:paraId="692B4669" w14:textId="77777777" w:rsidR="00CA5343" w:rsidRDefault="00972C6C">
      <w:pPr>
        <w:ind w:firstLine="709"/>
        <w:jc w:val="both"/>
      </w:pPr>
      <w:r>
        <w:rPr>
          <w:rFonts w:cs="Times New Roman"/>
        </w:rPr>
        <w:lastRenderedPageBreak/>
        <w:t xml:space="preserve">The table is read along its axes of difference rather than </w:t>
      </w:r>
      <w:r>
        <w:rPr>
          <w:rFonts w:cs="Times New Roman"/>
        </w:rPr>
        <w:t>down a column, and there are four. Every clinical system decides a binary question, while this work grades five ordinal classes and derives a referable operating characteristic from that. A five-class weighted F1 and a binary area under the curve are not t</w:t>
      </w:r>
      <w:r>
        <w:rPr>
          <w:rFonts w:cs="Times New Roman"/>
        </w:rPr>
        <w:t>wo measurements of one thing.</w:t>
      </w:r>
    </w:p>
    <w:p w14:paraId="3C391D4F" w14:textId="77777777" w:rsidR="00CA5343" w:rsidRDefault="00972C6C">
      <w:pPr>
        <w:ind w:firstLine="709"/>
        <w:jc w:val="both"/>
      </w:pPr>
      <w:r>
        <w:rPr>
          <w:rFonts w:cs="Times New Roman"/>
        </w:rPr>
        <w:t>The reference standard is easily overlooked. Several clinical validations were made against adjudicated specialist panels, while this work and the public-benchmark studies are evaluated against the labels distributed with publ</w:t>
      </w:r>
      <w:r>
        <w:rPr>
          <w:rFonts w:cs="Times New Roman"/>
        </w:rPr>
        <w:t>ic corpora, whose grader variability is substantial enough to move a figure in either direction.</w:t>
      </w:r>
    </w:p>
    <w:p w14:paraId="76264081" w14:textId="77777777" w:rsidR="00CA5343" w:rsidRDefault="00972C6C">
      <w:pPr>
        <w:ind w:firstLine="709"/>
        <w:jc w:val="both"/>
      </w:pPr>
      <w:r>
        <w:rPr>
          <w:rFonts w:cs="Times New Roman"/>
        </w:rPr>
        <w:t>Neither corpus arrangement dominates: prospective private cohorts carry the population validity public benchmarks lack, and public benchmarks the reproducibili</w:t>
      </w:r>
      <w:r>
        <w:rPr>
          <w:rFonts w:cs="Times New Roman"/>
        </w:rPr>
        <w:t>ty private cohorts cannot offer. The metrics differ too, responding differently to imbalance and to where errors fall on an ordinal scale, and none converts into another without the underlying predictions.</w:t>
      </w:r>
    </w:p>
    <w:p w14:paraId="348588C7" w14:textId="77777777" w:rsidR="00CA5343" w:rsidRDefault="00972C6C">
      <w:pPr>
        <w:ind w:firstLine="709"/>
        <w:jc w:val="both"/>
      </w:pPr>
      <w:r>
        <w:rPr>
          <w:rFonts w:cs="Times New Roman"/>
        </w:rPr>
        <w:t>One comparison can be made honestly, because a rea</w:t>
      </w:r>
      <w:r>
        <w:rPr>
          <w:rFonts w:cs="Times New Roman"/>
        </w:rPr>
        <w:t>der is entitled to know whether these models are of a plausible order. On the endpoint the clinical systems report, the integrated configuration reached sensitivity near 0.80 at specificity near 0.96 in-domain, and near 0.84 at 0.94 under transfer, which s</w:t>
      </w:r>
      <w:r>
        <w:rPr>
          <w:rFonts w:cs="Times New Roman"/>
        </w:rPr>
        <w:t>its within the range published systems report.</w:t>
      </w:r>
    </w:p>
    <w:p w14:paraId="01DD1423" w14:textId="77777777" w:rsidR="00CA5343" w:rsidRDefault="00972C6C">
      <w:pPr>
        <w:ind w:firstLine="709"/>
        <w:jc w:val="both"/>
      </w:pPr>
      <w:r>
        <w:rPr>
          <w:rFonts w:cs="Times New Roman"/>
        </w:rPr>
        <w:t>That is the whole of what the juxtaposition supports. These figures were obtained on different corpora, against public labels rather than adjudicated panels, at a threshold chosen without reference to any clin</w:t>
      </w:r>
      <w:r>
        <w:rPr>
          <w:rFonts w:cs="Times New Roman"/>
        </w:rPr>
        <w:t>ical operating requirement. Neither superiority nor equivalence is claimed with respect to any system named, and no ordering is implied by the arrangement of the rows.</w:t>
      </w:r>
    </w:p>
    <w:p w14:paraId="195A2E07" w14:textId="77777777" w:rsidR="00CA5343" w:rsidRDefault="00972C6C">
      <w:pPr>
        <w:ind w:firstLine="709"/>
        <w:jc w:val="both"/>
      </w:pPr>
      <w:r>
        <w:rPr>
          <w:rFonts w:cs="Times New Roman"/>
        </w:rPr>
        <w:t>A reader may regard that refusal as evasive. It is forced rather than chosen, since rank</w:t>
      </w:r>
      <w:r>
        <w:rPr>
          <w:rFonts w:cs="Times New Roman"/>
        </w:rPr>
        <w:t>ing would require a common task, corpus, reference standard and metric, and no two rows share all four. What can be said is more modest: these results are of the order reported for automated grading on public corpora, and the distinctive evidence lies in a</w:t>
      </w:r>
      <w:r>
        <w:rPr>
          <w:rFonts w:cs="Times New Roman"/>
        </w:rPr>
        <w:t xml:space="preserve"> controlled comparison none of the cited reports provides.</w:t>
      </w:r>
    </w:p>
    <w:p w14:paraId="33A47593" w14:textId="77777777" w:rsidR="00CA5343" w:rsidRDefault="00972C6C">
      <w:pPr>
        <w:ind w:firstLine="709"/>
        <w:jc w:val="both"/>
      </w:pPr>
      <w:r>
        <w:rPr>
          <w:rFonts w:cs="Times New Roman"/>
        </w:rPr>
        <w:t>That supports one further observation, stated as observable practice and not as an attribution of intent. Several of these reports do not describe their preprocessing in the main text, deferring it</w:t>
      </w:r>
      <w:r>
        <w:rPr>
          <w:rFonts w:cs="Times New Roman"/>
        </w:rPr>
        <w:t xml:space="preserve"> to a supplement or omitting it. The consequence is practical rather than critical: their results cannot be decomposed as this chapter decomposes its own, so the comparison could not be made controlled even if the endpoints were aligned.</w:t>
      </w:r>
    </w:p>
    <w:p w14:paraId="473F4744" w14:textId="77777777" w:rsidR="00CA5343" w:rsidRDefault="00972C6C">
      <w:pPr>
        <w:ind w:firstLine="709"/>
        <w:jc w:val="both"/>
      </w:pPr>
      <w:r>
        <w:rPr>
          <w:rFonts w:cs="Times New Roman"/>
        </w:rPr>
        <w:t>Cost admits a firm</w:t>
      </w:r>
      <w:r>
        <w:rPr>
          <w:rFonts w:cs="Times New Roman"/>
        </w:rPr>
        <w:t>er treatment, because it can be measured on these models under stated conditions.</w:t>
      </w:r>
    </w:p>
    <w:p w14:paraId="619DE4C0" w14:textId="77777777" w:rsidR="00CA5343" w:rsidRDefault="00972C6C">
      <w:pPr>
        <w:keepNext/>
        <w:spacing w:before="120"/>
      </w:pPr>
      <w:r>
        <w:rPr>
          <w:rFonts w:cs="Times New Roman"/>
          <w:b/>
        </w:rPr>
        <w:t>Table 3.15 – Measured computational cost, 512 by 512 input, single-precision inference on the documented hardware, averaged over fifty iterations after ten warm-up passes</w:t>
      </w:r>
    </w:p>
    <w:tbl>
      <w:tblPr>
        <w:tblStyle w:val="TableGrid"/>
        <w:tblW w:w="0" w:type="auto"/>
        <w:jc w:val="center"/>
        <w:tblLook w:val="04A0" w:firstRow="1" w:lastRow="0" w:firstColumn="1" w:lastColumn="0" w:noHBand="0" w:noVBand="1"/>
      </w:tblPr>
      <w:tblGrid>
        <w:gridCol w:w="1912"/>
        <w:gridCol w:w="1606"/>
        <w:gridCol w:w="1603"/>
        <w:gridCol w:w="1579"/>
        <w:gridCol w:w="1563"/>
        <w:gridCol w:w="1591"/>
      </w:tblGrid>
      <w:tr w:rsidR="00CA5343" w14:paraId="1DEB45B4" w14:textId="77777777" w:rsidTr="00972C6C">
        <w:trPr>
          <w:cantSplit/>
          <w:tblHeader/>
          <w:jc w:val="center"/>
        </w:trPr>
        <w:tc>
          <w:tcPr>
            <w:tcW w:w="1912" w:type="dxa"/>
          </w:tcPr>
          <w:p w14:paraId="015D8CEB" w14:textId="77777777" w:rsidR="00CA5343" w:rsidRDefault="00972C6C">
            <w:r>
              <w:rPr>
                <w:rFonts w:cs="Times New Roman"/>
                <w:b/>
              </w:rPr>
              <w:t>Con</w:t>
            </w:r>
            <w:r>
              <w:rPr>
                <w:rFonts w:cs="Times New Roman"/>
                <w:b/>
              </w:rPr>
              <w:t>figuration</w:t>
            </w:r>
          </w:p>
        </w:tc>
        <w:tc>
          <w:tcPr>
            <w:tcW w:w="1606" w:type="dxa"/>
          </w:tcPr>
          <w:p w14:paraId="7CF3CDD0" w14:textId="77777777" w:rsidR="00CA5343" w:rsidRDefault="00972C6C">
            <w:r>
              <w:rPr>
                <w:rFonts w:cs="Times New Roman"/>
                <w:b/>
              </w:rPr>
              <w:t>Parameters</w:t>
            </w:r>
          </w:p>
        </w:tc>
        <w:tc>
          <w:tcPr>
            <w:tcW w:w="1603" w:type="dxa"/>
          </w:tcPr>
          <w:p w14:paraId="302B987B" w14:textId="77777777" w:rsidR="00CA5343" w:rsidRDefault="00972C6C">
            <w:r>
              <w:rPr>
                <w:rFonts w:cs="Times New Roman"/>
                <w:b/>
              </w:rPr>
              <w:t>Operations per image</w:t>
            </w:r>
          </w:p>
        </w:tc>
        <w:tc>
          <w:tcPr>
            <w:tcW w:w="1579" w:type="dxa"/>
          </w:tcPr>
          <w:p w14:paraId="138565B4" w14:textId="77777777" w:rsidR="00CA5343" w:rsidRDefault="00972C6C">
            <w:r>
              <w:rPr>
                <w:rFonts w:cs="Times New Roman"/>
                <w:b/>
              </w:rPr>
              <w:t>Latency at batch 1</w:t>
            </w:r>
          </w:p>
        </w:tc>
        <w:tc>
          <w:tcPr>
            <w:tcW w:w="1563" w:type="dxa"/>
          </w:tcPr>
          <w:p w14:paraId="7F9B54A6" w14:textId="77777777" w:rsidR="00CA5343" w:rsidRDefault="00972C6C">
            <w:r>
              <w:rPr>
                <w:rFonts w:cs="Times New Roman"/>
                <w:b/>
              </w:rPr>
              <w:t>Per image at batch 16</w:t>
            </w:r>
          </w:p>
        </w:tc>
        <w:tc>
          <w:tcPr>
            <w:tcW w:w="1591" w:type="dxa"/>
          </w:tcPr>
          <w:p w14:paraId="050B4F3B" w14:textId="77777777" w:rsidR="00CA5343" w:rsidRDefault="00972C6C">
            <w:r>
              <w:rPr>
                <w:rFonts w:cs="Times New Roman"/>
                <w:b/>
              </w:rPr>
              <w:t>Training-step memory at batch 16</w:t>
            </w:r>
          </w:p>
        </w:tc>
      </w:tr>
    </w:tbl>
    <w:p w14:paraId="53D3D99D" w14:textId="01504829" w:rsidR="00972C6C" w:rsidRPr="00972C6C" w:rsidRDefault="00972C6C" w:rsidP="00972C6C">
      <w:pPr>
        <w:keepNext/>
        <w:spacing w:before="120"/>
      </w:pPr>
      <w:r w:rsidRPr="00972C6C">
        <w:lastRenderedPageBreak/>
        <w:t>Continuation of table 3.15</w:t>
      </w:r>
    </w:p>
    <w:tbl>
      <w:tblPr>
        <w:tblStyle w:val="TableGrid"/>
        <w:tblW w:w="0" w:type="auto"/>
        <w:jc w:val="center"/>
        <w:tblLook w:val="04A0" w:firstRow="1" w:lastRow="0" w:firstColumn="1" w:lastColumn="0" w:noHBand="0" w:noVBand="1"/>
      </w:tblPr>
      <w:tblGrid>
        <w:gridCol w:w="1912"/>
        <w:gridCol w:w="1606"/>
        <w:gridCol w:w="1603"/>
        <w:gridCol w:w="1579"/>
        <w:gridCol w:w="1563"/>
        <w:gridCol w:w="1591"/>
      </w:tblGrid>
      <w:tr w:rsidR="00972C6C" w14:paraId="13E4E9D1" w14:textId="77777777" w:rsidTr="00972C6C">
        <w:trPr>
          <w:cantSplit/>
          <w:tblHeader/>
          <w:jc w:val="center"/>
        </w:trPr>
        <w:tc>
          <w:tcPr>
            <w:tcW w:w="1912" w:type="dxa"/>
          </w:tcPr>
          <w:p w14:paraId="76EC6C8E" w14:textId="77777777" w:rsidR="00972C6C" w:rsidRDefault="00972C6C">
            <w:r>
              <w:rPr>
                <w:rFonts w:cs="Times New Roman"/>
                <w:b/>
              </w:rPr>
              <w:t>Configuration</w:t>
            </w:r>
          </w:p>
        </w:tc>
        <w:tc>
          <w:tcPr>
            <w:tcW w:w="1606" w:type="dxa"/>
          </w:tcPr>
          <w:p w14:paraId="670D77B9" w14:textId="77777777" w:rsidR="00972C6C" w:rsidRDefault="00972C6C">
            <w:r>
              <w:rPr>
                <w:rFonts w:cs="Times New Roman"/>
                <w:b/>
              </w:rPr>
              <w:t>Parameters</w:t>
            </w:r>
          </w:p>
        </w:tc>
        <w:tc>
          <w:tcPr>
            <w:tcW w:w="1603" w:type="dxa"/>
          </w:tcPr>
          <w:p w14:paraId="0AB6E308" w14:textId="77777777" w:rsidR="00972C6C" w:rsidRDefault="00972C6C">
            <w:r>
              <w:rPr>
                <w:rFonts w:cs="Times New Roman"/>
                <w:b/>
              </w:rPr>
              <w:t>Operations per image</w:t>
            </w:r>
          </w:p>
        </w:tc>
        <w:tc>
          <w:tcPr>
            <w:tcW w:w="1579" w:type="dxa"/>
          </w:tcPr>
          <w:p w14:paraId="25304FD2" w14:textId="77777777" w:rsidR="00972C6C" w:rsidRDefault="00972C6C">
            <w:r>
              <w:rPr>
                <w:rFonts w:cs="Times New Roman"/>
                <w:b/>
              </w:rPr>
              <w:t>Latency at batch 1</w:t>
            </w:r>
          </w:p>
        </w:tc>
        <w:tc>
          <w:tcPr>
            <w:tcW w:w="1563" w:type="dxa"/>
          </w:tcPr>
          <w:p w14:paraId="497301AE" w14:textId="77777777" w:rsidR="00972C6C" w:rsidRDefault="00972C6C">
            <w:r>
              <w:rPr>
                <w:rFonts w:cs="Times New Roman"/>
                <w:b/>
              </w:rPr>
              <w:t>Per image at batch 16</w:t>
            </w:r>
          </w:p>
        </w:tc>
        <w:tc>
          <w:tcPr>
            <w:tcW w:w="1591" w:type="dxa"/>
          </w:tcPr>
          <w:p w14:paraId="5C145A9C" w14:textId="77777777" w:rsidR="00972C6C" w:rsidRDefault="00972C6C">
            <w:r>
              <w:rPr>
                <w:rFonts w:cs="Times New Roman"/>
                <w:b/>
              </w:rPr>
              <w:t>Training-step memory at batch 16</w:t>
            </w:r>
          </w:p>
        </w:tc>
      </w:tr>
      <w:tr w:rsidR="00972C6C" w14:paraId="741066BF" w14:textId="77777777" w:rsidTr="00972C6C">
        <w:trPr>
          <w:cantSplit/>
          <w:tblHeader/>
          <w:jc w:val="center"/>
        </w:trPr>
        <w:tc>
          <w:tcPr>
            <w:tcW w:w="1912" w:type="dxa"/>
          </w:tcPr>
          <w:p w14:paraId="147AD016" w14:textId="77777777" w:rsidR="00972C6C" w:rsidRDefault="00972C6C">
            <w:pPr>
              <w:rPr>
                <w:rFonts w:cs="Times New Roman"/>
              </w:rPr>
            </w:pPr>
          </w:p>
        </w:tc>
        <w:tc>
          <w:tcPr>
            <w:tcW w:w="1606" w:type="dxa"/>
          </w:tcPr>
          <w:p w14:paraId="468D995C" w14:textId="77777777" w:rsidR="00972C6C" w:rsidRDefault="00972C6C">
            <w:pPr>
              <w:rPr>
                <w:rFonts w:cs="Times New Roman"/>
              </w:rPr>
            </w:pPr>
          </w:p>
        </w:tc>
        <w:tc>
          <w:tcPr>
            <w:tcW w:w="1603" w:type="dxa"/>
          </w:tcPr>
          <w:p w14:paraId="41412F32" w14:textId="77777777" w:rsidR="00972C6C" w:rsidRDefault="00972C6C">
            <w:pPr>
              <w:rPr>
                <w:rFonts w:cs="Times New Roman"/>
              </w:rPr>
            </w:pPr>
          </w:p>
        </w:tc>
        <w:tc>
          <w:tcPr>
            <w:tcW w:w="1579" w:type="dxa"/>
          </w:tcPr>
          <w:p w14:paraId="7CBC63A8" w14:textId="77777777" w:rsidR="00972C6C" w:rsidRDefault="00972C6C">
            <w:pPr>
              <w:rPr>
                <w:rFonts w:cs="Times New Roman"/>
              </w:rPr>
            </w:pPr>
          </w:p>
        </w:tc>
        <w:tc>
          <w:tcPr>
            <w:tcW w:w="1563" w:type="dxa"/>
          </w:tcPr>
          <w:p w14:paraId="624823B5" w14:textId="77777777" w:rsidR="00972C6C" w:rsidRDefault="00972C6C">
            <w:pPr>
              <w:rPr>
                <w:rFonts w:cs="Times New Roman"/>
              </w:rPr>
            </w:pPr>
          </w:p>
        </w:tc>
        <w:tc>
          <w:tcPr>
            <w:tcW w:w="1591" w:type="dxa"/>
          </w:tcPr>
          <w:p w14:paraId="048EC461" w14:textId="77777777" w:rsidR="00972C6C" w:rsidRDefault="00972C6C">
            <w:pPr>
              <w:rPr>
                <w:rFonts w:cs="Times New Roman"/>
              </w:rPr>
            </w:pPr>
          </w:p>
        </w:tc>
      </w:tr>
      <w:tr w:rsidR="00CA5343" w14:paraId="187EB25C" w14:textId="77777777" w:rsidTr="00972C6C">
        <w:trPr>
          <w:cantSplit/>
          <w:jc w:val="center"/>
        </w:trPr>
        <w:tc>
          <w:tcPr>
            <w:tcW w:w="1912" w:type="dxa"/>
          </w:tcPr>
          <w:p w14:paraId="65DDD7DD" w14:textId="77777777" w:rsidR="00CA5343" w:rsidRDefault="00972C6C">
            <w:r>
              <w:rPr>
                <w:rFonts w:cs="Times New Roman"/>
              </w:rPr>
              <w:t>Baseline, residual</w:t>
            </w:r>
          </w:p>
        </w:tc>
        <w:tc>
          <w:tcPr>
            <w:tcW w:w="1606" w:type="dxa"/>
          </w:tcPr>
          <w:p w14:paraId="0AAF3273" w14:textId="77777777" w:rsidR="00CA5343" w:rsidRDefault="00972C6C">
            <w:r>
              <w:rPr>
                <w:rFonts w:cs="Times New Roman"/>
              </w:rPr>
              <w:t>23.52 M</w:t>
            </w:r>
          </w:p>
        </w:tc>
        <w:tc>
          <w:tcPr>
            <w:tcW w:w="1603" w:type="dxa"/>
          </w:tcPr>
          <w:p w14:paraId="7E2F0E3C" w14:textId="77777777" w:rsidR="00CA5343" w:rsidRDefault="00972C6C">
            <w:r>
              <w:rPr>
                <w:rFonts w:cs="Times New Roman"/>
              </w:rPr>
              <w:t>42.7 G</w:t>
            </w:r>
          </w:p>
        </w:tc>
        <w:tc>
          <w:tcPr>
            <w:tcW w:w="1579" w:type="dxa"/>
          </w:tcPr>
          <w:p w14:paraId="6E42174B" w14:textId="77777777" w:rsidR="00CA5343" w:rsidRDefault="00972C6C">
            <w:r>
              <w:rPr>
                <w:rFonts w:cs="Times New Roman"/>
              </w:rPr>
              <w:t>10.5 ms</w:t>
            </w:r>
          </w:p>
        </w:tc>
        <w:tc>
          <w:tcPr>
            <w:tcW w:w="1563" w:type="dxa"/>
          </w:tcPr>
          <w:p w14:paraId="7884900E" w14:textId="77777777" w:rsidR="00CA5343" w:rsidRDefault="00972C6C">
            <w:r>
              <w:rPr>
                <w:rFonts w:cs="Times New Roman"/>
              </w:rPr>
              <w:t>8.2 ms</w:t>
            </w:r>
          </w:p>
        </w:tc>
        <w:tc>
          <w:tcPr>
            <w:tcW w:w="1591" w:type="dxa"/>
          </w:tcPr>
          <w:p w14:paraId="10975403" w14:textId="77777777" w:rsidR="00CA5343" w:rsidRDefault="00972C6C">
            <w:r>
              <w:rPr>
                <w:rFonts w:cs="Times New Roman"/>
              </w:rPr>
              <w:t>3,724 MiB</w:t>
            </w:r>
          </w:p>
        </w:tc>
      </w:tr>
      <w:tr w:rsidR="00CA5343" w14:paraId="611E7410" w14:textId="77777777" w:rsidTr="00972C6C">
        <w:trPr>
          <w:cantSplit/>
          <w:jc w:val="center"/>
        </w:trPr>
        <w:tc>
          <w:tcPr>
            <w:tcW w:w="1912" w:type="dxa"/>
          </w:tcPr>
          <w:p w14:paraId="4F8D40E6" w14:textId="77777777" w:rsidR="00CA5343" w:rsidRDefault="00972C6C">
            <w:r>
              <w:rPr>
                <w:rFonts w:cs="Times New Roman"/>
              </w:rPr>
              <w:t>Integrated, residual</w:t>
            </w:r>
          </w:p>
        </w:tc>
        <w:tc>
          <w:tcPr>
            <w:tcW w:w="1606" w:type="dxa"/>
          </w:tcPr>
          <w:p w14:paraId="78FF8A59" w14:textId="77777777" w:rsidR="00CA5343" w:rsidRDefault="00972C6C">
            <w:r>
              <w:rPr>
                <w:rFonts w:cs="Times New Roman"/>
              </w:rPr>
              <w:t>23.52 M</w:t>
            </w:r>
          </w:p>
        </w:tc>
        <w:tc>
          <w:tcPr>
            <w:tcW w:w="1603" w:type="dxa"/>
          </w:tcPr>
          <w:p w14:paraId="7E6B6D84" w14:textId="77777777" w:rsidR="00CA5343" w:rsidRDefault="00972C6C">
            <w:r>
              <w:rPr>
                <w:rFonts w:cs="Times New Roman"/>
              </w:rPr>
              <w:t>43.1 G</w:t>
            </w:r>
          </w:p>
        </w:tc>
        <w:tc>
          <w:tcPr>
            <w:tcW w:w="1579" w:type="dxa"/>
          </w:tcPr>
          <w:p w14:paraId="7A556473" w14:textId="77777777" w:rsidR="00CA5343" w:rsidRDefault="00972C6C">
            <w:r>
              <w:rPr>
                <w:rFonts w:cs="Times New Roman"/>
              </w:rPr>
              <w:t>10.5 ms</w:t>
            </w:r>
          </w:p>
        </w:tc>
        <w:tc>
          <w:tcPr>
            <w:tcW w:w="1563" w:type="dxa"/>
          </w:tcPr>
          <w:p w14:paraId="38FB8797" w14:textId="77777777" w:rsidR="00CA5343" w:rsidRDefault="00972C6C">
            <w:r>
              <w:rPr>
                <w:rFonts w:cs="Times New Roman"/>
              </w:rPr>
              <w:t>8.3 ms</w:t>
            </w:r>
          </w:p>
        </w:tc>
        <w:tc>
          <w:tcPr>
            <w:tcW w:w="1591" w:type="dxa"/>
          </w:tcPr>
          <w:p w14:paraId="248D706B" w14:textId="77777777" w:rsidR="00CA5343" w:rsidRDefault="00972C6C">
            <w:r>
              <w:rPr>
                <w:rFonts w:cs="Times New Roman"/>
              </w:rPr>
              <w:t>3,748 MiB</w:t>
            </w:r>
          </w:p>
        </w:tc>
      </w:tr>
      <w:tr w:rsidR="00CA5343" w14:paraId="58F96B10" w14:textId="77777777" w:rsidTr="00972C6C">
        <w:trPr>
          <w:cantSplit/>
          <w:jc w:val="center"/>
        </w:trPr>
        <w:tc>
          <w:tcPr>
            <w:tcW w:w="1912" w:type="dxa"/>
          </w:tcPr>
          <w:p w14:paraId="685776AE" w14:textId="77777777" w:rsidR="00CA5343" w:rsidRDefault="00972C6C">
            <w:r>
              <w:rPr>
                <w:rFonts w:cs="Times New Roman"/>
              </w:rPr>
              <w:t>Baseline, efficient</w:t>
            </w:r>
          </w:p>
        </w:tc>
        <w:tc>
          <w:tcPr>
            <w:tcW w:w="1606" w:type="dxa"/>
          </w:tcPr>
          <w:p w14:paraId="7E70EE7D" w14:textId="77777777" w:rsidR="00CA5343" w:rsidRDefault="00972C6C">
            <w:r>
              <w:rPr>
                <w:rFonts w:cs="Times New Roman"/>
              </w:rPr>
              <w:t>10.70 M</w:t>
            </w:r>
          </w:p>
        </w:tc>
        <w:tc>
          <w:tcPr>
            <w:tcW w:w="1603" w:type="dxa"/>
          </w:tcPr>
          <w:p w14:paraId="4D7A2639" w14:textId="77777777" w:rsidR="00CA5343" w:rsidRDefault="00972C6C">
            <w:r>
              <w:rPr>
                <w:rFonts w:cs="Times New Roman"/>
              </w:rPr>
              <w:t>10.0 G</w:t>
            </w:r>
          </w:p>
        </w:tc>
        <w:tc>
          <w:tcPr>
            <w:tcW w:w="1579" w:type="dxa"/>
          </w:tcPr>
          <w:p w14:paraId="62193970" w14:textId="77777777" w:rsidR="00CA5343" w:rsidRDefault="00972C6C">
            <w:r>
              <w:rPr>
                <w:rFonts w:cs="Times New Roman"/>
              </w:rPr>
              <w:t>12.8 ms</w:t>
            </w:r>
          </w:p>
        </w:tc>
        <w:tc>
          <w:tcPr>
            <w:tcW w:w="1563" w:type="dxa"/>
          </w:tcPr>
          <w:p w14:paraId="7CBD6AA1" w14:textId="77777777" w:rsidR="00CA5343" w:rsidRDefault="00972C6C">
            <w:r>
              <w:rPr>
                <w:rFonts w:cs="Times New Roman"/>
              </w:rPr>
              <w:t>7.5 ms</w:t>
            </w:r>
          </w:p>
        </w:tc>
        <w:tc>
          <w:tcPr>
            <w:tcW w:w="1591" w:type="dxa"/>
          </w:tcPr>
          <w:p w14:paraId="09B0A6BE" w14:textId="77777777" w:rsidR="00CA5343" w:rsidRDefault="00972C6C">
            <w:r>
              <w:rPr>
                <w:rFonts w:cs="Times New Roman"/>
              </w:rPr>
              <w:t>13,726 MiB</w:t>
            </w:r>
          </w:p>
        </w:tc>
      </w:tr>
      <w:tr w:rsidR="00CA5343" w14:paraId="03386B1F" w14:textId="77777777" w:rsidTr="00972C6C">
        <w:trPr>
          <w:cantSplit/>
          <w:jc w:val="center"/>
        </w:trPr>
        <w:tc>
          <w:tcPr>
            <w:tcW w:w="1912" w:type="dxa"/>
          </w:tcPr>
          <w:p w14:paraId="738D2CCF" w14:textId="77777777" w:rsidR="00CA5343" w:rsidRDefault="00972C6C">
            <w:r>
              <w:rPr>
                <w:rFonts w:cs="Times New Roman"/>
              </w:rPr>
              <w:t>Integrated, efficient</w:t>
            </w:r>
          </w:p>
        </w:tc>
        <w:tc>
          <w:tcPr>
            <w:tcW w:w="1606" w:type="dxa"/>
          </w:tcPr>
          <w:p w14:paraId="09FD05E7" w14:textId="77777777" w:rsidR="00CA5343" w:rsidRDefault="00972C6C">
            <w:r>
              <w:rPr>
                <w:rFonts w:cs="Times New Roman"/>
              </w:rPr>
              <w:t>10.70 M</w:t>
            </w:r>
          </w:p>
        </w:tc>
        <w:tc>
          <w:tcPr>
            <w:tcW w:w="1603" w:type="dxa"/>
          </w:tcPr>
          <w:p w14:paraId="4AD81668" w14:textId="77777777" w:rsidR="00CA5343" w:rsidRDefault="00972C6C">
            <w:r>
              <w:rPr>
                <w:rFonts w:cs="Times New Roman"/>
              </w:rPr>
              <w:t>10.1 G</w:t>
            </w:r>
          </w:p>
        </w:tc>
        <w:tc>
          <w:tcPr>
            <w:tcW w:w="1579" w:type="dxa"/>
          </w:tcPr>
          <w:p w14:paraId="5EE0630E" w14:textId="77777777" w:rsidR="00CA5343" w:rsidRDefault="00972C6C">
            <w:r>
              <w:rPr>
                <w:rFonts w:cs="Times New Roman"/>
              </w:rPr>
              <w:t>14.5 ms</w:t>
            </w:r>
          </w:p>
        </w:tc>
        <w:tc>
          <w:tcPr>
            <w:tcW w:w="1563" w:type="dxa"/>
          </w:tcPr>
          <w:p w14:paraId="6144F0AB" w14:textId="77777777" w:rsidR="00CA5343" w:rsidRDefault="00972C6C">
            <w:r>
              <w:rPr>
                <w:rFonts w:cs="Times New Roman"/>
              </w:rPr>
              <w:t>7.6 ms</w:t>
            </w:r>
          </w:p>
        </w:tc>
        <w:tc>
          <w:tcPr>
            <w:tcW w:w="1591" w:type="dxa"/>
          </w:tcPr>
          <w:p w14:paraId="2CD1AF22" w14:textId="77777777" w:rsidR="00CA5343" w:rsidRDefault="00972C6C">
            <w:r>
              <w:rPr>
                <w:rFonts w:cs="Times New Roman"/>
              </w:rPr>
              <w:t>13,742 MiB</w:t>
            </w:r>
          </w:p>
        </w:tc>
      </w:tr>
    </w:tbl>
    <w:p w14:paraId="2672277B" w14:textId="77777777" w:rsidR="00CA5343" w:rsidRDefault="00CA5343"/>
    <w:p w14:paraId="04615B67" w14:textId="77777777" w:rsidR="00CA5343" w:rsidRDefault="00972C6C">
      <w:pPr>
        <w:ind w:firstLine="709"/>
        <w:jc w:val="both"/>
      </w:pPr>
      <w:r>
        <w:rPr>
          <w:rFonts w:cs="Times New Roman"/>
        </w:rPr>
        <w:t xml:space="preserve">Moving from three input channels to four adds about nine-tenths of one per cent in operations, some three thousand </w:t>
      </w:r>
      <w:r>
        <w:rPr>
          <w:rFonts w:cs="Times New Roman"/>
        </w:rPr>
        <w:t>parameters in the input stem, and about 24 MiB of inference memory, with the latency difference inside the spread of the timing. Set against the in-domain gain, this gives the central thesis a quantitative form. The integrated configuration is a very cheap</w:t>
      </w:r>
      <w:r>
        <w:rPr>
          <w:rFonts w:cs="Times New Roman"/>
        </w:rPr>
        <w:t xml:space="preserve"> prior: it changes the representation the network receives rather than its capacity, and representation is not something the network pays for.</w:t>
      </w:r>
    </w:p>
    <w:p w14:paraId="25FC2E00" w14:textId="77777777" w:rsidR="00CA5343" w:rsidRDefault="00972C6C">
      <w:pPr>
        <w:ind w:firstLine="709"/>
        <w:jc w:val="both"/>
      </w:pPr>
      <w:r>
        <w:rPr>
          <w:rFonts w:cs="Times New Roman"/>
        </w:rPr>
        <w:t>That statement is confined to the network, and the confinement is not a formality. The pipeline performs eight st</w:t>
      </w:r>
      <w:r>
        <w:rPr>
          <w:rFonts w:cs="Times New Roman"/>
        </w:rPr>
        <w:t>ages of image-domain computation before any tensor reaches the model, and that cost was not benchmarked. These measurements describe the cheaper half of the system, and what can be said is the narrower thing: the pipeline's cost is paid in preprocessing an</w:t>
      </w:r>
      <w:r>
        <w:rPr>
          <w:rFonts w:cs="Times New Roman"/>
        </w:rPr>
        <w:t>d not in inference.</w:t>
      </w:r>
    </w:p>
    <w:p w14:paraId="567D7696" w14:textId="77777777" w:rsidR="00CA5343" w:rsidRDefault="00972C6C">
      <w:pPr>
        <w:ind w:firstLine="709"/>
        <w:jc w:val="both"/>
      </w:pPr>
      <w:r>
        <w:rPr>
          <w:rFonts w:cs="Times New Roman"/>
        </w:rPr>
        <w:t>Two inferences the conventional proxies invite are corrected by the same table. The efficient architecture requires about 4.3 times fewer operations per image, which would suggest a substantial speed advantage. The measured advantage is</w:t>
      </w:r>
      <w:r>
        <w:rPr>
          <w:rFonts w:cs="Times New Roman"/>
        </w:rPr>
        <w:t xml:space="preserve"> about nine per cent at batch 16, and at batch 1 the direction reverses and the lighter architecture is the slower.</w:t>
      </w:r>
    </w:p>
    <w:p w14:paraId="263B485D" w14:textId="77777777" w:rsidR="00CA5343" w:rsidRDefault="00972C6C">
      <w:pPr>
        <w:ind w:firstLine="709"/>
        <w:jc w:val="both"/>
      </w:pPr>
      <w:r>
        <w:rPr>
          <w:rFonts w:cs="Times New Roman"/>
        </w:rPr>
        <w:t>Depthwise separable convolution reduces arithmetic without reducing memory traffic in proportion, and on this accelerator the resulting kern</w:t>
      </w:r>
      <w:r>
        <w:rPr>
          <w:rFonts w:cs="Times New Roman"/>
        </w:rPr>
        <w:t>els use the available parallelism less completely than dense convolutions. Any performance-cost statement here is therefore made from measured wall-clock time rather than from operation counts, because on this hardware the two disagree in both magnitude an</w:t>
      </w:r>
      <w:r>
        <w:rPr>
          <w:rFonts w:cs="Times New Roman"/>
        </w:rPr>
        <w:t>d sign. This concerns two architectures on one accelerator and is not a finding about efficient architectures as a class.</w:t>
      </w:r>
    </w:p>
    <w:p w14:paraId="4B53D287" w14:textId="77777777" w:rsidR="00CA5343" w:rsidRDefault="00972C6C">
      <w:pPr>
        <w:ind w:firstLine="709"/>
        <w:jc w:val="both"/>
      </w:pPr>
      <w:r>
        <w:rPr>
          <w:rFonts w:cs="Times New Roman"/>
        </w:rPr>
        <w:t>The second correction runs from parameter count to memory. The lighter architecture required the larger training footprint by a wide m</w:t>
      </w:r>
      <w:r>
        <w:rPr>
          <w:rFonts w:cs="Times New Roman"/>
        </w:rPr>
        <w:t>argin, because activation memory at this resolution dominates parameter memory by an order of magnitude. That figure exceeded the physical memory of the device and was serviced by paging into host memory, which is a condition of the measurement and is repo</w:t>
      </w:r>
      <w:r>
        <w:rPr>
          <w:rFonts w:cs="Times New Roman"/>
        </w:rPr>
        <w:t xml:space="preserve">rted </w:t>
      </w:r>
      <w:r>
        <w:rPr>
          <w:rFonts w:cs="Times New Roman"/>
        </w:rPr>
        <w:lastRenderedPageBreak/>
        <w:t>as one. It also explains the batch size of sixteen used throughout: it follows from activation size at the chosen resolution rather than from the size of any model.</w:t>
      </w:r>
    </w:p>
    <w:p w14:paraId="69C06E77" w14:textId="77777777" w:rsidR="00CA5343" w:rsidRDefault="00972C6C">
      <w:pPr>
        <w:ind w:firstLine="709"/>
        <w:jc w:val="both"/>
      </w:pPr>
      <w:r>
        <w:rPr>
          <w:rFonts w:cs="Times New Roman"/>
        </w:rPr>
        <w:t>Every figure here is bound to the hardware, input size and precision under which it wa</w:t>
      </w:r>
      <w:r>
        <w:rPr>
          <w:rFonts w:cs="Times New Roman"/>
        </w:rPr>
        <w:t>s obtained. Within that bound the section supplies one parameter to the design argument that follows: the integrated configuration can be adopted at essentially no inference-side cost on either architecture. That is a cost statement and not a demonstration</w:t>
      </w:r>
      <w:r>
        <w:rPr>
          <w:rFonts w:cs="Times New Roman"/>
        </w:rPr>
        <w:t xml:space="preserve"> of deployability.</w:t>
      </w:r>
    </w:p>
    <w:p w14:paraId="165ABAE0" w14:textId="77777777" w:rsidR="00CA5343" w:rsidRDefault="00972C6C">
      <w:pPr>
        <w:keepNext/>
        <w:spacing w:before="240" w:after="120"/>
        <w:ind w:firstLine="709"/>
      </w:pPr>
      <w:r>
        <w:rPr>
          <w:rFonts w:cs="Times New Roman"/>
          <w:b/>
        </w:rPr>
        <w:t>3.9 Limitations and boundary conditions</w:t>
      </w:r>
    </w:p>
    <w:p w14:paraId="31BFEF94" w14:textId="77777777" w:rsidR="00CA5343" w:rsidRDefault="00972C6C">
      <w:pPr>
        <w:ind w:firstLine="709"/>
        <w:jc w:val="both"/>
      </w:pPr>
      <w:r>
        <w:rPr>
          <w:rFonts w:cs="Times New Roman"/>
        </w:rPr>
        <w:t>The preceding sections priced the evidence, placed it against published work and measured its cost. This section states in one place what the work does not establish. Each boundary was fixed in the</w:t>
      </w:r>
      <w:r>
        <w:rPr>
          <w:rFonts w:cs="Times New Roman"/>
        </w:rPr>
        <w:t xml:space="preserve"> section that produced it and is carried here without re-argument, so that a reader can check that no claim made anywhere in this dissertation exceeds them.</w:t>
      </w:r>
    </w:p>
    <w:p w14:paraId="2B56D031" w14:textId="77777777" w:rsidR="00CA5343" w:rsidRDefault="00972C6C">
      <w:pPr>
        <w:ind w:firstLine="709"/>
        <w:jc w:val="both"/>
      </w:pPr>
      <w:r>
        <w:rPr>
          <w:rFonts w:cs="Times New Roman"/>
        </w:rPr>
        <w:t>One of them is reported as a finding rather than as a concession. Three of the measures used to eva</w:t>
      </w:r>
      <w:r>
        <w:rPr>
          <w:rFonts w:cs="Times New Roman"/>
        </w:rPr>
        <w:t>luate behaviour under domain change share a structural fault that belongs to the measures and not to the results they produced. Each divides or differences external performance against the same arm's in-domain performance, which the configuration under tes</w:t>
      </w:r>
      <w:r>
        <w:rPr>
          <w:rFonts w:cs="Times New Roman"/>
        </w:rPr>
        <w:t>t is expected to improve.</w:t>
      </w:r>
    </w:p>
    <w:p w14:paraId="3C7DAFF5" w14:textId="77777777" w:rsidR="00CA5343" w:rsidRDefault="00972C6C">
      <w:pPr>
        <w:ind w:firstLine="709"/>
        <w:jc w:val="both"/>
      </w:pPr>
      <w:r>
        <w:rPr>
          <w:rFonts w:cs="Times New Roman"/>
        </w:rPr>
        <w:t>The transfer ratio, the degradation form and the retention ratio are three appearances of one defect in one experimental programme, which suggests it is not incidental to these particular measures. The consequence is a recommendat</w:t>
      </w:r>
      <w:r>
        <w:rPr>
          <w:rFonts w:cs="Times New Roman"/>
        </w:rPr>
        <w:t>ion about how such measures should be read: a ratio or difference against an arm's own reference performance measures relative preservation, and cannot serve as a criterion of external quality unless paired with the absolute external quantity.</w:t>
      </w:r>
    </w:p>
    <w:p w14:paraId="3CD420C5" w14:textId="77777777" w:rsidR="00CA5343" w:rsidRDefault="00972C6C">
      <w:pPr>
        <w:ind w:firstLine="709"/>
        <w:jc w:val="both"/>
      </w:pPr>
      <w:r>
        <w:rPr>
          <w:rFonts w:cs="Times New Roman"/>
        </w:rPr>
        <w:t>That is offe</w:t>
      </w:r>
      <w:r>
        <w:rPr>
          <w:rFonts w:cs="Times New Roman"/>
        </w:rPr>
        <w:t>red descriptively as a secondary methodological contribution. It is not used to rehabilitate any result here, the external clinical hypothesis having been adjudicated on absolute performance throughout.</w:t>
      </w:r>
    </w:p>
    <w:p w14:paraId="30FA0C72" w14:textId="77777777" w:rsidR="00CA5343" w:rsidRDefault="00972C6C">
      <w:pPr>
        <w:ind w:firstLine="709"/>
        <w:jc w:val="both"/>
      </w:pPr>
      <w:r>
        <w:rPr>
          <w:rFonts w:cs="Times New Roman"/>
        </w:rPr>
        <w:t>The structure of the evidence carries its own limits.</w:t>
      </w:r>
      <w:r>
        <w:rPr>
          <w:rFonts w:cs="Times New Roman"/>
        </w:rPr>
        <w:t xml:space="preserve"> Outside the factorial every evaluation used a single fitted model per arm, so those intervals are narrower than the total uncertainty. Correction for multiplicity spans one experiment and not the seven hypotheses, so no error rate is controlled over the e</w:t>
      </w:r>
      <w:r>
        <w:rPr>
          <w:rFonts w:cs="Times New Roman"/>
        </w:rPr>
        <w:t>vidence base as a whole.</w:t>
      </w:r>
    </w:p>
    <w:p w14:paraId="03BC33F4" w14:textId="77777777" w:rsidR="00CA5343" w:rsidRDefault="00972C6C">
      <w:pPr>
        <w:ind w:firstLine="709"/>
        <w:jc w:val="both"/>
      </w:pPr>
      <w:r>
        <w:rPr>
          <w:rFonts w:cs="Times New Roman"/>
        </w:rPr>
        <w:t>Several results rest on small samples: 54 annotated images for the attention comparison, with one lesion type annotated on 26 of them, and a clinical hold-out of 60 for the small-sample experiment. The stage hierarchy resolves as a</w:t>
      </w:r>
      <w:r>
        <w:rPr>
          <w:rFonts w:cs="Times New Roman"/>
        </w:rPr>
        <w:t xml:space="preserve"> grouping and not as a strict ordering, and the divergence between the selection surface and held-out behaviour on the earliest disease grade was not explained.</w:t>
      </w:r>
    </w:p>
    <w:p w14:paraId="6621D681" w14:textId="77777777" w:rsidR="00CA5343" w:rsidRDefault="00972C6C">
      <w:pPr>
        <w:ind w:firstLine="709"/>
        <w:jc w:val="both"/>
      </w:pPr>
      <w:r>
        <w:rPr>
          <w:rFonts w:cs="Times New Roman"/>
        </w:rPr>
        <w:t>Seven quantities that would bear on the claims were not measured. The qualitative attention ove</w:t>
      </w:r>
      <w:r>
        <w:rPr>
          <w:rFonts w:cs="Times New Roman"/>
        </w:rPr>
        <w:t xml:space="preserve">rlays on the clinical corpus were not produced and attention consistency across corpora was not measured. The mask channel's contribution was not isolated from the geometric stages, and the interaction between the two photometric parameters was not swept. </w:t>
      </w:r>
      <w:r>
        <w:rPr>
          <w:rFonts w:cs="Times New Roman"/>
        </w:rPr>
        <w:t>Per-group confusion matrices were not recorded for the hardware experiment, three parameters of the distance protocol are not recoverable, and the computational cost of the preprocessing stages themselves was not benchmarked.</w:t>
      </w:r>
    </w:p>
    <w:p w14:paraId="3B2EFBEA" w14:textId="77777777" w:rsidR="00CA5343" w:rsidRDefault="00972C6C">
      <w:pPr>
        <w:ind w:firstLine="709"/>
        <w:jc w:val="both"/>
      </w:pPr>
      <w:r>
        <w:rPr>
          <w:rFonts w:cs="Times New Roman"/>
        </w:rPr>
        <w:lastRenderedPageBreak/>
        <w:t>Every performance claim is bou</w:t>
      </w:r>
      <w:r>
        <w:rPr>
          <w:rFonts w:cs="Times New Roman"/>
        </w:rPr>
        <w:t xml:space="preserve">nded to the corpora used here, and extension to other corpora, devices or populations requires independent validation. No claim is made about demographically defined subgroups, since none of these corpora is a characterised clinical population sample. The </w:t>
      </w:r>
      <w:r>
        <w:rPr>
          <w:rFonts w:cs="Times New Roman"/>
        </w:rPr>
        <w:t>contrast-enhancement parameters were optimised for these image distributions and are not asserted to be portable, no result extends to imaging modalities other than fundus photography, and every computational figure is bounded to the documented hardware.</w:t>
      </w:r>
    </w:p>
    <w:p w14:paraId="14830CD0" w14:textId="77777777" w:rsidR="00CA5343" w:rsidRDefault="00972C6C">
      <w:pPr>
        <w:ind w:firstLine="709"/>
        <w:jc w:val="both"/>
      </w:pPr>
      <w:r>
        <w:rPr>
          <w:rFonts w:cs="Times New Roman"/>
        </w:rPr>
        <w:t>T</w:t>
      </w:r>
      <w:r>
        <w:rPr>
          <w:rFonts w:cs="Times New Roman"/>
        </w:rPr>
        <w:t>he interpretive boundaries are equally firm. Attention overlap measures alignment, not clinical localisation. Improved calibration is a property of the predicted probabilities and does not establish their clinical reliability. The hardware results are obse</w:t>
      </w:r>
      <w:r>
        <w:rPr>
          <w:rFonts w:cs="Times New Roman"/>
        </w:rPr>
        <w:t>rvations of cross-device variability and constitute neither certification nor evidence of readiness, and nothing here describes a standalone diagnostic device rather than a decision-support component.</w:t>
      </w:r>
    </w:p>
    <w:p w14:paraId="028F4203" w14:textId="77777777" w:rsidR="00CA5343" w:rsidRDefault="00972C6C">
      <w:pPr>
        <w:ind w:firstLine="709"/>
        <w:jc w:val="both"/>
      </w:pPr>
      <w:r>
        <w:rPr>
          <w:rFonts w:cs="Times New Roman"/>
        </w:rPr>
        <w:t xml:space="preserve">Reproducibility and comparison are bounded too. The </w:t>
      </w:r>
      <w:r>
        <w:rPr>
          <w:rFonts w:cs="Times New Roman"/>
        </w:rPr>
        <w:t>private clinical corpus cannot be redistributed, so results depending on it are not independently reproducible. The two arms of the primary experiment differ in initialisation as well as preprocessing, and the ablation decomposes that composite without dis</w:t>
      </w:r>
      <w:r>
        <w:rPr>
          <w:rFonts w:cs="Times New Roman"/>
        </w:rPr>
        <w:t>solving it. The candidate's prior publications share authors, data and setup with this work and are not independent confirmation of anything they have in common with it.</w:t>
      </w:r>
    </w:p>
    <w:p w14:paraId="4CE41447" w14:textId="77777777" w:rsidR="00CA5343" w:rsidRDefault="00972C6C">
      <w:pPr>
        <w:ind w:firstLine="709"/>
        <w:jc w:val="both"/>
      </w:pPr>
      <w:r>
        <w:rPr>
          <w:rFonts w:cs="Times New Roman"/>
        </w:rPr>
        <w:t>No controlled comparison against any published system was performed, and the differenc</w:t>
      </w:r>
      <w:r>
        <w:rPr>
          <w:rFonts w:cs="Times New Roman"/>
        </w:rPr>
        <w:t>es in task, corpus, reference standard and metric prevent this work from being positioned against deployed systems at all.</w:t>
      </w:r>
    </w:p>
    <w:p w14:paraId="64EAC18F" w14:textId="77777777" w:rsidR="00CA5343" w:rsidRDefault="00972C6C">
      <w:pPr>
        <w:ind w:firstLine="709"/>
        <w:jc w:val="both"/>
      </w:pPr>
      <w:r>
        <w:rPr>
          <w:rFonts w:cs="Times New Roman"/>
        </w:rPr>
        <w:t>What survives these boundaries is narrower than the topic and firmer than the list may suggest. Under identical training and evaluati</w:t>
      </w:r>
      <w:r>
        <w:rPr>
          <w:rFonts w:cs="Times New Roman"/>
        </w:rPr>
        <w:t>on conditions, on two architectures with five-fold patient-level cross-validation, the integrated configuration outperformed its baseline on every primary measure.</w:t>
      </w:r>
    </w:p>
    <w:p w14:paraId="1D106CA8" w14:textId="77777777" w:rsidR="00CA5343" w:rsidRDefault="00972C6C">
      <w:pPr>
        <w:ind w:firstLine="709"/>
        <w:jc w:val="both"/>
      </w:pPr>
      <w:r>
        <w:rPr>
          <w:rFonts w:cs="Times New Roman"/>
        </w:rPr>
        <w:t>The gain decomposes across the pipeline's stages under a single initialisation, and a reduct</w:t>
      </w:r>
      <w:r>
        <w:rPr>
          <w:rFonts w:cs="Times New Roman"/>
        </w:rPr>
        <w:t>ion in distributional distance to every target corpus examined accompanies it. The advantage appears on every external corpus, every camera grouping and both training regimes tested, with attention that aligns better with expert annotation on the one corpu</w:t>
      </w:r>
      <w:r>
        <w:rPr>
          <w:rFonts w:cs="Times New Roman"/>
        </w:rPr>
        <w:t>s where alignment could be measured.</w:t>
      </w:r>
    </w:p>
    <w:p w14:paraId="1A253D7A" w14:textId="77777777" w:rsidR="00CA5343" w:rsidRDefault="00972C6C">
      <w:pPr>
        <w:keepNext/>
        <w:spacing w:before="240" w:after="120"/>
      </w:pPr>
      <w:r>
        <w:rPr>
          <w:rFonts w:cs="Times New Roman"/>
          <w:b/>
        </w:rPr>
        <w:t>Conclusions on section 3</w:t>
      </w:r>
    </w:p>
    <w:p w14:paraId="21B43FFF" w14:textId="77777777" w:rsidR="00CA5343" w:rsidRDefault="00972C6C">
      <w:pPr>
        <w:ind w:firstLine="709"/>
        <w:jc w:val="both"/>
      </w:pPr>
      <w:r>
        <w:rPr>
          <w:rFonts w:cs="Times New Roman"/>
        </w:rPr>
        <w:t>This chapter reported eight investigations on a common substrate: a factorial comparison of preprocessing arms and backbones, a cumulative stage ablation with two parameter sweeps, a direct meas</w:t>
      </w:r>
      <w:r>
        <w:rPr>
          <w:rFonts w:cs="Times New Roman"/>
        </w:rPr>
        <w:t>urement of distributional distance across six target corpora, and five evaluations of what follows from that measurement.</w:t>
      </w:r>
    </w:p>
    <w:p w14:paraId="1B07E8D7" w14:textId="77777777" w:rsidR="00CA5343" w:rsidRDefault="00972C6C">
      <w:pPr>
        <w:ind w:firstLine="709"/>
        <w:jc w:val="both"/>
      </w:pPr>
      <w:r>
        <w:rPr>
          <w:rFonts w:cs="Times New Roman"/>
        </w:rPr>
        <w:t>The integrated configuration dominated the baseline under a conjunctive criterion fixed in advance, on both architectures, with the ga</w:t>
      </w:r>
      <w:r>
        <w:rPr>
          <w:rFonts w:cs="Times New Roman"/>
        </w:rPr>
        <w:t>in falling disproportionately on the minority grades and on the elimination of misgradings distant on the ordinal scale. At the referral threshold sensitivity and specificity rose together, which is a shift of the discrimination curve rather than a movemen</w:t>
      </w:r>
      <w:r>
        <w:rPr>
          <w:rFonts w:cs="Times New Roman"/>
        </w:rPr>
        <w:t>t along it.</w:t>
      </w:r>
    </w:p>
    <w:p w14:paraId="197C335C" w14:textId="77777777" w:rsidR="00CA5343" w:rsidRDefault="00972C6C">
      <w:pPr>
        <w:ind w:firstLine="709"/>
        <w:jc w:val="both"/>
      </w:pPr>
      <w:r>
        <w:rPr>
          <w:rFonts w:cs="Times New Roman"/>
        </w:rPr>
        <w:t xml:space="preserve">Under a single initialisation held constant at every level, the cumulative addition of the eight stages reproduced that entire gain, so the preprocessing contribution is separable from the initialisation contribution. The two photometric </w:t>
      </w:r>
      <w:r>
        <w:rPr>
          <w:rFonts w:cs="Times New Roman"/>
        </w:rPr>
        <w:lastRenderedPageBreak/>
        <w:t>stages</w:t>
      </w:r>
      <w:r>
        <w:rPr>
          <w:rFonts w:cs="Times New Roman"/>
        </w:rPr>
        <w:t xml:space="preserve"> carry 41 per cent of it, and both their parameters have optima inside the tested range, confirmed on held-out data.</w:t>
      </w:r>
    </w:p>
    <w:p w14:paraId="4CCB0D30" w14:textId="77777777" w:rsidR="00CA5343" w:rsidRDefault="00972C6C">
      <w:pPr>
        <w:ind w:firstLine="709"/>
        <w:jc w:val="both"/>
      </w:pPr>
      <w:r>
        <w:rPr>
          <w:rFonts w:cs="Times New Roman"/>
        </w:rPr>
        <w:t>The distance between the training distribution and every one of six target corpora fell, with every interval excluding zero, and it fell wi</w:t>
      </w:r>
      <w:r>
        <w:rPr>
          <w:rFonts w:cs="Times New Roman"/>
        </w:rPr>
        <w:t>thout the transform observing any target corpus. The mechanism the earlier sections could only infer is therefore measured.</w:t>
      </w:r>
    </w:p>
    <w:p w14:paraId="24C5D031" w14:textId="77777777" w:rsidR="00CA5343" w:rsidRDefault="00972C6C">
      <w:pPr>
        <w:ind w:firstLine="709"/>
        <w:jc w:val="both"/>
      </w:pPr>
      <w:r>
        <w:rPr>
          <w:rFonts w:cs="Times New Roman"/>
        </w:rPr>
        <w:t xml:space="preserve">The advantage appears on every external corpus, on every camera grouping, and in a training regime two orders of magnitude smaller, </w:t>
      </w:r>
      <w:r>
        <w:rPr>
          <w:rFonts w:cs="Times New Roman"/>
        </w:rPr>
        <w:t>where it is comparable to rather than larger than the gain on abundant data. Attention aligns better with expert annotation on the one corpus where alignment could be measured, on all four lesion types.</w:t>
      </w:r>
    </w:p>
    <w:p w14:paraId="53D0B4E7" w14:textId="77777777" w:rsidR="00CA5343" w:rsidRDefault="00972C6C">
      <w:pPr>
        <w:ind w:firstLine="709"/>
        <w:jc w:val="both"/>
      </w:pPr>
      <w:r>
        <w:rPr>
          <w:rFonts w:cs="Times New Roman"/>
        </w:rPr>
        <w:t xml:space="preserve">That consistency is the chapter's principal finding. </w:t>
      </w:r>
      <w:r>
        <w:rPr>
          <w:rFonts w:cs="Times New Roman"/>
        </w:rPr>
        <w:t>It is what supports treating preprocessing as a component of the model rather than as preparation of the data, and it is stronger evidence than any single result in the chapter.</w:t>
      </w:r>
    </w:p>
    <w:p w14:paraId="08B8D83D" w14:textId="77777777" w:rsidR="00CA5343" w:rsidRDefault="00972C6C">
      <w:pPr>
        <w:ind w:firstLine="709"/>
        <w:jc w:val="both"/>
      </w:pPr>
      <w:r>
        <w:rPr>
          <w:rFonts w:cs="Times New Roman"/>
        </w:rPr>
        <w:t>Three qualifications constrain how far it may be carried, each established whe</w:t>
      </w:r>
      <w:r>
        <w:rPr>
          <w:rFonts w:cs="Times New Roman"/>
        </w:rPr>
        <w:t>re it arose rather than conceded here. Two of the acceptance thresholds are cleared by both arms, so on those the evidence lies in the comparison and in the reduction of spread rather than in the criterion. The attention result is confined to its quantitat</w:t>
      </w:r>
      <w:r>
        <w:rPr>
          <w:rFonts w:cs="Times New Roman"/>
        </w:rPr>
        <w:t>ive half on one annotated public corpus. And the margin over the minimal difference on the second external clinical corpus is four thousandths.</w:t>
      </w:r>
    </w:p>
    <w:p w14:paraId="364C593A" w14:textId="77777777" w:rsidR="00CA5343" w:rsidRDefault="00972C6C">
      <w:pPr>
        <w:ind w:firstLine="709"/>
        <w:jc w:val="both"/>
      </w:pPr>
      <w:r>
        <w:rPr>
          <w:rFonts w:cs="Times New Roman"/>
        </w:rPr>
        <w:t>One methodological observation recurred across three evaluations and is not incidental to them. Each of three me</w:t>
      </w:r>
      <w:r>
        <w:rPr>
          <w:rFonts w:cs="Times New Roman"/>
        </w:rPr>
        <w:t>asures normalises or differences an arm's external performance against its own in-domain performance, and each therefore penalises an arm for its in-domain strength. One argument accounts for all three, and it is offered as a secondary methodological contr</w:t>
      </w:r>
      <w:r>
        <w:rPr>
          <w:rFonts w:cs="Times New Roman"/>
        </w:rPr>
        <w:t>ibution rather than as a defence of any particular result.</w:t>
      </w:r>
    </w:p>
    <w:p w14:paraId="2A07E156" w14:textId="77777777" w:rsidR="00CA5343" w:rsidRDefault="00972C6C">
      <w:pPr>
        <w:ind w:firstLine="709"/>
        <w:jc w:val="both"/>
      </w:pPr>
      <w:r>
        <w:rPr>
          <w:rFonts w:cs="Times New Roman"/>
        </w:rPr>
        <w:t>Several matters remain open. The clinical attention overlays were not produced and attention consistency across corpora was not measured. The isolated contribution of the mask channel was not measu</w:t>
      </w:r>
      <w:r>
        <w:rPr>
          <w:rFonts w:cs="Times New Roman"/>
        </w:rPr>
        <w:t>red, the interaction between the two photometric parameters was not swept, and per-group confusion matrices were not recorded. Several evaluations used a single fold and carry no between-fold variance, and one depends on a corpus that cannot be redistribut</w:t>
      </w:r>
      <w:r>
        <w:rPr>
          <w:rFonts w:cs="Times New Roman"/>
        </w:rPr>
        <w:t>ed.</w:t>
      </w:r>
    </w:p>
    <w:p w14:paraId="0B5C5CDD" w14:textId="77777777" w:rsidR="00CA5343" w:rsidRDefault="00972C6C">
      <w:pPr>
        <w:keepNext/>
        <w:pageBreakBefore/>
        <w:spacing w:before="240" w:after="120"/>
        <w:ind w:firstLine="709"/>
      </w:pPr>
      <w:r>
        <w:rPr>
          <w:rFonts w:cs="Times New Roman"/>
          <w:b/>
        </w:rPr>
        <w:lastRenderedPageBreak/>
        <w:t>4 THE SCREENING SYSTEM</w:t>
      </w:r>
    </w:p>
    <w:p w14:paraId="71633BBC" w14:textId="77777777" w:rsidR="00CA5343" w:rsidRDefault="00972C6C">
      <w:pPr>
        <w:keepNext/>
        <w:spacing w:before="240" w:after="120"/>
        <w:ind w:firstLine="709"/>
      </w:pPr>
      <w:r>
        <w:rPr>
          <w:rFonts w:cs="Times New Roman"/>
          <w:b/>
        </w:rPr>
        <w:t>4.1 System architecture and modules</w:t>
      </w:r>
    </w:p>
    <w:p w14:paraId="06F79702" w14:textId="77777777" w:rsidR="00CA5343" w:rsidRDefault="00972C6C">
      <w:pPr>
        <w:ind w:firstLine="709"/>
        <w:jc w:val="both"/>
      </w:pPr>
      <w:r>
        <w:rPr>
          <w:rFonts w:cs="Times New Roman"/>
        </w:rPr>
        <w:t>The preceding chapters treated the model as an object of measurement. This chapter turns to the model as a component of a system, and describes the screening system built around it.</w:t>
      </w:r>
    </w:p>
    <w:p w14:paraId="6368D701" w14:textId="77777777" w:rsidR="00CA5343" w:rsidRDefault="00972C6C">
      <w:pPr>
        <w:ind w:firstLine="709"/>
        <w:jc w:val="both"/>
      </w:pPr>
      <w:r>
        <w:rPr>
          <w:rFonts w:cs="Times New Roman"/>
        </w:rPr>
        <w:t>The epistem</w:t>
      </w:r>
      <w:r>
        <w:rPr>
          <w:rFonts w:cs="Times New Roman"/>
        </w:rPr>
        <w:t>ic standing of the chapter must be fixed before anything is described. A working demonstrator of the architecture is deployed and performs inference on submitted images. What it establishes is that the design is realisable and what it does in operation. It</w:t>
      </w:r>
      <w:r>
        <w:rPr>
          <w:rFonts w:cs="Times New Roman"/>
        </w:rPr>
        <w:t xml:space="preserve"> establishes nothing about clinical performance in service: no clinical deployment testing has been conducted, and no result of the demonstrator is evidence for any diagnostic claim, every such claim resting on the experiments of chapter 3.</w:t>
      </w:r>
    </w:p>
    <w:p w14:paraId="480D32CE" w14:textId="77777777" w:rsidR="00CA5343" w:rsidRDefault="00972C6C">
      <w:pPr>
        <w:ind w:firstLine="709"/>
        <w:jc w:val="both"/>
      </w:pPr>
      <w:r>
        <w:rPr>
          <w:rFonts w:cs="Times New Roman"/>
        </w:rPr>
        <w:t>The architectur</w:t>
      </w:r>
      <w:r>
        <w:rPr>
          <w:rFonts w:cs="Times New Roman"/>
        </w:rPr>
        <w:t>e is not introduced here for the first time. Prior work by the candidate [3] proposed a modular system for ophthalmological screening, decomposing it into components for image capture, processing, recognition, diagnosis, reporting, user interaction, data s</w:t>
      </w:r>
      <w:r>
        <w:rPr>
          <w:rFonts w:cs="Times New Roman"/>
        </w:rPr>
        <w:t>torage and error handling. That publication presented the architecture as a design and reported neither an implementation nor any validation of it.</w:t>
      </w:r>
    </w:p>
    <w:p w14:paraId="3D62E2D3" w14:textId="77777777" w:rsidR="00CA5343" w:rsidRDefault="00972C6C">
      <w:pPr>
        <w:ind w:firstLine="709"/>
        <w:jc w:val="both"/>
      </w:pPr>
      <w:r>
        <w:rPr>
          <w:rFonts w:cs="Times New Roman"/>
        </w:rPr>
        <w:t>The present chapter extends that design in two ways. It binds the components to the model fixed in chapter 2</w:t>
      </w:r>
      <w:r>
        <w:rPr>
          <w:rFonts w:cs="Times New Roman"/>
        </w:rPr>
        <w:t>, and it describes the parts that were subsequently built, distinguishing them throughout from the parts that remain specification.</w:t>
      </w:r>
    </w:p>
    <w:p w14:paraId="15A49844" w14:textId="77777777" w:rsidR="00CA5343" w:rsidRDefault="00972C6C">
      <w:pPr>
        <w:ind w:firstLine="709"/>
        <w:jc w:val="both"/>
      </w:pPr>
      <w:r>
        <w:rPr>
          <w:rFonts w:cs="Times New Roman"/>
        </w:rPr>
        <w:t>The realised system has two halves. An inference service holds the model and everything that touches an image; a browser cli</w:t>
      </w:r>
      <w:r>
        <w:rPr>
          <w:rFonts w:cs="Times New Roman"/>
        </w:rPr>
        <w:t>ent holds everything the operator sees. They communicate over a small documented interface, and the separation is what allows the client to be served from a static host while the service runs where an accelerator is available.</w:t>
      </w:r>
    </w:p>
    <w:p w14:paraId="6672137C" w14:textId="77777777" w:rsidR="00CA5343" w:rsidRDefault="00972C6C">
      <w:pPr>
        <w:ind w:firstLine="709"/>
        <w:jc w:val="both"/>
      </w:pPr>
      <w:r>
        <w:rPr>
          <w:rFonts w:cs="Times New Roman"/>
        </w:rPr>
        <w:t>The service decomposes into m</w:t>
      </w:r>
      <w:r>
        <w:rPr>
          <w:rFonts w:cs="Times New Roman"/>
        </w:rPr>
        <w:t>odules that correspond one to one with the components of the prior design. A preprocessing module applies the eight stages. An inference module loads a checkpoint and produces a grade. An explanation module computes attention maps. A visualisation module r</w:t>
      </w:r>
      <w:r>
        <w:rPr>
          <w:rFonts w:cs="Times New Roman"/>
        </w:rPr>
        <w:t>enders the intermediate state of each stage. A case module persists a record. A corrections module receives operator adjustments to landmark placement. A security module gates access, and a self-test module verifies on startup that the deployed pipeline re</w:t>
      </w:r>
      <w:r>
        <w:rPr>
          <w:rFonts w:cs="Times New Roman"/>
        </w:rPr>
        <w:t>produces expected outputs.</w:t>
      </w:r>
    </w:p>
    <w:p w14:paraId="41627163" w14:textId="77777777" w:rsidR="00CA5343" w:rsidRDefault="00972C6C">
      <w:pPr>
        <w:ind w:firstLine="709"/>
        <w:jc w:val="both"/>
      </w:pPr>
      <w:r>
        <w:rPr>
          <w:rFonts w:cs="Times New Roman"/>
        </w:rPr>
        <w:t>The interface exposes that decomposition directly. Beyond a health check and an authentication call, it offers prediction, attention mapping, per-stage visualisation, landmark correction, case creation, per-case feedback, aggrega</w:t>
      </w:r>
      <w:r>
        <w:rPr>
          <w:rFonts w:cs="Times New Roman"/>
        </w:rPr>
        <w:t>te case statistics, case retrieval and self-test. Each endpoint corresponds to a module, so the boundary a reader sees in the architecture is the boundary the running system has.</w:t>
      </w:r>
    </w:p>
    <w:p w14:paraId="78A4A7AC" w14:textId="77777777" w:rsidR="00CA5343" w:rsidRDefault="00972C6C">
      <w:pPr>
        <w:keepNext/>
        <w:spacing w:before="120"/>
        <w:jc w:val="center"/>
      </w:pPr>
      <w:r>
        <w:rPr>
          <w:noProof/>
        </w:rPr>
        <w:lastRenderedPageBreak/>
        <w:drawing>
          <wp:inline distT="0" distB="0" distL="0" distR="0" wp14:anchorId="1C69A3C0" wp14:editId="1BBBB39A">
            <wp:extent cx="5940000" cy="24089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rchitecture_artistic_219432c9e4dc.png"/>
                    <pic:cNvPicPr/>
                  </pic:nvPicPr>
                  <pic:blipFill>
                    <a:blip r:embed="rId22"/>
                    <a:stretch>
                      <a:fillRect/>
                    </a:stretch>
                  </pic:blipFill>
                  <pic:spPr>
                    <a:xfrm>
                      <a:off x="0" y="0"/>
                      <a:ext cx="5940000" cy="2408932"/>
                    </a:xfrm>
                    <a:prstGeom prst="rect">
                      <a:avLst/>
                    </a:prstGeom>
                  </pic:spPr>
                </pic:pic>
              </a:graphicData>
            </a:graphic>
          </wp:inline>
        </w:drawing>
      </w:r>
    </w:p>
    <w:p w14:paraId="5FC160FA" w14:textId="77777777" w:rsidR="00CA5343" w:rsidRDefault="00972C6C">
      <w:pPr>
        <w:spacing w:after="120"/>
        <w:jc w:val="center"/>
      </w:pPr>
      <w:r>
        <w:rPr>
          <w:rFonts w:cs="Times New Roman"/>
        </w:rPr>
        <w:t>Figure 4.1 – The system as built, service and client</w:t>
      </w:r>
    </w:p>
    <w:p w14:paraId="18B23B74" w14:textId="77777777" w:rsidR="00CA5343" w:rsidRDefault="00972C6C">
      <w:pPr>
        <w:ind w:firstLine="709"/>
        <w:jc w:val="both"/>
      </w:pPr>
      <w:r>
        <w:rPr>
          <w:rFonts w:cs="Times New Roman"/>
        </w:rPr>
        <w:t xml:space="preserve">That </w:t>
      </w:r>
      <w:r>
        <w:rPr>
          <w:rFonts w:cs="Times New Roman"/>
        </w:rPr>
        <w:t xml:space="preserve">correspondence was a design decision rather than an accident of implementation. A component decomposition that does not survive contact with the interface is a diagram rather than an architecture, and keeping the two aligned is what makes the built system </w:t>
      </w:r>
      <w:r>
        <w:rPr>
          <w:rFonts w:cs="Times New Roman"/>
        </w:rPr>
        <w:t>checkable against the design it came from.</w:t>
      </w:r>
    </w:p>
    <w:p w14:paraId="089F8272" w14:textId="77777777" w:rsidR="00CA5343" w:rsidRDefault="00972C6C">
      <w:pPr>
        <w:ind w:firstLine="709"/>
        <w:jc w:val="both"/>
      </w:pPr>
      <w:r>
        <w:rPr>
          <w:rFonts w:cs="Times New Roman"/>
        </w:rPr>
        <w:t>Three properties of the realisation follow from the environment the system is intended for. The client is a static bundle, so it can be served from any host and cached, and it holds no model and no patient data. T</w:t>
      </w:r>
      <w:r>
        <w:rPr>
          <w:rFonts w:cs="Times New Roman"/>
        </w:rPr>
        <w:t>he service is stateless between requests except for the case store, which is a directory on disk rather than a database, so the system carries no server dependency beyond a file system.</w:t>
      </w:r>
    </w:p>
    <w:p w14:paraId="6A5C16D2" w14:textId="77777777" w:rsidR="00CA5343" w:rsidRDefault="00972C6C">
      <w:pPr>
        <w:ind w:firstLine="709"/>
        <w:jc w:val="both"/>
      </w:pPr>
      <w:r>
        <w:rPr>
          <w:rFonts w:cs="Times New Roman"/>
        </w:rPr>
        <w:t xml:space="preserve">And the two halves are separately relocatable. The service can run on </w:t>
      </w:r>
      <w:r>
        <w:rPr>
          <w:rFonts w:cs="Times New Roman"/>
        </w:rPr>
        <w:t>a workstation with an accelerator behind a tunnel, or beside the client, or on a clinic's own hardware, without the client changing. That is the property that matters for a setting where connectivity is intermittent and where the machine holding the accele</w:t>
      </w:r>
      <w:r>
        <w:rPr>
          <w:rFonts w:cs="Times New Roman"/>
        </w:rPr>
        <w:t>rator may not be the machine an operator sits at.</w:t>
      </w:r>
    </w:p>
    <w:p w14:paraId="69E45419" w14:textId="77777777" w:rsidR="00CA5343" w:rsidRDefault="00972C6C">
      <w:pPr>
        <w:ind w:firstLine="709"/>
        <w:jc w:val="both"/>
      </w:pPr>
      <w:r>
        <w:rPr>
          <w:rFonts w:cs="Times New Roman"/>
        </w:rPr>
        <w:t xml:space="preserve">Two integration surfaces of the original design remain specification and are not built. Linking persisted records to hospital information systems through the imaging and record-exchange interfaces surveyed </w:t>
      </w:r>
      <w:r>
        <w:rPr>
          <w:rFonts w:cs="Times New Roman"/>
        </w:rPr>
        <w:t>by Nandal [102] is described in the prior design and is not realised in the demonstrator, which stores its records locally in its own format. Nothing in this chapter should be read as reporting an integration that exists.</w:t>
      </w:r>
    </w:p>
    <w:p w14:paraId="777B2CCE" w14:textId="77777777" w:rsidR="00CA5343" w:rsidRDefault="00972C6C">
      <w:pPr>
        <w:ind w:firstLine="709"/>
        <w:jc w:val="both"/>
      </w:pPr>
      <w:r>
        <w:rPr>
          <w:rFonts w:cs="Times New Roman"/>
        </w:rPr>
        <w:t>The non-functional envelope is the</w:t>
      </w:r>
      <w:r>
        <w:rPr>
          <w:rFonts w:cs="Times New Roman"/>
        </w:rPr>
        <w:t xml:space="preserve"> deployment context defined in chapter 1: a setting characterised by at least two of no acceleration available for inference, memory below sixteen gigabytes, throughput constrained by a clinical workflow, and connectivity insufficient for continuous cloud </w:t>
      </w:r>
      <w:r>
        <w:rPr>
          <w:rFonts w:cs="Times New Roman"/>
        </w:rPr>
        <w:t>reliance.</w:t>
      </w:r>
    </w:p>
    <w:p w14:paraId="4B72BFFD" w14:textId="77777777" w:rsidR="00CA5343" w:rsidRDefault="00972C6C">
      <w:pPr>
        <w:ind w:firstLine="709"/>
        <w:jc w:val="both"/>
      </w:pPr>
      <w:r>
        <w:rPr>
          <w:rFonts w:cs="Times New Roman"/>
        </w:rPr>
        <w:t xml:space="preserve">The demonstrator meets that envelope only in part, and the part it does not meet should be stated here rather than left for a reader to infer. It runs its model on an accelerator. The measurements of chapter 3 show the inference-side cost of the </w:t>
      </w:r>
      <w:r>
        <w:rPr>
          <w:rFonts w:cs="Times New Roman"/>
        </w:rPr>
        <w:t>integrated configuration to be negligible relative to its baseline, but they were made on that accelerator, and no measurement of the system on hardware without one exists.</w:t>
      </w:r>
    </w:p>
    <w:p w14:paraId="0C3C2F25" w14:textId="77777777" w:rsidR="00CA5343" w:rsidRDefault="00972C6C">
      <w:pPr>
        <w:ind w:firstLine="709"/>
        <w:jc w:val="both"/>
      </w:pPr>
      <w:r>
        <w:rPr>
          <w:rFonts w:cs="Times New Roman"/>
        </w:rPr>
        <w:t>What the demonstrator does establish about the envelope is narrower and still worth</w:t>
      </w:r>
      <w:r>
        <w:rPr>
          <w:rFonts w:cs="Times New Roman"/>
        </w:rPr>
        <w:t xml:space="preserve"> stating. The client imposes no computational requirement beyond a browser, </w:t>
      </w:r>
      <w:r>
        <w:rPr>
          <w:rFonts w:cs="Times New Roman"/>
        </w:rPr>
        <w:lastRenderedPageBreak/>
        <w:t xml:space="preserve">the service holds one model in memory at a time, and the separation of the two means the accelerator need not be present where the operator is. Those are architectural properties, </w:t>
      </w:r>
      <w:r>
        <w:rPr>
          <w:rFonts w:cs="Times New Roman"/>
        </w:rPr>
        <w:t>demonstrated by the running system, not performance claims.</w:t>
      </w:r>
    </w:p>
    <w:p w14:paraId="7BE956EF" w14:textId="77777777" w:rsidR="00CA5343" w:rsidRDefault="00972C6C">
      <w:pPr>
        <w:keepNext/>
        <w:spacing w:before="240" w:after="120"/>
        <w:ind w:firstLine="709"/>
      </w:pPr>
      <w:r>
        <w:rPr>
          <w:rFonts w:cs="Times New Roman"/>
          <w:b/>
        </w:rPr>
        <w:t>4.2 Preprocessing and inference services</w:t>
      </w:r>
    </w:p>
    <w:p w14:paraId="41B90D61" w14:textId="77777777" w:rsidR="00CA5343" w:rsidRDefault="00972C6C">
      <w:pPr>
        <w:ind w:firstLine="709"/>
        <w:jc w:val="both"/>
      </w:pPr>
      <w:r>
        <w:rPr>
          <w:rFonts w:cs="Times New Roman"/>
        </w:rPr>
        <w:t>The preprocessing module runs the eight stages specified in chapter 2. Its significance for the system is that it is the same code path the experiments use</w:t>
      </w:r>
      <w:r>
        <w:rPr>
          <w:rFonts w:cs="Times New Roman"/>
        </w:rPr>
        <w:t>d, not a reimplementation for demonstration, so what an operator sees applied to a submitted image is what was applied to the corpora.</w:t>
      </w:r>
    </w:p>
    <w:p w14:paraId="73431422" w14:textId="77777777" w:rsidR="00CA5343" w:rsidRDefault="00972C6C">
      <w:pPr>
        <w:ind w:firstLine="709"/>
        <w:jc w:val="both"/>
      </w:pPr>
      <w:r>
        <w:rPr>
          <w:rFonts w:cs="Times New Roman"/>
        </w:rPr>
        <w:t>That identity is not a convenience. If the deployed pipeline were a separate implementation, every result in chapter 3 wo</w:t>
      </w:r>
      <w:r>
        <w:rPr>
          <w:rFonts w:cs="Times New Roman"/>
        </w:rPr>
        <w:t>uld describe a transform other than the one the system performs, and the claim that preprocessing is a model component would hold of the experiment and not of the system. Keeping one implementation is what makes the two the same object.</w:t>
      </w:r>
    </w:p>
    <w:p w14:paraId="6F684AA5" w14:textId="77777777" w:rsidR="00CA5343" w:rsidRDefault="00972C6C">
      <w:pPr>
        <w:ind w:firstLine="709"/>
        <w:jc w:val="both"/>
      </w:pPr>
      <w:r>
        <w:rPr>
          <w:rFonts w:cs="Times New Roman"/>
        </w:rPr>
        <w:t>The module is confi</w:t>
      </w:r>
      <w:r>
        <w:rPr>
          <w:rFonts w:cs="Times New Roman"/>
        </w:rPr>
        <w:t>gurable in the sense the design requires: stages can be disabled and their parameters varied, which is what the ablation and the parameter sweeps did. In the deployed configuration the parameters are those the sweeps selected, and the transform is determin</w:t>
      </w:r>
      <w:r>
        <w:rPr>
          <w:rFonts w:cs="Times New Roman"/>
        </w:rPr>
        <w:t>istic, since the only stochastic elements are confined to training.</w:t>
      </w:r>
    </w:p>
    <w:p w14:paraId="0F04842C" w14:textId="77777777" w:rsidR="00CA5343" w:rsidRDefault="00972C6C">
      <w:pPr>
        <w:ind w:firstLine="709"/>
        <w:jc w:val="both"/>
      </w:pPr>
      <w:r>
        <w:rPr>
          <w:rFonts w:cs="Times New Roman"/>
        </w:rPr>
        <w:t>A visualisation endpoint exposes the intermediate state after each stage, together with the input channels the classifier finally receives. That is unusual enough in a screening tool to wa</w:t>
      </w:r>
      <w:r>
        <w:rPr>
          <w:rFonts w:cs="Times New Roman"/>
        </w:rPr>
        <w:t>rrant its reason. Because this work treats preprocessing as part of the model rather than as preparation, a system that showed only the final grade would conceal half of what the model is.</w:t>
      </w:r>
    </w:p>
    <w:p w14:paraId="3B4F3293" w14:textId="77777777" w:rsidR="00CA5343" w:rsidRDefault="00972C6C">
      <w:pPr>
        <w:ind w:firstLine="709"/>
        <w:jc w:val="both"/>
      </w:pPr>
      <w:r>
        <w:rPr>
          <w:rFonts w:cs="Times New Roman"/>
        </w:rPr>
        <w:t>Exposing the stages makes the transform inspectable by the clinicia</w:t>
      </w:r>
      <w:r>
        <w:rPr>
          <w:rFonts w:cs="Times New Roman"/>
        </w:rPr>
        <w:t>n who has to weigh the output, and it makes the claim of chapter 2 checkable against the running system rather than only against the text. An operator can see the illumination correction and the contrast enhancement applied to their own image.</w:t>
      </w:r>
    </w:p>
    <w:p w14:paraId="6853F9C8" w14:textId="77777777" w:rsidR="00CA5343" w:rsidRDefault="00972C6C">
      <w:pPr>
        <w:ind w:firstLine="709"/>
        <w:jc w:val="both"/>
      </w:pPr>
      <w:r>
        <w:rPr>
          <w:rFonts w:cs="Times New Roman"/>
        </w:rPr>
        <w:t>The inferenc</w:t>
      </w:r>
      <w:r>
        <w:rPr>
          <w:rFonts w:cs="Times New Roman"/>
        </w:rPr>
        <w:t>e module loads a trained checkpoint and produces a five-class grade. Prediction is organised at the level of the patient rather than the image: the interface accepts the images of both eyes and returns a result for the patient, which is the unit a referral</w:t>
      </w:r>
      <w:r>
        <w:rPr>
          <w:rFonts w:cs="Times New Roman"/>
        </w:rPr>
        <w:t xml:space="preserve"> decision is made about.</w:t>
      </w:r>
    </w:p>
    <w:p w14:paraId="78A25953" w14:textId="77777777" w:rsidR="00CA5343" w:rsidRDefault="00972C6C">
      <w:pPr>
        <w:ind w:firstLine="709"/>
        <w:jc w:val="both"/>
      </w:pPr>
      <w:r>
        <w:rPr>
          <w:rFonts w:cs="Times New Roman"/>
        </w:rPr>
        <w:t>That choice follows the partitioning discipline of the experiments, where the corpora were split at patient level precisely because a patient's images are correlated. A system that graded images independently would present a clinic</w:t>
      </w:r>
      <w:r>
        <w:rPr>
          <w:rFonts w:cs="Times New Roman"/>
        </w:rPr>
        <w:t>ian with two results and no rule for combining them.</w:t>
      </w:r>
    </w:p>
    <w:p w14:paraId="0749C608" w14:textId="77777777" w:rsidR="00CA5343" w:rsidRDefault="00972C6C">
      <w:pPr>
        <w:ind w:firstLine="709"/>
        <w:jc w:val="both"/>
      </w:pPr>
      <w:r>
        <w:rPr>
          <w:rFonts w:cs="Times New Roman"/>
        </w:rPr>
        <w:t>Model selection is a configuration decision rather than a runtime one. One checkpoint is held in memory at a time, which keeps the memory footprint to a single model and is part of why the service runs w</w:t>
      </w:r>
      <w:r>
        <w:rPr>
          <w:rFonts w:cs="Times New Roman"/>
        </w:rPr>
        <w:t>ithin a modest budget.</w:t>
      </w:r>
    </w:p>
    <w:p w14:paraId="343EE491" w14:textId="77777777" w:rsidR="00CA5343" w:rsidRDefault="00972C6C">
      <w:pPr>
        <w:ind w:firstLine="709"/>
        <w:jc w:val="both"/>
      </w:pPr>
      <w:r>
        <w:rPr>
          <w:rFonts w:cs="Times New Roman"/>
        </w:rPr>
        <w:t>One divergence must be recorded here rather than left to be discovered. The checkpoint the demonstrator serves is not the one that produced the results of chapter 3. It is an earlier artefact retained from a superseded configuration,</w:t>
      </w:r>
      <w:r>
        <w:rPr>
          <w:rFonts w:cs="Times New Roman"/>
        </w:rPr>
        <w:t xml:space="preserve"> and the figures the client displays alongside it derive from that earlier run.</w:t>
      </w:r>
    </w:p>
    <w:p w14:paraId="6BD36956" w14:textId="77777777" w:rsidR="00CA5343" w:rsidRDefault="00972C6C">
      <w:pPr>
        <w:ind w:firstLine="709"/>
        <w:jc w:val="both"/>
      </w:pPr>
      <w:r>
        <w:rPr>
          <w:rFonts w:cs="Times New Roman"/>
        </w:rPr>
        <w:t xml:space="preserve">The consequence is precise and bounded. Nothing displayed by the demonstrator is a source for any number in this dissertation, and the results of chapter </w:t>
      </w:r>
      <w:r>
        <w:rPr>
          <w:rFonts w:cs="Times New Roman"/>
        </w:rPr>
        <w:lastRenderedPageBreak/>
        <w:t>3 come from the experi</w:t>
      </w:r>
      <w:r>
        <w:rPr>
          <w:rFonts w:cs="Times New Roman"/>
        </w:rPr>
        <w:t>mental record and from nowhere else. The demonstrator shows what the system does; it is not evidence of how well it does it, and the two must not be conflated.</w:t>
      </w:r>
    </w:p>
    <w:p w14:paraId="287D0034" w14:textId="77777777" w:rsidR="00CA5343" w:rsidRDefault="00972C6C">
      <w:pPr>
        <w:ind w:firstLine="709"/>
        <w:jc w:val="both"/>
      </w:pPr>
      <w:r>
        <w:rPr>
          <w:rFonts w:cs="Times New Roman"/>
        </w:rPr>
        <w:t>An explanation module computes attention maps on request, using the formalism of chapter 2 at th</w:t>
      </w:r>
      <w:r>
        <w:rPr>
          <w:rFonts w:cs="Times New Roman"/>
        </w:rPr>
        <w:t>e final convolutional block. A second divergence belongs beside the first. Maps are computed live for an image an operator uploads; the built-in walk-through cases, which exist so that the system can be shown without patient data, serve stored proxy heat m</w:t>
      </w:r>
      <w:r>
        <w:rPr>
          <w:rFonts w:cs="Times New Roman"/>
        </w:rPr>
        <w:t>aps rather than computed ones.</w:t>
      </w:r>
    </w:p>
    <w:p w14:paraId="5E7D9D63" w14:textId="77777777" w:rsidR="00CA5343" w:rsidRDefault="00972C6C">
      <w:pPr>
        <w:ind w:firstLine="709"/>
        <w:jc w:val="both"/>
      </w:pPr>
      <w:r>
        <w:rPr>
          <w:rFonts w:cs="Times New Roman"/>
        </w:rPr>
        <w:t>Anyone evaluating the system should know which of the two they are looking at, and the distinction is recorded here for that reason. It bears on nothing in chapter 3, where every attention measurement was computed on the expe</w:t>
      </w:r>
      <w:r>
        <w:rPr>
          <w:rFonts w:cs="Times New Roman"/>
        </w:rPr>
        <w:t>rimental models against annotated masks, not in this system.</w:t>
      </w:r>
    </w:p>
    <w:p w14:paraId="140BB848" w14:textId="77777777" w:rsidR="00CA5343" w:rsidRDefault="00972C6C">
      <w:pPr>
        <w:ind w:firstLine="709"/>
        <w:jc w:val="both"/>
      </w:pPr>
      <w:r>
        <w:rPr>
          <w:rFonts w:cs="Times New Roman"/>
        </w:rPr>
        <w:t>A self-test module runs at startup and verifies that the deployed pipeline reproduces expected outputs on fixed inputs. Its function is to make a silent divergence loud: a preprocessing stage tha</w:t>
      </w:r>
      <w:r>
        <w:rPr>
          <w:rFonts w:cs="Times New Roman"/>
        </w:rPr>
        <w:t>t behaves differently after a dependency changes would otherwise degrade results without any signal, and the check is cheap relative to that risk.</w:t>
      </w:r>
    </w:p>
    <w:p w14:paraId="20A9696A" w14:textId="77777777" w:rsidR="00CA5343" w:rsidRDefault="00972C6C">
      <w:pPr>
        <w:ind w:firstLine="709"/>
        <w:jc w:val="both"/>
      </w:pPr>
      <w:r>
        <w:rPr>
          <w:rFonts w:cs="Times New Roman"/>
        </w:rPr>
        <w:t xml:space="preserve">An error path handles inputs that fall outside the contract established in chapter 2, applying the ingestion </w:t>
      </w:r>
      <w:r>
        <w:rPr>
          <w:rFonts w:cs="Times New Roman"/>
        </w:rPr>
        <w:t xml:space="preserve">protocol specified there. Malformed containers are rejected, images in which no field of view can be recovered are withheld rather than passed into stages that would operate on meaningless content, and a low-confidence laterality determination is recorded </w:t>
      </w:r>
      <w:r>
        <w:rPr>
          <w:rFonts w:cs="Times New Roman"/>
        </w:rPr>
        <w:t>as such rather than asserted.</w:t>
      </w:r>
    </w:p>
    <w:p w14:paraId="1E3DD762" w14:textId="77777777" w:rsidR="00CA5343" w:rsidRDefault="00972C6C">
      <w:pPr>
        <w:ind w:firstLine="709"/>
        <w:jc w:val="both"/>
      </w:pPr>
      <w:r>
        <w:rPr>
          <w:rFonts w:cs="Times New Roman"/>
        </w:rPr>
        <w:t>The system therefore fails visibly rather than silently on out-of-contract input, which is the behaviour the original design named and which is realised here. What the protocol does not do is generalise: it was designed agains</w:t>
      </w:r>
      <w:r>
        <w:rPr>
          <w:rFonts w:cs="Times New Roman"/>
        </w:rPr>
        <w:t>t, and is validated only for, the clinical images used in this work.</w:t>
      </w:r>
    </w:p>
    <w:p w14:paraId="457C9634" w14:textId="77777777" w:rsidR="00CA5343" w:rsidRDefault="00972C6C">
      <w:pPr>
        <w:keepNext/>
        <w:spacing w:before="240" w:after="120"/>
        <w:ind w:firstLine="709"/>
      </w:pPr>
      <w:r>
        <w:rPr>
          <w:rFonts w:cs="Times New Roman"/>
          <w:b/>
        </w:rPr>
        <w:t>4.3 Clinical workflow and operator interface</w:t>
      </w:r>
    </w:p>
    <w:p w14:paraId="579B2D4B" w14:textId="77777777" w:rsidR="00CA5343" w:rsidRDefault="00972C6C">
      <w:pPr>
        <w:ind w:firstLine="709"/>
        <w:jc w:val="both"/>
      </w:pPr>
      <w:r>
        <w:rPr>
          <w:rFonts w:cs="Times New Roman"/>
        </w:rPr>
        <w:t>The system is decision support, and its interface is built around a clinician who interprets, audits and retains responsibility for the diagno</w:t>
      </w:r>
      <w:r>
        <w:rPr>
          <w:rFonts w:cs="Times New Roman"/>
        </w:rPr>
        <w:t>sis. That commitment shows in what the interface makes available and in what it records.</w:t>
      </w:r>
    </w:p>
    <w:p w14:paraId="77257F5E" w14:textId="77777777" w:rsidR="00CA5343" w:rsidRDefault="00972C6C">
      <w:pPr>
        <w:ind w:firstLine="709"/>
        <w:jc w:val="both"/>
      </w:pPr>
      <w:r>
        <w:rPr>
          <w:rFonts w:cs="Times New Roman"/>
        </w:rPr>
        <w:t xml:space="preserve">An operator submits the images of a patient and receives a grade with an attention overlay. The overlay is presented as an indication of where the model's </w:t>
      </w:r>
      <w:r>
        <w:rPr>
          <w:rFonts w:cs="Times New Roman"/>
        </w:rPr>
        <w:t>evidence concentrated, in the register chapter 2 fixed, and not as a delineation of pathology.</w:t>
      </w:r>
    </w:p>
    <w:p w14:paraId="74943347" w14:textId="77777777" w:rsidR="00CA5343" w:rsidRDefault="00972C6C">
      <w:pPr>
        <w:ind w:firstLine="709"/>
        <w:jc w:val="both"/>
      </w:pPr>
      <w:r>
        <w:rPr>
          <w:rFonts w:cs="Times New Roman"/>
        </w:rPr>
        <w:t xml:space="preserve">The intermediate state of each preprocessing stage is available alongside the result. A clinician weighing a grade can see the transform that produced the input </w:t>
      </w:r>
      <w:r>
        <w:rPr>
          <w:rFonts w:cs="Times New Roman"/>
        </w:rPr>
        <w:t>the classifier read, which is what makes the model's first half inspectable rather than implicit.</w:t>
      </w:r>
    </w:p>
    <w:p w14:paraId="74802DFD" w14:textId="77777777" w:rsidR="00CA5343" w:rsidRDefault="00972C6C">
      <w:pPr>
        <w:keepNext/>
        <w:spacing w:before="120"/>
        <w:jc w:val="center"/>
      </w:pPr>
      <w:r>
        <w:rPr>
          <w:noProof/>
        </w:rPr>
        <w:lastRenderedPageBreak/>
        <w:drawing>
          <wp:inline distT="0" distB="0" distL="0" distR="0" wp14:anchorId="0AE5CCED" wp14:editId="2CF3597F">
            <wp:extent cx="5940000" cy="29395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webapp_screenshot_1_9bdae23b8404.png"/>
                    <pic:cNvPicPr/>
                  </pic:nvPicPr>
                  <pic:blipFill>
                    <a:blip r:embed="rId23"/>
                    <a:stretch>
                      <a:fillRect/>
                    </a:stretch>
                  </pic:blipFill>
                  <pic:spPr>
                    <a:xfrm>
                      <a:off x="0" y="0"/>
                      <a:ext cx="5940000" cy="2939507"/>
                    </a:xfrm>
                    <a:prstGeom prst="rect">
                      <a:avLst/>
                    </a:prstGeom>
                  </pic:spPr>
                </pic:pic>
              </a:graphicData>
            </a:graphic>
          </wp:inline>
        </w:drawing>
      </w:r>
    </w:p>
    <w:p w14:paraId="74714535" w14:textId="77777777" w:rsidR="00CA5343" w:rsidRDefault="00972C6C">
      <w:pPr>
        <w:spacing w:after="120"/>
        <w:jc w:val="center"/>
      </w:pPr>
      <w:r>
        <w:rPr>
          <w:rFonts w:cs="Times New Roman"/>
        </w:rPr>
        <w:t>Figure 4.2 – The operator interface, with the per-stage view and the graded result</w:t>
      </w:r>
    </w:p>
    <w:p w14:paraId="3878FDA9" w14:textId="77777777" w:rsidR="00CA5343" w:rsidRDefault="00972C6C">
      <w:pPr>
        <w:ind w:firstLine="709"/>
        <w:jc w:val="both"/>
      </w:pPr>
      <w:r>
        <w:rPr>
          <w:rFonts w:cs="Times New Roman"/>
        </w:rPr>
        <w:t>The interface then asks for something the model cannot supply. For each p</w:t>
      </w:r>
      <w:r>
        <w:rPr>
          <w:rFonts w:cs="Times New Roman"/>
        </w:rPr>
        <w:t>rediction the operator can record a verdict, and that verdict is the ophthalmologist's own reading rather than an agreement flag on the model's.</w:t>
      </w:r>
    </w:p>
    <w:p w14:paraId="14A81C88" w14:textId="77777777" w:rsidR="00CA5343" w:rsidRDefault="00972C6C">
      <w:pPr>
        <w:ind w:firstLine="709"/>
        <w:jc w:val="both"/>
      </w:pPr>
      <w:r>
        <w:rPr>
          <w:rFonts w:cs="Times New Roman"/>
        </w:rPr>
        <w:t>Exactly one verdict is held per prediction. The controls that offer a verdict are replaced by a cancellation on</w:t>
      </w:r>
      <w:r>
        <w:rPr>
          <w:rFonts w:cs="Times New Roman"/>
        </w:rPr>
        <w:t>ce one is recorded, and cancelling removes it, so the record cannot accumulate several readings of one prediction or silently overwrite an earlier one.</w:t>
      </w:r>
    </w:p>
    <w:p w14:paraId="105B429C" w14:textId="77777777" w:rsidR="00CA5343" w:rsidRDefault="00972C6C">
      <w:pPr>
        <w:ind w:firstLine="709"/>
        <w:jc w:val="both"/>
      </w:pPr>
      <w:r>
        <w:rPr>
          <w:rFonts w:cs="Times New Roman"/>
        </w:rPr>
        <w:t>Each submission opens a record for the patient. The record holds the original images, the output of ever</w:t>
      </w:r>
      <w:r>
        <w:rPr>
          <w:rFonts w:cs="Times New Roman"/>
        </w:rPr>
        <w:t>y preprocessing stage, the input channels the classifier received, the attention map, the model's grade and the operator's verdict, in a directory of files rather than an opaque store.</w:t>
      </w:r>
    </w:p>
    <w:p w14:paraId="18170CCD" w14:textId="77777777" w:rsidR="00CA5343" w:rsidRDefault="00972C6C">
      <w:pPr>
        <w:ind w:firstLine="709"/>
        <w:jc w:val="both"/>
      </w:pPr>
      <w:r>
        <w:rPr>
          <w:rFonts w:cs="Times New Roman"/>
        </w:rPr>
        <w:t>The design of that record follows from what it is for. A screening reco</w:t>
      </w:r>
      <w:r>
        <w:rPr>
          <w:rFonts w:cs="Times New Roman"/>
        </w:rPr>
        <w:t>rd that keeps only the grade cannot afterwards answer why the grade was given, and one that keeps only the original image cannot reproduce the transform that led to it. Keeping both, together with the verdict, makes each case reconstructable after the fact</w:t>
      </w:r>
      <w:r>
        <w:rPr>
          <w:rFonts w:cs="Times New Roman"/>
        </w:rPr>
        <w:t>.</w:t>
      </w:r>
    </w:p>
    <w:p w14:paraId="4752DBCE" w14:textId="77777777" w:rsidR="00CA5343" w:rsidRDefault="00972C6C">
      <w:pPr>
        <w:ind w:firstLine="709"/>
        <w:jc w:val="both"/>
      </w:pPr>
      <w:r>
        <w:rPr>
          <w:rFonts w:cs="Times New Roman"/>
        </w:rPr>
        <w:t>Aggregate statistics over recorded verdicts are read from those files rather than from the session. An earlier arrangement kept them only in the browser, where they were lost whenever the working buffer was cleared, and the disk-backed form survives that</w:t>
      </w:r>
      <w:r>
        <w:rPr>
          <w:rFonts w:cs="Times New Roman"/>
        </w:rPr>
        <w:t>. Records are written best-effort, so a failure to persist one does not fail the prediction.</w:t>
      </w:r>
    </w:p>
    <w:p w14:paraId="50C744AD" w14:textId="77777777" w:rsidR="00CA5343" w:rsidRDefault="00972C6C">
      <w:pPr>
        <w:ind w:firstLine="709"/>
        <w:jc w:val="both"/>
      </w:pPr>
      <w:r>
        <w:rPr>
          <w:rFonts w:cs="Times New Roman"/>
        </w:rPr>
        <w:t>The interface also accepts a correction the model's own components cannot make. Where the landmark detector of chapter 2 has placed the optic disc or the fovea imp</w:t>
      </w:r>
      <w:r>
        <w:rPr>
          <w:rFonts w:cs="Times New Roman"/>
        </w:rPr>
        <w:t>recisely, an operator can drag either to its correct position, and the correction is stored.</w:t>
      </w:r>
    </w:p>
    <w:p w14:paraId="07A28EB2" w14:textId="77777777" w:rsidR="00CA5343" w:rsidRDefault="00972C6C">
      <w:pPr>
        <w:ind w:firstLine="709"/>
        <w:jc w:val="both"/>
      </w:pPr>
      <w:r>
        <w:rPr>
          <w:rFonts w:cs="Times New Roman"/>
        </w:rPr>
        <w:t>Those corrections feed an offline loop rather than the running model. They are exported with duplicates removed and any image belonging to a test partition filtere</w:t>
      </w:r>
      <w:r>
        <w:rPr>
          <w:rFonts w:cs="Times New Roman"/>
        </w:rPr>
        <w:t>d out, then used to fine-tune the detector from its frozen base weights, and a resulting detector is admitted only if it passes acceptance on a held-out split.</w:t>
      </w:r>
    </w:p>
    <w:p w14:paraId="02490115" w14:textId="77777777" w:rsidR="00CA5343" w:rsidRDefault="00972C6C">
      <w:pPr>
        <w:ind w:firstLine="709"/>
        <w:jc w:val="both"/>
      </w:pPr>
      <w:r>
        <w:rPr>
          <w:rFonts w:cs="Times New Roman"/>
        </w:rPr>
        <w:lastRenderedPageBreak/>
        <w:t>Each element of that loop exists to prevent a specific failure. Fine-tuning from the base weight</w:t>
      </w:r>
      <w:r>
        <w:rPr>
          <w:rFonts w:cs="Times New Roman"/>
        </w:rPr>
        <w:t xml:space="preserve">s rather than from the current detector stops successive rounds from drifting; filtering test images stops operator corrections from leaking evaluation data into training; and the acceptance gate stops a round of corrections from degrading a detector that </w:t>
      </w:r>
      <w:r>
        <w:rPr>
          <w:rFonts w:cs="Times New Roman"/>
        </w:rPr>
        <w:t>was working.</w:t>
      </w:r>
    </w:p>
    <w:p w14:paraId="45BB41DE" w14:textId="77777777" w:rsidR="00CA5343" w:rsidRDefault="00972C6C">
      <w:pPr>
        <w:ind w:firstLine="709"/>
        <w:jc w:val="both"/>
      </w:pPr>
      <w:r>
        <w:rPr>
          <w:rFonts w:cs="Times New Roman"/>
        </w:rPr>
        <w:t>The loop is built and has not been exercised on real corrections. What exists is the mechanism, not a demonstration that operator corrections improve the detector, and no such improvement is claimed.</w:t>
      </w:r>
    </w:p>
    <w:p w14:paraId="3BDAC72E" w14:textId="77777777" w:rsidR="00CA5343" w:rsidRDefault="00972C6C">
      <w:pPr>
        <w:ind w:firstLine="709"/>
        <w:jc w:val="both"/>
      </w:pPr>
      <w:r>
        <w:rPr>
          <w:rFonts w:cs="Times New Roman"/>
        </w:rPr>
        <w:t>Two capabilities the original design [3] de</w:t>
      </w:r>
      <w:r>
        <w:rPr>
          <w:rFonts w:cs="Times New Roman"/>
        </w:rPr>
        <w:t>scribes remain specification. Support for portable and smartphone-based capture, and operation within a distributed telemedicine service linked to a national health platform, are described there and are not realised here. Both are established modes of deli</w:t>
      </w:r>
      <w:r>
        <w:rPr>
          <w:rFonts w:cs="Times New Roman"/>
        </w:rPr>
        <w:t>very in the wider record [7, 60, 63].</w:t>
      </w:r>
    </w:p>
    <w:p w14:paraId="5317FEE9" w14:textId="77777777" w:rsidR="00CA5343" w:rsidRDefault="00972C6C">
      <w:pPr>
        <w:ind w:firstLine="709"/>
        <w:jc w:val="both"/>
      </w:pPr>
      <w:r>
        <w:rPr>
          <w:rFonts w:cs="Times New Roman"/>
        </w:rPr>
        <w:t>What the built system does bear on is the first of them, indirectly and only architecturally. Because the client is a static bundle holding no model, and the service can run wherever an accelerator is available, the op</w:t>
      </w:r>
      <w:r>
        <w:rPr>
          <w:rFonts w:cs="Times New Roman"/>
        </w:rPr>
        <w:t>erator's device does not need to be the machine that computes. That is a property of the deployment shape rather than a demonstration that the system works from a handheld camera in a rural clinic, which was not tested.</w:t>
      </w:r>
    </w:p>
    <w:p w14:paraId="5A9B0A42" w14:textId="77777777" w:rsidR="00CA5343" w:rsidRDefault="00972C6C">
      <w:pPr>
        <w:ind w:firstLine="709"/>
        <w:jc w:val="both"/>
      </w:pPr>
      <w:r>
        <w:rPr>
          <w:rFonts w:cs="Times New Roman"/>
        </w:rPr>
        <w:t>The workflow the interface implement</w:t>
      </w:r>
      <w:r>
        <w:rPr>
          <w:rFonts w:cs="Times New Roman"/>
        </w:rPr>
        <w:t>s is accordingly narrow and honest about its boundaries. Images are submitted, transformed visibly, graded, explained in a bounded register, judged by a clinician whose judgment is recorded, and kept in a form that can be reconstructed. Everything beyond t</w:t>
      </w:r>
      <w:r>
        <w:rPr>
          <w:rFonts w:cs="Times New Roman"/>
        </w:rPr>
        <w:t>hat, including every claim about how the workflow performs in a clinic, is outside what has been built and outside what is claimed.</w:t>
      </w:r>
    </w:p>
    <w:p w14:paraId="08E5691C" w14:textId="77777777" w:rsidR="00CA5343" w:rsidRDefault="00972C6C">
      <w:pPr>
        <w:keepNext/>
        <w:spacing w:before="240" w:after="120"/>
        <w:ind w:firstLine="709"/>
      </w:pPr>
      <w:r>
        <w:rPr>
          <w:rFonts w:cs="Times New Roman"/>
          <w:b/>
        </w:rPr>
        <w:t>4.4 Deployment and data protection</w:t>
      </w:r>
    </w:p>
    <w:p w14:paraId="63FE168F" w14:textId="77777777" w:rsidR="00CA5343" w:rsidRDefault="00972C6C">
      <w:pPr>
        <w:ind w:firstLine="709"/>
        <w:jc w:val="both"/>
      </w:pPr>
      <w:r>
        <w:rPr>
          <w:rFonts w:cs="Times New Roman"/>
        </w:rPr>
        <w:t xml:space="preserve">The system is deployed as a static client served from a content-delivery host, with </w:t>
      </w:r>
      <w:r>
        <w:rPr>
          <w:rFonts w:cs="Times New Roman"/>
        </w:rPr>
        <w:t>the inference service reached over a tunnel from the machine that holds the accelerator. Access is gated by a shared code entered at the client.</w:t>
      </w:r>
    </w:p>
    <w:p w14:paraId="25B45F6A" w14:textId="77777777" w:rsidR="00CA5343" w:rsidRDefault="00972C6C">
      <w:pPr>
        <w:ind w:firstLine="709"/>
        <w:jc w:val="both"/>
      </w:pPr>
      <w:r>
        <w:rPr>
          <w:rFonts w:cs="Times New Roman"/>
        </w:rPr>
        <w:t>That arrangement is what makes the demonstrator reachable without a server, and its properties are worth statin</w:t>
      </w:r>
      <w:r>
        <w:rPr>
          <w:rFonts w:cs="Times New Roman"/>
        </w:rPr>
        <w:t>g plainly because they are also its limits. The gate is a shared secret rather than an account system; there is no per-user identity, no role separation and no audit of who viewed what.</w:t>
      </w:r>
    </w:p>
    <w:p w14:paraId="13BD3BD4" w14:textId="77777777" w:rsidR="00CA5343" w:rsidRDefault="00972C6C">
      <w:pPr>
        <w:ind w:firstLine="709"/>
        <w:jc w:val="both"/>
      </w:pPr>
      <w:r>
        <w:rPr>
          <w:rFonts w:cs="Times New Roman"/>
        </w:rPr>
        <w:t>Those are the properties of a demonstrator rather than of a clinical d</w:t>
      </w:r>
      <w:r>
        <w:rPr>
          <w:rFonts w:cs="Times New Roman"/>
        </w:rPr>
        <w:t>eployment, and nothing in this chapter suggests otherwise. A system handling patient data in service would require identity, authorisation and access logging, none of which is built.</w:t>
      </w:r>
    </w:p>
    <w:p w14:paraId="5DACF115" w14:textId="77777777" w:rsidR="00CA5343" w:rsidRDefault="00972C6C">
      <w:pPr>
        <w:ind w:firstLine="709"/>
        <w:jc w:val="both"/>
      </w:pPr>
      <w:r>
        <w:rPr>
          <w:rFonts w:cs="Times New Roman"/>
        </w:rPr>
        <w:t>The data-protection framing of the original design [3] is a design specif</w:t>
      </w:r>
      <w:r>
        <w:rPr>
          <w:rFonts w:cs="Times New Roman"/>
        </w:rPr>
        <w:t>ication and not a certified compliance status. That distinction binds every statement in this section: describing a protocol aligned to a regulatory regime is not the same as having been assessed against it, and no assessment has been undertaken.</w:t>
      </w:r>
    </w:p>
    <w:p w14:paraId="4EA98DE4" w14:textId="77777777" w:rsidR="00CA5343" w:rsidRDefault="00972C6C">
      <w:pPr>
        <w:ind w:firstLine="709"/>
        <w:jc w:val="both"/>
      </w:pPr>
      <w:r>
        <w:rPr>
          <w:rFonts w:cs="Times New Roman"/>
        </w:rPr>
        <w:t xml:space="preserve">What the </w:t>
      </w:r>
      <w:r>
        <w:rPr>
          <w:rFonts w:cs="Times New Roman"/>
        </w:rPr>
        <w:t xml:space="preserve">built system does with data can nonetheless be described exactly. Records are written to a directory on the machine running the service and hold real images. They are not de-identified to any regulatory standard, the case identifier is a </w:t>
      </w:r>
      <w:r>
        <w:rPr>
          <w:rFonts w:cs="Times New Roman"/>
        </w:rPr>
        <w:lastRenderedPageBreak/>
        <w:t>generated token ra</w:t>
      </w:r>
      <w:r>
        <w:rPr>
          <w:rFonts w:cs="Times New Roman"/>
        </w:rPr>
        <w:t>ther than a patient identifier, and the store is excluded from the project's version control precisely because it contains clinical images.</w:t>
      </w:r>
    </w:p>
    <w:p w14:paraId="59B546CF" w14:textId="77777777" w:rsidR="00CA5343" w:rsidRDefault="00972C6C">
      <w:pPr>
        <w:ind w:firstLine="709"/>
        <w:jc w:val="both"/>
      </w:pPr>
      <w:r>
        <w:rPr>
          <w:rFonts w:cs="Times New Roman"/>
        </w:rPr>
        <w:t>The retention and disposal rules such a store would need in service are specified in the original design and are not</w:t>
      </w:r>
      <w:r>
        <w:rPr>
          <w:rFonts w:cs="Times New Roman"/>
        </w:rPr>
        <w:t xml:space="preserve"> implemented. Nothing enforces a retention period, and deletion is a file-system operation rather than a governed one.</w:t>
      </w:r>
    </w:p>
    <w:p w14:paraId="1A6A4B05" w14:textId="77777777" w:rsidR="00CA5343" w:rsidRDefault="00972C6C">
      <w:pPr>
        <w:ind w:firstLine="709"/>
        <w:jc w:val="both"/>
      </w:pPr>
      <w:r>
        <w:rPr>
          <w:rFonts w:cs="Times New Roman"/>
        </w:rPr>
        <w:t>Stating this is not a concession but the substance of the section. A screening system's data handling is where a design specification mos</w:t>
      </w:r>
      <w:r>
        <w:rPr>
          <w:rFonts w:cs="Times New Roman"/>
        </w:rPr>
        <w:t>t easily passes for an implementation, and the difference between the two is exactly what a reader of a system chapter needs.</w:t>
      </w:r>
    </w:p>
    <w:p w14:paraId="7ACCADCB" w14:textId="77777777" w:rsidR="00CA5343" w:rsidRDefault="00972C6C">
      <w:pPr>
        <w:ind w:firstLine="709"/>
        <w:jc w:val="both"/>
      </w:pPr>
      <w:r>
        <w:rPr>
          <w:rFonts w:cs="Times New Roman"/>
        </w:rPr>
        <w:t>Applicability to the national healthcare infrastructure this work is directed at is bounded by the absence of field testing there.</w:t>
      </w:r>
      <w:r>
        <w:rPr>
          <w:rFonts w:cs="Times New Roman"/>
        </w:rPr>
        <w:t xml:space="preserve"> The infrastructure prerequisites the original design acknowledged, investment in diagnostic equipment, adaptation to local data, national standards development and specialist training, are unchanged by anything demonstrated here. Beede et al. [18] documen</w:t>
      </w:r>
      <w:r>
        <w:rPr>
          <w:rFonts w:cs="Times New Roman"/>
        </w:rPr>
        <w:t>t what such prerequisites cost a deployment that lacks them.</w:t>
      </w:r>
    </w:p>
    <w:p w14:paraId="193440AE" w14:textId="77777777" w:rsidR="00CA5343" w:rsidRDefault="00972C6C">
      <w:pPr>
        <w:ind w:firstLine="709"/>
        <w:jc w:val="both"/>
      </w:pPr>
      <w:r>
        <w:rPr>
          <w:rFonts w:cs="Times New Roman"/>
        </w:rPr>
        <w:t xml:space="preserve">Deployment outcomes projected for that setting in prior work are third-party projections cited as context. They are not results of this research, and no figure of that kind appears </w:t>
      </w:r>
      <w:r>
        <w:rPr>
          <w:rFonts w:cs="Times New Roman"/>
        </w:rPr>
        <w:t>anywhere in this dissertation as a finding.</w:t>
      </w:r>
    </w:p>
    <w:p w14:paraId="04A21779" w14:textId="77777777" w:rsidR="00CA5343" w:rsidRDefault="00972C6C">
      <w:pPr>
        <w:ind w:firstLine="709"/>
        <w:jc w:val="both"/>
      </w:pPr>
      <w:r>
        <w:rPr>
          <w:rFonts w:cs="Times New Roman"/>
        </w:rPr>
        <w:t>What the deployment does establish is architectural and modest. A screening client can be delivered to an operator's browser with no local installation and no model on their device, while inference runs on a mach</w:t>
      </w:r>
      <w:r>
        <w:rPr>
          <w:rFonts w:cs="Times New Roman"/>
        </w:rPr>
        <w:t>ine that need not be in the same building. The whole arrangement can be stood up without a hosted server. In a setting where connectivity is intermittent and specialist hardware is concentrated, that shape is the relevant one, and demonstrating that it wor</w:t>
      </w:r>
      <w:r>
        <w:rPr>
          <w:rFonts w:cs="Times New Roman"/>
        </w:rPr>
        <w:t>ks is what this chapter claims.</w:t>
      </w:r>
    </w:p>
    <w:p w14:paraId="596B42A4" w14:textId="77777777" w:rsidR="00CA5343" w:rsidRDefault="00972C6C">
      <w:pPr>
        <w:keepNext/>
        <w:spacing w:before="240" w:after="120"/>
      </w:pPr>
      <w:r>
        <w:rPr>
          <w:rFonts w:cs="Times New Roman"/>
          <w:b/>
        </w:rPr>
        <w:t>Conclusions on section 4</w:t>
      </w:r>
    </w:p>
    <w:p w14:paraId="02E86493" w14:textId="77777777" w:rsidR="00CA5343" w:rsidRDefault="00972C6C">
      <w:pPr>
        <w:ind w:firstLine="709"/>
        <w:jc w:val="both"/>
      </w:pPr>
      <w:r>
        <w:rPr>
          <w:rFonts w:cs="Times New Roman"/>
        </w:rPr>
        <w:t>This chapter described the screening system built around the model, and drew the line between what exists and what remains specification.</w:t>
      </w:r>
    </w:p>
    <w:p w14:paraId="28670A76" w14:textId="77777777" w:rsidR="00CA5343" w:rsidRDefault="00972C6C">
      <w:pPr>
        <w:ind w:firstLine="709"/>
        <w:jc w:val="both"/>
      </w:pPr>
      <w:r>
        <w:rPr>
          <w:rFonts w:cs="Times New Roman"/>
        </w:rPr>
        <w:t>What exists is an inference service and a browser client whos</w:t>
      </w:r>
      <w:r>
        <w:rPr>
          <w:rFonts w:cs="Times New Roman"/>
        </w:rPr>
        <w:t>e module boundaries are the boundaries of the interface, so the decomposition can be checked against the running system rather than only against a diagram. The service applies the same preprocessing implementation the experiments used, exposes the intermed</w:t>
      </w:r>
      <w:r>
        <w:rPr>
          <w:rFonts w:cs="Times New Roman"/>
        </w:rPr>
        <w:t>iate state of every stage, grades at the level of the patient, and verifies its own pipeline at startup.</w:t>
      </w:r>
    </w:p>
    <w:p w14:paraId="1409070C" w14:textId="77777777" w:rsidR="00CA5343" w:rsidRDefault="00972C6C">
      <w:pPr>
        <w:ind w:firstLine="709"/>
        <w:jc w:val="both"/>
      </w:pPr>
      <w:r>
        <w:rPr>
          <w:rFonts w:cs="Times New Roman"/>
        </w:rPr>
        <w:t>The interface records the ophthalmologist's own reading of each prediction, one verdict per prediction, and opens a per-patient record holding the orig</w:t>
      </w:r>
      <w:r>
        <w:rPr>
          <w:rFonts w:cs="Times New Roman"/>
        </w:rPr>
        <w:t>inals, every stage output, the input channels, the attention map, the grade and that verdict, so a case can be reconstructed afterwards. It accepts landmark corrections that feed an offline fine-tuning loop gated on held-out acceptance.</w:t>
      </w:r>
    </w:p>
    <w:p w14:paraId="396007FD" w14:textId="77777777" w:rsidR="00CA5343" w:rsidRDefault="00972C6C">
      <w:pPr>
        <w:ind w:firstLine="709"/>
        <w:jc w:val="both"/>
      </w:pPr>
      <w:r>
        <w:rPr>
          <w:rFonts w:cs="Times New Roman"/>
        </w:rPr>
        <w:t>Three things the bu</w:t>
      </w:r>
      <w:r>
        <w:rPr>
          <w:rFonts w:cs="Times New Roman"/>
        </w:rPr>
        <w:t>ilt system does are disclosed rather than left to be found. The checkpoint it serves is an earlier artefact and the figures shown beside it come from a superseded run, so nothing the demonstrator displays sources any number in this dissertation. Its walk-t</w:t>
      </w:r>
      <w:r>
        <w:rPr>
          <w:rFonts w:cs="Times New Roman"/>
        </w:rPr>
        <w:t>hrough cases serve stored heat maps while uploaded images receive computed ones. And the correction loop is a mechanism that has not been exercised on real corrections.</w:t>
      </w:r>
    </w:p>
    <w:p w14:paraId="341F4A54" w14:textId="77777777" w:rsidR="00CA5343" w:rsidRDefault="00972C6C">
      <w:pPr>
        <w:ind w:firstLine="709"/>
        <w:jc w:val="both"/>
      </w:pPr>
      <w:r>
        <w:rPr>
          <w:rFonts w:cs="Times New Roman"/>
        </w:rPr>
        <w:lastRenderedPageBreak/>
        <w:t>What remains specification is stated as such: integration with hospital imaging and rec</w:t>
      </w:r>
      <w:r>
        <w:rPr>
          <w:rFonts w:cs="Times New Roman"/>
        </w:rPr>
        <w:t>ord systems, portable and smartphone capture, operation inside a distributed telemedicine service, identity and access control, and governed retention and disposal. The data-protection framing is a design specification and not a certified status, and the s</w:t>
      </w:r>
      <w:r>
        <w:rPr>
          <w:rFonts w:cs="Times New Roman"/>
        </w:rPr>
        <w:t>tore the demonstrator writes holds real images that are not de-identified to any regulatory standard.</w:t>
      </w:r>
    </w:p>
    <w:p w14:paraId="2F73550E" w14:textId="77777777" w:rsidR="00CA5343" w:rsidRDefault="00972C6C">
      <w:pPr>
        <w:ind w:firstLine="709"/>
        <w:jc w:val="both"/>
      </w:pPr>
      <w:r>
        <w:rPr>
          <w:rFonts w:cs="Times New Roman"/>
        </w:rPr>
        <w:t>What the chapter claims is therefore narrow. The design is realisable, it has been realised in the part described, and the deployment shape suits a settin</w:t>
      </w:r>
      <w:r>
        <w:rPr>
          <w:rFonts w:cs="Times New Roman"/>
        </w:rPr>
        <w:t>g where connectivity is intermittent and specialist hardware is concentrated. No clinical deployment testing has been conducted, and no diagnostic claim rests on anything in this chapter.</w:t>
      </w:r>
    </w:p>
    <w:p w14:paraId="7692BA12" w14:textId="77777777" w:rsidR="00CA5343" w:rsidRDefault="00972C6C">
      <w:pPr>
        <w:keepNext/>
        <w:pageBreakBefore/>
        <w:spacing w:before="240" w:after="120"/>
        <w:jc w:val="center"/>
      </w:pPr>
      <w:r>
        <w:rPr>
          <w:rFonts w:cs="Times New Roman"/>
          <w:b/>
          <w:sz w:val="32"/>
        </w:rPr>
        <w:lastRenderedPageBreak/>
        <w:t>CONCLUSION</w:t>
      </w:r>
    </w:p>
    <w:p w14:paraId="75F94962" w14:textId="77777777" w:rsidR="00CA5343" w:rsidRDefault="00972C6C">
      <w:pPr>
        <w:ind w:firstLine="709"/>
        <w:jc w:val="both"/>
      </w:pPr>
      <w:r>
        <w:rPr>
          <w:rFonts w:cs="Times New Roman"/>
        </w:rPr>
        <w:t>This dissertation set out to establish whether the prepar</w:t>
      </w:r>
      <w:r>
        <w:rPr>
          <w:rFonts w:cs="Times New Roman"/>
        </w:rPr>
        <w:t>ation of a fundus image before it reaches a convolutional network belongs to the specification of the diagnostic model or beside it.</w:t>
      </w:r>
    </w:p>
    <w:p w14:paraId="778136C0" w14:textId="77777777" w:rsidR="00CA5343" w:rsidRDefault="00972C6C">
      <w:pPr>
        <w:ind w:firstLine="709"/>
        <w:jc w:val="both"/>
      </w:pPr>
      <w:r>
        <w:rPr>
          <w:rFonts w:cs="Times New Roman"/>
        </w:rPr>
        <w:t>The question is not rhetorical. If the transform applied before the first convolution determines the feature space the netw</w:t>
      </w:r>
      <w:r>
        <w:rPr>
          <w:rFonts w:cs="Times New Roman"/>
        </w:rPr>
        <w:t>ork operates in, then a model reported without that transform specified has not been fully described, and a comparison between two such models is a comparison between partly unknown systems.</w:t>
      </w:r>
    </w:p>
    <w:p w14:paraId="331E5139" w14:textId="77777777" w:rsidR="00CA5343" w:rsidRDefault="00972C6C">
      <w:pPr>
        <w:ind w:firstLine="709"/>
        <w:jc w:val="both"/>
      </w:pPr>
      <w:r>
        <w:rPr>
          <w:rFonts w:cs="Times New Roman"/>
        </w:rPr>
        <w:t>The work therefore specified an eight-stage pipeline as a binding</w:t>
      </w:r>
      <w:r>
        <w:rPr>
          <w:rFonts w:cs="Times New Roman"/>
        </w:rPr>
        <w:t xml:space="preserve"> part of the model and placed the resulting configuration under controlled contrast against an equivalent configuration lacking it. It then asked what difference the specification makes to classification, to transfer, to what the model attends to, and to b</w:t>
      </w:r>
      <w:r>
        <w:rPr>
          <w:rFonts w:cs="Times New Roman"/>
        </w:rPr>
        <w:t>ehaviour across imaging devices.</w:t>
      </w:r>
    </w:p>
    <w:p w14:paraId="2D1EB9B8" w14:textId="77777777" w:rsidR="00CA5343" w:rsidRDefault="00972C6C">
      <w:pPr>
        <w:ind w:firstLine="709"/>
        <w:jc w:val="both"/>
      </w:pPr>
      <w:r>
        <w:rPr>
          <w:rFonts w:cs="Times New Roman"/>
        </w:rPr>
        <w:t>Every criterion was fixed before the experiment that tested it, and each outcome is reported at the strength that criterion supports, with the qualification inseparable from it.</w:t>
      </w:r>
    </w:p>
    <w:p w14:paraId="0EC7A2A9" w14:textId="77777777" w:rsidR="00CA5343" w:rsidRDefault="00972C6C">
      <w:pPr>
        <w:ind w:firstLine="709"/>
        <w:jc w:val="both"/>
      </w:pPr>
      <w:r>
        <w:rPr>
          <w:rFonts w:cs="Times New Roman"/>
        </w:rPr>
        <w:t>The integrated configuration exceeded the bas</w:t>
      </w:r>
      <w:r>
        <w:rPr>
          <w:rFonts w:cs="Times New Roman"/>
        </w:rPr>
        <w:t>eline on all three components of the conjunctive criterion, on both architectures, surviving correction for multiplicity and showing no interaction with architecture. That is a property of the configuration, which differs from the baseline in initialisatio</w:t>
      </w:r>
      <w:r>
        <w:rPr>
          <w:rFonts w:cs="Times New Roman"/>
        </w:rPr>
        <w:t>n as well as preprocessing. A cumulative ablation under a single initialisation later recovered the whole in-domain gain, decomposing that composite without dissolving it.</w:t>
      </w:r>
    </w:p>
    <w:p w14:paraId="1BB7E691" w14:textId="77777777" w:rsidR="00CA5343" w:rsidRDefault="00972C6C">
      <w:pPr>
        <w:ind w:firstLine="709"/>
        <w:jc w:val="both"/>
      </w:pPr>
      <w:r>
        <w:rPr>
          <w:rFonts w:cs="Times New Roman"/>
        </w:rPr>
        <w:t>Every stage transition contributed more than the noise of its level, and the contrib</w:t>
      </w:r>
      <w:r>
        <w:rPr>
          <w:rFonts w:cs="Times New Roman"/>
        </w:rPr>
        <w:t>utions separate into groups with the two photometric stages leading. That is a grouping and not an ordering, since adjacent ranks lie within noise. Both photometric parameters have interior optima confirmed on held-out data.</w:t>
      </w:r>
    </w:p>
    <w:p w14:paraId="791512DA" w14:textId="77777777" w:rsidR="00CA5343" w:rsidRDefault="00972C6C">
      <w:pPr>
        <w:ind w:firstLine="709"/>
        <w:jc w:val="both"/>
      </w:pPr>
      <w:r>
        <w:rPr>
          <w:rFonts w:cs="Times New Roman"/>
        </w:rPr>
        <w:t>The distance between the traini</w:t>
      </w:r>
      <w:r>
        <w:rPr>
          <w:rFonts w:cs="Times New Roman"/>
        </w:rPr>
        <w:t xml:space="preserve">ng distribution and each of six target distributions fell, without any target statistic entering the transform, so the mechanism the argument postulates was measured rather than inferred. The magnitude of that reduction does not track the magnitude of the </w:t>
      </w:r>
      <w:r>
        <w:rPr>
          <w:rFonts w:cs="Times New Roman"/>
        </w:rPr>
        <w:t>corresponding performance gain, and no argument here rests on such a correspondence.</w:t>
      </w:r>
    </w:p>
    <w:p w14:paraId="38812EA8" w14:textId="77777777" w:rsidR="00CA5343" w:rsidRDefault="00972C6C">
      <w:pPr>
        <w:ind w:firstLine="709"/>
        <w:jc w:val="both"/>
      </w:pPr>
      <w:r>
        <w:rPr>
          <w:rFonts w:cs="Times New Roman"/>
        </w:rPr>
        <w:t>Competence transferred to every external corpus examined, with the integrated configuration higher on each. Two of the criteria were cleared by both configurations, so the</w:t>
      </w:r>
      <w:r>
        <w:rPr>
          <w:rFonts w:cs="Times New Roman"/>
        </w:rPr>
        <w:t xml:space="preserve">re the evidence lies in the comparison and not in the criterion. On the external clinical corpora the claim is about absolute performance and not about resistance to degradation, since relative to their own in-domain levels the two configurations declined </w:t>
      </w:r>
      <w:r>
        <w:rPr>
          <w:rFonts w:cs="Times New Roman"/>
        </w:rPr>
        <w:t>almost identically, and the margin on the second is four thousandths.</w:t>
      </w:r>
    </w:p>
    <w:p w14:paraId="4EE7A771" w14:textId="77777777" w:rsidR="00CA5343" w:rsidRDefault="00972C6C">
      <w:pPr>
        <w:ind w:firstLine="709"/>
        <w:jc w:val="both"/>
      </w:pPr>
      <w:r>
        <w:rPr>
          <w:rFonts w:cs="Times New Roman"/>
        </w:rPr>
        <w:t>Attention overlapped expert-annotated lesions more under the integrated configuration on all four annotated types and on both measures. What that establishes is alignment between model e</w:t>
      </w:r>
      <w:r>
        <w:rPr>
          <w:rFonts w:cs="Times New Roman"/>
        </w:rPr>
        <w:t>vidence and expert annotation, not localisation, and the qualitative examination on the clinical corpus that the hypothesis also contemplates was not carried out.</w:t>
      </w:r>
    </w:p>
    <w:p w14:paraId="280F6DAC" w14:textId="77777777" w:rsidR="00CA5343" w:rsidRDefault="00972C6C">
      <w:pPr>
        <w:ind w:firstLine="709"/>
        <w:jc w:val="both"/>
      </w:pPr>
      <w:r>
        <w:rPr>
          <w:rFonts w:cs="Times New Roman"/>
        </w:rPr>
        <w:lastRenderedPageBreak/>
        <w:t>A preregistered evaluation in a data-scarce regime found the integrated configuration again t</w:t>
      </w:r>
      <w:r>
        <w:rPr>
          <w:rFonts w:cs="Times New Roman"/>
        </w:rPr>
        <w:t>he stronger, by a margin comparable to, and not larger than, the one measured with abundant data.</w:t>
      </w:r>
    </w:p>
    <w:p w14:paraId="72EF2E3B" w14:textId="77777777" w:rsidR="00CA5343" w:rsidRDefault="00972C6C">
      <w:pPr>
        <w:ind w:firstLine="709"/>
        <w:jc w:val="both"/>
      </w:pPr>
      <w:r>
        <w:rPr>
          <w:rFonts w:cs="Times New Roman"/>
        </w:rPr>
        <w:t>Taken together these outcomes describe an effect whose notable property is not its size. The principal finding is consistency: the advantage is present in-dom</w:t>
      </w:r>
      <w:r>
        <w:rPr>
          <w:rFonts w:cs="Times New Roman"/>
        </w:rPr>
        <w:t>ain, decomposable across the pipeline's stages, traceable to a measured reduction in distributional distance, and observable on every corpus and every camera grouping examined, in both an abundant and a scarce training regime.</w:t>
      </w:r>
    </w:p>
    <w:p w14:paraId="5CCD89F7" w14:textId="77777777" w:rsidR="00CA5343" w:rsidRDefault="00972C6C">
      <w:pPr>
        <w:ind w:firstLine="709"/>
        <w:jc w:val="both"/>
      </w:pPr>
      <w:r>
        <w:rPr>
          <w:rFonts w:cs="Times New Roman"/>
        </w:rPr>
        <w:t xml:space="preserve">An effect that survives that </w:t>
      </w:r>
      <w:r>
        <w:rPr>
          <w:rFonts w:cs="Times New Roman"/>
        </w:rPr>
        <w:t>many changes of condition is more plausibly a property of the feature space the model is given than an artefact of any one evaluation. That is what supports treating preprocessing as a component of the model rather than as preparation of the data.</w:t>
      </w:r>
    </w:p>
    <w:p w14:paraId="54329E5F" w14:textId="77777777" w:rsidR="00CA5343" w:rsidRDefault="00972C6C">
      <w:pPr>
        <w:ind w:firstLine="709"/>
        <w:jc w:val="both"/>
      </w:pPr>
      <w:r>
        <w:rPr>
          <w:rFonts w:cs="Times New Roman"/>
        </w:rPr>
        <w:t>What the</w:t>
      </w:r>
      <w:r>
        <w:rPr>
          <w:rFonts w:cs="Times New Roman"/>
        </w:rPr>
        <w:t xml:space="preserve"> consistency does not license should be said with equal directness. It is not evidence of clinical validity, of readiness for unsupervised deployment, or of device certification. It establishes no superiority over any published system, the placement agains</w:t>
      </w:r>
      <w:r>
        <w:rPr>
          <w:rFonts w:cs="Times New Roman"/>
        </w:rPr>
        <w:t>t the literature having been made deliberately without ranking. And it does not extend beyond the corpora, devices and populations on which it was obtained.</w:t>
      </w:r>
    </w:p>
    <w:p w14:paraId="34F293F4" w14:textId="77777777" w:rsidR="00CA5343" w:rsidRDefault="00972C6C">
      <w:pPr>
        <w:ind w:firstLine="709"/>
        <w:jc w:val="both"/>
      </w:pPr>
      <w:r>
        <w:rPr>
          <w:rFonts w:cs="Times New Roman"/>
        </w:rPr>
        <w:t>The contributions are of four kinds. The conceptual contribution is the reframing itself, which cha</w:t>
      </w:r>
      <w:r>
        <w:rPr>
          <w:rFonts w:cs="Times New Roman"/>
        </w:rPr>
        <w:t>nges what counts as a complete description of a diagnostic model of this class and with it what counts as a fair comparison. It is a methodological position rather than an empirical finding, and the results are consistent with it under the conditions teste</w:t>
      </w:r>
      <w:r>
        <w:rPr>
          <w:rFonts w:cs="Times New Roman"/>
        </w:rPr>
        <w:t>d rather than establishing it universally.</w:t>
      </w:r>
    </w:p>
    <w:p w14:paraId="5922D1A1" w14:textId="77777777" w:rsidR="00CA5343" w:rsidRDefault="00972C6C">
      <w:pPr>
        <w:ind w:firstLine="709"/>
        <w:jc w:val="both"/>
      </w:pPr>
      <w:r>
        <w:rPr>
          <w:rFonts w:cs="Times New Roman"/>
        </w:rPr>
        <w:t>The engineering contribution is the pipeline as a specified and reproducible object, whose parameter values were fixed on particular corpora and should be re-established rather than inherited.</w:t>
      </w:r>
    </w:p>
    <w:p w14:paraId="27D0ED19" w14:textId="77777777" w:rsidR="00CA5343" w:rsidRDefault="00972C6C">
      <w:pPr>
        <w:ind w:firstLine="709"/>
        <w:jc w:val="both"/>
      </w:pPr>
      <w:r>
        <w:rPr>
          <w:rFonts w:cs="Times New Roman"/>
        </w:rPr>
        <w:t>The metrological con</w:t>
      </w:r>
      <w:r>
        <w:rPr>
          <w:rFonts w:cs="Times New Roman"/>
        </w:rPr>
        <w:t>tributions are two. An asymmetric measure of overlap between model attention and expert annotation, whose asymmetry is argued from what is clinically meaningful rather than adopted by convention. And the direct measurement of source-to-target distance unde</w:t>
      </w:r>
      <w:r>
        <w:rPr>
          <w:rFonts w:cs="Times New Roman"/>
        </w:rPr>
        <w:t>r a source-statistics condition, which supplies the middle term of the causal chain instead of leaving it to be inferred from the chain's endpoints.</w:t>
      </w:r>
    </w:p>
    <w:p w14:paraId="1524A93B" w14:textId="77777777" w:rsidR="00CA5343" w:rsidRDefault="00972C6C">
      <w:pPr>
        <w:ind w:firstLine="709"/>
        <w:jc w:val="both"/>
      </w:pPr>
      <w:r>
        <w:rPr>
          <w:rFonts w:cs="Times New Roman"/>
        </w:rPr>
        <w:t xml:space="preserve">The methodological contribution is analytic. Three measures in common use for expressing external </w:t>
      </w:r>
      <w:r>
        <w:rPr>
          <w:rFonts w:cs="Times New Roman"/>
        </w:rPr>
        <w:t>robustness each normalise or difference an arm's external performance against that same arm's in-domain performance, and therefore penalise a configuration for its in-domain strength. That analysis holds wherever those measures are used; it is descriptive,</w:t>
      </w:r>
      <w:r>
        <w:rPr>
          <w:rFonts w:cs="Times New Roman"/>
        </w:rPr>
        <w:t xml:space="preserve"> and it rehabilitates no result of this work.</w:t>
      </w:r>
    </w:p>
    <w:p w14:paraId="3A7D0B69" w14:textId="77777777" w:rsidR="00CA5343" w:rsidRDefault="00972C6C">
      <w:pPr>
        <w:ind w:firstLine="709"/>
        <w:jc w:val="both"/>
      </w:pPr>
      <w:r>
        <w:rPr>
          <w:rFonts w:cs="Times New Roman"/>
        </w:rPr>
        <w:t xml:space="preserve">One outcome that ran against expectation is recorded here rather than omitted. Label-free self-supervised initialisation trained from scratch on the in-domain corpus failed the frozen-backbone acceptance gate, </w:t>
      </w:r>
      <w:r>
        <w:rPr>
          <w:rFonts w:cs="Times New Roman"/>
        </w:rPr>
        <w:t>across several protocols of the same family and without improvement from longer training, and was therefore not admitted.</w:t>
      </w:r>
    </w:p>
    <w:p w14:paraId="6A2B7FDA" w14:textId="77777777" w:rsidR="00CA5343" w:rsidRDefault="00972C6C">
      <w:pPr>
        <w:ind w:firstLine="709"/>
        <w:jc w:val="both"/>
      </w:pPr>
      <w:r>
        <w:rPr>
          <w:rFonts w:cs="Times New Roman"/>
        </w:rPr>
        <w:t xml:space="preserve">The initialisation ultimately used was selected by that gate rather than assumed. The gate exists precisely so that an initialisation </w:t>
      </w:r>
      <w:r>
        <w:rPr>
          <w:rFonts w:cs="Times New Roman"/>
        </w:rPr>
        <w:t>may fail it, and a conclusion reporting only the branch that succeeded would misrepresent the record.</w:t>
      </w:r>
    </w:p>
    <w:p w14:paraId="21D4BDB1" w14:textId="77777777" w:rsidR="00CA5343" w:rsidRDefault="00972C6C">
      <w:pPr>
        <w:ind w:firstLine="709"/>
        <w:jc w:val="both"/>
      </w:pPr>
      <w:r>
        <w:rPr>
          <w:rFonts w:cs="Times New Roman"/>
        </w:rPr>
        <w:lastRenderedPageBreak/>
        <w:t xml:space="preserve">The limitations are set out in full where each arose, and none is softened here or added to. They concern what was measured and what was not, the corpora </w:t>
      </w:r>
      <w:r>
        <w:rPr>
          <w:rFonts w:cs="Times New Roman"/>
        </w:rPr>
        <w:t>and populations the evidence reaches, the instruments' interpretive limits, the design's confounds, and one corpus that cannot be redistributed.</w:t>
      </w:r>
    </w:p>
    <w:p w14:paraId="797DED90" w14:textId="77777777" w:rsidR="00CA5343" w:rsidRDefault="00972C6C">
      <w:pPr>
        <w:ind w:firstLine="709"/>
        <w:jc w:val="both"/>
      </w:pPr>
      <w:r>
        <w:rPr>
          <w:rFonts w:cs="Times New Roman"/>
        </w:rPr>
        <w:t>Eight questions remain open, ordered by what closing them would cost. Four need no new model: whether the atten</w:t>
      </w:r>
      <w:r>
        <w:rPr>
          <w:rFonts w:cs="Times New Roman"/>
        </w:rPr>
        <w:t>tion alignment holds on the clinical corpus, whether attention is consistent across corpora, what the mask channel contributes in isolation, and what an end-to-end system costs once the preprocessing stages are themselves timed.</w:t>
      </w:r>
    </w:p>
    <w:p w14:paraId="6F0FAB57" w14:textId="77777777" w:rsidR="00CA5343" w:rsidRDefault="00972C6C">
      <w:pPr>
        <w:ind w:firstLine="709"/>
        <w:jc w:val="both"/>
      </w:pPr>
      <w:r>
        <w:rPr>
          <w:rFonts w:cs="Times New Roman"/>
        </w:rPr>
        <w:t xml:space="preserve">Three need new experiments </w:t>
      </w:r>
      <w:r>
        <w:rPr>
          <w:rFonts w:cs="Times New Roman"/>
        </w:rPr>
        <w:t>or new data: whether the two photometric parameters interact, whether the composition of errors differs across camera groupings, and whether any of this holds beyond the corpora and devices used here.</w:t>
      </w:r>
    </w:p>
    <w:p w14:paraId="472D1686" w14:textId="77777777" w:rsidR="00CA5343" w:rsidRDefault="00972C6C">
      <w:pPr>
        <w:ind w:firstLine="709"/>
        <w:jc w:val="both"/>
      </w:pPr>
      <w:r>
        <w:rPr>
          <w:rFonts w:cs="Times New Roman"/>
        </w:rPr>
        <w:t xml:space="preserve">The eighth is of a different kind and no </w:t>
      </w:r>
      <w:r>
        <w:rPr>
          <w:rFonts w:cs="Times New Roman"/>
        </w:rPr>
        <w:t>measurement can close it. Each of the differenced and ratio-based transfer measures examined here penalises a configuration for its own in-domain strength, so whether they should serve as criteria of external quality at all is a question about what the fie</w:t>
      </w:r>
      <w:r>
        <w:rPr>
          <w:rFonts w:cs="Times New Roman"/>
        </w:rPr>
        <w:t>ld should measure. It is answered by argument or not at all.</w:t>
      </w:r>
    </w:p>
    <w:p w14:paraId="27C5FE81" w14:textId="77777777" w:rsidR="00CA5343" w:rsidRDefault="00972C6C">
      <w:pPr>
        <w:ind w:firstLine="709"/>
        <w:jc w:val="both"/>
      </w:pPr>
      <w:r>
        <w:rPr>
          <w:rFonts w:cs="Times New Roman"/>
        </w:rPr>
        <w:t>The position this dissertation ends on can be stated briefly and checked against the record. Under matched conditions, on eight corpora spanning four camera manufacturers, an integrated preproces</w:t>
      </w:r>
      <w:r>
        <w:rPr>
          <w:rFonts w:cs="Times New Roman"/>
        </w:rPr>
        <w:t>sing-classification configuration outperformed an equivalent configuration without the pipeline, consistently and in every regime examined. The mechanism proposed to explain that advantage was measured directly rather than inferred, and the advantage decom</w:t>
      </w:r>
      <w:r>
        <w:rPr>
          <w:rFonts w:cs="Times New Roman"/>
        </w:rPr>
        <w:t>poses across the pipeline's stages.</w:t>
      </w:r>
    </w:p>
    <w:p w14:paraId="71C15CF3" w14:textId="77777777" w:rsidR="00CA5343" w:rsidRDefault="00972C6C">
      <w:pPr>
        <w:ind w:firstLine="709"/>
        <w:jc w:val="both"/>
      </w:pPr>
      <w:r>
        <w:rPr>
          <w:rFonts w:cs="Times New Roman"/>
        </w:rPr>
        <w:t>The work does not show that this configuration is clinically valid, deployable, certifiable, or better than any published system, and it does not show that these results hold beyond the conditions under which they were o</w:t>
      </w:r>
      <w:r>
        <w:rPr>
          <w:rFonts w:cs="Times New Roman"/>
        </w:rPr>
        <w:t>btained. Those are the boundaries within which the contribution stands, and they are not incidental to it: a claim narrow enough to be checked is the only kind worth defending.</w:t>
      </w:r>
    </w:p>
    <w:p w14:paraId="2217B810" w14:textId="77777777" w:rsidR="00CA5343" w:rsidRDefault="00972C6C">
      <w:pPr>
        <w:keepNext/>
        <w:pageBreakBefore/>
        <w:spacing w:before="240" w:after="120"/>
        <w:jc w:val="center"/>
      </w:pPr>
      <w:r>
        <w:rPr>
          <w:rFonts w:cs="Times New Roman"/>
          <w:b/>
          <w:sz w:val="32"/>
        </w:rPr>
        <w:lastRenderedPageBreak/>
        <w:t>LIST OF REFERENCES USED</w:t>
      </w:r>
    </w:p>
    <w:p w14:paraId="02FCF2F1" w14:textId="77777777" w:rsidR="00CA5343" w:rsidRDefault="00972C6C">
      <w:pPr>
        <w:ind w:firstLine="709"/>
        <w:jc w:val="both"/>
      </w:pPr>
      <w:r>
        <w:rPr>
          <w:rFonts w:cs="Times New Roman"/>
        </w:rPr>
        <w:t>1 Sapakova S. Development of an image quality enhanceme</w:t>
      </w:r>
      <w:r>
        <w:rPr>
          <w:rFonts w:cs="Times New Roman"/>
        </w:rPr>
        <w:t>nt approach for diabetic retinopathy diagnosis / S. Sapakova, N. Yesmukhamedov, A. Sapakov // Eastern-European Journal of Enterprise Technologies. – 2025. – Vol. 4, No. 9 (136). – P. 79–88. – DOI: 10.15587/1729-4061.2025.335570.</w:t>
      </w:r>
    </w:p>
    <w:p w14:paraId="3D00B2B6" w14:textId="77777777" w:rsidR="00CA5343" w:rsidRDefault="00972C6C">
      <w:pPr>
        <w:ind w:firstLine="709"/>
        <w:jc w:val="both"/>
      </w:pPr>
      <w:r>
        <w:rPr>
          <w:rFonts w:cs="Times New Roman"/>
        </w:rPr>
        <w:t>2 Sapakova S. Methods for p</w:t>
      </w:r>
      <w:r>
        <w:rPr>
          <w:rFonts w:cs="Times New Roman"/>
        </w:rPr>
        <w:t>re-processing and analysis of fund images for detection of diabetic retinopathy / S. Sapakova, N. Yesmukhamedov, A. Sapakov [et al.] // Procedia Computer Science. – 2025. – Vol. 272. – P. 496–501. – DOI: 10.1016/j.procs.2025.10.237.</w:t>
      </w:r>
    </w:p>
    <w:p w14:paraId="5ED4BB92" w14:textId="77777777" w:rsidR="00CA5343" w:rsidRDefault="00972C6C">
      <w:pPr>
        <w:ind w:firstLine="709"/>
        <w:jc w:val="both"/>
      </w:pPr>
      <w:r>
        <w:rPr>
          <w:rFonts w:cs="Times New Roman"/>
        </w:rPr>
        <w:t>3 Yesmukhamedov N. S. D</w:t>
      </w:r>
      <w:r>
        <w:rPr>
          <w:rFonts w:cs="Times New Roman"/>
        </w:rPr>
        <w:t>evelopment of an information system architecture for healthcare institutions using artificial intelligence / N. S. Yesmukhamedov, S. Sapakova, S. A. R. Al-Haddad [et al.] // News of the National Academy of Sciences of the Republic of Kazakhstan. Physico-Ma</w:t>
      </w:r>
      <w:r>
        <w:rPr>
          <w:rFonts w:cs="Times New Roman"/>
        </w:rPr>
        <w:t>thematical Series. – 2025. – No. 2 (354). – P. 74–91. – DOI: 10.32014/2025.2518-1726.345.</w:t>
      </w:r>
    </w:p>
    <w:p w14:paraId="222CBD83" w14:textId="77777777" w:rsidR="00CA5343" w:rsidRDefault="00972C6C">
      <w:pPr>
        <w:ind w:firstLine="709"/>
        <w:jc w:val="both"/>
      </w:pPr>
      <w:r>
        <w:rPr>
          <w:rFonts w:cs="Times New Roman"/>
        </w:rPr>
        <w:t>4 Yesmukhamedov N. S. Methods for preprocessing and analysis of fundus images for diabetic retinopathy detection / N. S. Yesmukhamedov, S. Z. Sapakova, Zh. Zh. Kozham</w:t>
      </w:r>
      <w:r>
        <w:rPr>
          <w:rFonts w:cs="Times New Roman"/>
        </w:rPr>
        <w:t>kulova [et al.] // Herald of the Kazakh-British Technical University. – 2025. – Vol. 22, No. 4 (75). – P. 119–130. – DOI: 10.55452/1998-6688-2025-22-4-119-130.</w:t>
      </w:r>
    </w:p>
    <w:p w14:paraId="296F0C87" w14:textId="77777777" w:rsidR="00CA5343" w:rsidRDefault="00972C6C">
      <w:pPr>
        <w:ind w:firstLine="709"/>
        <w:jc w:val="both"/>
      </w:pPr>
      <w:r>
        <w:rPr>
          <w:rFonts w:cs="Times New Roman"/>
        </w:rPr>
        <w:t>5 Sapakova S. Z. Mathematical modeling of laser exposure on fundus tissues in the treatment of d</w:t>
      </w:r>
      <w:r>
        <w:rPr>
          <w:rFonts w:cs="Times New Roman"/>
        </w:rPr>
        <w:t>iabetic retinopathy / S. Z. Sapakova, D. R. Daniyarova, N. S. Yesmukhamedov [et al.] // Herald of KazUTB. – 2025. – Vol. 2, No. 27-740. – P. 20–30. – DOI: 10.58805/kazutb.v.2.27-740.</w:t>
      </w:r>
    </w:p>
    <w:p w14:paraId="24406AE4" w14:textId="77777777" w:rsidR="00CA5343" w:rsidRDefault="00972C6C">
      <w:pPr>
        <w:ind w:firstLine="709"/>
        <w:jc w:val="both"/>
      </w:pPr>
      <w:r>
        <w:rPr>
          <w:rFonts w:cs="Times New Roman"/>
        </w:rPr>
        <w:t>6 Kusuhara S. Pathophysiology of diabetic retinopathy: The old and the ne</w:t>
      </w:r>
      <w:r>
        <w:rPr>
          <w:rFonts w:cs="Times New Roman"/>
        </w:rPr>
        <w:t>w / S. Kusuhara, Y. Fukushima, S. Ogura [et al.] // Diabetes &amp; Metabolism Journal. – 2018. – Vol. 42, No. 5. – P. 364–376. – DOI: 10.4093/dmj.2018.0182.</w:t>
      </w:r>
    </w:p>
    <w:p w14:paraId="56516A1E" w14:textId="77777777" w:rsidR="00CA5343" w:rsidRDefault="00972C6C">
      <w:pPr>
        <w:ind w:firstLine="709"/>
        <w:jc w:val="both"/>
      </w:pPr>
      <w:r>
        <w:rPr>
          <w:rFonts w:cs="Times New Roman"/>
        </w:rPr>
        <w:t>7 Morya A. K. Diabetic retinopathy: A review on its pathophysiology and novel treatment modalities / A.</w:t>
      </w:r>
      <w:r>
        <w:rPr>
          <w:rFonts w:cs="Times New Roman"/>
        </w:rPr>
        <w:t xml:space="preserve"> K. Morya, P. V. Ramesh, P. Nishant [et al.] // World Journal of Methodology. – 2024. – Vol. 14, No. 4. – Art. No. 95881. – DOI: 10.5662/wjm.v14.i4.95881.</w:t>
      </w:r>
    </w:p>
    <w:p w14:paraId="0C60F112" w14:textId="77777777" w:rsidR="00CA5343" w:rsidRDefault="00972C6C">
      <w:pPr>
        <w:ind w:firstLine="709"/>
        <w:jc w:val="both"/>
      </w:pPr>
      <w:r>
        <w:rPr>
          <w:rFonts w:cs="Times New Roman"/>
        </w:rPr>
        <w:t>8 Wang W. Diabetic retinopathy: Pathophysiology and treatments / W. Wang, A. C. Y. Lo // Internationa</w:t>
      </w:r>
      <w:r>
        <w:rPr>
          <w:rFonts w:cs="Times New Roman"/>
        </w:rPr>
        <w:t>l Journal of Molecular Sciences. – 2018. – Vol. 19, No. 6. – Art. No. 1816. – DOI: 10.3390/ijms19061816.</w:t>
      </w:r>
    </w:p>
    <w:p w14:paraId="7E0CEFCA" w14:textId="77777777" w:rsidR="00CA5343" w:rsidRDefault="00972C6C">
      <w:pPr>
        <w:ind w:firstLine="709"/>
        <w:jc w:val="both"/>
      </w:pPr>
      <w:r>
        <w:rPr>
          <w:rFonts w:cs="Times New Roman"/>
        </w:rPr>
        <w:t>9 Gettinger K. Diabetic retinopathy, a comprehensive overview on pathophysiology and relevant experimental models / K. Gettinger, D. Lee, Y. Tomita [et</w:t>
      </w:r>
      <w:r>
        <w:rPr>
          <w:rFonts w:cs="Times New Roman"/>
        </w:rPr>
        <w:t xml:space="preserve"> al.] // International Journal of Molecular Sciences. – 2025. – Vol. 26. – Art. No. 9882. – DOI: 10.3390/ijms26209882.</w:t>
      </w:r>
    </w:p>
    <w:p w14:paraId="515817AF" w14:textId="77777777" w:rsidR="00CA5343" w:rsidRDefault="00972C6C">
      <w:pPr>
        <w:ind w:firstLine="709"/>
        <w:jc w:val="both"/>
      </w:pPr>
      <w:r>
        <w:rPr>
          <w:rFonts w:cs="Times New Roman"/>
        </w:rPr>
        <w:t>10 Kesharwani D. A review of diabetic retinopathy–Pathophysiology, clinical presentation, and management / D. Kesharwani, S. Parashar, J.</w:t>
      </w:r>
      <w:r>
        <w:rPr>
          <w:rFonts w:cs="Times New Roman"/>
        </w:rPr>
        <w:t xml:space="preserve"> Varghese [et al.] // Journal of Pharmaceutical Research International. – 2021. – Vol. 33, No. 60B. – P. 698–704. – DOI: 10.9734/JPRI/2021/v33i60B34668.</w:t>
      </w:r>
    </w:p>
    <w:p w14:paraId="3B9185CB" w14:textId="77777777" w:rsidR="00CA5343" w:rsidRDefault="00972C6C">
      <w:pPr>
        <w:ind w:firstLine="709"/>
        <w:jc w:val="both"/>
      </w:pPr>
      <w:r>
        <w:rPr>
          <w:rFonts w:cs="Times New Roman"/>
        </w:rPr>
        <w:lastRenderedPageBreak/>
        <w:t xml:space="preserve">11 Shen Z. Modeling and enhancing low-quality retinal fundus images / Z. Shen, H. Fu, J. Shen [et al.] </w:t>
      </w:r>
      <w:r>
        <w:rPr>
          <w:rFonts w:cs="Times New Roman"/>
        </w:rPr>
        <w:t>// IEEE Transactions on Medical Imaging. – 2021. – Vol. 40, No. 3. – P. 996–1006. – DOI: 10.1109/TMI.2020.3043495.</w:t>
      </w:r>
    </w:p>
    <w:p w14:paraId="58C681D4" w14:textId="77777777" w:rsidR="00CA5343" w:rsidRDefault="00972C6C">
      <w:pPr>
        <w:ind w:firstLine="709"/>
        <w:jc w:val="both"/>
      </w:pPr>
      <w:r>
        <w:rPr>
          <w:rFonts w:cs="Times New Roman"/>
        </w:rPr>
        <w:t>12 Fu H. Evaluation of retinal image quality assessment networks in different color-spaces / H. Fu, B. Wang, J. Shen [et al.] // Medical Imag</w:t>
      </w:r>
      <w:r>
        <w:rPr>
          <w:rFonts w:cs="Times New Roman"/>
        </w:rPr>
        <w:t>e Computing and Computer Assisted Intervention – MICCAI 2019. – Cham : Springer, 2019. – (Lecture Notes in Computer Science ; Vol. 11764). – P. 48–56. – DOI: 10.1007/978-3-030-32239-7_6.</w:t>
      </w:r>
    </w:p>
    <w:p w14:paraId="526F8DFD" w14:textId="77777777" w:rsidR="00CA5343" w:rsidRDefault="00972C6C">
      <w:pPr>
        <w:ind w:firstLine="709"/>
        <w:jc w:val="both"/>
      </w:pPr>
      <w:r>
        <w:rPr>
          <w:rFonts w:cs="Times New Roman"/>
        </w:rPr>
        <w:t xml:space="preserve">13 Zago G. T. Retinal image quality assessment using deep learning / </w:t>
      </w:r>
      <w:r>
        <w:rPr>
          <w:rFonts w:cs="Times New Roman"/>
        </w:rPr>
        <w:t>G. T. Zago, R. V. Andreão, B. Dorizzi [et al.] // Computers in Biology and Medicine. – 2018. – Vol. 103. – P. 64–70. – DOI: 10.1016/j.compbiomed.2018.10.004.</w:t>
      </w:r>
    </w:p>
    <w:p w14:paraId="1CA6F2F0" w14:textId="77777777" w:rsidR="00CA5343" w:rsidRDefault="00972C6C">
      <w:pPr>
        <w:ind w:firstLine="709"/>
        <w:jc w:val="both"/>
      </w:pPr>
      <w:r>
        <w:rPr>
          <w:rFonts w:cs="Times New Roman"/>
        </w:rPr>
        <w:t xml:space="preserve">14 Dai L. A deep learning system for detecting diabetic retinopathy across the disease spectrum / </w:t>
      </w:r>
      <w:r>
        <w:rPr>
          <w:rFonts w:cs="Times New Roman"/>
        </w:rPr>
        <w:t>L. Dai, L. Wu, H. Li [et al.] // Nature Communications. – 2021. – Vol. 12. – Art. No. 3242. – DOI: 10.1038/S41467-021-23458-5.</w:t>
      </w:r>
    </w:p>
    <w:p w14:paraId="4BC2945D" w14:textId="77777777" w:rsidR="00CA5343" w:rsidRDefault="00972C6C">
      <w:pPr>
        <w:ind w:firstLine="709"/>
        <w:jc w:val="both"/>
      </w:pPr>
      <w:r>
        <w:rPr>
          <w:rFonts w:cs="Times New Roman"/>
        </w:rPr>
        <w:t>15 Rakhlin A. Diabetic retinopathy detection through integration of deep learning classification framework / A. Rakhlin // bioRxi</w:t>
      </w:r>
      <w:r>
        <w:rPr>
          <w:rFonts w:cs="Times New Roman"/>
        </w:rPr>
        <w:t>v preprint. – 2017. – DOI: 10.1101/225508.</w:t>
      </w:r>
    </w:p>
    <w:p w14:paraId="02C28FF3" w14:textId="77777777" w:rsidR="00CA5343" w:rsidRDefault="00972C6C">
      <w:pPr>
        <w:ind w:firstLine="709"/>
        <w:jc w:val="both"/>
      </w:pPr>
      <w:r>
        <w:rPr>
          <w:rFonts w:cs="Times New Roman"/>
        </w:rPr>
        <w:t>16 Voets M. Reproduction study using public data of: Development and validation of a deep learning algorithm for detection of diabetic retinopathy in retinal fundus photographs / M. Voets, K. Møllersen, L. A. Bong</w:t>
      </w:r>
      <w:r>
        <w:rPr>
          <w:rFonts w:cs="Times New Roman"/>
        </w:rPr>
        <w:t>o // PLoS ONE. – 2019. – Vol. 14, No. 6. – Art. No. e0217541. – DOI: 10.1371/journal.pone.0217541.</w:t>
      </w:r>
    </w:p>
    <w:p w14:paraId="7D1920C9" w14:textId="77777777" w:rsidR="00CA5343" w:rsidRDefault="00972C6C">
      <w:pPr>
        <w:ind w:firstLine="709"/>
        <w:jc w:val="both"/>
      </w:pPr>
      <w:r>
        <w:rPr>
          <w:rFonts w:cs="Times New Roman"/>
        </w:rPr>
        <w:t>17 Gulshan V. Development and validation of a deep learning algorithm for detection of diabetic retinopathy in retinal fundus photographs / V. Gulshan, L. Pe</w:t>
      </w:r>
      <w:r>
        <w:rPr>
          <w:rFonts w:cs="Times New Roman"/>
        </w:rPr>
        <w:t>ng, M. Coram [et al.] // JAMA. – 2016. – Vol. 316, No. 22. – P. 2402–2410. – DOI: 10.1001/jama.2016.17216.</w:t>
      </w:r>
    </w:p>
    <w:p w14:paraId="480BB21D" w14:textId="77777777" w:rsidR="00CA5343" w:rsidRDefault="00972C6C">
      <w:pPr>
        <w:ind w:firstLine="709"/>
        <w:jc w:val="both"/>
      </w:pPr>
      <w:r>
        <w:rPr>
          <w:rFonts w:cs="Times New Roman"/>
        </w:rPr>
        <w:t xml:space="preserve">18 Beede E. A Human-Centered Evaluation of a Deep Learning System Deployed in Clinics for the Detection of Diabetic Retinopathy / E. Beede, E. </w:t>
      </w:r>
      <w:r>
        <w:rPr>
          <w:rFonts w:cs="Times New Roman"/>
        </w:rPr>
        <w:t>Baylor, F. Hersch [et al.] // Proceedings of the 2020 CHI Conference on Human Factors in Computing Systems (CHI '20). – 2020. – P. 1–12. – DOI: 10.1145/3313831.3376718.</w:t>
      </w:r>
    </w:p>
    <w:p w14:paraId="03BCCD18" w14:textId="77777777" w:rsidR="00CA5343" w:rsidRDefault="00972C6C">
      <w:pPr>
        <w:ind w:firstLine="709"/>
        <w:jc w:val="both"/>
      </w:pPr>
      <w:r>
        <w:rPr>
          <w:rFonts w:cs="Times New Roman"/>
        </w:rPr>
        <w:t>19 Liu R. DeepDRiD: Diabetic Retinopathy–Grading and Image Quality Estimation Challenge</w:t>
      </w:r>
      <w:r>
        <w:rPr>
          <w:rFonts w:cs="Times New Roman"/>
        </w:rPr>
        <w:t xml:space="preserve"> / R. Liu, X. Wang, Q. Wu [et al.] // Patterns. – 2022. – Vol. 3, No. 6. – Art. No. 100512. – DOI: 10.1016/j.patter.2022.100512.</w:t>
      </w:r>
    </w:p>
    <w:p w14:paraId="7D14BAED" w14:textId="77777777" w:rsidR="00CA5343" w:rsidRDefault="00972C6C">
      <w:pPr>
        <w:ind w:firstLine="709"/>
        <w:jc w:val="both"/>
      </w:pPr>
      <w:r>
        <w:rPr>
          <w:rFonts w:cs="Times New Roman"/>
        </w:rPr>
        <w:t>20 Zhou K. Domain Generalization: A Survey / K. Zhou, Z. Liu, Y. Qiao [et al.] // IEEE Transactions on Pattern Analysis and Mac</w:t>
      </w:r>
      <w:r>
        <w:rPr>
          <w:rFonts w:cs="Times New Roman"/>
        </w:rPr>
        <w:t>hine Intelligence. – 2023. – Vol. 45, No. 4. – P. 4396–4415. – DOI: 10.1109/TPAMI.2022.3195549.</w:t>
      </w:r>
    </w:p>
    <w:p w14:paraId="1F54128E" w14:textId="77777777" w:rsidR="00CA5343" w:rsidRDefault="00972C6C">
      <w:pPr>
        <w:ind w:firstLine="709"/>
        <w:jc w:val="both"/>
      </w:pPr>
      <w:r>
        <w:rPr>
          <w:rFonts w:cs="Times New Roman"/>
        </w:rPr>
        <w:t>21 Wang M. Deep visual domain adaptation: A survey / M. Wang, W. Deng // Neurocomputing. – 2018. – Vol. 312. – P. 135–153. – DOI: 10.1016/j.neucom.2018.05.083.</w:t>
      </w:r>
    </w:p>
    <w:p w14:paraId="7758A02F" w14:textId="77777777" w:rsidR="00CA5343" w:rsidRDefault="00972C6C">
      <w:pPr>
        <w:ind w:firstLine="709"/>
        <w:jc w:val="both"/>
      </w:pPr>
      <w:r>
        <w:rPr>
          <w:rFonts w:cs="Times New Roman"/>
        </w:rPr>
        <w:t>22 Krizhevsky A. ImageNet classification with deep convolutional neural networks / A. Krizhevsky, I. Sutskever, G. E. Hinton // Advances in Neural Information Processing Systems 25 (NIPS 2012). – Red Hook : Curran Associates, 2012. – Vol. 25.</w:t>
      </w:r>
    </w:p>
    <w:p w14:paraId="1E0619AC" w14:textId="77777777" w:rsidR="00CA5343" w:rsidRDefault="00972C6C">
      <w:pPr>
        <w:ind w:firstLine="709"/>
        <w:jc w:val="both"/>
      </w:pPr>
      <w:r>
        <w:rPr>
          <w:rFonts w:cs="Times New Roman"/>
        </w:rPr>
        <w:t>23 Simonyan K</w:t>
      </w:r>
      <w:r>
        <w:rPr>
          <w:rFonts w:cs="Times New Roman"/>
        </w:rPr>
        <w:t xml:space="preserve">. Very deep convolutional networks for large-scale image recognition / K. Simonyan, A. Zisserman // 3rd International Conference on Learning </w:t>
      </w:r>
      <w:r>
        <w:rPr>
          <w:rFonts w:cs="Times New Roman"/>
        </w:rPr>
        <w:lastRenderedPageBreak/>
        <w:t>Representations (ICLR 2015), San Diego, CA, USA, 7–9 May 2015 : conference track proceedings. – 2015. – arXiv:1409.</w:t>
      </w:r>
      <w:r>
        <w:rPr>
          <w:rFonts w:cs="Times New Roman"/>
        </w:rPr>
        <w:t>1556.</w:t>
      </w:r>
    </w:p>
    <w:p w14:paraId="6B1392DB" w14:textId="77777777" w:rsidR="00CA5343" w:rsidRDefault="00972C6C">
      <w:pPr>
        <w:ind w:firstLine="709"/>
        <w:jc w:val="both"/>
      </w:pPr>
      <w:r>
        <w:rPr>
          <w:rFonts w:cs="Times New Roman"/>
        </w:rPr>
        <w:t>24 Szegedy C. Going deeper with convolutions / C. Szegedy, W. Liu, Y. Jia [et al.] // 2015 IEEE Conference on Computer Vision and Pattern Recognition (CVPR), Boston, MA, USA. – IEEE, 2015. – P. 1–9. – DOI: 10.1109/CVPR.2015.7298594.</w:t>
      </w:r>
    </w:p>
    <w:p w14:paraId="68F5BE50" w14:textId="77777777" w:rsidR="00CA5343" w:rsidRDefault="00972C6C">
      <w:pPr>
        <w:ind w:firstLine="709"/>
        <w:jc w:val="both"/>
      </w:pPr>
      <w:r>
        <w:rPr>
          <w:rFonts w:cs="Times New Roman"/>
        </w:rPr>
        <w:t>25 Szegedy C. Ret</w:t>
      </w:r>
      <w:r>
        <w:rPr>
          <w:rFonts w:cs="Times New Roman"/>
        </w:rPr>
        <w:t>hinking the Inception architecture for computer vision / C. Szegedy, V. Vanhoucke, S. Ioffe [et al.] // 2016 IEEE Conference on Computer Vision and Pattern Recognition (CVPR), Las Vegas, NV, USA. – IEEE, 2016. – P. 2818–2826. – DOI: 10.1109/CVPR.2016.308.</w:t>
      </w:r>
    </w:p>
    <w:p w14:paraId="3692EC7D" w14:textId="77777777" w:rsidR="00CA5343" w:rsidRDefault="00972C6C">
      <w:pPr>
        <w:ind w:firstLine="709"/>
        <w:jc w:val="both"/>
      </w:pPr>
      <w:r>
        <w:rPr>
          <w:rFonts w:cs="Times New Roman"/>
        </w:rPr>
        <w:t>26 Litjens G. A survey on deep learning in medical image analysis / G. Litjens, T. Kooi, B. E. Bejnordi [et al.] // Medical Image Analysis. – 2017. – Vol. 42. – P. 60–88. – DOI: 10.1016/j.media.2017.07.005.</w:t>
      </w:r>
    </w:p>
    <w:p w14:paraId="3D8740B1" w14:textId="77777777" w:rsidR="00CA5343" w:rsidRDefault="00972C6C">
      <w:pPr>
        <w:ind w:firstLine="709"/>
        <w:jc w:val="both"/>
      </w:pPr>
      <w:r>
        <w:rPr>
          <w:rFonts w:cs="Times New Roman"/>
        </w:rPr>
        <w:t>27 He K. Deep residual learning for image recogni</w:t>
      </w:r>
      <w:r>
        <w:rPr>
          <w:rFonts w:cs="Times New Roman"/>
        </w:rPr>
        <w:t>tion / K. He, X. Zhang, S. Ren [et al.] // 2016 IEEE Conference on Computer Vision and Pattern Recognition (CVPR), Las Vegas, NV, USA. – IEEE, 2016. – P. 770–778. – DOI: 10.1109/CVPR.2016.90.</w:t>
      </w:r>
    </w:p>
    <w:p w14:paraId="08C99282" w14:textId="77777777" w:rsidR="00CA5343" w:rsidRDefault="00972C6C">
      <w:pPr>
        <w:ind w:firstLine="709"/>
        <w:jc w:val="both"/>
      </w:pPr>
      <w:r>
        <w:rPr>
          <w:rFonts w:cs="Times New Roman"/>
        </w:rPr>
        <w:t>28 Huang G. Densely connected convolutional networks / G. Huang,</w:t>
      </w:r>
      <w:r>
        <w:rPr>
          <w:rFonts w:cs="Times New Roman"/>
        </w:rPr>
        <w:t xml:space="preserve"> Z. Liu, L. van der Maaten [et al.] // 2017 IEEE Conference on Computer Vision and Pattern Recognition (CVPR), Honolulu, HI, USA. – IEEE, 2017. – P. 2261–2269. – DOI: 10.1109/CVPR.2017.243.</w:t>
      </w:r>
    </w:p>
    <w:p w14:paraId="38062E4A" w14:textId="77777777" w:rsidR="00CA5343" w:rsidRDefault="00972C6C">
      <w:pPr>
        <w:ind w:firstLine="709"/>
        <w:jc w:val="both"/>
      </w:pPr>
      <w:r>
        <w:rPr>
          <w:rFonts w:cs="Times New Roman"/>
        </w:rPr>
        <w:t>29 Tan M. EfficientNet: rethinking model scaling for convolutional</w:t>
      </w:r>
      <w:r>
        <w:rPr>
          <w:rFonts w:cs="Times New Roman"/>
        </w:rPr>
        <w:t xml:space="preserve"> neural networks / M. Tan, Q. V. Le // Proceedings of the 36th International Conference on Machine Learning (ICML 2019). – PMLR, 2019. – Vol. 97. – P. 6105–6114.</w:t>
      </w:r>
    </w:p>
    <w:p w14:paraId="602A950A" w14:textId="77777777" w:rsidR="00CA5343" w:rsidRDefault="00972C6C">
      <w:pPr>
        <w:ind w:firstLine="709"/>
        <w:jc w:val="both"/>
      </w:pPr>
      <w:r>
        <w:rPr>
          <w:rFonts w:cs="Times New Roman"/>
        </w:rPr>
        <w:t>30 Pratt H. Convolutional neural networks for diabetic retinopathy / H. Pratt, F. Coenen, D. M</w:t>
      </w:r>
      <w:r>
        <w:rPr>
          <w:rFonts w:cs="Times New Roman"/>
        </w:rPr>
        <w:t>. Broadbent [et al.] // Procedia Computer Science. – 2016. – Vol. 90. – P. 200–205. – DOI: 10.1016/j.procs.2016.07.014.</w:t>
      </w:r>
    </w:p>
    <w:p w14:paraId="5CA47766" w14:textId="77777777" w:rsidR="00CA5343" w:rsidRDefault="00972C6C">
      <w:pPr>
        <w:ind w:firstLine="709"/>
        <w:jc w:val="both"/>
      </w:pPr>
      <w:r>
        <w:rPr>
          <w:rFonts w:cs="Times New Roman"/>
        </w:rPr>
        <w:t>31 Gargeya R. Automated Identification of Diabetic Retinopathy Using Deep Learning / R. Gargeya, T. Leng // Ophthalmology. – 2017. – Vol</w:t>
      </w:r>
      <w:r>
        <w:rPr>
          <w:rFonts w:cs="Times New Roman"/>
        </w:rPr>
        <w:t>. 124, No. 7. – P. 962–969. – DOI: 10.1016/j.ophtha.2017.02.008.</w:t>
      </w:r>
    </w:p>
    <w:p w14:paraId="2C856AEF" w14:textId="77777777" w:rsidR="00CA5343" w:rsidRDefault="00972C6C">
      <w:pPr>
        <w:ind w:firstLine="709"/>
        <w:jc w:val="both"/>
      </w:pPr>
      <w:r>
        <w:rPr>
          <w:rFonts w:cs="Times New Roman"/>
        </w:rPr>
        <w:t>32 Quellec G. Deep image mining for diabetic retinopathy screening / G. Quellec, K. Charrière, Y. Boudi [et al.] // Medical Image Analysis. – 2017. – Vol. 39. – P. 178–193. – arXiv:1610.07086</w:t>
      </w:r>
      <w:r>
        <w:rPr>
          <w:rFonts w:cs="Times New Roman"/>
        </w:rPr>
        <w:t>. – DOI: 10.1016/j.media.2017.04.012.</w:t>
      </w:r>
    </w:p>
    <w:p w14:paraId="1564155D" w14:textId="77777777" w:rsidR="00CA5343" w:rsidRDefault="00972C6C">
      <w:pPr>
        <w:ind w:firstLine="709"/>
        <w:jc w:val="both"/>
      </w:pPr>
      <w:r>
        <w:rPr>
          <w:rFonts w:cs="Times New Roman"/>
        </w:rPr>
        <w:t>33 Arora L. Ensemble deep learning and EfficientNet for accurate diagnosis of diabetic retinopathy / L. Arora, S. K. Singh, S. Kumar [et al.] // Scientific Reports. – 2024. – Vol. 14. – Art. No. 30554. – DOI: 10.1038/s</w:t>
      </w:r>
      <w:r>
        <w:rPr>
          <w:rFonts w:cs="Times New Roman"/>
        </w:rPr>
        <w:t>41598-024-81132-4.</w:t>
      </w:r>
    </w:p>
    <w:p w14:paraId="3B944FA7" w14:textId="77777777" w:rsidR="00CA5343" w:rsidRDefault="00972C6C">
      <w:pPr>
        <w:ind w:firstLine="709"/>
        <w:jc w:val="both"/>
      </w:pPr>
      <w:r>
        <w:rPr>
          <w:rFonts w:cs="Times New Roman"/>
        </w:rPr>
        <w:t xml:space="preserve">34 Sharma V. Transforming retinal diagnostics: Advanced detection of diabetic retinopathy using vision transformers and capsule networks / V. Sharma, Rishu, V. Kukreja [et al.] // Journal of Computer Science. – 2025. – Vol. 21, No. 2. – </w:t>
      </w:r>
      <w:r>
        <w:rPr>
          <w:rFonts w:cs="Times New Roman"/>
        </w:rPr>
        <w:t>P. 304–321. – DOI: 10.3844/jcssp.2025.304.321.</w:t>
      </w:r>
    </w:p>
    <w:p w14:paraId="43C07C5B" w14:textId="77777777" w:rsidR="00CA5343" w:rsidRDefault="00972C6C">
      <w:pPr>
        <w:ind w:firstLine="709"/>
        <w:jc w:val="both"/>
      </w:pPr>
      <w:r>
        <w:rPr>
          <w:rFonts w:cs="Times New Roman"/>
        </w:rPr>
        <w:t>35 Esteva A. Dermatologist-level classification of skin cancer with deep neural networks / A. Esteva, B. Kuprel, R. A. Novoa [et al.] // Nature. – 2017. – Vol. 542, No. 7639. – P. 115–118. – DOI: 10.1038/natur</w:t>
      </w:r>
      <w:r>
        <w:rPr>
          <w:rFonts w:cs="Times New Roman"/>
        </w:rPr>
        <w:t>e21056.</w:t>
      </w:r>
    </w:p>
    <w:p w14:paraId="4A6F7BDC" w14:textId="77777777" w:rsidR="00CA5343" w:rsidRDefault="00972C6C">
      <w:pPr>
        <w:ind w:firstLine="709"/>
        <w:jc w:val="both"/>
      </w:pPr>
      <w:r>
        <w:rPr>
          <w:rFonts w:cs="Times New Roman"/>
        </w:rPr>
        <w:t xml:space="preserve">36 Burlina P. M. Automated Grading of Age-Related Macular Degeneration From Color Fundus Images Using Deep Convolutional Neural Networks / P. M. </w:t>
      </w:r>
      <w:r>
        <w:rPr>
          <w:rFonts w:cs="Times New Roman"/>
        </w:rPr>
        <w:lastRenderedPageBreak/>
        <w:t>Burlina, N. Joshi, M. Pekala [et al.] // JAMA Ophthalmology. – 2017. – Vol. 135, No. 11. – P. 1170–1176</w:t>
      </w:r>
      <w:r>
        <w:rPr>
          <w:rFonts w:cs="Times New Roman"/>
        </w:rPr>
        <w:t>. – DOI: 10.1001/jamaophthalmol.2017.3782.</w:t>
      </w:r>
    </w:p>
    <w:p w14:paraId="31EF87BB" w14:textId="77777777" w:rsidR="00CA5343" w:rsidRDefault="00972C6C">
      <w:pPr>
        <w:ind w:firstLine="709"/>
        <w:jc w:val="both"/>
      </w:pPr>
      <w:r>
        <w:rPr>
          <w:rFonts w:cs="Times New Roman"/>
        </w:rPr>
        <w:t>37 Khosravi P. External validation of deep learning models for classifying etiology of retinal hemorrhage using diverse fundus photography datasets / P. Khosravi, N. A. Huck, K. Shahraki [et al.] // Bioengineering</w:t>
      </w:r>
      <w:r>
        <w:rPr>
          <w:rFonts w:cs="Times New Roman"/>
        </w:rPr>
        <w:t>. – 2025. – Vol. 12, No. 1. – Art. No. 20. – DOI: 10.3390/bioengineering12010020.</w:t>
      </w:r>
    </w:p>
    <w:p w14:paraId="4D36DE7C" w14:textId="77777777" w:rsidR="00CA5343" w:rsidRDefault="00972C6C">
      <w:pPr>
        <w:ind w:firstLine="709"/>
        <w:jc w:val="both"/>
      </w:pPr>
      <w:r>
        <w:rPr>
          <w:rFonts w:cs="Times New Roman"/>
        </w:rPr>
        <w:t>38 Dosovitskiy A. An image is worth 16×16 words: transformers for image recognition at scale / A. Dosovitskiy, L. Beyer, A. Kolesnikov [et al.] // 9th International Conferenc</w:t>
      </w:r>
      <w:r>
        <w:rPr>
          <w:rFonts w:cs="Times New Roman"/>
        </w:rPr>
        <w:t>e on Learning Representations (ICLR 2021) : conference track proceedings. – 2021. – arXiv:2010.11929.</w:t>
      </w:r>
    </w:p>
    <w:p w14:paraId="4D0214CF" w14:textId="77777777" w:rsidR="00CA5343" w:rsidRDefault="00972C6C">
      <w:pPr>
        <w:ind w:firstLine="709"/>
        <w:jc w:val="both"/>
      </w:pPr>
      <w:r>
        <w:rPr>
          <w:rFonts w:cs="Times New Roman"/>
        </w:rPr>
        <w:t>39 Liu Z. Swin Transformer: hierarchical vision transformer using shifted windows / Z. Liu, Y. Lin, Y. Cao [et al.] // 2021 IEEE/CVF International Confere</w:t>
      </w:r>
      <w:r>
        <w:rPr>
          <w:rFonts w:cs="Times New Roman"/>
        </w:rPr>
        <w:t>nce on Computer Vision (ICCV), Montreal, QC, Canada. – IEEE, 2021. – P. 9992–10002. – DOI: 10.1109/ICCV48922.2021.00986.</w:t>
      </w:r>
    </w:p>
    <w:p w14:paraId="63E53A44" w14:textId="77777777" w:rsidR="00CA5343" w:rsidRDefault="00972C6C">
      <w:pPr>
        <w:ind w:firstLine="709"/>
        <w:jc w:val="both"/>
      </w:pPr>
      <w:r>
        <w:rPr>
          <w:rFonts w:cs="Times New Roman"/>
        </w:rPr>
        <w:t>40 Xu H. A hybrid neural network approach for classifying diabetic retinopathy subtypes / H. Xu, X. Shao, D. Fang [et al.] // Frontiers</w:t>
      </w:r>
      <w:r>
        <w:rPr>
          <w:rFonts w:cs="Times New Roman"/>
        </w:rPr>
        <w:t xml:space="preserve"> in Medicine. – 2024. – Vol. 10. – Art. No. 1293019. – DOI: 10.3389/fmed.2023.1293019.</w:t>
      </w:r>
    </w:p>
    <w:p w14:paraId="6BF92036" w14:textId="77777777" w:rsidR="00CA5343" w:rsidRDefault="00972C6C">
      <w:pPr>
        <w:ind w:firstLine="709"/>
        <w:jc w:val="both"/>
      </w:pPr>
      <w:r>
        <w:rPr>
          <w:rFonts w:cs="Times New Roman"/>
        </w:rPr>
        <w:t xml:space="preserve">41 Goh J. H. L. Comparative analysis of vision transformers and conventional convolutional neural networks in detecting referable diabetic retinopathy / J. H. L. </w:t>
      </w:r>
      <w:r>
        <w:rPr>
          <w:rFonts w:cs="Times New Roman"/>
        </w:rPr>
        <w:t>Goh, E. Ang, S. Srinivasan [et al.] // Ophthalmology Science. – 2024. – Vol. 4, No. 6. – Art. No. 100552. – DOI: 10.1016/j.xops.2024.100552.</w:t>
      </w:r>
    </w:p>
    <w:p w14:paraId="4F55ABD5" w14:textId="77777777" w:rsidR="00CA5343" w:rsidRDefault="00972C6C">
      <w:pPr>
        <w:ind w:firstLine="709"/>
        <w:jc w:val="both"/>
      </w:pPr>
      <w:r>
        <w:rPr>
          <w:rFonts w:cs="Times New Roman"/>
        </w:rPr>
        <w:t>42 González-Díaz J. E. Use of Vision Transformers in Ophthalmology for Early Detection of Age-Related Macular Degen</w:t>
      </w:r>
      <w:r>
        <w:rPr>
          <w:rFonts w:cs="Times New Roman"/>
        </w:rPr>
        <w:t>eration (AMD): A Comparative Analysis / J. E. González-Díaz, A. J. Reyes-Delgado, J. L. Sánchez-Cervantes [et al.] // Preprints.org. – 2024. – Art. No. 20241101740. – DOI: 10.20944/preprints202411.1740.v1.</w:t>
      </w:r>
    </w:p>
    <w:p w14:paraId="24ADD9BB" w14:textId="77777777" w:rsidR="00CA5343" w:rsidRDefault="00972C6C">
      <w:pPr>
        <w:ind w:firstLine="709"/>
        <w:jc w:val="both"/>
      </w:pPr>
      <w:r>
        <w:rPr>
          <w:rFonts w:cs="Times New Roman"/>
        </w:rPr>
        <w:t>43 Geetha T. Deep learning-based joint analysis of</w:t>
      </w:r>
      <w:r>
        <w:rPr>
          <w:rFonts w:cs="Times New Roman"/>
        </w:rPr>
        <w:t xml:space="preserve"> diabetic retinopathy and glaucoma in retinal fundus images / T. Geetha, C. Hema // Scientific Reports. – 2026. – Vol. 16. – Art. No. 3133. – DOI: 10.1038/s41598-025-32991-y.</w:t>
      </w:r>
    </w:p>
    <w:p w14:paraId="3C869C1F" w14:textId="77777777" w:rsidR="00CA5343" w:rsidRDefault="00972C6C">
      <w:pPr>
        <w:ind w:firstLine="709"/>
        <w:jc w:val="both"/>
      </w:pPr>
      <w:r>
        <w:rPr>
          <w:rFonts w:cs="Times New Roman"/>
        </w:rPr>
        <w:t>44 Pan S. J. A Survey on Transfer Learning / S. J. Pan, Q. Yang // IEEE Transacti</w:t>
      </w:r>
      <w:r>
        <w:rPr>
          <w:rFonts w:cs="Times New Roman"/>
        </w:rPr>
        <w:t>ons on Knowledge and Data Engineering. – 2010. – Vol. 22, No. 10. – P. 1345–1359. – DOI: 10.1109/TKDE.2009.191.</w:t>
      </w:r>
    </w:p>
    <w:p w14:paraId="13202C27" w14:textId="77777777" w:rsidR="00CA5343" w:rsidRDefault="00972C6C">
      <w:pPr>
        <w:ind w:firstLine="709"/>
        <w:jc w:val="both"/>
      </w:pPr>
      <w:r>
        <w:rPr>
          <w:rFonts w:cs="Times New Roman"/>
        </w:rPr>
        <w:t>45 Kornblith S. Do better ImageNet models transfer better? / S. Kornblith, J. Shlens, Q. V. Le // 2019 IEEE/CVF Conference on Computer Vision an</w:t>
      </w:r>
      <w:r>
        <w:rPr>
          <w:rFonts w:cs="Times New Roman"/>
        </w:rPr>
        <w:t>d Pattern Recognition (CVPR), Long Beach, CA, USA. – IEEE, 2019. – P. 2656–2666. – DOI: 10.1109/CVPR.2019.00277.</w:t>
      </w:r>
    </w:p>
    <w:p w14:paraId="544A944E" w14:textId="77777777" w:rsidR="00CA5343" w:rsidRDefault="00972C6C">
      <w:pPr>
        <w:ind w:firstLine="709"/>
        <w:jc w:val="both"/>
      </w:pPr>
      <w:r>
        <w:rPr>
          <w:rFonts w:cs="Times New Roman"/>
        </w:rPr>
        <w:t xml:space="preserve">46 Cheplygina V. Not-so-supervised: A survey of semi-supervised, multi-instance, and transfer learning in medical image analysis / V. </w:t>
      </w:r>
      <w:r>
        <w:rPr>
          <w:rFonts w:cs="Times New Roman"/>
        </w:rPr>
        <w:t>Cheplygina, M. de Bruijne, J. P. W. Pluim // Medical Image Analysis. – 2019. – Vol. 54. – P. 280–296. – DOI: 10.1016/j.media.2019.03.009.</w:t>
      </w:r>
    </w:p>
    <w:p w14:paraId="4C2860C2" w14:textId="77777777" w:rsidR="00CA5343" w:rsidRDefault="00972C6C">
      <w:pPr>
        <w:ind w:firstLine="709"/>
        <w:jc w:val="both"/>
      </w:pPr>
      <w:r>
        <w:rPr>
          <w:rFonts w:cs="Times New Roman"/>
        </w:rPr>
        <w:t>47 Zhou Y. A foundation model for generalizable disease detection from retinal images / Y. Zhou, M. A. Chia, S. K. Wag</w:t>
      </w:r>
      <w:r>
        <w:rPr>
          <w:rFonts w:cs="Times New Roman"/>
        </w:rPr>
        <w:t>ner [et al.] // Nature. – 2023. – Vol. 622, No. 7981. – P. 156–163. – DOI: 10.1038/s41586-023-06555-x.</w:t>
      </w:r>
    </w:p>
    <w:p w14:paraId="4414C5F2" w14:textId="77777777" w:rsidR="00CA5343" w:rsidRDefault="00972C6C">
      <w:pPr>
        <w:ind w:firstLine="709"/>
        <w:jc w:val="both"/>
      </w:pPr>
      <w:r>
        <w:rPr>
          <w:rFonts w:cs="Times New Roman"/>
        </w:rPr>
        <w:t>48 Azizi S. Big self-supervised models advance medical image classification / S. Azizi, B. Mustafa, F. Ryan [et al.] // 2021 IEEE/CVF International Confe</w:t>
      </w:r>
      <w:r>
        <w:rPr>
          <w:rFonts w:cs="Times New Roman"/>
        </w:rPr>
        <w:t xml:space="preserve">rence on </w:t>
      </w:r>
      <w:r>
        <w:rPr>
          <w:rFonts w:cs="Times New Roman"/>
        </w:rPr>
        <w:lastRenderedPageBreak/>
        <w:t>Computer Vision (ICCV), Montreal, QC, Canada. – IEEE, 2021. – P. 3458–3468. – DOI: 10.1109/ICCV48922.2021.00346.</w:t>
      </w:r>
    </w:p>
    <w:p w14:paraId="6BFABC17" w14:textId="77777777" w:rsidR="00CA5343" w:rsidRDefault="00972C6C">
      <w:pPr>
        <w:ind w:firstLine="709"/>
        <w:jc w:val="both"/>
      </w:pPr>
      <w:r>
        <w:rPr>
          <w:rFonts w:cs="Times New Roman"/>
        </w:rPr>
        <w:t>49 Saxena G. Improved and robust deep learning agent for preliminary detection of diabetic retinopathy using public datasets / G. Saxe</w:t>
      </w:r>
      <w:r>
        <w:rPr>
          <w:rFonts w:cs="Times New Roman"/>
        </w:rPr>
        <w:t>na, D. K. Verma, A. Paraye [et al.] // Intelligence-Based Medicine. – 2020. – Vol. 3–4. – Art. No. 100022. – DOI: 10.1016/j.ibmed.2020.100022.</w:t>
      </w:r>
    </w:p>
    <w:p w14:paraId="0D0E9CC5" w14:textId="77777777" w:rsidR="00CA5343" w:rsidRDefault="00972C6C">
      <w:pPr>
        <w:ind w:firstLine="709"/>
        <w:jc w:val="both"/>
      </w:pPr>
      <w:r>
        <w:rPr>
          <w:rFonts w:cs="Times New Roman"/>
        </w:rPr>
        <w:t xml:space="preserve">50 Zhou B. Learning deep features for discriminative localization / B. Zhou, A. Khosla, A. Lapedriza [et al.] // </w:t>
      </w:r>
      <w:r>
        <w:rPr>
          <w:rFonts w:cs="Times New Roman"/>
        </w:rPr>
        <w:t>2016 IEEE Conference on Computer Vision and Pattern Recognition (CVPR), Las Vegas, NV, USA. – IEEE, 2016. – P. 2921–2929. – DOI: 10.1109/CVPR.2016.319.</w:t>
      </w:r>
    </w:p>
    <w:p w14:paraId="04A0DFF3" w14:textId="77777777" w:rsidR="00CA5343" w:rsidRDefault="00972C6C">
      <w:pPr>
        <w:ind w:firstLine="709"/>
        <w:jc w:val="both"/>
      </w:pPr>
      <w:r>
        <w:rPr>
          <w:rFonts w:cs="Times New Roman"/>
        </w:rPr>
        <w:t>51 Selvaraju R. R. Grad-CAM: visual explanations from deep networks via gradient-based localization / R.</w:t>
      </w:r>
      <w:r>
        <w:rPr>
          <w:rFonts w:cs="Times New Roman"/>
        </w:rPr>
        <w:t xml:space="preserve"> R. Selvaraju, M. Cogswell, A. Das [et al.] // 2017 IEEE International Conference on Computer Vision (ICCV), Venice, Italy. – IEEE, 2017. – P. 618–626. – DOI: 10.1109/ICCV.2017.74.</w:t>
      </w:r>
    </w:p>
    <w:p w14:paraId="2ABC3177" w14:textId="77777777" w:rsidR="00CA5343" w:rsidRDefault="00972C6C">
      <w:pPr>
        <w:ind w:firstLine="709"/>
        <w:jc w:val="both"/>
      </w:pPr>
      <w:r>
        <w:rPr>
          <w:rFonts w:cs="Times New Roman"/>
        </w:rPr>
        <w:t>52 Chattopadhyay A. Grad-CAM++: generalized gradient-based visual explanati</w:t>
      </w:r>
      <w:r>
        <w:rPr>
          <w:rFonts w:cs="Times New Roman"/>
        </w:rPr>
        <w:t>ons for deep convolutional networks / A. Chattopadhyay, A. Sarkar, P. Howlader [et al.] // 2018 IEEE Winter Conference on Applications of Computer Vision (WACV), Lake Tahoe, NV, USA. – IEEE, 2018. – P. 839–847. – DOI: 10.1109/WACV.2018.00097.</w:t>
      </w:r>
    </w:p>
    <w:p w14:paraId="10C260F3" w14:textId="77777777" w:rsidR="00CA5343" w:rsidRDefault="00972C6C">
      <w:pPr>
        <w:ind w:firstLine="709"/>
        <w:jc w:val="both"/>
      </w:pPr>
      <w:r>
        <w:rPr>
          <w:rFonts w:cs="Times New Roman"/>
        </w:rPr>
        <w:t>53 Ribeiro M.</w:t>
      </w:r>
      <w:r>
        <w:rPr>
          <w:rFonts w:cs="Times New Roman"/>
        </w:rPr>
        <w:t xml:space="preserve"> T. “Why should I trust you?”: explaining the predictions of any classifier / M. T. Ribeiro, S. Singh, C. Guestrin // Proceedings of the 22nd ACM SIGKDD International Conference on Knowledge Discovery and Data Mining (KDD 2016), San Francisco, CA, USA. – N</w:t>
      </w:r>
      <w:r>
        <w:rPr>
          <w:rFonts w:cs="Times New Roman"/>
        </w:rPr>
        <w:t>ew York : ACM, 2016. – P. 1135–1144. – DOI: 10.1145/2939672.2939778.</w:t>
      </w:r>
    </w:p>
    <w:p w14:paraId="0C0DFF08" w14:textId="77777777" w:rsidR="00CA5343" w:rsidRDefault="00972C6C">
      <w:pPr>
        <w:ind w:firstLine="709"/>
        <w:jc w:val="both"/>
      </w:pPr>
      <w:r>
        <w:rPr>
          <w:rFonts w:cs="Times New Roman"/>
        </w:rPr>
        <w:t>54 Lundberg S. M. A unified approach to interpreting model predictions / S. M. Lundberg, S.-I. Lee // Advances in Neural Information Processing Systems 30 (NIPS 2017), Long Beach, CA, USA</w:t>
      </w:r>
      <w:r>
        <w:rPr>
          <w:rFonts w:cs="Times New Roman"/>
        </w:rPr>
        <w:t>. – Red Hook : Curran Associates, 2017. – Vol. 30.</w:t>
      </w:r>
    </w:p>
    <w:p w14:paraId="0FFD8497" w14:textId="77777777" w:rsidR="00CA5343" w:rsidRDefault="00972C6C">
      <w:pPr>
        <w:ind w:firstLine="709"/>
        <w:jc w:val="both"/>
      </w:pPr>
      <w:r>
        <w:rPr>
          <w:rFonts w:cs="Times New Roman"/>
        </w:rPr>
        <w:t>55 Samek W. Explainable artificial intelligence: Understanding, visualizing and interpreting deep learning models / W. Samek, T. Wiegand, K.-R. Müller // arXiv preprint. – 2017. – arXiv:1708.08296.</w:t>
      </w:r>
    </w:p>
    <w:p w14:paraId="0BD44E8E" w14:textId="77777777" w:rsidR="00CA5343" w:rsidRDefault="00972C6C">
      <w:pPr>
        <w:ind w:firstLine="709"/>
        <w:jc w:val="both"/>
      </w:pPr>
      <w:r>
        <w:rPr>
          <w:rFonts w:cs="Times New Roman"/>
        </w:rPr>
        <w:t>56 Tjoa</w:t>
      </w:r>
      <w:r>
        <w:rPr>
          <w:rFonts w:cs="Times New Roman"/>
        </w:rPr>
        <w:t xml:space="preserve"> E. A survey on explainable artificial intelligence (XAI): toward medical XAI / E. Tjoa, C. Guan // IEEE Transactions on Neural Networks and Learning Systems. – 2021. – Vol. 32, No. 11. – P. 4793–4813. – DOI: 10.1109/TNNLS.2020.3027314.</w:t>
      </w:r>
    </w:p>
    <w:p w14:paraId="6AD64BD0" w14:textId="77777777" w:rsidR="00CA5343" w:rsidRDefault="00972C6C">
      <w:pPr>
        <w:ind w:firstLine="709"/>
        <w:jc w:val="both"/>
      </w:pPr>
      <w:r>
        <w:rPr>
          <w:rFonts w:cs="Times New Roman"/>
        </w:rPr>
        <w:t xml:space="preserve">57 Wan C. EAD-Net: </w:t>
      </w:r>
      <w:r>
        <w:rPr>
          <w:rFonts w:cs="Times New Roman"/>
        </w:rPr>
        <w:t>A novel lesion segmentation method in diabetic retinopathy using neural networks / C. Wan, Y. Chen, H. Li [et al.] // Disease Markers. – 2021. – Vol. 2021. – Art. No. 6482665. – DOI: 10.1155/2021/6482665.</w:t>
      </w:r>
    </w:p>
    <w:p w14:paraId="3A276D8A" w14:textId="77777777" w:rsidR="00CA5343" w:rsidRDefault="00972C6C">
      <w:pPr>
        <w:ind w:firstLine="709"/>
        <w:jc w:val="both"/>
      </w:pPr>
      <w:r>
        <w:rPr>
          <w:rFonts w:cs="Times New Roman"/>
        </w:rPr>
        <w:t>58 Abràmoff M. D. Pivotal trial of an autonomous AI</w:t>
      </w:r>
      <w:r>
        <w:rPr>
          <w:rFonts w:cs="Times New Roman"/>
        </w:rPr>
        <w:t>-based diagnostic system for detection of diabetic retinopathy in primary care offices / M. D. Abràmoff, P. T. Lavin, M. Birch [et al.] // npj Digital Medicine. – 2018. – Vol. 1. – Art. No. 39. – DOI: 10.1038/s41746-018-0040-6.</w:t>
      </w:r>
    </w:p>
    <w:p w14:paraId="15A20E18" w14:textId="77777777" w:rsidR="00CA5343" w:rsidRDefault="00972C6C">
      <w:pPr>
        <w:ind w:firstLine="709"/>
        <w:jc w:val="both"/>
      </w:pPr>
      <w:r>
        <w:rPr>
          <w:rFonts w:cs="Times New Roman"/>
        </w:rPr>
        <w:t>59 Ting D. S. W. Development</w:t>
      </w:r>
      <w:r>
        <w:rPr>
          <w:rFonts w:cs="Times New Roman"/>
        </w:rPr>
        <w:t xml:space="preserve"> and validation of a deep learning system for diabetic retinopathy and related eye diseases using retinal images from multiethnic </w:t>
      </w:r>
      <w:r>
        <w:rPr>
          <w:rFonts w:cs="Times New Roman"/>
        </w:rPr>
        <w:lastRenderedPageBreak/>
        <w:t>populations with diabetes / D. S. W. Ting, C. Y.-L. Cheung, G. Lim [et al.] // JAMA. – 2017. – Vol. 318, No. 22. – P. 2211–222</w:t>
      </w:r>
      <w:r>
        <w:rPr>
          <w:rFonts w:cs="Times New Roman"/>
        </w:rPr>
        <w:t>3. – DOI: 10.1001/jama.2017.18152.</w:t>
      </w:r>
    </w:p>
    <w:p w14:paraId="050362B9" w14:textId="77777777" w:rsidR="00CA5343" w:rsidRDefault="00972C6C">
      <w:pPr>
        <w:ind w:firstLine="709"/>
        <w:jc w:val="both"/>
      </w:pPr>
      <w:r>
        <w:rPr>
          <w:rFonts w:cs="Times New Roman"/>
        </w:rPr>
        <w:t>60 Bellemo V. Artificial intelligence using deep learning to screen for referable and vision-threatening diabetic retinopathy in Africa: a clinical validation study / V. Bellemo, Z. W. Lim, G. Lim [et al.] // The Lancet D</w:t>
      </w:r>
      <w:r>
        <w:rPr>
          <w:rFonts w:cs="Times New Roman"/>
        </w:rPr>
        <w:t>igital Health. – 2019. – Vol. 1, No. 1. – P. e35–e44. – DOI: 10.1016/S2589-7500(19)30004-4.</w:t>
      </w:r>
    </w:p>
    <w:p w14:paraId="6DEF08EE" w14:textId="77777777" w:rsidR="00CA5343" w:rsidRDefault="00972C6C">
      <w:pPr>
        <w:ind w:firstLine="709"/>
        <w:jc w:val="both"/>
      </w:pPr>
      <w:r>
        <w:rPr>
          <w:rFonts w:cs="Times New Roman"/>
        </w:rPr>
        <w:t>61 Zhang G. Automated multidimensional deep learning platform for referable diabetic retinopathy detection: A multicentre, retrospective study / G. Zhang, J.-W. Lin</w:t>
      </w:r>
      <w:r>
        <w:rPr>
          <w:rFonts w:cs="Times New Roman"/>
        </w:rPr>
        <w:t>, J. Wang [et al.] // BMJ Open. – 2022. – Vol. 12. – Art. No. e060155. – DOI: 10.1136/bmjopen-2021-060155.</w:t>
      </w:r>
    </w:p>
    <w:p w14:paraId="0636755F" w14:textId="77777777" w:rsidR="00CA5343" w:rsidRDefault="00972C6C">
      <w:pPr>
        <w:ind w:firstLine="709"/>
        <w:jc w:val="both"/>
      </w:pPr>
      <w:r>
        <w:rPr>
          <w:rFonts w:cs="Times New Roman"/>
        </w:rPr>
        <w:t>62 Ruamviboonsuk P. Real-time diabetic retinopathy screening by deep learning in a multisite national screening programme: A prospective intervention</w:t>
      </w:r>
      <w:r>
        <w:rPr>
          <w:rFonts w:cs="Times New Roman"/>
        </w:rPr>
        <w:t>al cohort study / P. Ruamviboonsuk, R. Tiwari, R. Sayres [et al.] // The Lancet Digital Health. – 2022. – Vol. 4, No. 4. – P. e235–e244. – DOI: 10.1016/S2589-7500(22)00017-6.</w:t>
      </w:r>
    </w:p>
    <w:p w14:paraId="724167FE" w14:textId="77777777" w:rsidR="00CA5343" w:rsidRDefault="00972C6C">
      <w:pPr>
        <w:ind w:firstLine="709"/>
        <w:jc w:val="both"/>
      </w:pPr>
      <w:r>
        <w:rPr>
          <w:rFonts w:cs="Times New Roman"/>
        </w:rPr>
        <w:t>63 Ting D. S. W. Deep learning in ophthalmology: The technical and clinical consi</w:t>
      </w:r>
      <w:r>
        <w:rPr>
          <w:rFonts w:cs="Times New Roman"/>
        </w:rPr>
        <w:t>derations / D. S. W. Ting, L. Peng, A. V. Varadarajan [et al.] // Progress in Retinal and Eye Research. – 2019. – Vol. 72. – Art. No. 100759. – DOI: 10.1016/j.preteyeres.2019.04.003.</w:t>
      </w:r>
    </w:p>
    <w:p w14:paraId="523F7B1A" w14:textId="77777777" w:rsidR="00CA5343" w:rsidRDefault="00972C6C">
      <w:pPr>
        <w:ind w:firstLine="709"/>
        <w:jc w:val="both"/>
      </w:pPr>
      <w:r>
        <w:rPr>
          <w:rFonts w:cs="Times New Roman"/>
        </w:rPr>
        <w:t>64 Senapati A. Artificial intelligence for diabetic retinopathy detection</w:t>
      </w:r>
      <w:r>
        <w:rPr>
          <w:rFonts w:cs="Times New Roman"/>
        </w:rPr>
        <w:t>: A systematic review / A. Senapati, H. K. Tripathy, V. Sharma [et al.] // Informatics in Medicine Unlocked. – 2024. – Vol. 45. – Art. No. 101445. – DOI: 10.1016/j.imu.2024.101445.</w:t>
      </w:r>
    </w:p>
    <w:p w14:paraId="686269C9" w14:textId="77777777" w:rsidR="00CA5343" w:rsidRDefault="00972C6C">
      <w:pPr>
        <w:ind w:firstLine="709"/>
        <w:jc w:val="both"/>
      </w:pPr>
      <w:r>
        <w:rPr>
          <w:rFonts w:cs="Times New Roman"/>
        </w:rPr>
        <w:t>65 Wewetzer L. Diagnostic performance of deep-learning-based screening meth</w:t>
      </w:r>
      <w:r>
        <w:rPr>
          <w:rFonts w:cs="Times New Roman"/>
        </w:rPr>
        <w:t>ods for diabetic retinopathy in primary care–A meta-analysis / L. Wewetzer, L. A. Held, J. Steinhäuser // PLoS ONE. – 2021. – Vol. 16, No. 8. – Art. No. e0255034. – DOI: 10.1371/journal.pone.0255034.</w:t>
      </w:r>
    </w:p>
    <w:p w14:paraId="22813FF4" w14:textId="77777777" w:rsidR="00CA5343" w:rsidRDefault="00972C6C">
      <w:pPr>
        <w:ind w:firstLine="709"/>
        <w:jc w:val="both"/>
      </w:pPr>
      <w:r>
        <w:rPr>
          <w:rFonts w:cs="Times New Roman"/>
        </w:rPr>
        <w:t>66 Sánchez-Gutiérrez V. Performance of a deep learning s</w:t>
      </w:r>
      <w:r>
        <w:rPr>
          <w:rFonts w:cs="Times New Roman"/>
        </w:rPr>
        <w:t>ystem for detection of referable diabetic retinopathy in real clinical settings / V. Sánchez-Gutiérrez, P. Hernández-Martínez, F. J. Muñoz-Negrete [et al.] // arXiv preprint. – 2022. – arXiv:2205.05554v1.</w:t>
      </w:r>
    </w:p>
    <w:p w14:paraId="537F37C0" w14:textId="77777777" w:rsidR="00CA5343" w:rsidRDefault="00972C6C">
      <w:pPr>
        <w:ind w:firstLine="709"/>
        <w:jc w:val="both"/>
      </w:pPr>
      <w:r>
        <w:rPr>
          <w:rFonts w:cs="Times New Roman"/>
        </w:rPr>
        <w:t>67 Baget-Bernaldiz M. Testing a deep learning algor</w:t>
      </w:r>
      <w:r>
        <w:rPr>
          <w:rFonts w:cs="Times New Roman"/>
        </w:rPr>
        <w:t>ithm for detection of diabetic retinopathy in a Spanish diabetic population and with MESSIDOR database / M. Baget-Bernaldiz, P. Romero-Aroca, E. Santos-Blanco [et al.] // Diagnostics. – 2021. – Vol. 11, No. 8. – Art. No. 1385. – DOI: 10.3390/diagnostics110</w:t>
      </w:r>
      <w:r>
        <w:rPr>
          <w:rFonts w:cs="Times New Roman"/>
        </w:rPr>
        <w:t>81385.</w:t>
      </w:r>
    </w:p>
    <w:p w14:paraId="528A9EDC" w14:textId="77777777" w:rsidR="00CA5343" w:rsidRDefault="00972C6C">
      <w:pPr>
        <w:ind w:firstLine="709"/>
        <w:jc w:val="both"/>
      </w:pPr>
      <w:r>
        <w:rPr>
          <w:rFonts w:cs="Times New Roman"/>
        </w:rPr>
        <w:t>68 Ryu G. A deep learning model for identifying diabetic retinopathy using optical coherence tomography angiography / G. Ryu, K. Lee, D. Park [et al.] // Scientific Reports. – 2021. – Vol. 11. – Art. No. 23024. – DOI: 10.1038/s41598-021-02479-6.</w:t>
      </w:r>
    </w:p>
    <w:p w14:paraId="2AFD3D28" w14:textId="77777777" w:rsidR="00CA5343" w:rsidRDefault="00972C6C">
      <w:pPr>
        <w:ind w:firstLine="709"/>
        <w:jc w:val="both"/>
      </w:pPr>
      <w:r>
        <w:rPr>
          <w:rFonts w:cs="Times New Roman"/>
        </w:rPr>
        <w:t xml:space="preserve">69 </w:t>
      </w:r>
      <w:r>
        <w:rPr>
          <w:rFonts w:cs="Times New Roman"/>
        </w:rPr>
        <w:t xml:space="preserve">Cubuk E. D. RandAugment: practical automated data augmentation with a reduced search space / E. D. Cubuk, B. Zoph, J. Shlens [et al.] // 2020 IEEE/CVF Conference on Computer Vision and Pattern Recognition Workshops (CVPRW), Seattle, WA, USA. – IEEE, 2020. </w:t>
      </w:r>
      <w:r>
        <w:rPr>
          <w:rFonts w:cs="Times New Roman"/>
        </w:rPr>
        <w:t>– P. 3008–3017. – DOI: 10.1109/CVPRW50498.2020.00359.</w:t>
      </w:r>
    </w:p>
    <w:p w14:paraId="501FFC33" w14:textId="77777777" w:rsidR="00CA5343" w:rsidRDefault="00972C6C">
      <w:pPr>
        <w:ind w:firstLine="709"/>
        <w:jc w:val="both"/>
      </w:pPr>
      <w:r>
        <w:rPr>
          <w:rFonts w:cs="Times New Roman"/>
        </w:rPr>
        <w:lastRenderedPageBreak/>
        <w:t>70 Tomasi C. Bilateral filtering for gray and color images / C. Tomasi, R. Manduchi // Sixth International Conference on Computer Vision (ICCV 1998), Bombay, India. – New Delhi : Narosa Publishing House</w:t>
      </w:r>
      <w:r>
        <w:rPr>
          <w:rFonts w:cs="Times New Roman"/>
        </w:rPr>
        <w:t>, 1998. – P. 839–846. – DOI: 10.1109/ICCV.1998.710815.</w:t>
      </w:r>
    </w:p>
    <w:p w14:paraId="761B141B" w14:textId="77777777" w:rsidR="00CA5343" w:rsidRDefault="00972C6C">
      <w:pPr>
        <w:ind w:firstLine="709"/>
        <w:jc w:val="both"/>
      </w:pPr>
      <w:r>
        <w:rPr>
          <w:rFonts w:cs="Times New Roman"/>
        </w:rPr>
        <w:t>71 Buades A. Non-Local Means Denoising / A. Buades, B. Coll, J.-M. Morel // Image Processing On Line. – 2011. – Vol. 1. – P. 208–212. – DOI: 10.5201/ipol.2011.bcm_nlm.</w:t>
      </w:r>
    </w:p>
    <w:p w14:paraId="07DF3903" w14:textId="77777777" w:rsidR="00CA5343" w:rsidRDefault="00972C6C">
      <w:pPr>
        <w:ind w:firstLine="709"/>
        <w:jc w:val="both"/>
      </w:pPr>
      <w:r>
        <w:rPr>
          <w:rFonts w:cs="Times New Roman"/>
        </w:rPr>
        <w:t>72 Hayati M. Impact of CLAHE-base</w:t>
      </w:r>
      <w:r>
        <w:rPr>
          <w:rFonts w:cs="Times New Roman"/>
        </w:rPr>
        <w:t>d image enhancement for diabetic retinopathy classification through deep learning / M. Hayati, K. Muchtar, Roslidar [et al.] // Procedia Computer Science. – 2023. – Vol. 216. – P. 57–66. – DOI: 10.1016/j.procs.2022.12.111.</w:t>
      </w:r>
    </w:p>
    <w:p w14:paraId="199ADC78" w14:textId="77777777" w:rsidR="00CA5343" w:rsidRDefault="00972C6C">
      <w:pPr>
        <w:ind w:firstLine="709"/>
        <w:jc w:val="both"/>
      </w:pPr>
      <w:r>
        <w:rPr>
          <w:rFonts w:cs="Times New Roman"/>
        </w:rPr>
        <w:t>73 Shaout A. A novel retinal imag</w:t>
      </w:r>
      <w:r>
        <w:rPr>
          <w:rFonts w:cs="Times New Roman"/>
        </w:rPr>
        <w:t>e contrast enhancement – fuzzy-based method / A. Shaout, J. Han // 2023 24th International Arab Conference on Information Technology (ACIT), Ajman, United Arab Emirates. – IEEE, 2023. – P. 1–6. – DOI: 10.1109/ACIT58888.2023.10453851.</w:t>
      </w:r>
    </w:p>
    <w:p w14:paraId="650899CB" w14:textId="77777777" w:rsidR="00CA5343" w:rsidRDefault="00972C6C">
      <w:pPr>
        <w:ind w:firstLine="709"/>
        <w:jc w:val="both"/>
      </w:pPr>
      <w:r>
        <w:rPr>
          <w:rFonts w:cs="Times New Roman"/>
        </w:rPr>
        <w:t xml:space="preserve">74 Pizer S. M. </w:t>
      </w:r>
      <w:r>
        <w:rPr>
          <w:rFonts w:cs="Times New Roman"/>
        </w:rPr>
        <w:t>Adaptive histogram equalization and its variations / S. M. Pizer, E. P. Amburn, J. D. Austin [et al.] // Computer Vision, Graphics, and Image Processing. – Academic Press, 1987. – Vol. 39, No. 3. – P. 355–368. – DOI: 10.1016/S0734-189X(87)80186-X.</w:t>
      </w:r>
    </w:p>
    <w:p w14:paraId="1600F56A" w14:textId="77777777" w:rsidR="00CA5343" w:rsidRDefault="00972C6C">
      <w:pPr>
        <w:ind w:firstLine="709"/>
        <w:jc w:val="both"/>
      </w:pPr>
      <w:r>
        <w:rPr>
          <w:rFonts w:cs="Times New Roman"/>
        </w:rPr>
        <w:t>75 Zuide</w:t>
      </w:r>
      <w:r>
        <w:rPr>
          <w:rFonts w:cs="Times New Roman"/>
        </w:rPr>
        <w:t>rveld K. Contrast Limited Adaptive Histogram Equalization / K. Zuiderveld // Graphics Gems IV / ed. by P. S. Heckbert. – Academic Press, 1994. – P. 474–485. – DOI: 10.1016/b978-0-12-336156-1.50061-6.</w:t>
      </w:r>
    </w:p>
    <w:p w14:paraId="3DD38FDE" w14:textId="77777777" w:rsidR="00CA5343" w:rsidRDefault="00972C6C">
      <w:pPr>
        <w:ind w:firstLine="709"/>
        <w:jc w:val="both"/>
      </w:pPr>
      <w:r>
        <w:rPr>
          <w:rFonts w:cs="Times New Roman"/>
        </w:rPr>
        <w:t>76 Srivastava N. Dropout: A Simple Way to Prevent Neural</w:t>
      </w:r>
      <w:r>
        <w:rPr>
          <w:rFonts w:cs="Times New Roman"/>
        </w:rPr>
        <w:t xml:space="preserve"> Networks from Overfitting / N. Srivastava, G. Hinton, A. Krizhevsky [et al.] // Journal of Machine Learning Research. – 2014. – Vol. 15, No. 56. – P. 1929–1958.</w:t>
      </w:r>
    </w:p>
    <w:p w14:paraId="7842FF80" w14:textId="77777777" w:rsidR="00CA5343" w:rsidRDefault="00972C6C">
      <w:pPr>
        <w:ind w:firstLine="709"/>
        <w:jc w:val="both"/>
      </w:pPr>
      <w:r>
        <w:rPr>
          <w:rFonts w:cs="Times New Roman"/>
        </w:rPr>
        <w:t>77 Ioffe S. Batch Normalization: Accelerating Deep Network Training by Reducing Internal Covar</w:t>
      </w:r>
      <w:r>
        <w:rPr>
          <w:rFonts w:cs="Times New Roman"/>
        </w:rPr>
        <w:t>iate Shift / S. Ioffe, C. Szegedy // Proceedings of the 32nd International Conference on Machine Learning (ICML). – 2015. – P. 448–456. – arXiv:1502.03167.</w:t>
      </w:r>
    </w:p>
    <w:p w14:paraId="3D50D91F" w14:textId="77777777" w:rsidR="00CA5343" w:rsidRDefault="00972C6C">
      <w:pPr>
        <w:ind w:firstLine="709"/>
        <w:jc w:val="both"/>
      </w:pPr>
      <w:r>
        <w:rPr>
          <w:rFonts w:cs="Times New Roman"/>
        </w:rPr>
        <w:t>78 Shorten C. A survey on Image Data Augmentation for Deep Learning / C. Shorten, T. M. Khoshgoftaar</w:t>
      </w:r>
      <w:r>
        <w:rPr>
          <w:rFonts w:cs="Times New Roman"/>
        </w:rPr>
        <w:t xml:space="preserve"> // Journal of Big Data. – 2019. – Vol. 6, No. 1. – Art. No. 60. – DOI: 10.1186/S40537-019-0197-0.</w:t>
      </w:r>
    </w:p>
    <w:p w14:paraId="61A64B68" w14:textId="77777777" w:rsidR="00CA5343" w:rsidRDefault="00972C6C">
      <w:pPr>
        <w:ind w:firstLine="709"/>
        <w:jc w:val="both"/>
      </w:pPr>
      <w:r>
        <w:rPr>
          <w:rFonts w:cs="Times New Roman"/>
        </w:rPr>
        <w:t>79 Grill J.-B. Bootstrap Your Own Latent: A New Approach to Self-Supervised Learning / J.-B. Grill, F. Strub, F. Altché [et al.] // Advances in Neural Inform</w:t>
      </w:r>
      <w:r>
        <w:rPr>
          <w:rFonts w:cs="Times New Roman"/>
        </w:rPr>
        <w:t>ation Processing Systems (NeurIPS). – 2020. – Vol. 33. – P. 21271–21284. – arXiv:2006.07733.</w:t>
      </w:r>
    </w:p>
    <w:p w14:paraId="43A7CA1E" w14:textId="77777777" w:rsidR="00CA5343" w:rsidRDefault="00972C6C">
      <w:pPr>
        <w:ind w:firstLine="709"/>
        <w:jc w:val="both"/>
      </w:pPr>
      <w:r>
        <w:rPr>
          <w:rFonts w:cs="Times New Roman"/>
        </w:rPr>
        <w:t>80 He K. Momentum contrast for unsupervised visual representation learning / K. He, H. Fan, Y. Wu [et al.] // 2020 IEEE/CVF Conference on Computer Vision and Patte</w:t>
      </w:r>
      <w:r>
        <w:rPr>
          <w:rFonts w:cs="Times New Roman"/>
        </w:rPr>
        <w:t>rn Recognition (CVPR), Seattle, WA, USA. – IEEE, 2020. – P. 9726–9735. – DOI: 10.1109/CVPR42600.2020.00975.</w:t>
      </w:r>
    </w:p>
    <w:p w14:paraId="1701CBF9" w14:textId="77777777" w:rsidR="00CA5343" w:rsidRDefault="00972C6C">
      <w:pPr>
        <w:ind w:firstLine="709"/>
        <w:jc w:val="both"/>
      </w:pPr>
      <w:r>
        <w:rPr>
          <w:rFonts w:cs="Times New Roman"/>
        </w:rPr>
        <w:t xml:space="preserve">81 Chen T. A Simple Framework for Contrastive Learning of Visual Representations / T. Chen, S. Kornblith, M. Norouzi [et al.] // Proceedings of the </w:t>
      </w:r>
      <w:r>
        <w:rPr>
          <w:rFonts w:cs="Times New Roman"/>
        </w:rPr>
        <w:t>37th International Conference on Machine Learning (ICML). – 2020. – P. 1597–1607. – arXiv:2002.05709.</w:t>
      </w:r>
    </w:p>
    <w:p w14:paraId="3AFAD896" w14:textId="77777777" w:rsidR="00CA5343" w:rsidRDefault="00972C6C">
      <w:pPr>
        <w:ind w:firstLine="709"/>
        <w:jc w:val="both"/>
      </w:pPr>
      <w:r>
        <w:rPr>
          <w:rFonts w:cs="Times New Roman"/>
        </w:rPr>
        <w:lastRenderedPageBreak/>
        <w:t>82 Chen X. Exploring simple Siamese representation learning / X. Chen, K. He // 2021 IEEE/CVF Conference on Computer Vision and Pattern Recognition (CVPR)</w:t>
      </w:r>
      <w:r>
        <w:rPr>
          <w:rFonts w:cs="Times New Roman"/>
        </w:rPr>
        <w:t>, Nashville, TN, USA. – IEEE, 2021. – P. 15745–15753. – DOI: 10.1109/CVPR46437.2021.01549.</w:t>
      </w:r>
    </w:p>
    <w:p w14:paraId="4453D71F" w14:textId="77777777" w:rsidR="00CA5343" w:rsidRDefault="00972C6C">
      <w:pPr>
        <w:ind w:firstLine="709"/>
        <w:jc w:val="both"/>
      </w:pPr>
      <w:r>
        <w:rPr>
          <w:rFonts w:cs="Times New Roman"/>
        </w:rPr>
        <w:t>83 Caron M. Emerging properties in self-supervised vision transformers / M. Caron, H. Touvron, I. Misra [et al.] // 2021 IEEE/CVF International Conference on Compute</w:t>
      </w:r>
      <w:r>
        <w:rPr>
          <w:rFonts w:cs="Times New Roman"/>
        </w:rPr>
        <w:t>r Vision (ICCV), Montreal, QC, Canada. – IEEE, 2021. – P. 9630–9640. – DOI: 10.1109/ICCV48922.2021.00951.</w:t>
      </w:r>
    </w:p>
    <w:p w14:paraId="5F7097ED" w14:textId="77777777" w:rsidR="00CA5343" w:rsidRDefault="00972C6C">
      <w:pPr>
        <w:ind w:firstLine="709"/>
        <w:jc w:val="both"/>
      </w:pPr>
      <w:r>
        <w:rPr>
          <w:rFonts w:cs="Times New Roman"/>
        </w:rPr>
        <w:t>84 Arrieta J. Deep semi-supervised and self-supervised learning for diabetic retinopathy detection / J. Arrieta, O. J. Perdomo, F. A. González // 18th</w:t>
      </w:r>
      <w:r>
        <w:rPr>
          <w:rFonts w:cs="Times New Roman"/>
        </w:rPr>
        <w:t xml:space="preserve"> International Symposium on Medical Information Processing and Analysis (SIPAIM 2022), Valparaíso, Chile. – SPIE, 2023. – Vol. 12567. – DOI: 10.1117/12.2669723.</w:t>
      </w:r>
    </w:p>
    <w:p w14:paraId="7D814CDD" w14:textId="77777777" w:rsidR="00CA5343" w:rsidRDefault="00972C6C">
      <w:pPr>
        <w:ind w:firstLine="709"/>
        <w:jc w:val="both"/>
      </w:pPr>
      <w:r>
        <w:rPr>
          <w:rFonts w:cs="Times New Roman"/>
        </w:rPr>
        <w:t>85 Ganin Y. Domain-adversarial training of neural networks / Y. Ganin, E. Ustinova, H. Ajakan [</w:t>
      </w:r>
      <w:r>
        <w:rPr>
          <w:rFonts w:cs="Times New Roman"/>
        </w:rPr>
        <w:t>et al.] // Journal of Machine Learning Research. – 2016. – Vol. 17, No. 59. – P. 1–35.</w:t>
      </w:r>
    </w:p>
    <w:p w14:paraId="646EBE75" w14:textId="77777777" w:rsidR="00CA5343" w:rsidRDefault="00972C6C">
      <w:pPr>
        <w:ind w:firstLine="709"/>
        <w:jc w:val="both"/>
      </w:pPr>
      <w:r>
        <w:rPr>
          <w:rFonts w:cs="Times New Roman"/>
        </w:rPr>
        <w:t xml:space="preserve">86 Shurrab S. Self-supervised learning methods and applications in medical imaging analysis: a survey / S. Shurrab, R. Duwairi // PeerJ Computer Science. – 2022. – Vol. </w:t>
      </w:r>
      <w:r>
        <w:rPr>
          <w:rFonts w:cs="Times New Roman"/>
        </w:rPr>
        <w:t>8. – Art. No. e1045. – DOI: 10.7717/peerj-cs.1045.</w:t>
      </w:r>
    </w:p>
    <w:p w14:paraId="078D783B" w14:textId="77777777" w:rsidR="00CA5343" w:rsidRDefault="00972C6C">
      <w:pPr>
        <w:ind w:firstLine="709"/>
        <w:jc w:val="both"/>
      </w:pPr>
      <w:r>
        <w:rPr>
          <w:rFonts w:cs="Times New Roman"/>
        </w:rPr>
        <w:t>87 Yosinski J. How transferable are features in deep neural networks? / J. Yosinski, J. Clune, Y. Bengio [et al.] // Advances in Neural Information Processing Systems 27 (NIPS 2014), Montreal, Canada. – Re</w:t>
      </w:r>
      <w:r>
        <w:rPr>
          <w:rFonts w:cs="Times New Roman"/>
        </w:rPr>
        <w:t>d Hook : Curran Associates, 2014. – Vol. 27.</w:t>
      </w:r>
    </w:p>
    <w:p w14:paraId="594A2E39" w14:textId="77777777" w:rsidR="00CA5343" w:rsidRDefault="00972C6C">
      <w:pPr>
        <w:ind w:firstLine="709"/>
        <w:jc w:val="both"/>
      </w:pPr>
      <w:r>
        <w:rPr>
          <w:rFonts w:cs="Times New Roman"/>
        </w:rPr>
        <w:t xml:space="preserve">88 Lin T.-Y. Focal loss for dense object detection / T.-Y. Lin, P. Goyal, R. Girshick [et al.] // 2017 IEEE International Conference on Computer Vision (ICCV), Venice, Italy. – IEEE, 2017. – P. </w:t>
      </w:r>
      <w:r>
        <w:rPr>
          <w:rFonts w:cs="Times New Roman"/>
        </w:rPr>
        <w:t>2999–3007. – DOI: 10.1109/ICCV.2017.324.</w:t>
      </w:r>
    </w:p>
    <w:p w14:paraId="0DDC22CB" w14:textId="77777777" w:rsidR="00CA5343" w:rsidRDefault="00972C6C">
      <w:pPr>
        <w:ind w:firstLine="709"/>
        <w:jc w:val="both"/>
      </w:pPr>
      <w:r>
        <w:rPr>
          <w:rFonts w:cs="Times New Roman"/>
        </w:rPr>
        <w:t>89 Cui Y. Class-balanced loss based on effective number of samples / Y. Cui, M. Jia, T.-Y. Lin [et al.] // 2019 IEEE/CVF Conference on Computer Vision and Pattern Recognition (CVPR), Long Beach, CA, USA. – IEEE, 201</w:t>
      </w:r>
      <w:r>
        <w:rPr>
          <w:rFonts w:cs="Times New Roman"/>
        </w:rPr>
        <w:t>9. – P. 9260–9269. – DOI: 10.1109/CVPR.2019.00949.</w:t>
      </w:r>
    </w:p>
    <w:p w14:paraId="512F704E" w14:textId="77777777" w:rsidR="00CA5343" w:rsidRDefault="00972C6C">
      <w:pPr>
        <w:ind w:firstLine="709"/>
        <w:jc w:val="both"/>
      </w:pPr>
      <w:r>
        <w:rPr>
          <w:rFonts w:cs="Times New Roman"/>
        </w:rPr>
        <w:t>90 Araf I. Cost-sensitive learning for imbalanced medical data: a review / I. Araf, A. Idri, I. Chairi // Artificial Intelligence Review. – 2024. – Vol. 57. – Art. No. 80. – DOI: 10.1007/s10462-023-10652-8</w:t>
      </w:r>
      <w:r>
        <w:rPr>
          <w:rFonts w:cs="Times New Roman"/>
        </w:rPr>
        <w:t>.</w:t>
      </w:r>
    </w:p>
    <w:p w14:paraId="23F440C5" w14:textId="77777777" w:rsidR="00CA5343" w:rsidRDefault="00972C6C">
      <w:pPr>
        <w:ind w:firstLine="709"/>
        <w:jc w:val="both"/>
      </w:pPr>
      <w:r>
        <w:rPr>
          <w:rFonts w:cs="Times New Roman"/>
        </w:rPr>
        <w:t>91 Buda M. A systematic study of the class imbalance problem in convolutional neural networks / M. Buda, A. Maki, M. A. Mazurowski // Neural Networks. – 2018. – Vol. 106. – P. 249–259. – arXiv:1710.05381. – DOI: 10.1016/j.neunet.2018.07.011.</w:t>
      </w:r>
    </w:p>
    <w:p w14:paraId="6C6596A3" w14:textId="77777777" w:rsidR="00CA5343" w:rsidRDefault="00972C6C">
      <w:pPr>
        <w:ind w:firstLine="709"/>
        <w:jc w:val="both"/>
      </w:pPr>
      <w:r>
        <w:rPr>
          <w:rFonts w:cs="Times New Roman"/>
        </w:rPr>
        <w:t>92 Everingha</w:t>
      </w:r>
      <w:r>
        <w:rPr>
          <w:rFonts w:cs="Times New Roman"/>
        </w:rPr>
        <w:t>m M. The PASCAL Visual Object Classes (VOC) Challenge / M. Everingham, L. Van Gool, C. K. I. Williams [et al.] // International Journal of Computer Vision. – 2010. – Vol. 88, No. 2. – P. 303–338. – DOI: 10.1007/s11263-009-0275-4.</w:t>
      </w:r>
    </w:p>
    <w:p w14:paraId="1050D996" w14:textId="77777777" w:rsidR="00CA5343" w:rsidRDefault="00972C6C">
      <w:pPr>
        <w:ind w:firstLine="709"/>
        <w:jc w:val="both"/>
      </w:pPr>
      <w:r>
        <w:rPr>
          <w:rFonts w:cs="Times New Roman"/>
        </w:rPr>
        <w:t>93 Rezatofighi H. Generali</w:t>
      </w:r>
      <w:r>
        <w:rPr>
          <w:rFonts w:cs="Times New Roman"/>
        </w:rPr>
        <w:t xml:space="preserve">zed intersection over union: a metric and a loss for bounding box regression / H. Rezatofighi, N. Tsoi, J. Gwak [et al.] // 2019 IEEE/CVF Conference on Computer Vision and Pattern Recognition (CVPR), Long Beach, CA, USA. – IEEE, 2019. – P. 658–666. – DOI: </w:t>
      </w:r>
      <w:r>
        <w:rPr>
          <w:rFonts w:cs="Times New Roman"/>
        </w:rPr>
        <w:t>10.1109/CVPR.2019.00075.</w:t>
      </w:r>
    </w:p>
    <w:p w14:paraId="08B81867" w14:textId="77777777" w:rsidR="00CA5343" w:rsidRDefault="00972C6C">
      <w:pPr>
        <w:ind w:firstLine="709"/>
        <w:jc w:val="both"/>
      </w:pPr>
      <w:r>
        <w:rPr>
          <w:rFonts w:cs="Times New Roman"/>
        </w:rPr>
        <w:lastRenderedPageBreak/>
        <w:t>94 Wang Z. Image Quality Assessment: From Error Visibility to Structural Similarity / Z. Wang, A. C. Bovik, H. R. Sheikh [et al.] // IEEE Transactions on Image Processing. – 2004. – Vol. 13, No. 4. – P. 600–612. – DOI: 10.1109/TIP.</w:t>
      </w:r>
      <w:r>
        <w:rPr>
          <w:rFonts w:cs="Times New Roman"/>
        </w:rPr>
        <w:t>2003.819861.</w:t>
      </w:r>
    </w:p>
    <w:p w14:paraId="198CD0C8" w14:textId="77777777" w:rsidR="00CA5343" w:rsidRDefault="00972C6C">
      <w:pPr>
        <w:ind w:firstLine="709"/>
        <w:jc w:val="both"/>
      </w:pPr>
      <w:r>
        <w:rPr>
          <w:rFonts w:cs="Times New Roman"/>
        </w:rPr>
        <w:t xml:space="preserve">95 Krause J. Grader Variability and the Importance of Reference Standards for Evaluating Machine Learning Models for Diabetic Retinopathy / J. Krause, V. Gulshan, E. Rahimy [et al.] // Ophthalmology. – 2018. – Vol. 125, No. 8. – P. 1264–1272. </w:t>
      </w:r>
      <w:r>
        <w:rPr>
          <w:rFonts w:cs="Times New Roman"/>
        </w:rPr>
        <w:t>– arXiv:1710.01711. – DOI: 10.1016/j.ophtha.2018.01.034.</w:t>
      </w:r>
    </w:p>
    <w:p w14:paraId="4A324652" w14:textId="77777777" w:rsidR="00CA5343" w:rsidRDefault="00972C6C">
      <w:pPr>
        <w:ind w:firstLine="709"/>
        <w:jc w:val="both"/>
      </w:pPr>
      <w:r>
        <w:rPr>
          <w:rFonts w:cs="Times New Roman"/>
        </w:rPr>
        <w:t>96 Guo C. On Calibration of Modern Neural Networks / C. Guo, G. Pleiss, Y. Sun [et al.] // Proceedings of the 34th International Conference on Machine Learning (ICML), PMLR 70. – 2017. – P. 1321–1330</w:t>
      </w:r>
      <w:r>
        <w:rPr>
          <w:rFonts w:cs="Times New Roman"/>
        </w:rPr>
        <w:t>. – arXiv:1706.04599.</w:t>
      </w:r>
    </w:p>
    <w:p w14:paraId="05C0A470" w14:textId="77777777" w:rsidR="00CA5343" w:rsidRDefault="00972C6C">
      <w:pPr>
        <w:ind w:firstLine="709"/>
        <w:jc w:val="both"/>
      </w:pPr>
      <w:r>
        <w:rPr>
          <w:rFonts w:cs="Times New Roman"/>
        </w:rPr>
        <w:t>97 Kingma D. P. Adam: a method for stochastic optimization / D. P. Kingma, J. Ba // 3rd International Conference on Learning Representations (ICLR 2015), San Diego, CA, USA, 7–9 May 2015 : conference track proceedings. – 2015. – arXiv</w:t>
      </w:r>
      <w:r>
        <w:rPr>
          <w:rFonts w:cs="Times New Roman"/>
        </w:rPr>
        <w:t>:1412.6980.</w:t>
      </w:r>
    </w:p>
    <w:p w14:paraId="4A711EB3" w14:textId="77777777" w:rsidR="00CA5343" w:rsidRDefault="00972C6C">
      <w:pPr>
        <w:ind w:firstLine="709"/>
        <w:jc w:val="both"/>
      </w:pPr>
      <w:r>
        <w:rPr>
          <w:rFonts w:cs="Times New Roman"/>
        </w:rPr>
        <w:t>98 Cuadros J. EyePACS: An Adaptable Telemedicine System for Diabetic Retinopathy Screening / J. Cuadros, G. Bresnick // Journal of Diabetes Science and Technology. – 2009. – Vol. 3, No. 3. – P. 509–516. – DOI: 10.1177/193229680900300315.</w:t>
      </w:r>
    </w:p>
    <w:p w14:paraId="70B393D6" w14:textId="77777777" w:rsidR="00CA5343" w:rsidRDefault="00972C6C">
      <w:pPr>
        <w:ind w:firstLine="709"/>
        <w:jc w:val="both"/>
      </w:pPr>
      <w:r>
        <w:rPr>
          <w:rFonts w:cs="Times New Roman"/>
        </w:rPr>
        <w:t>99 Dec</w:t>
      </w:r>
      <w:r>
        <w:rPr>
          <w:rFonts w:cs="Times New Roman"/>
        </w:rPr>
        <w:t>encière E. Feedback on a Publicly Distributed Image Database: The Messidor Database / E. Decencière, X. Zhang, G. Cazuguel [et al.] // Image Analysis &amp; Stereology. – 2014. – Vol. 33, No. 3. – P. 231–234. – DOI: 10.5566/ias.1155.</w:t>
      </w:r>
    </w:p>
    <w:p w14:paraId="343B7EA4" w14:textId="77777777" w:rsidR="00CA5343" w:rsidRDefault="00972C6C">
      <w:pPr>
        <w:ind w:firstLine="709"/>
        <w:jc w:val="both"/>
      </w:pPr>
      <w:r>
        <w:rPr>
          <w:rFonts w:cs="Times New Roman"/>
        </w:rPr>
        <w:t>100 Porwal P. Indian Diabet</w:t>
      </w:r>
      <w:r>
        <w:rPr>
          <w:rFonts w:cs="Times New Roman"/>
        </w:rPr>
        <w:t>ic Retinopathy Image Dataset (IDRiD): A database for diabetic retinopathy screening research / P. Porwal, S. Pachade, R. Kamble [et al.] // Data. – 2018. – Vol. 3, No. 3. – Art. No. 25. – DOI: 10.3390/data3030025.</w:t>
      </w:r>
    </w:p>
    <w:p w14:paraId="697623D4" w14:textId="77777777" w:rsidR="00CA5343" w:rsidRDefault="00972C6C">
      <w:pPr>
        <w:ind w:firstLine="709"/>
        <w:jc w:val="both"/>
      </w:pPr>
      <w:r>
        <w:rPr>
          <w:rFonts w:cs="Times New Roman"/>
        </w:rPr>
        <w:t xml:space="preserve">101 De Fauw J. Clinically applicable deep </w:t>
      </w:r>
      <w:r>
        <w:rPr>
          <w:rFonts w:cs="Times New Roman"/>
        </w:rPr>
        <w:t>learning for diagnosis and referral in retinal disease / J. De Fauw, J. R. Ledsam, B. Romera-Paredes [et al.] // Nature Medicine. – 2018. – Vol. 24, No. 9. – P. 1342–1350. – DOI: 10.1038/S41591-018-0107-6.</w:t>
      </w:r>
    </w:p>
    <w:p w14:paraId="74497C71" w14:textId="77777777" w:rsidR="00CA5343" w:rsidRDefault="00972C6C">
      <w:pPr>
        <w:ind w:firstLine="709"/>
        <w:jc w:val="both"/>
      </w:pPr>
      <w:r>
        <w:rPr>
          <w:rFonts w:cs="Times New Roman"/>
        </w:rPr>
        <w:t xml:space="preserve">102 Nandal A. Optimizing </w:t>
      </w:r>
      <w:r>
        <w:rPr>
          <w:rFonts w:cs="Times New Roman"/>
        </w:rPr>
        <w:t>interoperability in healthcare: AI-driven HL7 and FHIR implementations for seamless data exchange / A. Nandal // Journal of International Crisis and Risk Communication Research. – 2024. – Vol. 7, No. S1. – P. 70–76. – DOI: 10.63278/jicrcr.vi.3169.</w:t>
      </w:r>
    </w:p>
    <w:p w14:paraId="4237E1A1" w14:textId="77777777" w:rsidR="00CA5343" w:rsidRDefault="00972C6C">
      <w:pPr>
        <w:keepNext/>
        <w:pageBreakBefore/>
        <w:spacing w:before="240" w:after="120"/>
        <w:jc w:val="center"/>
      </w:pPr>
      <w:r>
        <w:rPr>
          <w:rFonts w:cs="Times New Roman"/>
          <w:b/>
          <w:sz w:val="32"/>
        </w:rPr>
        <w:lastRenderedPageBreak/>
        <w:t>APPENDIX</w:t>
      </w:r>
      <w:r>
        <w:rPr>
          <w:rFonts w:cs="Times New Roman"/>
          <w:b/>
          <w:sz w:val="32"/>
        </w:rPr>
        <w:t xml:space="preserve"> A</w:t>
      </w:r>
    </w:p>
    <w:p w14:paraId="74D7AA96" w14:textId="77777777" w:rsidR="00CA5343" w:rsidRDefault="00972C6C">
      <w:pPr>
        <w:keepNext/>
        <w:spacing w:after="240"/>
        <w:jc w:val="center"/>
      </w:pPr>
      <w:r>
        <w:rPr>
          <w:rFonts w:cs="Times New Roman"/>
          <w:b/>
        </w:rPr>
        <w:t>Source code of the preprocessing pipeline</w:t>
      </w:r>
    </w:p>
    <w:p w14:paraId="10B8392D" w14:textId="77777777" w:rsidR="00CA5343" w:rsidRDefault="00972C6C">
      <w:pPr>
        <w:ind w:firstLine="709"/>
        <w:jc w:val="both"/>
      </w:pPr>
      <w:r>
        <w:rPr>
          <w:rFonts w:cs="Times New Roman"/>
        </w:rPr>
        <w:t>Section 3.1 undertook to reproduce the preprocessing and training code here, so that the transformation applied to every image is recoverable as source rather than described only in prose. This appendix discharg</w:t>
      </w:r>
      <w:r>
        <w:rPr>
          <w:rFonts w:cs="Times New Roman"/>
        </w:rPr>
        <w:t>es that undertaking. Its inclusion is not incidental documentation. Under the central thesis of this work, that the model is the composition of preprocessing and the convolutional network, the preprocessing source is part of the model specification. Reprod</w:t>
      </w:r>
      <w:r>
        <w:rPr>
          <w:rFonts w:cs="Times New Roman"/>
        </w:rPr>
        <w:t>ucing it is what makes that thesis auditable rather than merely asserted.</w:t>
      </w:r>
    </w:p>
    <w:p w14:paraId="0676306B" w14:textId="77777777" w:rsidR="00CA5343" w:rsidRDefault="00972C6C">
      <w:pPr>
        <w:ind w:firstLine="709"/>
        <w:jc w:val="both"/>
      </w:pPr>
      <w:r>
        <w:rPr>
          <w:rFonts w:cs="Times New Roman"/>
        </w:rPr>
        <w:t xml:space="preserve">The code is organized as a Python package under </w:t>
      </w:r>
      <w:r>
        <w:rPr>
          <w:rFonts w:ascii="Consolas" w:hAnsi="Consolas" w:cs="Times New Roman"/>
        </w:rPr>
        <w:t>experiments/src/</w:t>
      </w:r>
      <w:r>
        <w:rPr>
          <w:rFonts w:cs="Times New Roman"/>
        </w:rPr>
        <w:t xml:space="preserve">. The preprocessing stack lives in </w:t>
      </w:r>
      <w:r>
        <w:rPr>
          <w:rFonts w:ascii="Consolas" w:hAnsi="Consolas" w:cs="Times New Roman"/>
        </w:rPr>
        <w:t>experiments/src/preprocessing/</w:t>
      </w:r>
      <w:r>
        <w:rPr>
          <w:rFonts w:cs="Times New Roman"/>
        </w:rPr>
        <w:t xml:space="preserve">, whose public interface is exported from its </w:t>
      </w:r>
      <w:r>
        <w:rPr>
          <w:rFonts w:ascii="Consolas" w:hAnsi="Consolas" w:cs="Times New Roman"/>
        </w:rPr>
        <w:t>__init_</w:t>
      </w:r>
      <w:r>
        <w:rPr>
          <w:rFonts w:ascii="Consolas" w:hAnsi="Consolas" w:cs="Times New Roman"/>
        </w:rPr>
        <w:t>_.py</w:t>
      </w:r>
      <w:r>
        <w:rPr>
          <w:rFonts w:cs="Times New Roman"/>
        </w:rPr>
        <w:t xml:space="preserve"> and whose orchestrator, </w:t>
      </w:r>
      <w:r>
        <w:rPr>
          <w:rFonts w:ascii="Consolas" w:hAnsi="Consolas" w:cs="Times New Roman"/>
        </w:rPr>
        <w:t>PreprocessingPipeline</w:t>
      </w:r>
      <w:r>
        <w:rPr>
          <w:rFonts w:cs="Times New Roman"/>
        </w:rPr>
        <w:t xml:space="preserve"> in </w:t>
      </w:r>
      <w:r>
        <w:rPr>
          <w:rFonts w:ascii="Consolas" w:hAnsi="Consolas" w:cs="Times New Roman"/>
        </w:rPr>
        <w:t>pipeline.py</w:t>
      </w:r>
      <w:r>
        <w:rPr>
          <w:rFonts w:cs="Times New Roman"/>
        </w:rPr>
        <w:t>, chains the eight stages in the order specified in chapter 2.</w:t>
      </w:r>
    </w:p>
    <w:p w14:paraId="7F2C2DC4" w14:textId="77777777" w:rsidR="00CA5343" w:rsidRDefault="00972C6C">
      <w:pPr>
        <w:ind w:firstLine="709"/>
        <w:jc w:val="both"/>
      </w:pPr>
      <w:r>
        <w:rPr>
          <w:rFonts w:cs="Times New Roman"/>
        </w:rPr>
        <w:t xml:space="preserve">The remaining apparatus is distributed across sibling subpackages. </w:t>
      </w:r>
      <w:r>
        <w:rPr>
          <w:rFonts w:ascii="Consolas" w:hAnsi="Consolas" w:cs="Times New Roman"/>
        </w:rPr>
        <w:t>data/</w:t>
      </w:r>
      <w:r>
        <w:rPr>
          <w:rFonts w:cs="Times New Roman"/>
        </w:rPr>
        <w:t xml:space="preserve"> holds the dataset loaders, the patient-level stratified</w:t>
      </w:r>
      <w:r>
        <w:rPr>
          <w:rFonts w:cs="Times New Roman"/>
        </w:rPr>
        <w:t xml:space="preserve"> splitter, unified augmentation and label harmonization; </w:t>
      </w:r>
      <w:r>
        <w:rPr>
          <w:rFonts w:ascii="Consolas" w:hAnsi="Consolas" w:cs="Times New Roman"/>
        </w:rPr>
        <w:t>models/</w:t>
      </w:r>
      <w:r>
        <w:rPr>
          <w:rFonts w:cs="Times New Roman"/>
        </w:rPr>
        <w:t xml:space="preserve"> the two backbone factories and the two-stage fine-tuning utility; </w:t>
      </w:r>
      <w:r>
        <w:rPr>
          <w:rFonts w:ascii="Consolas" w:hAnsi="Consolas" w:cs="Times New Roman"/>
        </w:rPr>
        <w:t>training/</w:t>
      </w:r>
      <w:r>
        <w:rPr>
          <w:rFonts w:cs="Times New Roman"/>
        </w:rPr>
        <w:t xml:space="preserve"> the training loop, the weighted focal loss and checkpoint management.</w:t>
      </w:r>
    </w:p>
    <w:p w14:paraId="5CE4C18C" w14:textId="77777777" w:rsidR="00CA5343" w:rsidRDefault="00972C6C">
      <w:pPr>
        <w:ind w:firstLine="709"/>
        <w:jc w:val="both"/>
      </w:pPr>
      <w:r>
        <w:rPr>
          <w:rFonts w:ascii="Consolas" w:hAnsi="Consolas" w:cs="Times New Roman"/>
        </w:rPr>
        <w:t>evaluation/</w:t>
      </w:r>
      <w:r>
        <w:rPr>
          <w:rFonts w:cs="Times New Roman"/>
        </w:rPr>
        <w:t xml:space="preserve"> holds the metrics, calibration an</w:t>
      </w:r>
      <w:r>
        <w:rPr>
          <w:rFonts w:cs="Times New Roman"/>
        </w:rPr>
        <w:t xml:space="preserve">d statistical tests, </w:t>
      </w:r>
      <w:r>
        <w:rPr>
          <w:rFonts w:ascii="Consolas" w:hAnsi="Consolas" w:cs="Times New Roman"/>
        </w:rPr>
        <w:t>explainability/</w:t>
      </w:r>
      <w:r>
        <w:rPr>
          <w:rFonts w:cs="Times New Roman"/>
        </w:rPr>
        <w:t xml:space="preserve"> the attention maps and overlay rendering, </w:t>
      </w:r>
      <w:r>
        <w:rPr>
          <w:rFonts w:ascii="Consolas" w:hAnsi="Consolas" w:cs="Times New Roman"/>
        </w:rPr>
        <w:t>experiments/</w:t>
      </w:r>
      <w:r>
        <w:rPr>
          <w:rFonts w:cs="Times New Roman"/>
        </w:rPr>
        <w:t xml:space="preserve"> the experiment drivers, and </w:t>
      </w:r>
      <w:r>
        <w:rPr>
          <w:rFonts w:ascii="Consolas" w:hAnsi="Consolas" w:cs="Times New Roman"/>
        </w:rPr>
        <w:t>utils/</w:t>
      </w:r>
      <w:r>
        <w:rPr>
          <w:rFonts w:cs="Times New Roman"/>
        </w:rPr>
        <w:t xml:space="preserve"> the configuration handling, the reproducibility seed utility and the image-quality metrics. The catalogue below is confined to th</w:t>
      </w:r>
      <w:r>
        <w:rPr>
          <w:rFonts w:cs="Times New Roman"/>
        </w:rPr>
        <w:t>e preprocessing package; the wider tree is named only so the reproduction is locatable in full.</w:t>
      </w:r>
    </w:p>
    <w:p w14:paraId="4EE1EFC0" w14:textId="77777777" w:rsidR="00CA5343" w:rsidRDefault="00972C6C">
      <w:pPr>
        <w:ind w:firstLine="709"/>
        <w:jc w:val="both"/>
      </w:pPr>
      <w:r>
        <w:rPr>
          <w:rFonts w:cs="Times New Roman"/>
        </w:rPr>
        <w:t xml:space="preserve">Table A.1 maps each pipeline stage of chapter 2 to the module that implements it. Every path is given relative to the repository root and corresponds to a file </w:t>
      </w:r>
      <w:r>
        <w:rPr>
          <w:rFonts w:cs="Times New Roman"/>
        </w:rPr>
        <w:t>present in the versioned source tree.</w:t>
      </w:r>
    </w:p>
    <w:p w14:paraId="4CB77510" w14:textId="77777777" w:rsidR="00CA5343" w:rsidRDefault="00972C6C">
      <w:pPr>
        <w:keepNext/>
        <w:spacing w:before="120"/>
      </w:pPr>
      <w:r>
        <w:rPr>
          <w:rFonts w:cs="Times New Roman"/>
          <w:b/>
        </w:rPr>
        <w:t>Table A.1 – Pipeline stage → implementing module (</w:t>
      </w:r>
      <w:r>
        <w:rPr>
          <w:rFonts w:ascii="Consolas" w:hAnsi="Consolas" w:cs="Times New Roman"/>
          <w:b/>
        </w:rPr>
        <w:t>experiments/src/preprocessing/</w:t>
      </w:r>
      <w:r>
        <w:rPr>
          <w:rFonts w:cs="Times New Roman"/>
          <w:b/>
        </w:rPr>
        <w:t>)</w:t>
      </w:r>
    </w:p>
    <w:tbl>
      <w:tblPr>
        <w:tblStyle w:val="TableGrid"/>
        <w:tblW w:w="0" w:type="auto"/>
        <w:jc w:val="center"/>
        <w:tblLook w:val="04A0" w:firstRow="1" w:lastRow="0" w:firstColumn="1" w:lastColumn="0" w:noHBand="0" w:noVBand="1"/>
      </w:tblPr>
      <w:tblGrid>
        <w:gridCol w:w="980"/>
        <w:gridCol w:w="1884"/>
        <w:gridCol w:w="6990"/>
      </w:tblGrid>
      <w:tr w:rsidR="00CA5343" w14:paraId="324F6027" w14:textId="77777777" w:rsidTr="00972C6C">
        <w:trPr>
          <w:cantSplit/>
          <w:tblHeader/>
          <w:jc w:val="center"/>
        </w:trPr>
        <w:tc>
          <w:tcPr>
            <w:tcW w:w="980" w:type="dxa"/>
          </w:tcPr>
          <w:p w14:paraId="3512B843" w14:textId="77777777" w:rsidR="00CA5343" w:rsidRDefault="00972C6C">
            <w:r>
              <w:rPr>
                <w:rFonts w:cs="Times New Roman"/>
                <w:b/>
              </w:rPr>
              <w:t>Stage</w:t>
            </w:r>
          </w:p>
        </w:tc>
        <w:tc>
          <w:tcPr>
            <w:tcW w:w="1884" w:type="dxa"/>
          </w:tcPr>
          <w:p w14:paraId="2A33A6D3" w14:textId="77777777" w:rsidR="00CA5343" w:rsidRDefault="00972C6C">
            <w:r>
              <w:rPr>
                <w:rFonts w:cs="Times New Roman"/>
                <w:b/>
              </w:rPr>
              <w:t>Description (chapter 2)</w:t>
            </w:r>
          </w:p>
        </w:tc>
        <w:tc>
          <w:tcPr>
            <w:tcW w:w="6990" w:type="dxa"/>
          </w:tcPr>
          <w:p w14:paraId="1A93C73E" w14:textId="77777777" w:rsidR="00CA5343" w:rsidRDefault="00972C6C">
            <w:r>
              <w:rPr>
                <w:rFonts w:cs="Times New Roman"/>
                <w:b/>
              </w:rPr>
              <w:t>Implementing module</w:t>
            </w:r>
          </w:p>
        </w:tc>
      </w:tr>
      <w:tr w:rsidR="00CA5343" w14:paraId="3991DCCB" w14:textId="77777777" w:rsidTr="00972C6C">
        <w:trPr>
          <w:cantSplit/>
          <w:jc w:val="center"/>
        </w:trPr>
        <w:tc>
          <w:tcPr>
            <w:tcW w:w="980" w:type="dxa"/>
          </w:tcPr>
          <w:p w14:paraId="2A288EB6" w14:textId="77777777" w:rsidR="00CA5343" w:rsidRDefault="00972C6C">
            <w:r>
              <w:rPr>
                <w:rFonts w:cs="Times New Roman"/>
              </w:rPr>
              <w:t>0</w:t>
            </w:r>
          </w:p>
        </w:tc>
        <w:tc>
          <w:tcPr>
            <w:tcW w:w="1884" w:type="dxa"/>
          </w:tcPr>
          <w:p w14:paraId="70F7AE16" w14:textId="77777777" w:rsidR="00CA5343" w:rsidRDefault="00972C6C">
            <w:r>
              <w:rPr>
                <w:rFonts w:cs="Times New Roman"/>
              </w:rPr>
              <w:t>Canonical flip (left→right eye orientation)</w:t>
            </w:r>
          </w:p>
        </w:tc>
        <w:tc>
          <w:tcPr>
            <w:tcW w:w="6990" w:type="dxa"/>
          </w:tcPr>
          <w:p w14:paraId="68DE7741" w14:textId="77777777" w:rsidR="00CA5343" w:rsidRDefault="00972C6C">
            <w:r>
              <w:rPr>
                <w:rFonts w:ascii="Consolas" w:hAnsi="Consolas" w:cs="Times New Roman"/>
              </w:rPr>
              <w:t>canonical_flip.py</w:t>
            </w:r>
            <w:r>
              <w:rPr>
                <w:rFonts w:cs="Times New Roman"/>
              </w:rPr>
              <w:t xml:space="preserve">, </w:t>
            </w:r>
            <w:r>
              <w:rPr>
                <w:rFonts w:ascii="Consolas" w:hAnsi="Consolas" w:cs="Times New Roman"/>
              </w:rPr>
              <w:t>canonical_orientation.py</w:t>
            </w:r>
          </w:p>
        </w:tc>
      </w:tr>
      <w:tr w:rsidR="00CA5343" w14:paraId="4741E479" w14:textId="77777777" w:rsidTr="00972C6C">
        <w:trPr>
          <w:cantSplit/>
          <w:jc w:val="center"/>
        </w:trPr>
        <w:tc>
          <w:tcPr>
            <w:tcW w:w="980" w:type="dxa"/>
          </w:tcPr>
          <w:p w14:paraId="2BD02BF8" w14:textId="77777777" w:rsidR="00CA5343" w:rsidRDefault="00972C6C">
            <w:r>
              <w:rPr>
                <w:rFonts w:cs="Times New Roman"/>
              </w:rPr>
              <w:t>1</w:t>
            </w:r>
          </w:p>
        </w:tc>
        <w:tc>
          <w:tcPr>
            <w:tcW w:w="1884" w:type="dxa"/>
          </w:tcPr>
          <w:p w14:paraId="6C3382DC" w14:textId="77777777" w:rsidR="00CA5343" w:rsidRDefault="00972C6C">
            <w:r>
              <w:rPr>
                <w:rFonts w:cs="Times New Roman"/>
              </w:rPr>
              <w:t>OD–fovea rotation normalization</w:t>
            </w:r>
          </w:p>
        </w:tc>
        <w:tc>
          <w:tcPr>
            <w:tcW w:w="6990" w:type="dxa"/>
          </w:tcPr>
          <w:p w14:paraId="0F3033DA" w14:textId="77777777" w:rsidR="00CA5343" w:rsidRDefault="00972C6C">
            <w:r>
              <w:rPr>
                <w:rFonts w:ascii="Consolas" w:hAnsi="Consolas" w:cs="Times New Roman"/>
              </w:rPr>
              <w:t>od_fovea_detect.py</w:t>
            </w:r>
            <w:r>
              <w:rPr>
                <w:rFonts w:cs="Times New Roman"/>
              </w:rPr>
              <w:t xml:space="preserve">, </w:t>
            </w:r>
            <w:r>
              <w:rPr>
                <w:rFonts w:ascii="Consolas" w:hAnsi="Consolas" w:cs="Times New Roman"/>
              </w:rPr>
              <w:t>canonical_orientation.py</w:t>
            </w:r>
          </w:p>
        </w:tc>
      </w:tr>
    </w:tbl>
    <w:p w14:paraId="6A134FF8" w14:textId="01EFD655" w:rsidR="00972C6C" w:rsidRPr="00972C6C" w:rsidRDefault="00972C6C" w:rsidP="00972C6C">
      <w:pPr>
        <w:keepNext/>
        <w:spacing w:before="120"/>
      </w:pPr>
      <w:r w:rsidRPr="00972C6C">
        <w:lastRenderedPageBreak/>
        <w:t>Continuation of table A.1</w:t>
      </w:r>
    </w:p>
    <w:tbl>
      <w:tblPr>
        <w:tblStyle w:val="TableGrid"/>
        <w:tblW w:w="0" w:type="auto"/>
        <w:jc w:val="center"/>
        <w:tblLook w:val="04A0" w:firstRow="1" w:lastRow="0" w:firstColumn="1" w:lastColumn="0" w:noHBand="0" w:noVBand="1"/>
      </w:tblPr>
      <w:tblGrid>
        <w:gridCol w:w="980"/>
        <w:gridCol w:w="1884"/>
        <w:gridCol w:w="6990"/>
      </w:tblGrid>
      <w:tr w:rsidR="00972C6C" w14:paraId="5779C243" w14:textId="77777777" w:rsidTr="00972C6C">
        <w:trPr>
          <w:cantSplit/>
          <w:tblHeader/>
          <w:jc w:val="center"/>
        </w:trPr>
        <w:tc>
          <w:tcPr>
            <w:tcW w:w="980" w:type="dxa"/>
          </w:tcPr>
          <w:p w14:paraId="070234D4" w14:textId="77777777" w:rsidR="00972C6C" w:rsidRDefault="00972C6C">
            <w:r>
              <w:rPr>
                <w:rFonts w:cs="Times New Roman"/>
                <w:b/>
              </w:rPr>
              <w:t>Stage</w:t>
            </w:r>
          </w:p>
        </w:tc>
        <w:tc>
          <w:tcPr>
            <w:tcW w:w="1884" w:type="dxa"/>
          </w:tcPr>
          <w:p w14:paraId="7AB156CB" w14:textId="77777777" w:rsidR="00972C6C" w:rsidRDefault="00972C6C">
            <w:r>
              <w:rPr>
                <w:rFonts w:cs="Times New Roman"/>
                <w:b/>
              </w:rPr>
              <w:t>Description (chapter 2)</w:t>
            </w:r>
          </w:p>
        </w:tc>
        <w:tc>
          <w:tcPr>
            <w:tcW w:w="6990" w:type="dxa"/>
          </w:tcPr>
          <w:p w14:paraId="005BA947" w14:textId="77777777" w:rsidR="00972C6C" w:rsidRDefault="00972C6C">
            <w:r>
              <w:rPr>
                <w:rFonts w:cs="Times New Roman"/>
                <w:b/>
              </w:rPr>
              <w:t>Implementing module</w:t>
            </w:r>
          </w:p>
        </w:tc>
      </w:tr>
      <w:tr w:rsidR="00972C6C" w14:paraId="0EB0DD8F" w14:textId="77777777" w:rsidTr="00972C6C">
        <w:trPr>
          <w:cantSplit/>
          <w:tblHeader/>
          <w:jc w:val="center"/>
        </w:trPr>
        <w:tc>
          <w:tcPr>
            <w:tcW w:w="980" w:type="dxa"/>
          </w:tcPr>
          <w:p w14:paraId="41B5C8E0" w14:textId="77777777" w:rsidR="00972C6C" w:rsidRDefault="00972C6C">
            <w:pPr>
              <w:rPr>
                <w:rFonts w:cs="Times New Roman"/>
              </w:rPr>
            </w:pPr>
          </w:p>
        </w:tc>
        <w:tc>
          <w:tcPr>
            <w:tcW w:w="1884" w:type="dxa"/>
          </w:tcPr>
          <w:p w14:paraId="75E8123D" w14:textId="77777777" w:rsidR="00972C6C" w:rsidRDefault="00972C6C">
            <w:pPr>
              <w:rPr>
                <w:rFonts w:cs="Times New Roman"/>
              </w:rPr>
            </w:pPr>
          </w:p>
        </w:tc>
        <w:tc>
          <w:tcPr>
            <w:tcW w:w="6990" w:type="dxa"/>
          </w:tcPr>
          <w:p w14:paraId="63109855" w14:textId="77777777" w:rsidR="00972C6C" w:rsidRDefault="00972C6C">
            <w:pPr>
              <w:rPr>
                <w:rFonts w:ascii="Consolas" w:hAnsi="Consolas" w:cs="Times New Roman"/>
              </w:rPr>
            </w:pPr>
          </w:p>
        </w:tc>
      </w:tr>
      <w:tr w:rsidR="00CA5343" w14:paraId="11FB8E38" w14:textId="77777777" w:rsidTr="00972C6C">
        <w:trPr>
          <w:cantSplit/>
          <w:jc w:val="center"/>
        </w:trPr>
        <w:tc>
          <w:tcPr>
            <w:tcW w:w="980" w:type="dxa"/>
          </w:tcPr>
          <w:p w14:paraId="45E6CB3A" w14:textId="77777777" w:rsidR="00CA5343" w:rsidRDefault="00972C6C">
            <w:r>
              <w:rPr>
                <w:rFonts w:cs="Times New Roman"/>
              </w:rPr>
              <w:t>2</w:t>
            </w:r>
          </w:p>
        </w:tc>
        <w:tc>
          <w:tcPr>
            <w:tcW w:w="1884" w:type="dxa"/>
          </w:tcPr>
          <w:p w14:paraId="420F3EAC" w14:textId="77777777" w:rsidR="00CA5343" w:rsidRDefault="00972C6C">
            <w:r>
              <w:rPr>
                <w:rFonts w:cs="Times New Roman"/>
              </w:rPr>
              <w:t>FOV crop + isotropic resize to 512×512 (centered zero-padding)</w:t>
            </w:r>
          </w:p>
        </w:tc>
        <w:tc>
          <w:tcPr>
            <w:tcW w:w="6990" w:type="dxa"/>
          </w:tcPr>
          <w:p w14:paraId="5DE414B7" w14:textId="77777777" w:rsidR="00CA5343" w:rsidRDefault="00972C6C">
            <w:r>
              <w:rPr>
                <w:rFonts w:ascii="Consolas" w:hAnsi="Consolas" w:cs="Times New Roman"/>
              </w:rPr>
              <w:t>crop_resize.py</w:t>
            </w:r>
          </w:p>
        </w:tc>
      </w:tr>
      <w:tr w:rsidR="00CA5343" w14:paraId="7F45D8B3" w14:textId="77777777" w:rsidTr="00972C6C">
        <w:trPr>
          <w:cantSplit/>
          <w:jc w:val="center"/>
        </w:trPr>
        <w:tc>
          <w:tcPr>
            <w:tcW w:w="980" w:type="dxa"/>
          </w:tcPr>
          <w:p w14:paraId="7A8BB6BC" w14:textId="77777777" w:rsidR="00CA5343" w:rsidRDefault="00972C6C">
            <w:r>
              <w:rPr>
                <w:rFonts w:cs="Times New Roman"/>
              </w:rPr>
              <w:t>3</w:t>
            </w:r>
          </w:p>
        </w:tc>
        <w:tc>
          <w:tcPr>
            <w:tcW w:w="1884" w:type="dxa"/>
          </w:tcPr>
          <w:p w14:paraId="5CEE3392" w14:textId="77777777" w:rsidR="00CA5343" w:rsidRDefault="00972C6C">
            <w:r>
              <w:rPr>
                <w:rFonts w:cs="Times New Roman"/>
              </w:rPr>
              <w:t>FOV mask generation (binary → 4th channel)</w:t>
            </w:r>
          </w:p>
        </w:tc>
        <w:tc>
          <w:tcPr>
            <w:tcW w:w="6990" w:type="dxa"/>
          </w:tcPr>
          <w:p w14:paraId="393D49D2" w14:textId="77777777" w:rsidR="00CA5343" w:rsidRDefault="00972C6C">
            <w:r>
              <w:rPr>
                <w:rFonts w:ascii="Consolas" w:hAnsi="Consolas" w:cs="Times New Roman"/>
              </w:rPr>
              <w:t>crop_resize.py</w:t>
            </w:r>
            <w:r>
              <w:rPr>
                <w:rFonts w:cs="Times New Roman"/>
              </w:rPr>
              <w:t xml:space="preserve"> (mask returned with the resized image)</w:t>
            </w:r>
          </w:p>
        </w:tc>
      </w:tr>
      <w:tr w:rsidR="00CA5343" w14:paraId="27FF4C48" w14:textId="77777777" w:rsidTr="00972C6C">
        <w:trPr>
          <w:cantSplit/>
          <w:jc w:val="center"/>
        </w:trPr>
        <w:tc>
          <w:tcPr>
            <w:tcW w:w="980" w:type="dxa"/>
          </w:tcPr>
          <w:p w14:paraId="35973BF2" w14:textId="77777777" w:rsidR="00CA5343" w:rsidRDefault="00972C6C">
            <w:r>
              <w:rPr>
                <w:rFonts w:cs="Times New Roman"/>
              </w:rPr>
              <w:t>4</w:t>
            </w:r>
          </w:p>
        </w:tc>
        <w:tc>
          <w:tcPr>
            <w:tcW w:w="1884" w:type="dxa"/>
          </w:tcPr>
          <w:p w14:paraId="05E38291" w14:textId="77777777" w:rsidR="00CA5343" w:rsidRDefault="00972C6C">
            <w:r>
              <w:rPr>
                <w:rFonts w:cs="Times New Roman"/>
              </w:rPr>
              <w:t>Flat-field correction (adaptive σ = 0.07·D, inside mask)</w:t>
            </w:r>
          </w:p>
        </w:tc>
        <w:tc>
          <w:tcPr>
            <w:tcW w:w="6990" w:type="dxa"/>
          </w:tcPr>
          <w:p w14:paraId="0414AB61" w14:textId="77777777" w:rsidR="00CA5343" w:rsidRDefault="00972C6C">
            <w:r>
              <w:rPr>
                <w:rFonts w:ascii="Consolas" w:hAnsi="Consolas" w:cs="Times New Roman"/>
              </w:rPr>
              <w:t>flat_field.py</w:t>
            </w:r>
          </w:p>
        </w:tc>
      </w:tr>
      <w:tr w:rsidR="00CA5343" w14:paraId="2AA78217" w14:textId="77777777" w:rsidTr="00972C6C">
        <w:trPr>
          <w:cantSplit/>
          <w:jc w:val="center"/>
        </w:trPr>
        <w:tc>
          <w:tcPr>
            <w:tcW w:w="980" w:type="dxa"/>
          </w:tcPr>
          <w:p w14:paraId="081E27CC" w14:textId="77777777" w:rsidR="00CA5343" w:rsidRDefault="00972C6C">
            <w:r>
              <w:rPr>
                <w:rFonts w:cs="Times New Roman"/>
              </w:rPr>
              <w:t>5</w:t>
            </w:r>
          </w:p>
        </w:tc>
        <w:tc>
          <w:tcPr>
            <w:tcW w:w="1884" w:type="dxa"/>
          </w:tcPr>
          <w:p w14:paraId="07E97516" w14:textId="77777777" w:rsidR="00CA5343" w:rsidRDefault="00972C6C">
            <w:r>
              <w:rPr>
                <w:rFonts w:cs="Times New Roman"/>
              </w:rPr>
              <w:t>Dual-constraint CLAHE (LAB L-channel; stochastic at train)</w:t>
            </w:r>
          </w:p>
        </w:tc>
        <w:tc>
          <w:tcPr>
            <w:tcW w:w="6990" w:type="dxa"/>
          </w:tcPr>
          <w:p w14:paraId="223D7468" w14:textId="77777777" w:rsidR="00CA5343" w:rsidRDefault="00972C6C">
            <w:r>
              <w:rPr>
                <w:rFonts w:ascii="Consolas" w:hAnsi="Consolas" w:cs="Times New Roman"/>
              </w:rPr>
              <w:t>upgraded_clahe.py</w:t>
            </w:r>
            <w:r>
              <w:rPr>
                <w:rFonts w:cs="Times New Roman"/>
              </w:rPr>
              <w:t xml:space="preserve">, </w:t>
            </w:r>
            <w:r>
              <w:rPr>
                <w:rFonts w:ascii="Consolas" w:hAnsi="Consolas" w:cs="Times New Roman"/>
              </w:rPr>
              <w:t>polar_clahe.py</w:t>
            </w:r>
            <w:r>
              <w:rPr>
                <w:rFonts w:cs="Times New Roman"/>
              </w:rPr>
              <w:t xml:space="preserve">, </w:t>
            </w:r>
            <w:r>
              <w:rPr>
                <w:rFonts w:ascii="Consolas" w:hAnsi="Consolas" w:cs="Times New Roman"/>
              </w:rPr>
              <w:t>clahe.py</w:t>
            </w:r>
          </w:p>
        </w:tc>
      </w:tr>
      <w:tr w:rsidR="00CA5343" w14:paraId="7BE6D01B" w14:textId="77777777" w:rsidTr="00972C6C">
        <w:trPr>
          <w:cantSplit/>
          <w:jc w:val="center"/>
        </w:trPr>
        <w:tc>
          <w:tcPr>
            <w:tcW w:w="980" w:type="dxa"/>
          </w:tcPr>
          <w:p w14:paraId="77366AB1" w14:textId="77777777" w:rsidR="00CA5343" w:rsidRDefault="00972C6C">
            <w:r>
              <w:rPr>
                <w:rFonts w:cs="Times New Roman"/>
              </w:rPr>
              <w:t>6</w:t>
            </w:r>
          </w:p>
        </w:tc>
        <w:tc>
          <w:tcPr>
            <w:tcW w:w="1884" w:type="dxa"/>
          </w:tcPr>
          <w:p w14:paraId="7DA80D4C" w14:textId="77777777" w:rsidR="00CA5343" w:rsidRDefault="00972C6C">
            <w:r>
              <w:rPr>
                <w:rFonts w:cs="Times New Roman"/>
              </w:rPr>
              <w:t>Augmentation (unifi</w:t>
            </w:r>
            <w:r>
              <w:rPr>
                <w:rFonts w:cs="Times New Roman"/>
              </w:rPr>
              <w:t>ed affine + ColorJitter + Gaussian noise + JPEG compression; train only)</w:t>
            </w:r>
          </w:p>
        </w:tc>
        <w:tc>
          <w:tcPr>
            <w:tcW w:w="6990" w:type="dxa"/>
          </w:tcPr>
          <w:p w14:paraId="33130656" w14:textId="77777777" w:rsidR="00CA5343" w:rsidRDefault="00972C6C">
            <w:r>
              <w:rPr>
                <w:rFonts w:ascii="Consolas" w:hAnsi="Consolas" w:cs="Times New Roman"/>
              </w:rPr>
              <w:t>experiments/src/data/augmentation_unified.py</w:t>
            </w:r>
          </w:p>
        </w:tc>
      </w:tr>
      <w:tr w:rsidR="00CA5343" w14:paraId="1FEDA4CA" w14:textId="77777777" w:rsidTr="00972C6C">
        <w:trPr>
          <w:cantSplit/>
          <w:jc w:val="center"/>
        </w:trPr>
        <w:tc>
          <w:tcPr>
            <w:tcW w:w="980" w:type="dxa"/>
          </w:tcPr>
          <w:p w14:paraId="60CA84DB" w14:textId="77777777" w:rsidR="00CA5343" w:rsidRDefault="00972C6C">
            <w:r>
              <w:rPr>
                <w:rFonts w:cs="Times New Roman"/>
              </w:rPr>
              <w:t>7</w:t>
            </w:r>
          </w:p>
        </w:tc>
        <w:tc>
          <w:tcPr>
            <w:tcW w:w="1884" w:type="dxa"/>
          </w:tcPr>
          <w:p w14:paraId="5457B8DF" w14:textId="77777777" w:rsidR="00CA5343" w:rsidRDefault="00972C6C">
            <w:r>
              <w:rPr>
                <w:rFonts w:cs="Times New Roman"/>
              </w:rPr>
              <w:t>Dataset-specific normalize → tensor (always last)</w:t>
            </w:r>
          </w:p>
        </w:tc>
        <w:tc>
          <w:tcPr>
            <w:tcW w:w="6990" w:type="dxa"/>
          </w:tcPr>
          <w:p w14:paraId="445C31C1" w14:textId="77777777" w:rsidR="00CA5343" w:rsidRDefault="00972C6C">
            <w:r>
              <w:rPr>
                <w:rFonts w:ascii="Consolas" w:hAnsi="Consolas" w:cs="Times New Roman"/>
              </w:rPr>
              <w:t>imagenet_normalize.py</w:t>
            </w:r>
          </w:p>
        </w:tc>
      </w:tr>
      <w:tr w:rsidR="00CA5343" w14:paraId="29748D98" w14:textId="77777777" w:rsidTr="00972C6C">
        <w:trPr>
          <w:cantSplit/>
          <w:jc w:val="center"/>
        </w:trPr>
        <w:tc>
          <w:tcPr>
            <w:tcW w:w="980" w:type="dxa"/>
          </w:tcPr>
          <w:p w14:paraId="7AD78D88" w14:textId="77777777" w:rsidR="00CA5343" w:rsidRDefault="00972C6C">
            <w:r>
              <w:rPr>
                <w:rFonts w:cs="Times New Roman"/>
              </w:rPr>
              <w:t>—</w:t>
            </w:r>
          </w:p>
        </w:tc>
        <w:tc>
          <w:tcPr>
            <w:tcW w:w="1884" w:type="dxa"/>
          </w:tcPr>
          <w:p w14:paraId="3A5D846E" w14:textId="77777777" w:rsidR="00CA5343" w:rsidRDefault="00972C6C">
            <w:r>
              <w:rPr>
                <w:rFonts w:cs="Times New Roman"/>
              </w:rPr>
              <w:t xml:space="preserve">Configuration surface (baseline vs </w:t>
            </w:r>
            <w:r>
              <w:rPr>
                <w:rFonts w:cs="Times New Roman"/>
              </w:rPr>
              <w:t>full-pipeline presets)</w:t>
            </w:r>
          </w:p>
        </w:tc>
        <w:tc>
          <w:tcPr>
            <w:tcW w:w="6990" w:type="dxa"/>
          </w:tcPr>
          <w:p w14:paraId="30AE4AB3" w14:textId="77777777" w:rsidR="00CA5343" w:rsidRDefault="00972C6C">
            <w:r>
              <w:rPr>
                <w:rFonts w:ascii="Consolas" w:hAnsi="Consolas" w:cs="Times New Roman"/>
              </w:rPr>
              <w:t>config.py</w:t>
            </w:r>
            <w:r>
              <w:rPr>
                <w:rFonts w:cs="Times New Roman"/>
              </w:rPr>
              <w:t xml:space="preserve"> (</w:t>
            </w:r>
            <w:r>
              <w:rPr>
                <w:rFonts w:ascii="Consolas" w:hAnsi="Consolas" w:cs="Times New Roman"/>
              </w:rPr>
              <w:t>PreprocessingConfig</w:t>
            </w:r>
            <w:r>
              <w:rPr>
                <w:rFonts w:cs="Times New Roman"/>
              </w:rPr>
              <w:t xml:space="preserve">, </w:t>
            </w:r>
            <w:r>
              <w:rPr>
                <w:rFonts w:ascii="Consolas" w:hAnsi="Consolas" w:cs="Times New Roman"/>
              </w:rPr>
              <w:t>PIPELINE_PRESETS</w:t>
            </w:r>
            <w:r>
              <w:rPr>
                <w:rFonts w:cs="Times New Roman"/>
              </w:rPr>
              <w:t>)</w:t>
            </w:r>
          </w:p>
        </w:tc>
      </w:tr>
    </w:tbl>
    <w:p w14:paraId="751E6A64" w14:textId="2AE475B1" w:rsidR="00972C6C" w:rsidRPr="00972C6C" w:rsidRDefault="00972C6C" w:rsidP="00972C6C">
      <w:pPr>
        <w:keepNext/>
        <w:spacing w:before="120"/>
      </w:pPr>
      <w:r w:rsidRPr="00972C6C">
        <w:lastRenderedPageBreak/>
        <w:t>Continuation of table A.1</w:t>
      </w:r>
    </w:p>
    <w:tbl>
      <w:tblPr>
        <w:tblStyle w:val="TableGrid"/>
        <w:tblW w:w="0" w:type="auto"/>
        <w:jc w:val="center"/>
        <w:tblLook w:val="04A0" w:firstRow="1" w:lastRow="0" w:firstColumn="1" w:lastColumn="0" w:noHBand="0" w:noVBand="1"/>
      </w:tblPr>
      <w:tblGrid>
        <w:gridCol w:w="980"/>
        <w:gridCol w:w="1884"/>
        <w:gridCol w:w="6990"/>
      </w:tblGrid>
      <w:tr w:rsidR="00972C6C" w14:paraId="1D1BF006" w14:textId="77777777" w:rsidTr="00972C6C">
        <w:trPr>
          <w:cantSplit/>
          <w:tblHeader/>
          <w:jc w:val="center"/>
        </w:trPr>
        <w:tc>
          <w:tcPr>
            <w:tcW w:w="980" w:type="dxa"/>
          </w:tcPr>
          <w:p w14:paraId="00F55CA8" w14:textId="77777777" w:rsidR="00972C6C" w:rsidRDefault="00972C6C">
            <w:r>
              <w:rPr>
                <w:rFonts w:cs="Times New Roman"/>
                <w:b/>
              </w:rPr>
              <w:t>Stage</w:t>
            </w:r>
          </w:p>
        </w:tc>
        <w:tc>
          <w:tcPr>
            <w:tcW w:w="1884" w:type="dxa"/>
          </w:tcPr>
          <w:p w14:paraId="5FF053A0" w14:textId="77777777" w:rsidR="00972C6C" w:rsidRDefault="00972C6C">
            <w:r>
              <w:rPr>
                <w:rFonts w:cs="Times New Roman"/>
                <w:b/>
              </w:rPr>
              <w:t>Description (chapter 2)</w:t>
            </w:r>
          </w:p>
        </w:tc>
        <w:tc>
          <w:tcPr>
            <w:tcW w:w="6990" w:type="dxa"/>
          </w:tcPr>
          <w:p w14:paraId="21C4FC9E" w14:textId="77777777" w:rsidR="00972C6C" w:rsidRDefault="00972C6C">
            <w:r>
              <w:rPr>
                <w:rFonts w:cs="Times New Roman"/>
                <w:b/>
              </w:rPr>
              <w:t>Implementing module</w:t>
            </w:r>
          </w:p>
        </w:tc>
      </w:tr>
      <w:tr w:rsidR="00972C6C" w14:paraId="52E1E1FE" w14:textId="77777777" w:rsidTr="00972C6C">
        <w:trPr>
          <w:cantSplit/>
          <w:tblHeader/>
          <w:jc w:val="center"/>
        </w:trPr>
        <w:tc>
          <w:tcPr>
            <w:tcW w:w="980" w:type="dxa"/>
          </w:tcPr>
          <w:p w14:paraId="5DF15E77" w14:textId="77777777" w:rsidR="00972C6C" w:rsidRDefault="00972C6C">
            <w:pPr>
              <w:rPr>
                <w:rFonts w:cs="Times New Roman"/>
              </w:rPr>
            </w:pPr>
          </w:p>
        </w:tc>
        <w:tc>
          <w:tcPr>
            <w:tcW w:w="1884" w:type="dxa"/>
          </w:tcPr>
          <w:p w14:paraId="0FC1D932" w14:textId="77777777" w:rsidR="00972C6C" w:rsidRDefault="00972C6C">
            <w:pPr>
              <w:rPr>
                <w:rFonts w:cs="Times New Roman"/>
              </w:rPr>
            </w:pPr>
          </w:p>
        </w:tc>
        <w:tc>
          <w:tcPr>
            <w:tcW w:w="6990" w:type="dxa"/>
          </w:tcPr>
          <w:p w14:paraId="1AB5FE1A" w14:textId="77777777" w:rsidR="00972C6C" w:rsidRDefault="00972C6C">
            <w:pPr>
              <w:rPr>
                <w:rFonts w:ascii="Consolas" w:hAnsi="Consolas" w:cs="Times New Roman"/>
              </w:rPr>
            </w:pPr>
          </w:p>
        </w:tc>
      </w:tr>
      <w:tr w:rsidR="00CA5343" w14:paraId="0809F6AC" w14:textId="77777777" w:rsidTr="00972C6C">
        <w:trPr>
          <w:cantSplit/>
          <w:jc w:val="center"/>
        </w:trPr>
        <w:tc>
          <w:tcPr>
            <w:tcW w:w="980" w:type="dxa"/>
          </w:tcPr>
          <w:p w14:paraId="7768CE84" w14:textId="77777777" w:rsidR="00CA5343" w:rsidRDefault="00972C6C">
            <w:r>
              <w:rPr>
                <w:rFonts w:cs="Times New Roman"/>
              </w:rPr>
              <w:t>—</w:t>
            </w:r>
          </w:p>
        </w:tc>
        <w:tc>
          <w:tcPr>
            <w:tcW w:w="1884" w:type="dxa"/>
          </w:tcPr>
          <w:p w14:paraId="0AC7970A" w14:textId="77777777" w:rsidR="00CA5343" w:rsidRDefault="00972C6C">
            <w:r>
              <w:rPr>
                <w:rFonts w:cs="Times New Roman"/>
              </w:rPr>
              <w:t>Stage orchestration (fixed execution order)</w:t>
            </w:r>
          </w:p>
        </w:tc>
        <w:tc>
          <w:tcPr>
            <w:tcW w:w="6990" w:type="dxa"/>
          </w:tcPr>
          <w:p w14:paraId="25FA227E" w14:textId="77777777" w:rsidR="00CA5343" w:rsidRDefault="00972C6C">
            <w:r>
              <w:rPr>
                <w:rFonts w:ascii="Consolas" w:hAnsi="Consolas" w:cs="Times New Roman"/>
              </w:rPr>
              <w:t>pipeline.py</w:t>
            </w:r>
            <w:r>
              <w:rPr>
                <w:rFonts w:cs="Times New Roman"/>
              </w:rPr>
              <w:t xml:space="preserve"> (</w:t>
            </w:r>
            <w:r>
              <w:rPr>
                <w:rFonts w:ascii="Consolas" w:hAnsi="Consolas" w:cs="Times New Roman"/>
              </w:rPr>
              <w:t>PreprocessingPipeline</w:t>
            </w:r>
            <w:r>
              <w:rPr>
                <w:rFonts w:cs="Times New Roman"/>
              </w:rPr>
              <w:t>)</w:t>
            </w:r>
          </w:p>
        </w:tc>
      </w:tr>
    </w:tbl>
    <w:p w14:paraId="0148CF1F" w14:textId="77777777" w:rsidR="00CA5343" w:rsidRDefault="00CA5343"/>
    <w:p w14:paraId="613E994C" w14:textId="77777777" w:rsidR="00CA5343" w:rsidRDefault="00972C6C">
      <w:pPr>
        <w:ind w:firstLine="709"/>
        <w:jc w:val="both"/>
      </w:pPr>
      <w:r>
        <w:rPr>
          <w:rFonts w:cs="Times New Roman"/>
        </w:rPr>
        <w:t xml:space="preserve">Stage 5 is implemented by more than one module because the pipeline ships with a polar </w:t>
      </w:r>
      <w:r>
        <w:rPr>
          <w:rFonts w:cs="Times New Roman"/>
        </w:rPr>
        <w:t>variant of the dual-constraint CLAHE as its current default (</w:t>
      </w:r>
      <w:r>
        <w:rPr>
          <w:rFonts w:ascii="Consolas" w:hAnsi="Consolas" w:cs="Times New Roman"/>
        </w:rPr>
        <w:t>polar_clahe.py</w:t>
      </w:r>
      <w:r>
        <w:rPr>
          <w:rFonts w:cs="Times New Roman"/>
        </w:rPr>
        <w:t>), alongside the rectilinear tile-based formulation (</w:t>
      </w:r>
      <w:r>
        <w:rPr>
          <w:rFonts w:ascii="Consolas" w:hAnsi="Consolas" w:cs="Times New Roman"/>
        </w:rPr>
        <w:t>upgraded_clahe.py</w:t>
      </w:r>
      <w:r>
        <w:rPr>
          <w:rFonts w:cs="Times New Roman"/>
        </w:rPr>
        <w:t>); both are present in the versioned source and are reproduced as catalogued. Stages 0 to 5 and 7 are applied i</w:t>
      </w:r>
      <w:r>
        <w:rPr>
          <w:rFonts w:cs="Times New Roman"/>
        </w:rPr>
        <w:t xml:space="preserve">dentically at training and inference, except that the Stage 5 contrast enhancement is stochastic at training time. Stage 6 augmentation is applied only during training, and is inserted before the Stage 7 normalization so that it operates on </w:t>
      </w:r>
      <w:r>
        <w:rPr>
          <w:rFonts w:ascii="Consolas" w:hAnsi="Consolas" w:cs="Times New Roman"/>
        </w:rPr>
        <w:t>uint8</w:t>
      </w:r>
      <w:r>
        <w:rPr>
          <w:rFonts w:cs="Times New Roman"/>
        </w:rPr>
        <w:t xml:space="preserve"> images. T</w:t>
      </w:r>
      <w:r>
        <w:rPr>
          <w:rFonts w:cs="Times New Roman"/>
        </w:rPr>
        <w:t>he baseline arm bypasses Stages 0 to 6 in favour of a stretch-resize to 512x512 followed by generic normalization on three channels, selected through the configuration preset rather than by editing the pipeline. The integrated arm runs all eight stages and</w:t>
      </w:r>
      <w:r>
        <w:rPr>
          <w:rFonts w:cs="Times New Roman"/>
        </w:rPr>
        <w:t xml:space="preserve"> emits four channels, the three colour channels plus the field-of-view mask.</w:t>
      </w:r>
    </w:p>
    <w:p w14:paraId="398BEBED" w14:textId="77777777" w:rsidR="00CA5343" w:rsidRDefault="00972C6C">
      <w:pPr>
        <w:ind w:firstLine="709"/>
        <w:jc w:val="both"/>
      </w:pPr>
      <w:r>
        <w:rPr>
          <w:rFonts w:cs="Times New Roman"/>
        </w:rPr>
        <w:t xml:space="preserve">To establish that this catalogue reproduces real source rather than a paraphrase of it, the Stage 4 flat-field module is reproduced verbatim from </w:t>
      </w:r>
      <w:r>
        <w:rPr>
          <w:rFonts w:ascii="Consolas" w:hAnsi="Consolas" w:cs="Times New Roman"/>
        </w:rPr>
        <w:t>experiments/src/preprocessing/fla</w:t>
      </w:r>
      <w:r>
        <w:rPr>
          <w:rFonts w:ascii="Consolas" w:hAnsi="Consolas" w:cs="Times New Roman"/>
        </w:rPr>
        <w:t>t_field.py</w:t>
      </w:r>
      <w:r>
        <w:rPr>
          <w:rFonts w:cs="Times New Roman"/>
        </w:rPr>
        <w:t>:</w:t>
      </w:r>
    </w:p>
    <w:p w14:paraId="47E6B6F1" w14:textId="77777777" w:rsidR="00CA5343" w:rsidRDefault="00972C6C">
      <w:r>
        <w:rPr>
          <w:rFonts w:ascii="Consolas" w:hAnsi="Consolas" w:cs="Consolas"/>
          <w:sz w:val="24"/>
        </w:rPr>
        <w:t>"""</w:t>
      </w:r>
    </w:p>
    <w:p w14:paraId="79051F34" w14:textId="77777777" w:rsidR="00CA5343" w:rsidRDefault="00972C6C">
      <w:r>
        <w:rPr>
          <w:rFonts w:ascii="Consolas" w:hAnsi="Consolas" w:cs="Consolas"/>
          <w:sz w:val="24"/>
        </w:rPr>
        <w:t>Stage 4: Flat-Field Correction.</w:t>
      </w:r>
    </w:p>
    <w:p w14:paraId="548AFE0F" w14:textId="77777777" w:rsidR="00CA5343" w:rsidRDefault="00972C6C">
      <w:r>
        <w:rPr>
          <w:rFonts w:ascii="Consolas" w:hAnsi="Consolas" w:cs="Consolas"/>
          <w:sz w:val="24"/>
        </w:rPr>
        <w:t xml:space="preserve"> </w:t>
      </w:r>
    </w:p>
    <w:p w14:paraId="73415C23" w14:textId="77777777" w:rsidR="00CA5343" w:rsidRDefault="00972C6C">
      <w:r>
        <w:rPr>
          <w:rFonts w:ascii="Consolas" w:hAnsi="Consolas" w:cs="Consolas"/>
          <w:sz w:val="24"/>
        </w:rPr>
        <w:t>Reduces uneven illumination by subtracting a heavily blurred version of the</w:t>
      </w:r>
    </w:p>
    <w:p w14:paraId="2D78B0FD" w14:textId="77777777" w:rsidR="00CA5343" w:rsidRDefault="00972C6C">
      <w:r>
        <w:rPr>
          <w:rFonts w:ascii="Consolas" w:hAnsi="Consolas" w:cs="Consolas"/>
          <w:sz w:val="24"/>
        </w:rPr>
        <w:t>image and re-centering at 128:</w:t>
      </w:r>
    </w:p>
    <w:p w14:paraId="0A2AA092" w14:textId="77777777" w:rsidR="00CA5343" w:rsidRDefault="00972C6C">
      <w:r>
        <w:rPr>
          <w:rFonts w:ascii="Consolas" w:hAnsi="Consolas" w:cs="Consolas"/>
          <w:sz w:val="24"/>
        </w:rPr>
        <w:t xml:space="preserve"> </w:t>
      </w:r>
    </w:p>
    <w:p w14:paraId="205EBF88" w14:textId="77777777" w:rsidR="00CA5343" w:rsidRDefault="00972C6C">
      <w:r>
        <w:rPr>
          <w:rFonts w:ascii="Consolas" w:hAnsi="Consolas" w:cs="Consolas"/>
          <w:sz w:val="24"/>
        </w:rPr>
        <w:t xml:space="preserve"> corrected = image − GaussianBlur(image, σ) + 128</w:t>
      </w:r>
    </w:p>
    <w:p w14:paraId="6DE68A9D" w14:textId="77777777" w:rsidR="00CA5343" w:rsidRDefault="00972C6C">
      <w:r>
        <w:rPr>
          <w:rFonts w:ascii="Consolas" w:hAnsi="Consolas" w:cs="Consolas"/>
          <w:sz w:val="24"/>
        </w:rPr>
        <w:t xml:space="preserve"> </w:t>
      </w:r>
    </w:p>
    <w:p w14:paraId="40608A71" w14:textId="77777777" w:rsidR="00CA5343" w:rsidRDefault="00972C6C">
      <w:r>
        <w:rPr>
          <w:rFonts w:ascii="Consolas" w:hAnsi="Consolas" w:cs="Consolas"/>
          <w:sz w:val="24"/>
        </w:rPr>
        <w:t>A large σ captures only the low-frequency illumination gradient, so the</w:t>
      </w:r>
    </w:p>
    <w:p w14:paraId="52ABEFFC" w14:textId="77777777" w:rsidR="00CA5343" w:rsidRDefault="00972C6C">
      <w:r>
        <w:rPr>
          <w:rFonts w:ascii="Consolas" w:hAnsi="Consolas" w:cs="Consolas"/>
          <w:sz w:val="24"/>
        </w:rPr>
        <w:t>subtraction removes broad brightness variation while preserving local vessel</w:t>
      </w:r>
    </w:p>
    <w:p w14:paraId="292275B5" w14:textId="77777777" w:rsidR="00CA5343" w:rsidRDefault="00972C6C">
      <w:r>
        <w:rPr>
          <w:rFonts w:ascii="Consolas" w:hAnsi="Consolas" w:cs="Consolas"/>
          <w:sz w:val="24"/>
        </w:rPr>
        <w:t>and lesion detail.</w:t>
      </w:r>
    </w:p>
    <w:p w14:paraId="2A0A6E75" w14:textId="77777777" w:rsidR="00CA5343" w:rsidRDefault="00972C6C">
      <w:r>
        <w:rPr>
          <w:rFonts w:ascii="Consolas" w:hAnsi="Consolas" w:cs="Consolas"/>
          <w:sz w:val="24"/>
        </w:rPr>
        <w:t xml:space="preserve"> </w:t>
      </w:r>
    </w:p>
    <w:p w14:paraId="6D3C3FD7" w14:textId="77777777" w:rsidR="00CA5343" w:rsidRDefault="00972C6C">
      <w:r>
        <w:rPr>
          <w:rFonts w:ascii="Consolas" w:hAnsi="Consolas" w:cs="Consolas"/>
          <w:sz w:val="24"/>
        </w:rPr>
        <w:t>σ is computed adaptively as σ = 0.</w:t>
      </w:r>
      <w:r>
        <w:rPr>
          <w:rFonts w:ascii="Consolas" w:hAnsi="Consolas" w:cs="Consolas"/>
          <w:sz w:val="24"/>
        </w:rPr>
        <w:t>07 × FOV_diameter. Correction</w:t>
      </w:r>
    </w:p>
    <w:p w14:paraId="3B6A03EE" w14:textId="77777777" w:rsidR="00CA5343" w:rsidRDefault="00972C6C">
      <w:r>
        <w:rPr>
          <w:rFonts w:ascii="Consolas" w:hAnsi="Consolas" w:cs="Consolas"/>
          <w:sz w:val="24"/>
        </w:rPr>
        <w:t>is applied only inside the FOV mask (padding pixels are left at zero).</w:t>
      </w:r>
    </w:p>
    <w:p w14:paraId="6D259FCB" w14:textId="77777777" w:rsidR="00CA5343" w:rsidRDefault="00972C6C">
      <w:r>
        <w:rPr>
          <w:rFonts w:ascii="Consolas" w:hAnsi="Consolas" w:cs="Consolas"/>
          <w:sz w:val="24"/>
        </w:rPr>
        <w:t xml:space="preserve"> </w:t>
      </w:r>
    </w:p>
    <w:p w14:paraId="577022E2" w14:textId="77777777" w:rsidR="00CA5343" w:rsidRDefault="00972C6C">
      <w:r>
        <w:rPr>
          <w:rFonts w:ascii="Consolas" w:hAnsi="Consolas" w:cs="Consolas"/>
          <w:sz w:val="24"/>
        </w:rPr>
        <w:t>Input/output images are RGB uint8 NumPy arrays.</w:t>
      </w:r>
    </w:p>
    <w:p w14:paraId="03F726ED" w14:textId="77777777" w:rsidR="00CA5343" w:rsidRDefault="00972C6C">
      <w:r>
        <w:rPr>
          <w:rFonts w:ascii="Consolas" w:hAnsi="Consolas" w:cs="Consolas"/>
          <w:sz w:val="24"/>
        </w:rPr>
        <w:t>"""</w:t>
      </w:r>
    </w:p>
    <w:p w14:paraId="3B9CF803" w14:textId="77777777" w:rsidR="00CA5343" w:rsidRDefault="00972C6C">
      <w:r>
        <w:rPr>
          <w:rFonts w:ascii="Consolas" w:hAnsi="Consolas" w:cs="Consolas"/>
          <w:sz w:val="24"/>
        </w:rPr>
        <w:t xml:space="preserve"> </w:t>
      </w:r>
    </w:p>
    <w:p w14:paraId="0FE3617C" w14:textId="77777777" w:rsidR="00CA5343" w:rsidRDefault="00972C6C">
      <w:r>
        <w:rPr>
          <w:rFonts w:ascii="Consolas" w:hAnsi="Consolas" w:cs="Consolas"/>
          <w:sz w:val="24"/>
        </w:rPr>
        <w:t>from __future__ import annotations</w:t>
      </w:r>
    </w:p>
    <w:p w14:paraId="211F9615" w14:textId="77777777" w:rsidR="00CA5343" w:rsidRDefault="00972C6C">
      <w:r>
        <w:rPr>
          <w:rFonts w:ascii="Consolas" w:hAnsi="Consolas" w:cs="Consolas"/>
          <w:sz w:val="24"/>
        </w:rPr>
        <w:lastRenderedPageBreak/>
        <w:t xml:space="preserve"> </w:t>
      </w:r>
    </w:p>
    <w:p w14:paraId="53CD7AC5" w14:textId="77777777" w:rsidR="00CA5343" w:rsidRDefault="00972C6C">
      <w:r>
        <w:rPr>
          <w:rFonts w:ascii="Consolas" w:hAnsi="Consolas" w:cs="Consolas"/>
          <w:sz w:val="24"/>
        </w:rPr>
        <w:t>import cv2</w:t>
      </w:r>
    </w:p>
    <w:p w14:paraId="0CEBBAED" w14:textId="77777777" w:rsidR="00CA5343" w:rsidRDefault="00972C6C">
      <w:r>
        <w:rPr>
          <w:rFonts w:ascii="Consolas" w:hAnsi="Consolas" w:cs="Consolas"/>
          <w:sz w:val="24"/>
        </w:rPr>
        <w:t>import numpy as np</w:t>
      </w:r>
    </w:p>
    <w:p w14:paraId="4A6EC407" w14:textId="77777777" w:rsidR="00CA5343" w:rsidRDefault="00972C6C">
      <w:r>
        <w:rPr>
          <w:rFonts w:ascii="Consolas" w:hAnsi="Consolas" w:cs="Consolas"/>
          <w:sz w:val="24"/>
        </w:rPr>
        <w:t xml:space="preserve"> </w:t>
      </w:r>
    </w:p>
    <w:p w14:paraId="166327A6" w14:textId="77777777" w:rsidR="00CA5343" w:rsidRDefault="00972C6C">
      <w:r>
        <w:rPr>
          <w:rFonts w:ascii="Consolas" w:hAnsi="Consolas" w:cs="Consolas"/>
          <w:sz w:val="24"/>
        </w:rPr>
        <w:t>def apply_flat_field(</w:t>
      </w:r>
    </w:p>
    <w:p w14:paraId="74F4BC61" w14:textId="77777777" w:rsidR="00CA5343" w:rsidRDefault="00972C6C">
      <w:r>
        <w:rPr>
          <w:rFonts w:ascii="Consolas" w:hAnsi="Consolas" w:cs="Consolas"/>
          <w:sz w:val="24"/>
        </w:rPr>
        <w:t xml:space="preserve"> image: </w:t>
      </w:r>
      <w:r>
        <w:rPr>
          <w:rFonts w:ascii="Consolas" w:hAnsi="Consolas" w:cs="Consolas"/>
          <w:sz w:val="24"/>
        </w:rPr>
        <w:t>np.ndarray,</w:t>
      </w:r>
    </w:p>
    <w:p w14:paraId="6BEBD477" w14:textId="77777777" w:rsidR="00CA5343" w:rsidRDefault="00972C6C">
      <w:r>
        <w:rPr>
          <w:rFonts w:ascii="Consolas" w:hAnsi="Consolas" w:cs="Consolas"/>
          <w:sz w:val="24"/>
        </w:rPr>
        <w:t xml:space="preserve"> sigma: float = 45.0,</w:t>
      </w:r>
    </w:p>
    <w:p w14:paraId="5142C38E" w14:textId="77777777" w:rsidR="00CA5343" w:rsidRDefault="00972C6C">
      <w:r>
        <w:rPr>
          <w:rFonts w:ascii="Consolas" w:hAnsi="Consolas" w:cs="Consolas"/>
          <w:sz w:val="24"/>
        </w:rPr>
        <w:t xml:space="preserve"> mask: np.ndarray | None = None,</w:t>
      </w:r>
    </w:p>
    <w:p w14:paraId="0954EED6" w14:textId="77777777" w:rsidR="00CA5343" w:rsidRDefault="00972C6C">
      <w:r>
        <w:rPr>
          <w:rFonts w:ascii="Consolas" w:hAnsi="Consolas" w:cs="Consolas"/>
          <w:sz w:val="24"/>
        </w:rPr>
        <w:t>) -&gt; np.ndarray:</w:t>
      </w:r>
    </w:p>
    <w:p w14:paraId="1A5B4FD3" w14:textId="77777777" w:rsidR="00CA5343" w:rsidRDefault="00972C6C">
      <w:r>
        <w:rPr>
          <w:rFonts w:ascii="Consolas" w:hAnsi="Consolas" w:cs="Consolas"/>
          <w:sz w:val="24"/>
        </w:rPr>
        <w:t xml:space="preserve"> """</w:t>
      </w:r>
    </w:p>
    <w:p w14:paraId="3C122174" w14:textId="77777777" w:rsidR="00CA5343" w:rsidRDefault="00972C6C">
      <w:r>
        <w:rPr>
          <w:rFonts w:ascii="Consolas" w:hAnsi="Consolas" w:cs="Consolas"/>
          <w:sz w:val="24"/>
        </w:rPr>
        <w:t xml:space="preserve"> Apply flat-field correction to reduce uneven illumination.</w:t>
      </w:r>
    </w:p>
    <w:p w14:paraId="1E9A23C7" w14:textId="77777777" w:rsidR="00CA5343" w:rsidRDefault="00972C6C">
      <w:r>
        <w:rPr>
          <w:rFonts w:ascii="Consolas" w:hAnsi="Consolas" w:cs="Consolas"/>
          <w:sz w:val="24"/>
        </w:rPr>
        <w:t xml:space="preserve"> </w:t>
      </w:r>
    </w:p>
    <w:p w14:paraId="1A5B4B75" w14:textId="77777777" w:rsidR="00CA5343" w:rsidRDefault="00972C6C">
      <w:r>
        <w:rPr>
          <w:rFonts w:ascii="Consolas" w:hAnsi="Consolas" w:cs="Consolas"/>
          <w:sz w:val="24"/>
        </w:rPr>
        <w:t xml:space="preserve"> Algorithm::</w:t>
      </w:r>
    </w:p>
    <w:p w14:paraId="3B6A89E4" w14:textId="77777777" w:rsidR="00CA5343" w:rsidRDefault="00972C6C">
      <w:r>
        <w:rPr>
          <w:rFonts w:ascii="Consolas" w:hAnsi="Consolas" w:cs="Consolas"/>
          <w:sz w:val="24"/>
        </w:rPr>
        <w:t xml:space="preserve"> </w:t>
      </w:r>
    </w:p>
    <w:p w14:paraId="0138C720" w14:textId="77777777" w:rsidR="00CA5343" w:rsidRDefault="00972C6C">
      <w:r>
        <w:rPr>
          <w:rFonts w:ascii="Consolas" w:hAnsi="Consolas" w:cs="Consolas"/>
          <w:sz w:val="24"/>
        </w:rPr>
        <w:t xml:space="preserve"> blur = GaussianBlur(image, σ)</w:t>
      </w:r>
    </w:p>
    <w:p w14:paraId="7A3BBB30" w14:textId="77777777" w:rsidR="00CA5343" w:rsidRDefault="00972C6C">
      <w:r>
        <w:rPr>
          <w:rFonts w:ascii="Consolas" w:hAnsi="Consolas" w:cs="Consolas"/>
          <w:sz w:val="24"/>
        </w:rPr>
        <w:t xml:space="preserve"> corrected = image − blur + 128</w:t>
      </w:r>
    </w:p>
    <w:p w14:paraId="608912DA" w14:textId="77777777" w:rsidR="00CA5343" w:rsidRDefault="00972C6C">
      <w:r>
        <w:rPr>
          <w:rFonts w:ascii="Consolas" w:hAnsi="Consolas" w:cs="Consolas"/>
          <w:sz w:val="24"/>
        </w:rPr>
        <w:t xml:space="preserve"> </w:t>
      </w:r>
    </w:p>
    <w:p w14:paraId="05A528AA" w14:textId="77777777" w:rsidR="00CA5343" w:rsidRDefault="00972C6C">
      <w:r>
        <w:rPr>
          <w:rFonts w:ascii="Consolas" w:hAnsi="Consolas" w:cs="Consolas"/>
          <w:sz w:val="24"/>
        </w:rPr>
        <w:t xml:space="preserve"> When *mask* is provided, correction is applied only inside the mask</w:t>
      </w:r>
    </w:p>
    <w:p w14:paraId="2C15B1B7" w14:textId="77777777" w:rsidR="00CA5343" w:rsidRDefault="00972C6C">
      <w:r>
        <w:rPr>
          <w:rFonts w:ascii="Consolas" w:hAnsi="Consolas" w:cs="Consolas"/>
          <w:sz w:val="24"/>
        </w:rPr>
        <w:t xml:space="preserve"> (``mask &gt; 0``). Padding areas (``mask == 0``) are left at zero.</w:t>
      </w:r>
    </w:p>
    <w:p w14:paraId="574F768C" w14:textId="77777777" w:rsidR="00CA5343" w:rsidRDefault="00972C6C">
      <w:r>
        <w:rPr>
          <w:rFonts w:ascii="Consolas" w:hAnsi="Consolas" w:cs="Consolas"/>
          <w:sz w:val="24"/>
        </w:rPr>
        <w:t xml:space="preserve"> </w:t>
      </w:r>
    </w:p>
    <w:p w14:paraId="1E83B420" w14:textId="77777777" w:rsidR="00CA5343" w:rsidRDefault="00972C6C">
      <w:r>
        <w:rPr>
          <w:rFonts w:ascii="Consolas" w:hAnsi="Consolas" w:cs="Consolas"/>
          <w:sz w:val="24"/>
        </w:rPr>
        <w:t xml:space="preserve"> Kernel size is derived automatically from *sigma* (passed as ``(0, 0)``</w:t>
      </w:r>
    </w:p>
    <w:p w14:paraId="3DA1EC3E" w14:textId="77777777" w:rsidR="00CA5343" w:rsidRDefault="00972C6C">
      <w:r>
        <w:rPr>
          <w:rFonts w:ascii="Consolas" w:hAnsi="Consolas" w:cs="Consolas"/>
          <w:sz w:val="24"/>
        </w:rPr>
        <w:t xml:space="preserve"> to:func:`cv2.GaussianBlur`).</w:t>
      </w:r>
    </w:p>
    <w:p w14:paraId="07F0DE58" w14:textId="77777777" w:rsidR="00CA5343" w:rsidRDefault="00972C6C">
      <w:r>
        <w:rPr>
          <w:rFonts w:ascii="Consolas" w:hAnsi="Consolas" w:cs="Consolas"/>
          <w:sz w:val="24"/>
        </w:rPr>
        <w:t xml:space="preserve"> </w:t>
      </w:r>
    </w:p>
    <w:p w14:paraId="3E8E84F3" w14:textId="77777777" w:rsidR="00CA5343" w:rsidRDefault="00972C6C">
      <w:r>
        <w:rPr>
          <w:rFonts w:ascii="Consolas" w:hAnsi="Consolas" w:cs="Consolas"/>
          <w:sz w:val="24"/>
        </w:rPr>
        <w:t xml:space="preserve"> Args:</w:t>
      </w:r>
    </w:p>
    <w:p w14:paraId="7C8F33D8" w14:textId="77777777" w:rsidR="00CA5343" w:rsidRDefault="00972C6C">
      <w:r>
        <w:rPr>
          <w:rFonts w:ascii="Consolas" w:hAnsi="Consolas" w:cs="Consolas"/>
          <w:sz w:val="24"/>
        </w:rPr>
        <w:t xml:space="preserve"> image: </w:t>
      </w:r>
      <w:r>
        <w:rPr>
          <w:rFonts w:ascii="Consolas" w:hAnsi="Consolas" w:cs="Consolas"/>
          <w:sz w:val="24"/>
        </w:rPr>
        <w:t>RGB uint8 NumPy array of shape ``(H, W, 3)``.</w:t>
      </w:r>
    </w:p>
    <w:p w14:paraId="1CC4CFF2" w14:textId="77777777" w:rsidR="00CA5343" w:rsidRDefault="00972C6C">
      <w:r>
        <w:rPr>
          <w:rFonts w:ascii="Consolas" w:hAnsi="Consolas" w:cs="Consolas"/>
          <w:sz w:val="24"/>
        </w:rPr>
        <w:t xml:space="preserve"> sigma: Gaussian blur σ controlling the spatial scale of the</w:t>
      </w:r>
    </w:p>
    <w:p w14:paraId="456A2EBC" w14:textId="77777777" w:rsidR="00CA5343" w:rsidRDefault="00972C6C">
      <w:r>
        <w:rPr>
          <w:rFonts w:ascii="Consolas" w:hAnsi="Consolas" w:cs="Consolas"/>
          <w:sz w:val="24"/>
        </w:rPr>
        <w:t xml:space="preserve"> illumination estimate.</w:t>
      </w:r>
    </w:p>
    <w:p w14:paraId="158FC881" w14:textId="77777777" w:rsidR="00CA5343" w:rsidRDefault="00972C6C">
      <w:r>
        <w:rPr>
          <w:rFonts w:ascii="Consolas" w:hAnsi="Consolas" w:cs="Consolas"/>
          <w:sz w:val="24"/>
        </w:rPr>
        <w:t xml:space="preserve"> mask: Optional binary mask of shape ``(H, W)`` (float32 or uint8).</w:t>
      </w:r>
    </w:p>
    <w:p w14:paraId="480BA70C" w14:textId="77777777" w:rsidR="00CA5343" w:rsidRDefault="00972C6C">
      <w:r>
        <w:rPr>
          <w:rFonts w:ascii="Consolas" w:hAnsi="Consolas" w:cs="Consolas"/>
          <w:sz w:val="24"/>
        </w:rPr>
        <w:t xml:space="preserve"> When provided, only pixels where ``mask &gt; 0`` are correc</w:t>
      </w:r>
      <w:r>
        <w:rPr>
          <w:rFonts w:ascii="Consolas" w:hAnsi="Consolas" w:cs="Consolas"/>
          <w:sz w:val="24"/>
        </w:rPr>
        <w:t>ted;</w:t>
      </w:r>
    </w:p>
    <w:p w14:paraId="02145B51" w14:textId="77777777" w:rsidR="00CA5343" w:rsidRDefault="00972C6C">
      <w:r>
        <w:rPr>
          <w:rFonts w:ascii="Consolas" w:hAnsi="Consolas" w:cs="Consolas"/>
          <w:sz w:val="24"/>
        </w:rPr>
        <w:t xml:space="preserve"> padding regions remain zero.</w:t>
      </w:r>
    </w:p>
    <w:p w14:paraId="61FFF1BD" w14:textId="77777777" w:rsidR="00CA5343" w:rsidRDefault="00972C6C">
      <w:r>
        <w:rPr>
          <w:rFonts w:ascii="Consolas" w:hAnsi="Consolas" w:cs="Consolas"/>
          <w:sz w:val="24"/>
        </w:rPr>
        <w:t xml:space="preserve"> </w:t>
      </w:r>
    </w:p>
    <w:p w14:paraId="32E9CC29" w14:textId="77777777" w:rsidR="00CA5343" w:rsidRDefault="00972C6C">
      <w:r>
        <w:rPr>
          <w:rFonts w:ascii="Consolas" w:hAnsi="Consolas" w:cs="Consolas"/>
          <w:sz w:val="24"/>
        </w:rPr>
        <w:t xml:space="preserve"> Returns:</w:t>
      </w:r>
    </w:p>
    <w:p w14:paraId="4E4A0BF9" w14:textId="77777777" w:rsidR="00CA5343" w:rsidRDefault="00972C6C">
      <w:r>
        <w:rPr>
          <w:rFonts w:ascii="Consolas" w:hAnsi="Consolas" w:cs="Consolas"/>
          <w:sz w:val="24"/>
        </w:rPr>
        <w:t xml:space="preserve"> Corrected RGB uint8 NumPy array of shape ``(H, W, 3)``.</w:t>
      </w:r>
    </w:p>
    <w:p w14:paraId="09BA2973" w14:textId="77777777" w:rsidR="00CA5343" w:rsidRDefault="00972C6C">
      <w:r>
        <w:rPr>
          <w:rFonts w:ascii="Consolas" w:hAnsi="Consolas" w:cs="Consolas"/>
          <w:sz w:val="24"/>
        </w:rPr>
        <w:t xml:space="preserve"> """</w:t>
      </w:r>
    </w:p>
    <w:p w14:paraId="45D4DA06" w14:textId="77777777" w:rsidR="00CA5343" w:rsidRDefault="00972C6C">
      <w:r>
        <w:rPr>
          <w:rFonts w:ascii="Consolas" w:hAnsi="Consolas" w:cs="Consolas"/>
          <w:sz w:val="24"/>
        </w:rPr>
        <w:t xml:space="preserve"> blur = cv2.GaussianBlur(image, (0, 0), sigma)</w:t>
      </w:r>
    </w:p>
    <w:p w14:paraId="11BCE955" w14:textId="77777777" w:rsidR="00CA5343" w:rsidRDefault="00972C6C">
      <w:r>
        <w:rPr>
          <w:rFonts w:ascii="Consolas" w:hAnsi="Consolas" w:cs="Consolas"/>
          <w:sz w:val="24"/>
        </w:rPr>
        <w:t xml:space="preserve"> corrected = image.astype(np.float32) - blur.astype(np.float32) + 128.0</w:t>
      </w:r>
    </w:p>
    <w:p w14:paraId="17500A7E" w14:textId="77777777" w:rsidR="00CA5343" w:rsidRDefault="00972C6C">
      <w:r>
        <w:rPr>
          <w:rFonts w:ascii="Consolas" w:hAnsi="Consolas" w:cs="Consolas"/>
          <w:sz w:val="24"/>
        </w:rPr>
        <w:t xml:space="preserve"> corrected = np.clip(correct</w:t>
      </w:r>
      <w:r>
        <w:rPr>
          <w:rFonts w:ascii="Consolas" w:hAnsi="Consolas" w:cs="Consolas"/>
          <w:sz w:val="24"/>
        </w:rPr>
        <w:t>ed, 0, 255).astype(np.uint8)</w:t>
      </w:r>
    </w:p>
    <w:p w14:paraId="74AF487B" w14:textId="77777777" w:rsidR="00CA5343" w:rsidRDefault="00972C6C">
      <w:r>
        <w:rPr>
          <w:rFonts w:ascii="Consolas" w:hAnsi="Consolas" w:cs="Consolas"/>
          <w:sz w:val="24"/>
        </w:rPr>
        <w:t xml:space="preserve"> if mask is not None:</w:t>
      </w:r>
    </w:p>
    <w:p w14:paraId="037C862E" w14:textId="77777777" w:rsidR="00CA5343" w:rsidRDefault="00972C6C">
      <w:r>
        <w:rPr>
          <w:rFonts w:ascii="Consolas" w:hAnsi="Consolas" w:cs="Consolas"/>
          <w:sz w:val="24"/>
        </w:rPr>
        <w:t xml:space="preserve"> mask_3ch = np.expand_dims(mask &gt; 0, axis=-1).astype(np.uint8)</w:t>
      </w:r>
    </w:p>
    <w:p w14:paraId="5B3450FA" w14:textId="77777777" w:rsidR="00CA5343" w:rsidRDefault="00972C6C">
      <w:r>
        <w:rPr>
          <w:rFonts w:ascii="Consolas" w:hAnsi="Consolas" w:cs="Consolas"/>
          <w:sz w:val="24"/>
        </w:rPr>
        <w:t xml:space="preserve"> corrected = corrected * mask_3ch # zero out padding</w:t>
      </w:r>
    </w:p>
    <w:p w14:paraId="01135E7E" w14:textId="77777777" w:rsidR="00CA5343" w:rsidRDefault="00972C6C">
      <w:r>
        <w:rPr>
          <w:rFonts w:ascii="Consolas" w:hAnsi="Consolas" w:cs="Consolas"/>
          <w:sz w:val="24"/>
        </w:rPr>
        <w:t xml:space="preserve"> return corrected</w:t>
      </w:r>
    </w:p>
    <w:p w14:paraId="5F1CA8D1" w14:textId="77777777" w:rsidR="00CA5343" w:rsidRDefault="00972C6C">
      <w:pPr>
        <w:ind w:firstLine="709"/>
        <w:jc w:val="both"/>
      </w:pPr>
      <w:r>
        <w:rPr>
          <w:rFonts w:cs="Times New Roman"/>
        </w:rPr>
        <w:t>The remaining modules follow the same conventions: type-hinted signatur</w:t>
      </w:r>
      <w:r>
        <w:rPr>
          <w:rFonts w:cs="Times New Roman"/>
        </w:rPr>
        <w:t xml:space="preserve">es, </w:t>
      </w:r>
      <w:r>
        <w:rPr>
          <w:rFonts w:ascii="Consolas" w:hAnsi="Consolas" w:cs="Times New Roman"/>
        </w:rPr>
        <w:t>Args</w:t>
      </w:r>
      <w:r>
        <w:rPr>
          <w:rFonts w:cs="Times New Roman"/>
        </w:rPr>
        <w:t>/</w:t>
      </w:r>
      <w:r>
        <w:rPr>
          <w:rFonts w:ascii="Consolas" w:hAnsi="Consolas" w:cs="Times New Roman"/>
        </w:rPr>
        <w:t>Returns</w:t>
      </w:r>
      <w:r>
        <w:rPr>
          <w:rFonts w:cs="Times New Roman"/>
        </w:rPr>
        <w:t xml:space="preserve"> docstrings, paths resolved from configuration rather than hardcoded, and </w:t>
      </w:r>
      <w:r>
        <w:rPr>
          <w:rFonts w:ascii="Consolas" w:hAnsi="Consolas" w:cs="Times New Roman"/>
        </w:rPr>
        <w:t>pathlib.Path</w:t>
      </w:r>
      <w:r>
        <w:rPr>
          <w:rFonts w:cs="Times New Roman"/>
        </w:rPr>
        <w:t xml:space="preserve"> throughout. They are reproduced in full from the same package.</w:t>
      </w:r>
    </w:p>
    <w:p w14:paraId="698537BC" w14:textId="77777777" w:rsidR="00CA5343" w:rsidRDefault="00972C6C">
      <w:pPr>
        <w:ind w:firstLine="709"/>
        <w:jc w:val="both"/>
      </w:pPr>
      <w:r>
        <w:rPr>
          <w:rFonts w:cs="Times New Roman"/>
        </w:rPr>
        <w:t>The pipeline lineage descends from the candidate's prior published work on contrast enhanc</w:t>
      </w:r>
      <w:r>
        <w:rPr>
          <w:rFonts w:cs="Times New Roman"/>
        </w:rPr>
        <w:t>ement and on preprocessing-classification integration, cited throughout as prior own work. The source reproduced here consolidates that line into the single versioned eight-stage system specified in chapter 2.</w:t>
      </w:r>
    </w:p>
    <w:p w14:paraId="36B81C7C" w14:textId="77777777" w:rsidR="00CA5343" w:rsidRDefault="00972C6C">
      <w:pPr>
        <w:ind w:firstLine="709"/>
        <w:jc w:val="both"/>
      </w:pPr>
      <w:r>
        <w:rPr>
          <w:rFonts w:cs="Times New Roman"/>
        </w:rPr>
        <w:lastRenderedPageBreak/>
        <w:t>The source is reproducible on equivalent hardw</w:t>
      </w:r>
      <w:r>
        <w:rPr>
          <w:rFonts w:cs="Times New Roman"/>
        </w:rPr>
        <w:t>are, but the computational-efficiency characteristics it exhibits remain specific to the documented setup, and no claim of performance, accuracy or deployment readiness is made by reproducing it. With the source catalogued and one module shown to be the re</w:t>
      </w:r>
      <w:r>
        <w:rPr>
          <w:rFonts w:cs="Times New Roman"/>
        </w:rPr>
        <w:t>al on-disk implementation, the reproducibility loop opened in section 3.1 closes: the fixed configuration of Table 3.2, the documented hardware and this versioned code together render the experimental pipeline recoverable.</w:t>
      </w:r>
    </w:p>
    <w:p w14:paraId="50299E2F" w14:textId="77777777" w:rsidR="00CA5343" w:rsidRDefault="00972C6C">
      <w:pPr>
        <w:keepNext/>
        <w:pageBreakBefore/>
        <w:spacing w:before="240" w:after="120"/>
        <w:jc w:val="center"/>
      </w:pPr>
      <w:r>
        <w:rPr>
          <w:rFonts w:cs="Times New Roman"/>
          <w:b/>
          <w:sz w:val="32"/>
        </w:rPr>
        <w:lastRenderedPageBreak/>
        <w:t>APPENDIX B</w:t>
      </w:r>
    </w:p>
    <w:p w14:paraId="67A64272" w14:textId="77777777" w:rsidR="00CA5343" w:rsidRDefault="00972C6C">
      <w:pPr>
        <w:keepNext/>
        <w:spacing w:after="240"/>
        <w:jc w:val="center"/>
      </w:pPr>
      <w:r>
        <w:rPr>
          <w:rFonts w:cs="Times New Roman"/>
          <w:b/>
        </w:rPr>
        <w:t>Supplementary results and confusion matrices</w:t>
      </w:r>
    </w:p>
    <w:p w14:paraId="704FF34A" w14:textId="77777777" w:rsidR="00CA5343" w:rsidRDefault="00972C6C">
      <w:pPr>
        <w:ind w:firstLine="709"/>
        <w:jc w:val="both"/>
      </w:pPr>
      <w:r>
        <w:rPr>
          <w:rFonts w:cs="Times New Roman"/>
        </w:rPr>
        <w:t xml:space="preserve">This appendix records the decomposition behind the aggregate figures reported in chapter 3: per-class performance, the full structure of the confusion matrices, calibration, convergence, and interval estimates. </w:t>
      </w:r>
      <w:r>
        <w:rPr>
          <w:rFonts w:cs="Times New Roman"/>
        </w:rPr>
        <w:t>Its purpose is auditability. A reader who wishes to check how an aggregate figure arises, or where the residual error lies, should not have to take the summary on trust.</w:t>
      </w:r>
    </w:p>
    <w:p w14:paraId="463562F5" w14:textId="77777777" w:rsidR="00CA5343" w:rsidRDefault="00972C6C">
      <w:pPr>
        <w:ind w:firstLine="709"/>
        <w:jc w:val="both"/>
      </w:pPr>
      <w:r>
        <w:rPr>
          <w:rFonts w:cs="Times New Roman"/>
        </w:rPr>
        <w:t>Two conditions govern the reading of everything below. First, the grade distribution o</w:t>
      </w:r>
      <w:r>
        <w:rPr>
          <w:rFonts w:cs="Times New Roman"/>
        </w:rPr>
        <w:t>f the training corpus is severely imbalanced: of 35,126 images, 25,810 are grade DR0, 2,443 DR1, 5,292 DR2, 873 DR3 and 708 DR4. Every per-class figure must be read against its class size, and the two smallest classes carry intervals that no table here rep</w:t>
      </w:r>
      <w:r>
        <w:rPr>
          <w:rFonts w:cs="Times New Roman"/>
        </w:rPr>
        <w:t>orts. Second, per-class metrics are supplementary in this dissertation's evidence hierarchy: they inform the reading of the primary metrics and cannot independently establish or refute a hypothesis.</w:t>
      </w:r>
    </w:p>
    <w:p w14:paraId="09221B43" w14:textId="77777777" w:rsidR="00CA5343" w:rsidRDefault="00972C6C">
      <w:pPr>
        <w:keepNext/>
        <w:spacing w:before="120" w:after="120"/>
      </w:pPr>
      <w:r>
        <w:rPr>
          <w:rFonts w:cs="Times New Roman"/>
          <w:b/>
        </w:rPr>
        <w:t>B.1 Per-class performance on the training corpus</w:t>
      </w:r>
    </w:p>
    <w:p w14:paraId="7C7C8D09" w14:textId="77777777" w:rsidR="00CA5343" w:rsidRDefault="00972C6C">
      <w:pPr>
        <w:ind w:firstLine="709"/>
        <w:jc w:val="both"/>
      </w:pPr>
      <w:r>
        <w:rPr>
          <w:rFonts w:cs="Times New Roman"/>
        </w:rPr>
        <w:t>Per-class F1, precision and recall on the pooled validation folds, all four configurations.</w:t>
      </w:r>
    </w:p>
    <w:p w14:paraId="513B9F35" w14:textId="77777777" w:rsidR="00CA5343" w:rsidRDefault="00972C6C">
      <w:pPr>
        <w:keepNext/>
        <w:spacing w:before="120"/>
      </w:pPr>
      <w:r>
        <w:rPr>
          <w:rFonts w:cs="Times New Roman"/>
          <w:b/>
        </w:rPr>
        <w:t>Table B.1 – Per-class F1, precision and recall on the training corpus (n = 35,126)</w:t>
      </w:r>
    </w:p>
    <w:tbl>
      <w:tblPr>
        <w:tblStyle w:val="TableGrid"/>
        <w:tblW w:w="0" w:type="auto"/>
        <w:jc w:val="center"/>
        <w:tblLook w:val="04A0" w:firstRow="1" w:lastRow="0" w:firstColumn="1" w:lastColumn="0" w:noHBand="0" w:noVBand="1"/>
      </w:tblPr>
      <w:tblGrid>
        <w:gridCol w:w="1422"/>
        <w:gridCol w:w="1258"/>
        <w:gridCol w:w="1195"/>
        <w:gridCol w:w="1195"/>
        <w:gridCol w:w="1195"/>
        <w:gridCol w:w="1195"/>
        <w:gridCol w:w="1195"/>
        <w:gridCol w:w="1199"/>
      </w:tblGrid>
      <w:tr w:rsidR="00CA5343" w14:paraId="057C5A87" w14:textId="77777777">
        <w:trPr>
          <w:cantSplit/>
          <w:tblHeader/>
          <w:jc w:val="center"/>
        </w:trPr>
        <w:tc>
          <w:tcPr>
            <w:tcW w:w="1205" w:type="dxa"/>
          </w:tcPr>
          <w:p w14:paraId="7757A7B7" w14:textId="77777777" w:rsidR="00CA5343" w:rsidRDefault="00972C6C">
            <w:r>
              <w:rPr>
                <w:rFonts w:cs="Times New Roman"/>
                <w:b/>
              </w:rPr>
              <w:t>Arm</w:t>
            </w:r>
          </w:p>
        </w:tc>
        <w:tc>
          <w:tcPr>
            <w:tcW w:w="1205" w:type="dxa"/>
          </w:tcPr>
          <w:p w14:paraId="78CA1428" w14:textId="77777777" w:rsidR="00CA5343" w:rsidRDefault="00972C6C">
            <w:r>
              <w:rPr>
                <w:rFonts w:cs="Times New Roman"/>
                <w:b/>
              </w:rPr>
              <w:t>Measure</w:t>
            </w:r>
          </w:p>
        </w:tc>
        <w:tc>
          <w:tcPr>
            <w:tcW w:w="1205" w:type="dxa"/>
          </w:tcPr>
          <w:p w14:paraId="7B744C52" w14:textId="77777777" w:rsidR="00CA5343" w:rsidRDefault="00972C6C">
            <w:r>
              <w:rPr>
                <w:rFonts w:cs="Times New Roman"/>
                <w:b/>
              </w:rPr>
              <w:t>DR0</w:t>
            </w:r>
          </w:p>
        </w:tc>
        <w:tc>
          <w:tcPr>
            <w:tcW w:w="1205" w:type="dxa"/>
          </w:tcPr>
          <w:p w14:paraId="37A0E77E" w14:textId="77777777" w:rsidR="00CA5343" w:rsidRDefault="00972C6C">
            <w:r>
              <w:rPr>
                <w:rFonts w:cs="Times New Roman"/>
                <w:b/>
              </w:rPr>
              <w:t>DR1</w:t>
            </w:r>
          </w:p>
        </w:tc>
        <w:tc>
          <w:tcPr>
            <w:tcW w:w="1205" w:type="dxa"/>
          </w:tcPr>
          <w:p w14:paraId="32DD906F" w14:textId="77777777" w:rsidR="00CA5343" w:rsidRDefault="00972C6C">
            <w:r>
              <w:rPr>
                <w:rFonts w:cs="Times New Roman"/>
                <w:b/>
              </w:rPr>
              <w:t>DR2</w:t>
            </w:r>
          </w:p>
        </w:tc>
        <w:tc>
          <w:tcPr>
            <w:tcW w:w="1205" w:type="dxa"/>
          </w:tcPr>
          <w:p w14:paraId="78FACCFC" w14:textId="77777777" w:rsidR="00CA5343" w:rsidRDefault="00972C6C">
            <w:r>
              <w:rPr>
                <w:rFonts w:cs="Times New Roman"/>
                <w:b/>
              </w:rPr>
              <w:t>DR3</w:t>
            </w:r>
          </w:p>
        </w:tc>
        <w:tc>
          <w:tcPr>
            <w:tcW w:w="1205" w:type="dxa"/>
          </w:tcPr>
          <w:p w14:paraId="4896D782" w14:textId="77777777" w:rsidR="00CA5343" w:rsidRDefault="00972C6C">
            <w:r>
              <w:rPr>
                <w:rFonts w:cs="Times New Roman"/>
                <w:b/>
              </w:rPr>
              <w:t>DR4</w:t>
            </w:r>
          </w:p>
        </w:tc>
        <w:tc>
          <w:tcPr>
            <w:tcW w:w="1205" w:type="dxa"/>
          </w:tcPr>
          <w:p w14:paraId="5DD668B9" w14:textId="77777777" w:rsidR="00CA5343" w:rsidRDefault="00972C6C">
            <w:r>
              <w:rPr>
                <w:rFonts w:cs="Times New Roman"/>
                <w:b/>
              </w:rPr>
              <w:t>macro-F1</w:t>
            </w:r>
          </w:p>
        </w:tc>
      </w:tr>
      <w:tr w:rsidR="00CA5343" w14:paraId="18B3A26A" w14:textId="77777777">
        <w:trPr>
          <w:cantSplit/>
          <w:jc w:val="center"/>
        </w:trPr>
        <w:tc>
          <w:tcPr>
            <w:tcW w:w="1205" w:type="dxa"/>
          </w:tcPr>
          <w:p w14:paraId="0EA98DF1" w14:textId="77777777" w:rsidR="00CA5343" w:rsidRDefault="00972C6C">
            <w:r>
              <w:rPr>
                <w:rFonts w:cs="Times New Roman"/>
              </w:rPr>
              <w:t>Baseline, residual</w:t>
            </w:r>
          </w:p>
        </w:tc>
        <w:tc>
          <w:tcPr>
            <w:tcW w:w="1205" w:type="dxa"/>
          </w:tcPr>
          <w:p w14:paraId="19B70010" w14:textId="77777777" w:rsidR="00CA5343" w:rsidRDefault="00972C6C">
            <w:r>
              <w:rPr>
                <w:rFonts w:cs="Times New Roman"/>
              </w:rPr>
              <w:t>F1</w:t>
            </w:r>
          </w:p>
        </w:tc>
        <w:tc>
          <w:tcPr>
            <w:tcW w:w="1205" w:type="dxa"/>
          </w:tcPr>
          <w:p w14:paraId="1C8A316B" w14:textId="77777777" w:rsidR="00CA5343" w:rsidRDefault="00972C6C">
            <w:r>
              <w:rPr>
                <w:rFonts w:cs="Times New Roman"/>
              </w:rPr>
              <w:t>0.8872</w:t>
            </w:r>
          </w:p>
        </w:tc>
        <w:tc>
          <w:tcPr>
            <w:tcW w:w="1205" w:type="dxa"/>
          </w:tcPr>
          <w:p w14:paraId="7C9693E9" w14:textId="77777777" w:rsidR="00CA5343" w:rsidRDefault="00972C6C">
            <w:r>
              <w:rPr>
                <w:rFonts w:cs="Times New Roman"/>
              </w:rPr>
              <w:t>0.0999</w:t>
            </w:r>
          </w:p>
        </w:tc>
        <w:tc>
          <w:tcPr>
            <w:tcW w:w="1205" w:type="dxa"/>
          </w:tcPr>
          <w:p w14:paraId="37B53AC5" w14:textId="77777777" w:rsidR="00CA5343" w:rsidRDefault="00972C6C">
            <w:r>
              <w:rPr>
                <w:rFonts w:cs="Times New Roman"/>
              </w:rPr>
              <w:t>0.5263</w:t>
            </w:r>
          </w:p>
        </w:tc>
        <w:tc>
          <w:tcPr>
            <w:tcW w:w="1205" w:type="dxa"/>
          </w:tcPr>
          <w:p w14:paraId="3E9C6B69" w14:textId="77777777" w:rsidR="00CA5343" w:rsidRDefault="00972C6C">
            <w:r>
              <w:rPr>
                <w:rFonts w:cs="Times New Roman"/>
              </w:rPr>
              <w:t>0.2193</w:t>
            </w:r>
          </w:p>
        </w:tc>
        <w:tc>
          <w:tcPr>
            <w:tcW w:w="1205" w:type="dxa"/>
          </w:tcPr>
          <w:p w14:paraId="11D17ECD" w14:textId="77777777" w:rsidR="00CA5343" w:rsidRDefault="00972C6C">
            <w:r>
              <w:rPr>
                <w:rFonts w:cs="Times New Roman"/>
              </w:rPr>
              <w:t>0.4078</w:t>
            </w:r>
          </w:p>
        </w:tc>
        <w:tc>
          <w:tcPr>
            <w:tcW w:w="1205" w:type="dxa"/>
          </w:tcPr>
          <w:p w14:paraId="2CFA4847" w14:textId="77777777" w:rsidR="00CA5343" w:rsidRDefault="00972C6C">
            <w:r>
              <w:rPr>
                <w:rFonts w:cs="Times New Roman"/>
              </w:rPr>
              <w:t>0.4281</w:t>
            </w:r>
          </w:p>
        </w:tc>
      </w:tr>
      <w:tr w:rsidR="00CA5343" w14:paraId="4BB90C56" w14:textId="77777777">
        <w:trPr>
          <w:cantSplit/>
          <w:jc w:val="center"/>
        </w:trPr>
        <w:tc>
          <w:tcPr>
            <w:tcW w:w="1205" w:type="dxa"/>
          </w:tcPr>
          <w:p w14:paraId="3E6A6F16" w14:textId="77777777" w:rsidR="00CA5343" w:rsidRDefault="00CA5343"/>
        </w:tc>
        <w:tc>
          <w:tcPr>
            <w:tcW w:w="1205" w:type="dxa"/>
          </w:tcPr>
          <w:p w14:paraId="143469C6" w14:textId="77777777" w:rsidR="00CA5343" w:rsidRDefault="00972C6C">
            <w:r>
              <w:rPr>
                <w:rFonts w:cs="Times New Roman"/>
              </w:rPr>
              <w:t>precision</w:t>
            </w:r>
          </w:p>
        </w:tc>
        <w:tc>
          <w:tcPr>
            <w:tcW w:w="1205" w:type="dxa"/>
          </w:tcPr>
          <w:p w14:paraId="39CA8F0C" w14:textId="77777777" w:rsidR="00CA5343" w:rsidRDefault="00972C6C">
            <w:r>
              <w:rPr>
                <w:rFonts w:cs="Times New Roman"/>
              </w:rPr>
              <w:t>0.9219</w:t>
            </w:r>
          </w:p>
        </w:tc>
        <w:tc>
          <w:tcPr>
            <w:tcW w:w="1205" w:type="dxa"/>
          </w:tcPr>
          <w:p w14:paraId="2ADE8917" w14:textId="77777777" w:rsidR="00CA5343" w:rsidRDefault="00972C6C">
            <w:r>
              <w:rPr>
                <w:rFonts w:cs="Times New Roman"/>
              </w:rPr>
              <w:t>0.0750</w:t>
            </w:r>
          </w:p>
        </w:tc>
        <w:tc>
          <w:tcPr>
            <w:tcW w:w="1205" w:type="dxa"/>
          </w:tcPr>
          <w:p w14:paraId="363E0701" w14:textId="77777777" w:rsidR="00CA5343" w:rsidRDefault="00972C6C">
            <w:r>
              <w:rPr>
                <w:rFonts w:cs="Times New Roman"/>
              </w:rPr>
              <w:t>0.5980</w:t>
            </w:r>
          </w:p>
        </w:tc>
        <w:tc>
          <w:tcPr>
            <w:tcW w:w="1205" w:type="dxa"/>
          </w:tcPr>
          <w:p w14:paraId="049F8E6E" w14:textId="77777777" w:rsidR="00CA5343" w:rsidRDefault="00972C6C">
            <w:r>
              <w:rPr>
                <w:rFonts w:cs="Times New Roman"/>
              </w:rPr>
              <w:t>0.1728</w:t>
            </w:r>
          </w:p>
        </w:tc>
        <w:tc>
          <w:tcPr>
            <w:tcW w:w="1205" w:type="dxa"/>
          </w:tcPr>
          <w:p w14:paraId="7827B600" w14:textId="77777777" w:rsidR="00CA5343" w:rsidRDefault="00972C6C">
            <w:r>
              <w:rPr>
                <w:rFonts w:cs="Times New Roman"/>
              </w:rPr>
              <w:t>0.4326</w:t>
            </w:r>
          </w:p>
        </w:tc>
        <w:tc>
          <w:tcPr>
            <w:tcW w:w="1205" w:type="dxa"/>
          </w:tcPr>
          <w:p w14:paraId="267E0601" w14:textId="77777777" w:rsidR="00CA5343" w:rsidRDefault="00CA5343"/>
        </w:tc>
      </w:tr>
      <w:tr w:rsidR="00CA5343" w14:paraId="6A350673" w14:textId="77777777">
        <w:trPr>
          <w:cantSplit/>
          <w:jc w:val="center"/>
        </w:trPr>
        <w:tc>
          <w:tcPr>
            <w:tcW w:w="1205" w:type="dxa"/>
          </w:tcPr>
          <w:p w14:paraId="151B0D05" w14:textId="77777777" w:rsidR="00CA5343" w:rsidRDefault="00CA5343"/>
        </w:tc>
        <w:tc>
          <w:tcPr>
            <w:tcW w:w="1205" w:type="dxa"/>
          </w:tcPr>
          <w:p w14:paraId="49CF411F" w14:textId="77777777" w:rsidR="00CA5343" w:rsidRDefault="00972C6C">
            <w:r>
              <w:rPr>
                <w:rFonts w:cs="Times New Roman"/>
              </w:rPr>
              <w:t>recall</w:t>
            </w:r>
          </w:p>
        </w:tc>
        <w:tc>
          <w:tcPr>
            <w:tcW w:w="1205" w:type="dxa"/>
          </w:tcPr>
          <w:p w14:paraId="2F0226F7" w14:textId="77777777" w:rsidR="00CA5343" w:rsidRDefault="00972C6C">
            <w:r>
              <w:rPr>
                <w:rFonts w:cs="Times New Roman"/>
              </w:rPr>
              <w:t>0.8551</w:t>
            </w:r>
          </w:p>
        </w:tc>
        <w:tc>
          <w:tcPr>
            <w:tcW w:w="1205" w:type="dxa"/>
          </w:tcPr>
          <w:p w14:paraId="009DB05E" w14:textId="77777777" w:rsidR="00CA5343" w:rsidRDefault="00972C6C">
            <w:r>
              <w:rPr>
                <w:rFonts w:cs="Times New Roman"/>
              </w:rPr>
              <w:t>0.1498</w:t>
            </w:r>
          </w:p>
        </w:tc>
        <w:tc>
          <w:tcPr>
            <w:tcW w:w="1205" w:type="dxa"/>
          </w:tcPr>
          <w:p w14:paraId="3C83C96F" w14:textId="77777777" w:rsidR="00CA5343" w:rsidRDefault="00972C6C">
            <w:r>
              <w:rPr>
                <w:rFonts w:cs="Times New Roman"/>
              </w:rPr>
              <w:t>0.4700</w:t>
            </w:r>
          </w:p>
        </w:tc>
        <w:tc>
          <w:tcPr>
            <w:tcW w:w="1205" w:type="dxa"/>
          </w:tcPr>
          <w:p w14:paraId="26D38583" w14:textId="77777777" w:rsidR="00CA5343" w:rsidRDefault="00972C6C">
            <w:r>
              <w:rPr>
                <w:rFonts w:cs="Times New Roman"/>
              </w:rPr>
              <w:t>0.3001</w:t>
            </w:r>
          </w:p>
        </w:tc>
        <w:tc>
          <w:tcPr>
            <w:tcW w:w="1205" w:type="dxa"/>
          </w:tcPr>
          <w:p w14:paraId="1BB5BDE5" w14:textId="77777777" w:rsidR="00CA5343" w:rsidRDefault="00972C6C">
            <w:r>
              <w:rPr>
                <w:rFonts w:cs="Times New Roman"/>
              </w:rPr>
              <w:t>0.3856</w:t>
            </w:r>
          </w:p>
        </w:tc>
        <w:tc>
          <w:tcPr>
            <w:tcW w:w="1205" w:type="dxa"/>
          </w:tcPr>
          <w:p w14:paraId="2642C2B9" w14:textId="77777777" w:rsidR="00CA5343" w:rsidRDefault="00CA5343"/>
        </w:tc>
      </w:tr>
      <w:tr w:rsidR="00CA5343" w14:paraId="3ABA89B3" w14:textId="77777777">
        <w:trPr>
          <w:cantSplit/>
          <w:jc w:val="center"/>
        </w:trPr>
        <w:tc>
          <w:tcPr>
            <w:tcW w:w="1205" w:type="dxa"/>
          </w:tcPr>
          <w:p w14:paraId="0F45626A" w14:textId="77777777" w:rsidR="00CA5343" w:rsidRDefault="00972C6C">
            <w:r>
              <w:rPr>
                <w:rFonts w:cs="Times New Roman"/>
              </w:rPr>
              <w:t>Integrated, residual</w:t>
            </w:r>
          </w:p>
        </w:tc>
        <w:tc>
          <w:tcPr>
            <w:tcW w:w="1205" w:type="dxa"/>
          </w:tcPr>
          <w:p w14:paraId="73DD40EA" w14:textId="77777777" w:rsidR="00CA5343" w:rsidRDefault="00972C6C">
            <w:r>
              <w:rPr>
                <w:rFonts w:cs="Times New Roman"/>
              </w:rPr>
              <w:t>F1</w:t>
            </w:r>
          </w:p>
        </w:tc>
        <w:tc>
          <w:tcPr>
            <w:tcW w:w="1205" w:type="dxa"/>
          </w:tcPr>
          <w:p w14:paraId="0A104AFF" w14:textId="77777777" w:rsidR="00CA5343" w:rsidRDefault="00972C6C">
            <w:r>
              <w:rPr>
                <w:rFonts w:cs="Times New Roman"/>
              </w:rPr>
              <w:t>0.9320</w:t>
            </w:r>
          </w:p>
        </w:tc>
        <w:tc>
          <w:tcPr>
            <w:tcW w:w="1205" w:type="dxa"/>
          </w:tcPr>
          <w:p w14:paraId="2E19C106" w14:textId="77777777" w:rsidR="00CA5343" w:rsidRDefault="00972C6C">
            <w:r>
              <w:rPr>
                <w:rFonts w:cs="Times New Roman"/>
              </w:rPr>
              <w:t>0.2141</w:t>
            </w:r>
          </w:p>
        </w:tc>
        <w:tc>
          <w:tcPr>
            <w:tcW w:w="1205" w:type="dxa"/>
          </w:tcPr>
          <w:p w14:paraId="2D0ED959" w14:textId="77777777" w:rsidR="00CA5343" w:rsidRDefault="00972C6C">
            <w:r>
              <w:rPr>
                <w:rFonts w:cs="Times New Roman"/>
              </w:rPr>
              <w:t>0.6546</w:t>
            </w:r>
          </w:p>
        </w:tc>
        <w:tc>
          <w:tcPr>
            <w:tcW w:w="1205" w:type="dxa"/>
          </w:tcPr>
          <w:p w14:paraId="2DB500D4" w14:textId="77777777" w:rsidR="00CA5343" w:rsidRDefault="00972C6C">
            <w:r>
              <w:rPr>
                <w:rFonts w:cs="Times New Roman"/>
              </w:rPr>
              <w:t>0.3180</w:t>
            </w:r>
          </w:p>
        </w:tc>
        <w:tc>
          <w:tcPr>
            <w:tcW w:w="1205" w:type="dxa"/>
          </w:tcPr>
          <w:p w14:paraId="13ED8229" w14:textId="77777777" w:rsidR="00CA5343" w:rsidRDefault="00972C6C">
            <w:r>
              <w:rPr>
                <w:rFonts w:cs="Times New Roman"/>
              </w:rPr>
              <w:t>0.5424</w:t>
            </w:r>
          </w:p>
        </w:tc>
        <w:tc>
          <w:tcPr>
            <w:tcW w:w="1205" w:type="dxa"/>
          </w:tcPr>
          <w:p w14:paraId="19A71AC4" w14:textId="77777777" w:rsidR="00CA5343" w:rsidRDefault="00972C6C">
            <w:r>
              <w:rPr>
                <w:rFonts w:cs="Times New Roman"/>
              </w:rPr>
              <w:t>0.5322</w:t>
            </w:r>
          </w:p>
        </w:tc>
      </w:tr>
      <w:tr w:rsidR="00CA5343" w14:paraId="7078F17D" w14:textId="77777777">
        <w:trPr>
          <w:cantSplit/>
          <w:jc w:val="center"/>
        </w:trPr>
        <w:tc>
          <w:tcPr>
            <w:tcW w:w="1205" w:type="dxa"/>
          </w:tcPr>
          <w:p w14:paraId="21417038" w14:textId="77777777" w:rsidR="00CA5343" w:rsidRDefault="00CA5343"/>
        </w:tc>
        <w:tc>
          <w:tcPr>
            <w:tcW w:w="1205" w:type="dxa"/>
          </w:tcPr>
          <w:p w14:paraId="667AE62A" w14:textId="77777777" w:rsidR="00CA5343" w:rsidRDefault="00972C6C">
            <w:r>
              <w:rPr>
                <w:rFonts w:cs="Times New Roman"/>
              </w:rPr>
              <w:t>precision</w:t>
            </w:r>
          </w:p>
        </w:tc>
        <w:tc>
          <w:tcPr>
            <w:tcW w:w="1205" w:type="dxa"/>
          </w:tcPr>
          <w:p w14:paraId="13DCC096" w14:textId="77777777" w:rsidR="00CA5343" w:rsidRDefault="00972C6C">
            <w:r>
              <w:rPr>
                <w:rFonts w:cs="Times New Roman"/>
              </w:rPr>
              <w:t>0.9497</w:t>
            </w:r>
          </w:p>
        </w:tc>
        <w:tc>
          <w:tcPr>
            <w:tcW w:w="1205" w:type="dxa"/>
          </w:tcPr>
          <w:p w14:paraId="16D5007A" w14:textId="77777777" w:rsidR="00CA5343" w:rsidRDefault="00972C6C">
            <w:r>
              <w:rPr>
                <w:rFonts w:cs="Times New Roman"/>
              </w:rPr>
              <w:t>0.1774</w:t>
            </w:r>
          </w:p>
        </w:tc>
        <w:tc>
          <w:tcPr>
            <w:tcW w:w="1205" w:type="dxa"/>
          </w:tcPr>
          <w:p w14:paraId="048014D3" w14:textId="77777777" w:rsidR="00CA5343" w:rsidRDefault="00972C6C">
            <w:r>
              <w:rPr>
                <w:rFonts w:cs="Times New Roman"/>
              </w:rPr>
              <w:t>0.7201</w:t>
            </w:r>
          </w:p>
        </w:tc>
        <w:tc>
          <w:tcPr>
            <w:tcW w:w="1205" w:type="dxa"/>
          </w:tcPr>
          <w:p w14:paraId="40ABA796" w14:textId="77777777" w:rsidR="00CA5343" w:rsidRDefault="00972C6C">
            <w:r>
              <w:rPr>
                <w:rFonts w:cs="Times New Roman"/>
              </w:rPr>
              <w:t>0.2529</w:t>
            </w:r>
          </w:p>
        </w:tc>
        <w:tc>
          <w:tcPr>
            <w:tcW w:w="1205" w:type="dxa"/>
          </w:tcPr>
          <w:p w14:paraId="14490388" w14:textId="77777777" w:rsidR="00CA5343" w:rsidRDefault="00972C6C">
            <w:r>
              <w:rPr>
                <w:rFonts w:cs="Times New Roman"/>
              </w:rPr>
              <w:t>0.5670</w:t>
            </w:r>
          </w:p>
        </w:tc>
        <w:tc>
          <w:tcPr>
            <w:tcW w:w="1205" w:type="dxa"/>
          </w:tcPr>
          <w:p w14:paraId="50192A4F" w14:textId="77777777" w:rsidR="00CA5343" w:rsidRDefault="00CA5343"/>
        </w:tc>
      </w:tr>
      <w:tr w:rsidR="00CA5343" w14:paraId="7BAC438E" w14:textId="77777777">
        <w:trPr>
          <w:cantSplit/>
          <w:jc w:val="center"/>
        </w:trPr>
        <w:tc>
          <w:tcPr>
            <w:tcW w:w="1205" w:type="dxa"/>
          </w:tcPr>
          <w:p w14:paraId="6AD52B9D" w14:textId="77777777" w:rsidR="00CA5343" w:rsidRDefault="00CA5343"/>
        </w:tc>
        <w:tc>
          <w:tcPr>
            <w:tcW w:w="1205" w:type="dxa"/>
          </w:tcPr>
          <w:p w14:paraId="0EF712C2" w14:textId="77777777" w:rsidR="00CA5343" w:rsidRDefault="00972C6C">
            <w:r>
              <w:rPr>
                <w:rFonts w:cs="Times New Roman"/>
              </w:rPr>
              <w:t>recall</w:t>
            </w:r>
          </w:p>
        </w:tc>
        <w:tc>
          <w:tcPr>
            <w:tcW w:w="1205" w:type="dxa"/>
          </w:tcPr>
          <w:p w14:paraId="37976588" w14:textId="77777777" w:rsidR="00CA5343" w:rsidRDefault="00972C6C">
            <w:r>
              <w:rPr>
                <w:rFonts w:cs="Times New Roman"/>
              </w:rPr>
              <w:t>0.9150</w:t>
            </w:r>
          </w:p>
        </w:tc>
        <w:tc>
          <w:tcPr>
            <w:tcW w:w="1205" w:type="dxa"/>
          </w:tcPr>
          <w:p w14:paraId="461EF011" w14:textId="77777777" w:rsidR="00CA5343" w:rsidRDefault="00972C6C">
            <w:r>
              <w:rPr>
                <w:rFonts w:cs="Times New Roman"/>
              </w:rPr>
              <w:t>0.2702</w:t>
            </w:r>
          </w:p>
        </w:tc>
        <w:tc>
          <w:tcPr>
            <w:tcW w:w="1205" w:type="dxa"/>
          </w:tcPr>
          <w:p w14:paraId="2BEC97F7" w14:textId="77777777" w:rsidR="00CA5343" w:rsidRDefault="00972C6C">
            <w:r>
              <w:rPr>
                <w:rFonts w:cs="Times New Roman"/>
              </w:rPr>
              <w:t>0.6000</w:t>
            </w:r>
          </w:p>
        </w:tc>
        <w:tc>
          <w:tcPr>
            <w:tcW w:w="1205" w:type="dxa"/>
          </w:tcPr>
          <w:p w14:paraId="2E8EA5C4" w14:textId="77777777" w:rsidR="00CA5343" w:rsidRDefault="00972C6C">
            <w:r>
              <w:rPr>
                <w:rFonts w:cs="Times New Roman"/>
              </w:rPr>
              <w:t>0.4284</w:t>
            </w:r>
          </w:p>
        </w:tc>
        <w:tc>
          <w:tcPr>
            <w:tcW w:w="1205" w:type="dxa"/>
          </w:tcPr>
          <w:p w14:paraId="317A0B2C" w14:textId="77777777" w:rsidR="00CA5343" w:rsidRDefault="00972C6C">
            <w:r>
              <w:rPr>
                <w:rFonts w:cs="Times New Roman"/>
              </w:rPr>
              <w:t>0.5198</w:t>
            </w:r>
          </w:p>
        </w:tc>
        <w:tc>
          <w:tcPr>
            <w:tcW w:w="1205" w:type="dxa"/>
          </w:tcPr>
          <w:p w14:paraId="320B6EF4" w14:textId="77777777" w:rsidR="00CA5343" w:rsidRDefault="00CA5343"/>
        </w:tc>
      </w:tr>
      <w:tr w:rsidR="00CA5343" w14:paraId="3DB1294D" w14:textId="77777777">
        <w:trPr>
          <w:cantSplit/>
          <w:jc w:val="center"/>
        </w:trPr>
        <w:tc>
          <w:tcPr>
            <w:tcW w:w="1205" w:type="dxa"/>
          </w:tcPr>
          <w:p w14:paraId="1AA89247" w14:textId="77777777" w:rsidR="00CA5343" w:rsidRDefault="00972C6C">
            <w:r>
              <w:rPr>
                <w:rFonts w:cs="Times New Roman"/>
              </w:rPr>
              <w:t>Baseline, efficient</w:t>
            </w:r>
          </w:p>
        </w:tc>
        <w:tc>
          <w:tcPr>
            <w:tcW w:w="1205" w:type="dxa"/>
          </w:tcPr>
          <w:p w14:paraId="500072A7" w14:textId="77777777" w:rsidR="00CA5343" w:rsidRDefault="00972C6C">
            <w:r>
              <w:rPr>
                <w:rFonts w:cs="Times New Roman"/>
              </w:rPr>
              <w:t>F1</w:t>
            </w:r>
          </w:p>
        </w:tc>
        <w:tc>
          <w:tcPr>
            <w:tcW w:w="1205" w:type="dxa"/>
          </w:tcPr>
          <w:p w14:paraId="3C3B47BC" w14:textId="77777777" w:rsidR="00CA5343" w:rsidRDefault="00972C6C">
            <w:r>
              <w:rPr>
                <w:rFonts w:cs="Times New Roman"/>
              </w:rPr>
              <w:t>0.8889</w:t>
            </w:r>
          </w:p>
        </w:tc>
        <w:tc>
          <w:tcPr>
            <w:tcW w:w="1205" w:type="dxa"/>
          </w:tcPr>
          <w:p w14:paraId="493BD3AF" w14:textId="77777777" w:rsidR="00CA5343" w:rsidRDefault="00972C6C">
            <w:r>
              <w:rPr>
                <w:rFonts w:cs="Times New Roman"/>
              </w:rPr>
              <w:t>0.0976</w:t>
            </w:r>
          </w:p>
        </w:tc>
        <w:tc>
          <w:tcPr>
            <w:tcW w:w="1205" w:type="dxa"/>
          </w:tcPr>
          <w:p w14:paraId="1734B8FE" w14:textId="77777777" w:rsidR="00CA5343" w:rsidRDefault="00972C6C">
            <w:r>
              <w:rPr>
                <w:rFonts w:cs="Times New Roman"/>
              </w:rPr>
              <w:t>0.5316</w:t>
            </w:r>
          </w:p>
        </w:tc>
        <w:tc>
          <w:tcPr>
            <w:tcW w:w="1205" w:type="dxa"/>
          </w:tcPr>
          <w:p w14:paraId="5CA9A8A3" w14:textId="77777777" w:rsidR="00CA5343" w:rsidRDefault="00972C6C">
            <w:r>
              <w:rPr>
                <w:rFonts w:cs="Times New Roman"/>
              </w:rPr>
              <w:t>0.2173</w:t>
            </w:r>
          </w:p>
        </w:tc>
        <w:tc>
          <w:tcPr>
            <w:tcW w:w="1205" w:type="dxa"/>
          </w:tcPr>
          <w:p w14:paraId="73B7502D" w14:textId="77777777" w:rsidR="00CA5343" w:rsidRDefault="00972C6C">
            <w:r>
              <w:rPr>
                <w:rFonts w:cs="Times New Roman"/>
              </w:rPr>
              <w:t>0.4147</w:t>
            </w:r>
          </w:p>
        </w:tc>
        <w:tc>
          <w:tcPr>
            <w:tcW w:w="1205" w:type="dxa"/>
          </w:tcPr>
          <w:p w14:paraId="5A8BBBD1" w14:textId="77777777" w:rsidR="00CA5343" w:rsidRDefault="00972C6C">
            <w:r>
              <w:rPr>
                <w:rFonts w:cs="Times New Roman"/>
              </w:rPr>
              <w:t>0.4300</w:t>
            </w:r>
          </w:p>
        </w:tc>
      </w:tr>
      <w:tr w:rsidR="00CA5343" w14:paraId="7F7F7A59" w14:textId="77777777">
        <w:trPr>
          <w:cantSplit/>
          <w:jc w:val="center"/>
        </w:trPr>
        <w:tc>
          <w:tcPr>
            <w:tcW w:w="1205" w:type="dxa"/>
          </w:tcPr>
          <w:p w14:paraId="508A49C9" w14:textId="77777777" w:rsidR="00CA5343" w:rsidRDefault="00CA5343"/>
        </w:tc>
        <w:tc>
          <w:tcPr>
            <w:tcW w:w="1205" w:type="dxa"/>
          </w:tcPr>
          <w:p w14:paraId="643D838D" w14:textId="77777777" w:rsidR="00CA5343" w:rsidRDefault="00972C6C">
            <w:r>
              <w:rPr>
                <w:rFonts w:cs="Times New Roman"/>
              </w:rPr>
              <w:t>precision</w:t>
            </w:r>
          </w:p>
        </w:tc>
        <w:tc>
          <w:tcPr>
            <w:tcW w:w="1205" w:type="dxa"/>
          </w:tcPr>
          <w:p w14:paraId="26ECA8C4" w14:textId="77777777" w:rsidR="00CA5343" w:rsidRDefault="00972C6C">
            <w:r>
              <w:rPr>
                <w:rFonts w:cs="Times New Roman"/>
              </w:rPr>
              <w:t>0.9222</w:t>
            </w:r>
          </w:p>
        </w:tc>
        <w:tc>
          <w:tcPr>
            <w:tcW w:w="1205" w:type="dxa"/>
          </w:tcPr>
          <w:p w14:paraId="60133A4C" w14:textId="77777777" w:rsidR="00CA5343" w:rsidRDefault="00972C6C">
            <w:r>
              <w:rPr>
                <w:rFonts w:cs="Times New Roman"/>
              </w:rPr>
              <w:t>0.0734</w:t>
            </w:r>
          </w:p>
        </w:tc>
        <w:tc>
          <w:tcPr>
            <w:tcW w:w="1205" w:type="dxa"/>
          </w:tcPr>
          <w:p w14:paraId="5CB0604E" w14:textId="77777777" w:rsidR="00CA5343" w:rsidRDefault="00972C6C">
            <w:r>
              <w:rPr>
                <w:rFonts w:cs="Times New Roman"/>
              </w:rPr>
              <w:t>0.6038</w:t>
            </w:r>
          </w:p>
        </w:tc>
        <w:tc>
          <w:tcPr>
            <w:tcW w:w="1205" w:type="dxa"/>
          </w:tcPr>
          <w:p w14:paraId="756B8359" w14:textId="77777777" w:rsidR="00CA5343" w:rsidRDefault="00972C6C">
            <w:r>
              <w:rPr>
                <w:rFonts w:cs="Times New Roman"/>
              </w:rPr>
              <w:t>0.1723</w:t>
            </w:r>
          </w:p>
        </w:tc>
        <w:tc>
          <w:tcPr>
            <w:tcW w:w="1205" w:type="dxa"/>
          </w:tcPr>
          <w:p w14:paraId="389AE691" w14:textId="77777777" w:rsidR="00CA5343" w:rsidRDefault="00972C6C">
            <w:r>
              <w:rPr>
                <w:rFonts w:cs="Times New Roman"/>
              </w:rPr>
              <w:t>0.4430</w:t>
            </w:r>
          </w:p>
        </w:tc>
        <w:tc>
          <w:tcPr>
            <w:tcW w:w="1205" w:type="dxa"/>
          </w:tcPr>
          <w:p w14:paraId="298C1E9F" w14:textId="77777777" w:rsidR="00CA5343" w:rsidRDefault="00CA5343"/>
        </w:tc>
      </w:tr>
      <w:tr w:rsidR="00CA5343" w14:paraId="217AF7FD" w14:textId="77777777">
        <w:trPr>
          <w:cantSplit/>
          <w:jc w:val="center"/>
        </w:trPr>
        <w:tc>
          <w:tcPr>
            <w:tcW w:w="1205" w:type="dxa"/>
          </w:tcPr>
          <w:p w14:paraId="58859833" w14:textId="77777777" w:rsidR="00CA5343" w:rsidRDefault="00CA5343"/>
        </w:tc>
        <w:tc>
          <w:tcPr>
            <w:tcW w:w="1205" w:type="dxa"/>
          </w:tcPr>
          <w:p w14:paraId="182CBDB6" w14:textId="77777777" w:rsidR="00CA5343" w:rsidRDefault="00972C6C">
            <w:r>
              <w:rPr>
                <w:rFonts w:cs="Times New Roman"/>
              </w:rPr>
              <w:t>recall</w:t>
            </w:r>
          </w:p>
        </w:tc>
        <w:tc>
          <w:tcPr>
            <w:tcW w:w="1205" w:type="dxa"/>
          </w:tcPr>
          <w:p w14:paraId="0776B926" w14:textId="77777777" w:rsidR="00CA5343" w:rsidRDefault="00972C6C">
            <w:r>
              <w:rPr>
                <w:rFonts w:cs="Times New Roman"/>
              </w:rPr>
              <w:t>0.8580</w:t>
            </w:r>
          </w:p>
        </w:tc>
        <w:tc>
          <w:tcPr>
            <w:tcW w:w="1205" w:type="dxa"/>
          </w:tcPr>
          <w:p w14:paraId="70A9ABF6" w14:textId="77777777" w:rsidR="00CA5343" w:rsidRDefault="00972C6C">
            <w:r>
              <w:rPr>
                <w:rFonts w:cs="Times New Roman"/>
              </w:rPr>
              <w:t>0.1453</w:t>
            </w:r>
          </w:p>
        </w:tc>
        <w:tc>
          <w:tcPr>
            <w:tcW w:w="1205" w:type="dxa"/>
          </w:tcPr>
          <w:p w14:paraId="3836EF4F" w14:textId="77777777" w:rsidR="00CA5343" w:rsidRDefault="00972C6C">
            <w:r>
              <w:rPr>
                <w:rFonts w:cs="Times New Roman"/>
              </w:rPr>
              <w:t>0.4749</w:t>
            </w:r>
          </w:p>
        </w:tc>
        <w:tc>
          <w:tcPr>
            <w:tcW w:w="1205" w:type="dxa"/>
          </w:tcPr>
          <w:p w14:paraId="2E8775C1" w14:textId="77777777" w:rsidR="00CA5343" w:rsidRDefault="00972C6C">
            <w:r>
              <w:rPr>
                <w:rFonts w:cs="Times New Roman"/>
              </w:rPr>
              <w:t>0.2944</w:t>
            </w:r>
          </w:p>
        </w:tc>
        <w:tc>
          <w:tcPr>
            <w:tcW w:w="1205" w:type="dxa"/>
          </w:tcPr>
          <w:p w14:paraId="1DBD2E9A" w14:textId="77777777" w:rsidR="00CA5343" w:rsidRDefault="00972C6C">
            <w:r>
              <w:rPr>
                <w:rFonts w:cs="Times New Roman"/>
              </w:rPr>
              <w:t>0.3898</w:t>
            </w:r>
          </w:p>
        </w:tc>
        <w:tc>
          <w:tcPr>
            <w:tcW w:w="1205" w:type="dxa"/>
          </w:tcPr>
          <w:p w14:paraId="7DB19A57" w14:textId="77777777" w:rsidR="00CA5343" w:rsidRDefault="00CA5343"/>
        </w:tc>
      </w:tr>
      <w:tr w:rsidR="00CA5343" w14:paraId="0896484A" w14:textId="77777777">
        <w:trPr>
          <w:cantSplit/>
          <w:jc w:val="center"/>
        </w:trPr>
        <w:tc>
          <w:tcPr>
            <w:tcW w:w="1205" w:type="dxa"/>
          </w:tcPr>
          <w:p w14:paraId="05886C78" w14:textId="77777777" w:rsidR="00CA5343" w:rsidRDefault="00972C6C">
            <w:r>
              <w:rPr>
                <w:rFonts w:cs="Times New Roman"/>
              </w:rPr>
              <w:t>Integrated, efficient</w:t>
            </w:r>
          </w:p>
        </w:tc>
        <w:tc>
          <w:tcPr>
            <w:tcW w:w="1205" w:type="dxa"/>
          </w:tcPr>
          <w:p w14:paraId="5DB5FCFA" w14:textId="77777777" w:rsidR="00CA5343" w:rsidRDefault="00972C6C">
            <w:r>
              <w:rPr>
                <w:rFonts w:cs="Times New Roman"/>
              </w:rPr>
              <w:t>F1</w:t>
            </w:r>
          </w:p>
        </w:tc>
        <w:tc>
          <w:tcPr>
            <w:tcW w:w="1205" w:type="dxa"/>
          </w:tcPr>
          <w:p w14:paraId="29B6E44E" w14:textId="77777777" w:rsidR="00CA5343" w:rsidRDefault="00972C6C">
            <w:r>
              <w:rPr>
                <w:rFonts w:cs="Times New Roman"/>
              </w:rPr>
              <w:t>0.9333</w:t>
            </w:r>
          </w:p>
        </w:tc>
        <w:tc>
          <w:tcPr>
            <w:tcW w:w="1205" w:type="dxa"/>
          </w:tcPr>
          <w:p w14:paraId="686143DF" w14:textId="77777777" w:rsidR="00CA5343" w:rsidRDefault="00972C6C">
            <w:r>
              <w:rPr>
                <w:rFonts w:cs="Times New Roman"/>
              </w:rPr>
              <w:t>0.2188</w:t>
            </w:r>
          </w:p>
        </w:tc>
        <w:tc>
          <w:tcPr>
            <w:tcW w:w="1205" w:type="dxa"/>
          </w:tcPr>
          <w:p w14:paraId="7675C369" w14:textId="77777777" w:rsidR="00CA5343" w:rsidRDefault="00972C6C">
            <w:r>
              <w:rPr>
                <w:rFonts w:cs="Times New Roman"/>
              </w:rPr>
              <w:t>0.6594</w:t>
            </w:r>
          </w:p>
        </w:tc>
        <w:tc>
          <w:tcPr>
            <w:tcW w:w="1205" w:type="dxa"/>
          </w:tcPr>
          <w:p w14:paraId="1ED68796" w14:textId="77777777" w:rsidR="00CA5343" w:rsidRDefault="00972C6C">
            <w:r>
              <w:rPr>
                <w:rFonts w:cs="Times New Roman"/>
              </w:rPr>
              <w:t>0.3179</w:t>
            </w:r>
          </w:p>
        </w:tc>
        <w:tc>
          <w:tcPr>
            <w:tcW w:w="1205" w:type="dxa"/>
          </w:tcPr>
          <w:p w14:paraId="271C4376" w14:textId="77777777" w:rsidR="00CA5343" w:rsidRDefault="00972C6C">
            <w:r>
              <w:rPr>
                <w:rFonts w:cs="Times New Roman"/>
              </w:rPr>
              <w:t>0.5483</w:t>
            </w:r>
          </w:p>
        </w:tc>
        <w:tc>
          <w:tcPr>
            <w:tcW w:w="1205" w:type="dxa"/>
          </w:tcPr>
          <w:p w14:paraId="0254C1AA" w14:textId="77777777" w:rsidR="00CA5343" w:rsidRDefault="00972C6C">
            <w:r>
              <w:rPr>
                <w:rFonts w:cs="Times New Roman"/>
              </w:rPr>
              <w:t>0.5355</w:t>
            </w:r>
          </w:p>
        </w:tc>
      </w:tr>
      <w:tr w:rsidR="00CA5343" w14:paraId="644CA1C0" w14:textId="77777777">
        <w:trPr>
          <w:cantSplit/>
          <w:jc w:val="center"/>
        </w:trPr>
        <w:tc>
          <w:tcPr>
            <w:tcW w:w="1205" w:type="dxa"/>
          </w:tcPr>
          <w:p w14:paraId="085FF4D6" w14:textId="77777777" w:rsidR="00CA5343" w:rsidRDefault="00CA5343"/>
        </w:tc>
        <w:tc>
          <w:tcPr>
            <w:tcW w:w="1205" w:type="dxa"/>
          </w:tcPr>
          <w:p w14:paraId="644077D1" w14:textId="77777777" w:rsidR="00CA5343" w:rsidRDefault="00972C6C">
            <w:r>
              <w:rPr>
                <w:rFonts w:cs="Times New Roman"/>
              </w:rPr>
              <w:t>precision</w:t>
            </w:r>
          </w:p>
        </w:tc>
        <w:tc>
          <w:tcPr>
            <w:tcW w:w="1205" w:type="dxa"/>
          </w:tcPr>
          <w:p w14:paraId="184185D1" w14:textId="77777777" w:rsidR="00CA5343" w:rsidRDefault="00972C6C">
            <w:r>
              <w:rPr>
                <w:rFonts w:cs="Times New Roman"/>
              </w:rPr>
              <w:t>0.9503</w:t>
            </w:r>
          </w:p>
        </w:tc>
        <w:tc>
          <w:tcPr>
            <w:tcW w:w="1205" w:type="dxa"/>
          </w:tcPr>
          <w:p w14:paraId="24B75D4C" w14:textId="77777777" w:rsidR="00CA5343" w:rsidRDefault="00972C6C">
            <w:r>
              <w:rPr>
                <w:rFonts w:cs="Times New Roman"/>
              </w:rPr>
              <w:t>0.1818</w:t>
            </w:r>
          </w:p>
        </w:tc>
        <w:tc>
          <w:tcPr>
            <w:tcW w:w="1205" w:type="dxa"/>
          </w:tcPr>
          <w:p w14:paraId="2982F332" w14:textId="77777777" w:rsidR="00CA5343" w:rsidRDefault="00972C6C">
            <w:r>
              <w:rPr>
                <w:rFonts w:cs="Times New Roman"/>
              </w:rPr>
              <w:t>0.7244</w:t>
            </w:r>
          </w:p>
        </w:tc>
        <w:tc>
          <w:tcPr>
            <w:tcW w:w="1205" w:type="dxa"/>
          </w:tcPr>
          <w:p w14:paraId="1FB87CB0" w14:textId="77777777" w:rsidR="00CA5343" w:rsidRDefault="00972C6C">
            <w:r>
              <w:rPr>
                <w:rFonts w:cs="Times New Roman"/>
              </w:rPr>
              <w:t>0.2539</w:t>
            </w:r>
          </w:p>
        </w:tc>
        <w:tc>
          <w:tcPr>
            <w:tcW w:w="1205" w:type="dxa"/>
          </w:tcPr>
          <w:p w14:paraId="03943645" w14:textId="77777777" w:rsidR="00CA5343" w:rsidRDefault="00972C6C">
            <w:r>
              <w:rPr>
                <w:rFonts w:cs="Times New Roman"/>
              </w:rPr>
              <w:t>0.5732</w:t>
            </w:r>
          </w:p>
        </w:tc>
        <w:tc>
          <w:tcPr>
            <w:tcW w:w="1205" w:type="dxa"/>
          </w:tcPr>
          <w:p w14:paraId="67F2AFBC" w14:textId="77777777" w:rsidR="00CA5343" w:rsidRDefault="00CA5343"/>
        </w:tc>
      </w:tr>
      <w:tr w:rsidR="00CA5343" w14:paraId="61C11FE7" w14:textId="77777777">
        <w:trPr>
          <w:cantSplit/>
          <w:jc w:val="center"/>
        </w:trPr>
        <w:tc>
          <w:tcPr>
            <w:tcW w:w="1205" w:type="dxa"/>
          </w:tcPr>
          <w:p w14:paraId="6AE63683" w14:textId="77777777" w:rsidR="00CA5343" w:rsidRDefault="00CA5343"/>
        </w:tc>
        <w:tc>
          <w:tcPr>
            <w:tcW w:w="1205" w:type="dxa"/>
          </w:tcPr>
          <w:p w14:paraId="1CC631C8" w14:textId="77777777" w:rsidR="00CA5343" w:rsidRDefault="00972C6C">
            <w:r>
              <w:rPr>
                <w:rFonts w:cs="Times New Roman"/>
              </w:rPr>
              <w:t>recall</w:t>
            </w:r>
          </w:p>
        </w:tc>
        <w:tc>
          <w:tcPr>
            <w:tcW w:w="1205" w:type="dxa"/>
          </w:tcPr>
          <w:p w14:paraId="7A709899" w14:textId="77777777" w:rsidR="00CA5343" w:rsidRDefault="00972C6C">
            <w:r>
              <w:rPr>
                <w:rFonts w:cs="Times New Roman"/>
              </w:rPr>
              <w:t>0.9170</w:t>
            </w:r>
          </w:p>
        </w:tc>
        <w:tc>
          <w:tcPr>
            <w:tcW w:w="1205" w:type="dxa"/>
          </w:tcPr>
          <w:p w14:paraId="4C9B28B5" w14:textId="77777777" w:rsidR="00CA5343" w:rsidRDefault="00972C6C">
            <w:r>
              <w:rPr>
                <w:rFonts w:cs="Times New Roman"/>
              </w:rPr>
              <w:t>0.2747</w:t>
            </w:r>
          </w:p>
        </w:tc>
        <w:tc>
          <w:tcPr>
            <w:tcW w:w="1205" w:type="dxa"/>
          </w:tcPr>
          <w:p w14:paraId="77757CCB" w14:textId="77777777" w:rsidR="00CA5343" w:rsidRDefault="00972C6C">
            <w:r>
              <w:rPr>
                <w:rFonts w:cs="Times New Roman"/>
              </w:rPr>
              <w:t>0.6051</w:t>
            </w:r>
          </w:p>
        </w:tc>
        <w:tc>
          <w:tcPr>
            <w:tcW w:w="1205" w:type="dxa"/>
          </w:tcPr>
          <w:p w14:paraId="71417E2A" w14:textId="77777777" w:rsidR="00CA5343" w:rsidRDefault="00972C6C">
            <w:r>
              <w:rPr>
                <w:rFonts w:cs="Times New Roman"/>
              </w:rPr>
              <w:t>0.4250</w:t>
            </w:r>
          </w:p>
        </w:tc>
        <w:tc>
          <w:tcPr>
            <w:tcW w:w="1205" w:type="dxa"/>
          </w:tcPr>
          <w:p w14:paraId="78920C5D" w14:textId="77777777" w:rsidR="00CA5343" w:rsidRDefault="00972C6C">
            <w:r>
              <w:rPr>
                <w:rFonts w:cs="Times New Roman"/>
              </w:rPr>
              <w:t>0.5254</w:t>
            </w:r>
          </w:p>
        </w:tc>
        <w:tc>
          <w:tcPr>
            <w:tcW w:w="1205" w:type="dxa"/>
          </w:tcPr>
          <w:p w14:paraId="15F13669" w14:textId="77777777" w:rsidR="00CA5343" w:rsidRDefault="00CA5343"/>
        </w:tc>
      </w:tr>
    </w:tbl>
    <w:p w14:paraId="48F1BEE1" w14:textId="77777777" w:rsidR="00CA5343" w:rsidRDefault="00CA5343"/>
    <w:p w14:paraId="7D348F08" w14:textId="77777777" w:rsidR="00CA5343" w:rsidRDefault="00972C6C">
      <w:pPr>
        <w:ind w:firstLine="709"/>
        <w:jc w:val="both"/>
      </w:pPr>
      <w:r>
        <w:rPr>
          <w:rFonts w:cs="Times New Roman"/>
        </w:rPr>
        <w:t xml:space="preserve">The macro-average gain (+0.104 and +0.106) exceeds the weighted-average gain reported in section 3.2, which is the arithmetic </w:t>
      </w:r>
      <w:r>
        <w:rPr>
          <w:rFonts w:cs="Times New Roman"/>
        </w:rPr>
        <w:t xml:space="preserve">expression of the observation made there: the advantage falls disproportionately on the minority grades. DR1 </w:t>
      </w:r>
      <w:r>
        <w:rPr>
          <w:rFonts w:cs="Times New Roman"/>
        </w:rPr>
        <w:lastRenderedPageBreak/>
        <w:t>remains the weakest class in every configuration, and it is also the class on which the relative gain is largest.</w:t>
      </w:r>
    </w:p>
    <w:p w14:paraId="6460292E" w14:textId="77777777" w:rsidR="00CA5343" w:rsidRDefault="00972C6C">
      <w:pPr>
        <w:keepNext/>
        <w:spacing w:before="120" w:after="120"/>
      </w:pPr>
      <w:r>
        <w:rPr>
          <w:rFonts w:cs="Times New Roman"/>
          <w:b/>
        </w:rPr>
        <w:t>B.2 Confusion matrices on the tra</w:t>
      </w:r>
      <w:r>
        <w:rPr>
          <w:rFonts w:cs="Times New Roman"/>
          <w:b/>
        </w:rPr>
        <w:t>ining corpus</w:t>
      </w:r>
    </w:p>
    <w:p w14:paraId="5818AC8A" w14:textId="77777777" w:rsidR="00CA5343" w:rsidRDefault="00972C6C">
      <w:pPr>
        <w:ind w:firstLine="709"/>
        <w:jc w:val="both"/>
      </w:pPr>
      <w:r>
        <w:rPr>
          <w:rFonts w:cs="Times New Roman"/>
        </w:rPr>
        <w:t>Rows are the reference grade, columns the predicted grade.</w:t>
      </w:r>
    </w:p>
    <w:p w14:paraId="45A01A60" w14:textId="77777777" w:rsidR="00CA5343" w:rsidRDefault="00972C6C">
      <w:pPr>
        <w:keepNext/>
        <w:spacing w:before="120"/>
      </w:pPr>
      <w:r>
        <w:rPr>
          <w:rFonts w:cs="Times New Roman"/>
          <w:b/>
        </w:rPr>
        <w:t>Table B.2 – Confusion matrix, baseline residual</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CA5343" w14:paraId="7D8BC822" w14:textId="77777777">
        <w:trPr>
          <w:cantSplit/>
          <w:tblHeader/>
          <w:jc w:val="center"/>
        </w:trPr>
        <w:tc>
          <w:tcPr>
            <w:tcW w:w="1606" w:type="dxa"/>
          </w:tcPr>
          <w:p w14:paraId="2A20B276" w14:textId="77777777" w:rsidR="00CA5343" w:rsidRDefault="00972C6C">
            <w:r>
              <w:rPr>
                <w:rFonts w:cs="Times New Roman"/>
                <w:b/>
              </w:rPr>
              <w:t>true \ pred</w:t>
            </w:r>
          </w:p>
        </w:tc>
        <w:tc>
          <w:tcPr>
            <w:tcW w:w="1606" w:type="dxa"/>
          </w:tcPr>
          <w:p w14:paraId="436B2DB0" w14:textId="77777777" w:rsidR="00CA5343" w:rsidRDefault="00972C6C">
            <w:r>
              <w:rPr>
                <w:rFonts w:cs="Times New Roman"/>
                <w:b/>
              </w:rPr>
              <w:t>DR0</w:t>
            </w:r>
          </w:p>
        </w:tc>
        <w:tc>
          <w:tcPr>
            <w:tcW w:w="1606" w:type="dxa"/>
          </w:tcPr>
          <w:p w14:paraId="01C48418" w14:textId="77777777" w:rsidR="00CA5343" w:rsidRDefault="00972C6C">
            <w:r>
              <w:rPr>
                <w:rFonts w:cs="Times New Roman"/>
                <w:b/>
              </w:rPr>
              <w:t>DR1</w:t>
            </w:r>
          </w:p>
        </w:tc>
        <w:tc>
          <w:tcPr>
            <w:tcW w:w="1606" w:type="dxa"/>
          </w:tcPr>
          <w:p w14:paraId="6B0C474F" w14:textId="77777777" w:rsidR="00CA5343" w:rsidRDefault="00972C6C">
            <w:r>
              <w:rPr>
                <w:rFonts w:cs="Times New Roman"/>
                <w:b/>
              </w:rPr>
              <w:t>DR2</w:t>
            </w:r>
          </w:p>
        </w:tc>
        <w:tc>
          <w:tcPr>
            <w:tcW w:w="1606" w:type="dxa"/>
          </w:tcPr>
          <w:p w14:paraId="5118A38D" w14:textId="77777777" w:rsidR="00CA5343" w:rsidRDefault="00972C6C">
            <w:r>
              <w:rPr>
                <w:rFonts w:cs="Times New Roman"/>
                <w:b/>
              </w:rPr>
              <w:t>DR3</w:t>
            </w:r>
          </w:p>
        </w:tc>
        <w:tc>
          <w:tcPr>
            <w:tcW w:w="1606" w:type="dxa"/>
          </w:tcPr>
          <w:p w14:paraId="394740C0" w14:textId="77777777" w:rsidR="00CA5343" w:rsidRDefault="00972C6C">
            <w:r>
              <w:rPr>
                <w:rFonts w:cs="Times New Roman"/>
                <w:b/>
              </w:rPr>
              <w:t>DR4</w:t>
            </w:r>
          </w:p>
        </w:tc>
      </w:tr>
      <w:tr w:rsidR="00CA5343" w14:paraId="53C5CB23" w14:textId="77777777">
        <w:trPr>
          <w:cantSplit/>
          <w:jc w:val="center"/>
        </w:trPr>
        <w:tc>
          <w:tcPr>
            <w:tcW w:w="1606" w:type="dxa"/>
          </w:tcPr>
          <w:p w14:paraId="7689BE01" w14:textId="77777777" w:rsidR="00CA5343" w:rsidRDefault="00972C6C">
            <w:r>
              <w:rPr>
                <w:rFonts w:cs="Times New Roman"/>
              </w:rPr>
              <w:t>DR0</w:t>
            </w:r>
          </w:p>
        </w:tc>
        <w:tc>
          <w:tcPr>
            <w:tcW w:w="1606" w:type="dxa"/>
          </w:tcPr>
          <w:p w14:paraId="1D4B1DBB" w14:textId="77777777" w:rsidR="00CA5343" w:rsidRDefault="00972C6C">
            <w:r>
              <w:rPr>
                <w:rFonts w:cs="Times New Roman"/>
              </w:rPr>
              <w:t>22069</w:t>
            </w:r>
          </w:p>
        </w:tc>
        <w:tc>
          <w:tcPr>
            <w:tcW w:w="1606" w:type="dxa"/>
          </w:tcPr>
          <w:p w14:paraId="65C06207" w14:textId="77777777" w:rsidR="00CA5343" w:rsidRDefault="00972C6C">
            <w:r>
              <w:rPr>
                <w:rFonts w:cs="Times New Roman"/>
              </w:rPr>
              <w:t>2973</w:t>
            </w:r>
          </w:p>
        </w:tc>
        <w:tc>
          <w:tcPr>
            <w:tcW w:w="1606" w:type="dxa"/>
          </w:tcPr>
          <w:p w14:paraId="207D913E" w14:textId="77777777" w:rsidR="00CA5343" w:rsidRDefault="00972C6C">
            <w:r>
              <w:rPr>
                <w:rFonts w:cs="Times New Roman"/>
              </w:rPr>
              <w:t>615</w:t>
            </w:r>
          </w:p>
        </w:tc>
        <w:tc>
          <w:tcPr>
            <w:tcW w:w="1606" w:type="dxa"/>
          </w:tcPr>
          <w:p w14:paraId="0C39C42E" w14:textId="77777777" w:rsidR="00CA5343" w:rsidRDefault="00972C6C">
            <w:r>
              <w:rPr>
                <w:rFonts w:cs="Times New Roman"/>
              </w:rPr>
              <w:t>127</w:t>
            </w:r>
          </w:p>
        </w:tc>
        <w:tc>
          <w:tcPr>
            <w:tcW w:w="1606" w:type="dxa"/>
          </w:tcPr>
          <w:p w14:paraId="1F27C538" w14:textId="77777777" w:rsidR="00CA5343" w:rsidRDefault="00972C6C">
            <w:r>
              <w:rPr>
                <w:rFonts w:cs="Times New Roman"/>
              </w:rPr>
              <w:t>26</w:t>
            </w:r>
          </w:p>
        </w:tc>
      </w:tr>
      <w:tr w:rsidR="00CA5343" w14:paraId="0D4B336B" w14:textId="77777777">
        <w:trPr>
          <w:cantSplit/>
          <w:jc w:val="center"/>
        </w:trPr>
        <w:tc>
          <w:tcPr>
            <w:tcW w:w="1606" w:type="dxa"/>
          </w:tcPr>
          <w:p w14:paraId="660ED6BA" w14:textId="77777777" w:rsidR="00CA5343" w:rsidRDefault="00972C6C">
            <w:r>
              <w:rPr>
                <w:rFonts w:cs="Times New Roman"/>
              </w:rPr>
              <w:t>DR1</w:t>
            </w:r>
          </w:p>
        </w:tc>
        <w:tc>
          <w:tcPr>
            <w:tcW w:w="1606" w:type="dxa"/>
          </w:tcPr>
          <w:p w14:paraId="625095AE" w14:textId="77777777" w:rsidR="00CA5343" w:rsidRDefault="00972C6C">
            <w:r>
              <w:rPr>
                <w:rFonts w:cs="Times New Roman"/>
              </w:rPr>
              <w:t>1257</w:t>
            </w:r>
          </w:p>
        </w:tc>
        <w:tc>
          <w:tcPr>
            <w:tcW w:w="1606" w:type="dxa"/>
          </w:tcPr>
          <w:p w14:paraId="488B1492" w14:textId="77777777" w:rsidR="00CA5343" w:rsidRDefault="00972C6C">
            <w:r>
              <w:rPr>
                <w:rFonts w:cs="Times New Roman"/>
              </w:rPr>
              <w:t>366</w:t>
            </w:r>
          </w:p>
        </w:tc>
        <w:tc>
          <w:tcPr>
            <w:tcW w:w="1606" w:type="dxa"/>
          </w:tcPr>
          <w:p w14:paraId="1AA0EF25" w14:textId="77777777" w:rsidR="00CA5343" w:rsidRDefault="00972C6C">
            <w:r>
              <w:rPr>
                <w:rFonts w:cs="Times New Roman"/>
              </w:rPr>
              <w:t>656</w:t>
            </w:r>
          </w:p>
        </w:tc>
        <w:tc>
          <w:tcPr>
            <w:tcW w:w="1606" w:type="dxa"/>
          </w:tcPr>
          <w:p w14:paraId="2B032A92" w14:textId="77777777" w:rsidR="00CA5343" w:rsidRDefault="00972C6C">
            <w:r>
              <w:rPr>
                <w:rFonts w:cs="Times New Roman"/>
              </w:rPr>
              <w:t>136</w:t>
            </w:r>
          </w:p>
        </w:tc>
        <w:tc>
          <w:tcPr>
            <w:tcW w:w="1606" w:type="dxa"/>
          </w:tcPr>
          <w:p w14:paraId="3384EB7F" w14:textId="77777777" w:rsidR="00CA5343" w:rsidRDefault="00972C6C">
            <w:r>
              <w:rPr>
                <w:rFonts w:cs="Times New Roman"/>
              </w:rPr>
              <w:t>28</w:t>
            </w:r>
          </w:p>
        </w:tc>
      </w:tr>
      <w:tr w:rsidR="00CA5343" w14:paraId="1F1464D6" w14:textId="77777777">
        <w:trPr>
          <w:cantSplit/>
          <w:jc w:val="center"/>
        </w:trPr>
        <w:tc>
          <w:tcPr>
            <w:tcW w:w="1606" w:type="dxa"/>
          </w:tcPr>
          <w:p w14:paraId="19003FE7" w14:textId="77777777" w:rsidR="00CA5343" w:rsidRDefault="00972C6C">
            <w:r>
              <w:rPr>
                <w:rFonts w:cs="Times New Roman"/>
              </w:rPr>
              <w:t>DR2</w:t>
            </w:r>
          </w:p>
        </w:tc>
        <w:tc>
          <w:tcPr>
            <w:tcW w:w="1606" w:type="dxa"/>
          </w:tcPr>
          <w:p w14:paraId="39A044F4" w14:textId="77777777" w:rsidR="00CA5343" w:rsidRDefault="00972C6C">
            <w:r>
              <w:rPr>
                <w:rFonts w:cs="Times New Roman"/>
              </w:rPr>
              <w:t>549</w:t>
            </w:r>
          </w:p>
        </w:tc>
        <w:tc>
          <w:tcPr>
            <w:tcW w:w="1606" w:type="dxa"/>
          </w:tcPr>
          <w:p w14:paraId="54821BC8" w14:textId="77777777" w:rsidR="00CA5343" w:rsidRDefault="00972C6C">
            <w:r>
              <w:rPr>
                <w:rFonts w:cs="Times New Roman"/>
              </w:rPr>
              <w:t>1384</w:t>
            </w:r>
          </w:p>
        </w:tc>
        <w:tc>
          <w:tcPr>
            <w:tcW w:w="1606" w:type="dxa"/>
          </w:tcPr>
          <w:p w14:paraId="1E70AB03" w14:textId="77777777" w:rsidR="00CA5343" w:rsidRDefault="00972C6C">
            <w:r>
              <w:rPr>
                <w:rFonts w:cs="Times New Roman"/>
              </w:rPr>
              <w:t>2487</w:t>
            </w:r>
          </w:p>
        </w:tc>
        <w:tc>
          <w:tcPr>
            <w:tcW w:w="1606" w:type="dxa"/>
          </w:tcPr>
          <w:p w14:paraId="635D6662" w14:textId="77777777" w:rsidR="00CA5343" w:rsidRDefault="00972C6C">
            <w:r>
              <w:rPr>
                <w:rFonts w:cs="Times New Roman"/>
              </w:rPr>
              <w:t>722</w:t>
            </w:r>
          </w:p>
        </w:tc>
        <w:tc>
          <w:tcPr>
            <w:tcW w:w="1606" w:type="dxa"/>
          </w:tcPr>
          <w:p w14:paraId="112DA4B5" w14:textId="77777777" w:rsidR="00CA5343" w:rsidRDefault="00972C6C">
            <w:r>
              <w:rPr>
                <w:rFonts w:cs="Times New Roman"/>
              </w:rPr>
              <w:t>150</w:t>
            </w:r>
          </w:p>
        </w:tc>
      </w:tr>
      <w:tr w:rsidR="00CA5343" w14:paraId="67A5F3F2" w14:textId="77777777">
        <w:trPr>
          <w:cantSplit/>
          <w:jc w:val="center"/>
        </w:trPr>
        <w:tc>
          <w:tcPr>
            <w:tcW w:w="1606" w:type="dxa"/>
          </w:tcPr>
          <w:p w14:paraId="6C6D183E" w14:textId="77777777" w:rsidR="00CA5343" w:rsidRDefault="00972C6C">
            <w:r>
              <w:rPr>
                <w:rFonts w:cs="Times New Roman"/>
              </w:rPr>
              <w:t>DR3</w:t>
            </w:r>
          </w:p>
        </w:tc>
        <w:tc>
          <w:tcPr>
            <w:tcW w:w="1606" w:type="dxa"/>
          </w:tcPr>
          <w:p w14:paraId="3047ECB3" w14:textId="77777777" w:rsidR="00CA5343" w:rsidRDefault="00972C6C">
            <w:r>
              <w:rPr>
                <w:rFonts w:cs="Times New Roman"/>
              </w:rPr>
              <w:t>46</w:t>
            </w:r>
          </w:p>
        </w:tc>
        <w:tc>
          <w:tcPr>
            <w:tcW w:w="1606" w:type="dxa"/>
          </w:tcPr>
          <w:p w14:paraId="52505157" w14:textId="77777777" w:rsidR="00CA5343" w:rsidRDefault="00972C6C">
            <w:r>
              <w:rPr>
                <w:rFonts w:cs="Times New Roman"/>
              </w:rPr>
              <w:t>117</w:t>
            </w:r>
          </w:p>
        </w:tc>
        <w:tc>
          <w:tcPr>
            <w:tcW w:w="1606" w:type="dxa"/>
          </w:tcPr>
          <w:p w14:paraId="6E4D46ED" w14:textId="77777777" w:rsidR="00CA5343" w:rsidRDefault="00972C6C">
            <w:r>
              <w:rPr>
                <w:rFonts w:cs="Times New Roman"/>
              </w:rPr>
              <w:t>294</w:t>
            </w:r>
          </w:p>
        </w:tc>
        <w:tc>
          <w:tcPr>
            <w:tcW w:w="1606" w:type="dxa"/>
          </w:tcPr>
          <w:p w14:paraId="25A6E783" w14:textId="77777777" w:rsidR="00CA5343" w:rsidRDefault="00972C6C">
            <w:r>
              <w:rPr>
                <w:rFonts w:cs="Times New Roman"/>
              </w:rPr>
              <w:t>262</w:t>
            </w:r>
          </w:p>
        </w:tc>
        <w:tc>
          <w:tcPr>
            <w:tcW w:w="1606" w:type="dxa"/>
          </w:tcPr>
          <w:p w14:paraId="0F0C5858" w14:textId="77777777" w:rsidR="00CA5343" w:rsidRDefault="00972C6C">
            <w:r>
              <w:rPr>
                <w:rFonts w:cs="Times New Roman"/>
              </w:rPr>
              <w:t>154</w:t>
            </w:r>
          </w:p>
        </w:tc>
      </w:tr>
      <w:tr w:rsidR="00CA5343" w14:paraId="68958DD0" w14:textId="77777777">
        <w:trPr>
          <w:cantSplit/>
          <w:jc w:val="center"/>
        </w:trPr>
        <w:tc>
          <w:tcPr>
            <w:tcW w:w="1606" w:type="dxa"/>
          </w:tcPr>
          <w:p w14:paraId="648C6BCB" w14:textId="77777777" w:rsidR="00CA5343" w:rsidRDefault="00972C6C">
            <w:r>
              <w:rPr>
                <w:rFonts w:cs="Times New Roman"/>
              </w:rPr>
              <w:t>DR4</w:t>
            </w:r>
          </w:p>
        </w:tc>
        <w:tc>
          <w:tcPr>
            <w:tcW w:w="1606" w:type="dxa"/>
          </w:tcPr>
          <w:p w14:paraId="7A1045A0" w14:textId="77777777" w:rsidR="00CA5343" w:rsidRDefault="00972C6C">
            <w:r>
              <w:rPr>
                <w:rFonts w:cs="Times New Roman"/>
              </w:rPr>
              <w:t>17</w:t>
            </w:r>
          </w:p>
        </w:tc>
        <w:tc>
          <w:tcPr>
            <w:tcW w:w="1606" w:type="dxa"/>
          </w:tcPr>
          <w:p w14:paraId="5D4C0721" w14:textId="77777777" w:rsidR="00CA5343" w:rsidRDefault="00972C6C">
            <w:r>
              <w:rPr>
                <w:rFonts w:cs="Times New Roman"/>
              </w:rPr>
              <w:t>42</w:t>
            </w:r>
          </w:p>
        </w:tc>
        <w:tc>
          <w:tcPr>
            <w:tcW w:w="1606" w:type="dxa"/>
          </w:tcPr>
          <w:p w14:paraId="48BA6E81" w14:textId="77777777" w:rsidR="00CA5343" w:rsidRDefault="00972C6C">
            <w:r>
              <w:rPr>
                <w:rFonts w:cs="Times New Roman"/>
              </w:rPr>
              <w:t>107</w:t>
            </w:r>
          </w:p>
        </w:tc>
        <w:tc>
          <w:tcPr>
            <w:tcW w:w="1606" w:type="dxa"/>
          </w:tcPr>
          <w:p w14:paraId="332E2BD2" w14:textId="77777777" w:rsidR="00CA5343" w:rsidRDefault="00972C6C">
            <w:r>
              <w:rPr>
                <w:rFonts w:cs="Times New Roman"/>
              </w:rPr>
              <w:t>269</w:t>
            </w:r>
          </w:p>
        </w:tc>
        <w:tc>
          <w:tcPr>
            <w:tcW w:w="1606" w:type="dxa"/>
          </w:tcPr>
          <w:p w14:paraId="0D53F2C8" w14:textId="77777777" w:rsidR="00CA5343" w:rsidRDefault="00972C6C">
            <w:r>
              <w:rPr>
                <w:rFonts w:cs="Times New Roman"/>
              </w:rPr>
              <w:t>273</w:t>
            </w:r>
          </w:p>
        </w:tc>
      </w:tr>
    </w:tbl>
    <w:p w14:paraId="4C6E5661" w14:textId="77777777" w:rsidR="00CA5343" w:rsidRDefault="00CA5343"/>
    <w:p w14:paraId="3FF49DB5" w14:textId="77777777" w:rsidR="00CA5343" w:rsidRDefault="00972C6C">
      <w:pPr>
        <w:keepNext/>
        <w:spacing w:before="120"/>
      </w:pPr>
      <w:r>
        <w:rPr>
          <w:rFonts w:cs="Times New Roman"/>
          <w:b/>
        </w:rPr>
        <w:t>Table B.3 – Confusion matrix, integrated residual</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CA5343" w14:paraId="22F52A82" w14:textId="77777777">
        <w:trPr>
          <w:cantSplit/>
          <w:tblHeader/>
          <w:jc w:val="center"/>
        </w:trPr>
        <w:tc>
          <w:tcPr>
            <w:tcW w:w="1606" w:type="dxa"/>
          </w:tcPr>
          <w:p w14:paraId="2652F3C2" w14:textId="77777777" w:rsidR="00CA5343" w:rsidRDefault="00972C6C">
            <w:r>
              <w:rPr>
                <w:rFonts w:cs="Times New Roman"/>
                <w:b/>
              </w:rPr>
              <w:t>true \ pred</w:t>
            </w:r>
          </w:p>
        </w:tc>
        <w:tc>
          <w:tcPr>
            <w:tcW w:w="1606" w:type="dxa"/>
          </w:tcPr>
          <w:p w14:paraId="575E2C7F" w14:textId="77777777" w:rsidR="00CA5343" w:rsidRDefault="00972C6C">
            <w:r>
              <w:rPr>
                <w:rFonts w:cs="Times New Roman"/>
                <w:b/>
              </w:rPr>
              <w:t>DR0</w:t>
            </w:r>
          </w:p>
        </w:tc>
        <w:tc>
          <w:tcPr>
            <w:tcW w:w="1606" w:type="dxa"/>
          </w:tcPr>
          <w:p w14:paraId="52DDE7DE" w14:textId="77777777" w:rsidR="00CA5343" w:rsidRDefault="00972C6C">
            <w:r>
              <w:rPr>
                <w:rFonts w:cs="Times New Roman"/>
                <w:b/>
              </w:rPr>
              <w:t>DR1</w:t>
            </w:r>
          </w:p>
        </w:tc>
        <w:tc>
          <w:tcPr>
            <w:tcW w:w="1606" w:type="dxa"/>
          </w:tcPr>
          <w:p w14:paraId="2615006C" w14:textId="77777777" w:rsidR="00CA5343" w:rsidRDefault="00972C6C">
            <w:r>
              <w:rPr>
                <w:rFonts w:cs="Times New Roman"/>
                <w:b/>
              </w:rPr>
              <w:t>DR2</w:t>
            </w:r>
          </w:p>
        </w:tc>
        <w:tc>
          <w:tcPr>
            <w:tcW w:w="1606" w:type="dxa"/>
          </w:tcPr>
          <w:p w14:paraId="0EBE01BC" w14:textId="77777777" w:rsidR="00CA5343" w:rsidRDefault="00972C6C">
            <w:r>
              <w:rPr>
                <w:rFonts w:cs="Times New Roman"/>
                <w:b/>
              </w:rPr>
              <w:t>DR3</w:t>
            </w:r>
          </w:p>
        </w:tc>
        <w:tc>
          <w:tcPr>
            <w:tcW w:w="1606" w:type="dxa"/>
          </w:tcPr>
          <w:p w14:paraId="2A553C40" w14:textId="77777777" w:rsidR="00CA5343" w:rsidRDefault="00972C6C">
            <w:r>
              <w:rPr>
                <w:rFonts w:cs="Times New Roman"/>
                <w:b/>
              </w:rPr>
              <w:t>DR4</w:t>
            </w:r>
          </w:p>
        </w:tc>
      </w:tr>
      <w:tr w:rsidR="00CA5343" w14:paraId="6938C45C" w14:textId="77777777">
        <w:trPr>
          <w:cantSplit/>
          <w:jc w:val="center"/>
        </w:trPr>
        <w:tc>
          <w:tcPr>
            <w:tcW w:w="1606" w:type="dxa"/>
          </w:tcPr>
          <w:p w14:paraId="326C8D1A" w14:textId="77777777" w:rsidR="00CA5343" w:rsidRDefault="00972C6C">
            <w:r>
              <w:rPr>
                <w:rFonts w:cs="Times New Roman"/>
              </w:rPr>
              <w:t>DR0</w:t>
            </w:r>
          </w:p>
        </w:tc>
        <w:tc>
          <w:tcPr>
            <w:tcW w:w="1606" w:type="dxa"/>
          </w:tcPr>
          <w:p w14:paraId="096DEA0D" w14:textId="77777777" w:rsidR="00CA5343" w:rsidRDefault="00972C6C">
            <w:r>
              <w:rPr>
                <w:rFonts w:cs="Times New Roman"/>
              </w:rPr>
              <w:t>23617</w:t>
            </w:r>
          </w:p>
        </w:tc>
        <w:tc>
          <w:tcPr>
            <w:tcW w:w="1606" w:type="dxa"/>
          </w:tcPr>
          <w:p w14:paraId="58B8B2C3" w14:textId="77777777" w:rsidR="00CA5343" w:rsidRDefault="00972C6C">
            <w:r>
              <w:rPr>
                <w:rFonts w:cs="Times New Roman"/>
              </w:rPr>
              <w:t>1906</w:t>
            </w:r>
          </w:p>
        </w:tc>
        <w:tc>
          <w:tcPr>
            <w:tcW w:w="1606" w:type="dxa"/>
          </w:tcPr>
          <w:p w14:paraId="40AECBF7" w14:textId="77777777" w:rsidR="00CA5343" w:rsidRDefault="00972C6C">
            <w:r>
              <w:rPr>
                <w:rFonts w:cs="Times New Roman"/>
              </w:rPr>
              <w:t>250</w:t>
            </w:r>
          </w:p>
        </w:tc>
        <w:tc>
          <w:tcPr>
            <w:tcW w:w="1606" w:type="dxa"/>
          </w:tcPr>
          <w:p w14:paraId="0CD39681" w14:textId="77777777" w:rsidR="00CA5343" w:rsidRDefault="00972C6C">
            <w:r>
              <w:rPr>
                <w:rFonts w:cs="Times New Roman"/>
              </w:rPr>
              <w:t>33</w:t>
            </w:r>
          </w:p>
        </w:tc>
        <w:tc>
          <w:tcPr>
            <w:tcW w:w="1606" w:type="dxa"/>
          </w:tcPr>
          <w:p w14:paraId="2C418930" w14:textId="77777777" w:rsidR="00CA5343" w:rsidRDefault="00972C6C">
            <w:r>
              <w:rPr>
                <w:rFonts w:cs="Times New Roman"/>
              </w:rPr>
              <w:t>4</w:t>
            </w:r>
          </w:p>
        </w:tc>
      </w:tr>
      <w:tr w:rsidR="00CA5343" w14:paraId="67A2C574" w14:textId="77777777">
        <w:trPr>
          <w:cantSplit/>
          <w:jc w:val="center"/>
        </w:trPr>
        <w:tc>
          <w:tcPr>
            <w:tcW w:w="1606" w:type="dxa"/>
          </w:tcPr>
          <w:p w14:paraId="41D1FA07" w14:textId="77777777" w:rsidR="00CA5343" w:rsidRDefault="00972C6C">
            <w:r>
              <w:rPr>
                <w:rFonts w:cs="Times New Roman"/>
              </w:rPr>
              <w:t>DR1</w:t>
            </w:r>
          </w:p>
        </w:tc>
        <w:tc>
          <w:tcPr>
            <w:tcW w:w="1606" w:type="dxa"/>
          </w:tcPr>
          <w:p w14:paraId="2F71BB01" w14:textId="77777777" w:rsidR="00CA5343" w:rsidRDefault="00972C6C">
            <w:r>
              <w:rPr>
                <w:rFonts w:cs="Times New Roman"/>
              </w:rPr>
              <w:t>1019</w:t>
            </w:r>
          </w:p>
        </w:tc>
        <w:tc>
          <w:tcPr>
            <w:tcW w:w="1606" w:type="dxa"/>
          </w:tcPr>
          <w:p w14:paraId="391FF4BF" w14:textId="77777777" w:rsidR="00CA5343" w:rsidRDefault="00972C6C">
            <w:r>
              <w:rPr>
                <w:rFonts w:cs="Times New Roman"/>
              </w:rPr>
              <w:t>660</w:t>
            </w:r>
          </w:p>
        </w:tc>
        <w:tc>
          <w:tcPr>
            <w:tcW w:w="1606" w:type="dxa"/>
          </w:tcPr>
          <w:p w14:paraId="19FD25FF" w14:textId="77777777" w:rsidR="00CA5343" w:rsidRDefault="00972C6C">
            <w:r>
              <w:rPr>
                <w:rFonts w:cs="Times New Roman"/>
              </w:rPr>
              <w:t>666</w:t>
            </w:r>
          </w:p>
        </w:tc>
        <w:tc>
          <w:tcPr>
            <w:tcW w:w="1606" w:type="dxa"/>
          </w:tcPr>
          <w:p w14:paraId="1FA75C9D" w14:textId="77777777" w:rsidR="00CA5343" w:rsidRDefault="00972C6C">
            <w:r>
              <w:rPr>
                <w:rFonts w:cs="Times New Roman"/>
              </w:rPr>
              <w:t>87</w:t>
            </w:r>
          </w:p>
        </w:tc>
        <w:tc>
          <w:tcPr>
            <w:tcW w:w="1606" w:type="dxa"/>
          </w:tcPr>
          <w:p w14:paraId="7298B69E" w14:textId="77777777" w:rsidR="00CA5343" w:rsidRDefault="00972C6C">
            <w:r>
              <w:rPr>
                <w:rFonts w:cs="Times New Roman"/>
              </w:rPr>
              <w:t>11</w:t>
            </w:r>
          </w:p>
        </w:tc>
      </w:tr>
      <w:tr w:rsidR="00CA5343" w14:paraId="6FC17D97" w14:textId="77777777">
        <w:trPr>
          <w:cantSplit/>
          <w:jc w:val="center"/>
        </w:trPr>
        <w:tc>
          <w:tcPr>
            <w:tcW w:w="1606" w:type="dxa"/>
          </w:tcPr>
          <w:p w14:paraId="6A7DEF4B" w14:textId="77777777" w:rsidR="00CA5343" w:rsidRDefault="00972C6C">
            <w:r>
              <w:rPr>
                <w:rFonts w:cs="Times New Roman"/>
              </w:rPr>
              <w:t>DR2</w:t>
            </w:r>
          </w:p>
        </w:tc>
        <w:tc>
          <w:tcPr>
            <w:tcW w:w="1606" w:type="dxa"/>
          </w:tcPr>
          <w:p w14:paraId="7C520F9F" w14:textId="77777777" w:rsidR="00CA5343" w:rsidRDefault="00972C6C">
            <w:r>
              <w:rPr>
                <w:rFonts w:cs="Times New Roman"/>
              </w:rPr>
              <w:t>219</w:t>
            </w:r>
          </w:p>
        </w:tc>
        <w:tc>
          <w:tcPr>
            <w:tcW w:w="1606" w:type="dxa"/>
          </w:tcPr>
          <w:p w14:paraId="732E3EDE" w14:textId="77777777" w:rsidR="00CA5343" w:rsidRDefault="00972C6C">
            <w:r>
              <w:rPr>
                <w:rFonts w:cs="Times New Roman"/>
              </w:rPr>
              <w:t>1091</w:t>
            </w:r>
          </w:p>
        </w:tc>
        <w:tc>
          <w:tcPr>
            <w:tcW w:w="1606" w:type="dxa"/>
          </w:tcPr>
          <w:p w14:paraId="502ED172" w14:textId="77777777" w:rsidR="00CA5343" w:rsidRDefault="00972C6C">
            <w:r>
              <w:rPr>
                <w:rFonts w:cs="Times New Roman"/>
              </w:rPr>
              <w:t>3175</w:t>
            </w:r>
          </w:p>
        </w:tc>
        <w:tc>
          <w:tcPr>
            <w:tcW w:w="1606" w:type="dxa"/>
          </w:tcPr>
          <w:p w14:paraId="2F25D390" w14:textId="77777777" w:rsidR="00CA5343" w:rsidRDefault="00972C6C">
            <w:r>
              <w:rPr>
                <w:rFonts w:cs="Times New Roman"/>
              </w:rPr>
              <w:t>713</w:t>
            </w:r>
          </w:p>
        </w:tc>
        <w:tc>
          <w:tcPr>
            <w:tcW w:w="1606" w:type="dxa"/>
          </w:tcPr>
          <w:p w14:paraId="59320A49" w14:textId="77777777" w:rsidR="00CA5343" w:rsidRDefault="00972C6C">
            <w:r>
              <w:rPr>
                <w:rFonts w:cs="Times New Roman"/>
              </w:rPr>
              <w:t>94</w:t>
            </w:r>
          </w:p>
        </w:tc>
      </w:tr>
      <w:tr w:rsidR="00CA5343" w14:paraId="15F78882" w14:textId="77777777">
        <w:trPr>
          <w:cantSplit/>
          <w:jc w:val="center"/>
        </w:trPr>
        <w:tc>
          <w:tcPr>
            <w:tcW w:w="1606" w:type="dxa"/>
          </w:tcPr>
          <w:p w14:paraId="6CFBF959" w14:textId="77777777" w:rsidR="00CA5343" w:rsidRDefault="00972C6C">
            <w:r>
              <w:rPr>
                <w:rFonts w:cs="Times New Roman"/>
              </w:rPr>
              <w:t>DR3</w:t>
            </w:r>
          </w:p>
        </w:tc>
        <w:tc>
          <w:tcPr>
            <w:tcW w:w="1606" w:type="dxa"/>
          </w:tcPr>
          <w:p w14:paraId="1999AFF7" w14:textId="77777777" w:rsidR="00CA5343" w:rsidRDefault="00972C6C">
            <w:r>
              <w:rPr>
                <w:rFonts w:cs="Times New Roman"/>
              </w:rPr>
              <w:t>11</w:t>
            </w:r>
          </w:p>
        </w:tc>
        <w:tc>
          <w:tcPr>
            <w:tcW w:w="1606" w:type="dxa"/>
          </w:tcPr>
          <w:p w14:paraId="3800481C" w14:textId="77777777" w:rsidR="00CA5343" w:rsidRDefault="00972C6C">
            <w:r>
              <w:rPr>
                <w:rFonts w:cs="Times New Roman"/>
              </w:rPr>
              <w:t>53</w:t>
            </w:r>
          </w:p>
        </w:tc>
        <w:tc>
          <w:tcPr>
            <w:tcW w:w="1606" w:type="dxa"/>
          </w:tcPr>
          <w:p w14:paraId="7DDB288B" w14:textId="77777777" w:rsidR="00CA5343" w:rsidRDefault="00972C6C">
            <w:r>
              <w:rPr>
                <w:rFonts w:cs="Times New Roman"/>
              </w:rPr>
              <w:t>263</w:t>
            </w:r>
          </w:p>
        </w:tc>
        <w:tc>
          <w:tcPr>
            <w:tcW w:w="1606" w:type="dxa"/>
          </w:tcPr>
          <w:p w14:paraId="5BAF5C8C" w14:textId="77777777" w:rsidR="00CA5343" w:rsidRDefault="00972C6C">
            <w:r>
              <w:rPr>
                <w:rFonts w:cs="Times New Roman"/>
              </w:rPr>
              <w:t>374</w:t>
            </w:r>
          </w:p>
        </w:tc>
        <w:tc>
          <w:tcPr>
            <w:tcW w:w="1606" w:type="dxa"/>
          </w:tcPr>
          <w:p w14:paraId="717E5108" w14:textId="77777777" w:rsidR="00CA5343" w:rsidRDefault="00972C6C">
            <w:r>
              <w:rPr>
                <w:rFonts w:cs="Times New Roman"/>
              </w:rPr>
              <w:t>172</w:t>
            </w:r>
          </w:p>
        </w:tc>
      </w:tr>
      <w:tr w:rsidR="00CA5343" w14:paraId="3F5F2CED" w14:textId="77777777">
        <w:trPr>
          <w:cantSplit/>
          <w:jc w:val="center"/>
        </w:trPr>
        <w:tc>
          <w:tcPr>
            <w:tcW w:w="1606" w:type="dxa"/>
          </w:tcPr>
          <w:p w14:paraId="543CAC95" w14:textId="77777777" w:rsidR="00CA5343" w:rsidRDefault="00972C6C">
            <w:r>
              <w:rPr>
                <w:rFonts w:cs="Times New Roman"/>
              </w:rPr>
              <w:t>DR4</w:t>
            </w:r>
          </w:p>
        </w:tc>
        <w:tc>
          <w:tcPr>
            <w:tcW w:w="1606" w:type="dxa"/>
          </w:tcPr>
          <w:p w14:paraId="36B5A34D" w14:textId="77777777" w:rsidR="00CA5343" w:rsidRDefault="00972C6C">
            <w:r>
              <w:rPr>
                <w:rFonts w:cs="Times New Roman"/>
              </w:rPr>
              <w:t>2</w:t>
            </w:r>
          </w:p>
        </w:tc>
        <w:tc>
          <w:tcPr>
            <w:tcW w:w="1606" w:type="dxa"/>
          </w:tcPr>
          <w:p w14:paraId="71468C46" w14:textId="77777777" w:rsidR="00CA5343" w:rsidRDefault="00972C6C">
            <w:r>
              <w:rPr>
                <w:rFonts w:cs="Times New Roman"/>
              </w:rPr>
              <w:t>11</w:t>
            </w:r>
          </w:p>
        </w:tc>
        <w:tc>
          <w:tcPr>
            <w:tcW w:w="1606" w:type="dxa"/>
          </w:tcPr>
          <w:p w14:paraId="3A804853" w14:textId="77777777" w:rsidR="00CA5343" w:rsidRDefault="00972C6C">
            <w:r>
              <w:rPr>
                <w:rFonts w:cs="Times New Roman"/>
              </w:rPr>
              <w:t>55</w:t>
            </w:r>
          </w:p>
        </w:tc>
        <w:tc>
          <w:tcPr>
            <w:tcW w:w="1606" w:type="dxa"/>
          </w:tcPr>
          <w:p w14:paraId="66636B65" w14:textId="77777777" w:rsidR="00CA5343" w:rsidRDefault="00972C6C">
            <w:r>
              <w:rPr>
                <w:rFonts w:cs="Times New Roman"/>
              </w:rPr>
              <w:t>272</w:t>
            </w:r>
          </w:p>
        </w:tc>
        <w:tc>
          <w:tcPr>
            <w:tcW w:w="1606" w:type="dxa"/>
          </w:tcPr>
          <w:p w14:paraId="0F1BFA54" w14:textId="77777777" w:rsidR="00CA5343" w:rsidRDefault="00972C6C">
            <w:r>
              <w:rPr>
                <w:rFonts w:cs="Times New Roman"/>
              </w:rPr>
              <w:t>368</w:t>
            </w:r>
          </w:p>
        </w:tc>
      </w:tr>
    </w:tbl>
    <w:p w14:paraId="414B53B8" w14:textId="77777777" w:rsidR="00CA5343" w:rsidRDefault="00CA5343"/>
    <w:p w14:paraId="01D78899" w14:textId="77777777" w:rsidR="00CA5343" w:rsidRDefault="00972C6C">
      <w:pPr>
        <w:keepNext/>
        <w:spacing w:before="120"/>
      </w:pPr>
      <w:r>
        <w:rPr>
          <w:rFonts w:cs="Times New Roman"/>
          <w:b/>
        </w:rPr>
        <w:t xml:space="preserve">Table B.4 – </w:t>
      </w:r>
      <w:r>
        <w:rPr>
          <w:rFonts w:cs="Times New Roman"/>
          <w:b/>
        </w:rPr>
        <w:t>Confusion matrix, baseline efficient</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CA5343" w14:paraId="7384996C" w14:textId="77777777">
        <w:trPr>
          <w:cantSplit/>
          <w:tblHeader/>
          <w:jc w:val="center"/>
        </w:trPr>
        <w:tc>
          <w:tcPr>
            <w:tcW w:w="1606" w:type="dxa"/>
          </w:tcPr>
          <w:p w14:paraId="44A00563" w14:textId="77777777" w:rsidR="00CA5343" w:rsidRDefault="00972C6C">
            <w:r>
              <w:rPr>
                <w:rFonts w:cs="Times New Roman"/>
                <w:b/>
              </w:rPr>
              <w:t>true \ pred</w:t>
            </w:r>
          </w:p>
        </w:tc>
        <w:tc>
          <w:tcPr>
            <w:tcW w:w="1606" w:type="dxa"/>
          </w:tcPr>
          <w:p w14:paraId="49FB7C76" w14:textId="77777777" w:rsidR="00CA5343" w:rsidRDefault="00972C6C">
            <w:r>
              <w:rPr>
                <w:rFonts w:cs="Times New Roman"/>
                <w:b/>
              </w:rPr>
              <w:t>DR0</w:t>
            </w:r>
          </w:p>
        </w:tc>
        <w:tc>
          <w:tcPr>
            <w:tcW w:w="1606" w:type="dxa"/>
          </w:tcPr>
          <w:p w14:paraId="4FE28F03" w14:textId="77777777" w:rsidR="00CA5343" w:rsidRDefault="00972C6C">
            <w:r>
              <w:rPr>
                <w:rFonts w:cs="Times New Roman"/>
                <w:b/>
              </w:rPr>
              <w:t>DR1</w:t>
            </w:r>
          </w:p>
        </w:tc>
        <w:tc>
          <w:tcPr>
            <w:tcW w:w="1606" w:type="dxa"/>
          </w:tcPr>
          <w:p w14:paraId="41953F41" w14:textId="77777777" w:rsidR="00CA5343" w:rsidRDefault="00972C6C">
            <w:r>
              <w:rPr>
                <w:rFonts w:cs="Times New Roman"/>
                <w:b/>
              </w:rPr>
              <w:t>DR2</w:t>
            </w:r>
          </w:p>
        </w:tc>
        <w:tc>
          <w:tcPr>
            <w:tcW w:w="1606" w:type="dxa"/>
          </w:tcPr>
          <w:p w14:paraId="15A8804D" w14:textId="77777777" w:rsidR="00CA5343" w:rsidRDefault="00972C6C">
            <w:r>
              <w:rPr>
                <w:rFonts w:cs="Times New Roman"/>
                <w:b/>
              </w:rPr>
              <w:t>DR3</w:t>
            </w:r>
          </w:p>
        </w:tc>
        <w:tc>
          <w:tcPr>
            <w:tcW w:w="1606" w:type="dxa"/>
          </w:tcPr>
          <w:p w14:paraId="7C4EBBB9" w14:textId="77777777" w:rsidR="00CA5343" w:rsidRDefault="00972C6C">
            <w:r>
              <w:rPr>
                <w:rFonts w:cs="Times New Roman"/>
                <w:b/>
              </w:rPr>
              <w:t>DR4</w:t>
            </w:r>
          </w:p>
        </w:tc>
      </w:tr>
      <w:tr w:rsidR="00CA5343" w14:paraId="68864F75" w14:textId="77777777">
        <w:trPr>
          <w:cantSplit/>
          <w:jc w:val="center"/>
        </w:trPr>
        <w:tc>
          <w:tcPr>
            <w:tcW w:w="1606" w:type="dxa"/>
          </w:tcPr>
          <w:p w14:paraId="40FEAFC2" w14:textId="77777777" w:rsidR="00CA5343" w:rsidRDefault="00972C6C">
            <w:r>
              <w:rPr>
                <w:rFonts w:cs="Times New Roman"/>
              </w:rPr>
              <w:t>DR0</w:t>
            </w:r>
          </w:p>
        </w:tc>
        <w:tc>
          <w:tcPr>
            <w:tcW w:w="1606" w:type="dxa"/>
          </w:tcPr>
          <w:p w14:paraId="05A97222" w14:textId="77777777" w:rsidR="00CA5343" w:rsidRDefault="00972C6C">
            <w:r>
              <w:rPr>
                <w:rFonts w:cs="Times New Roman"/>
              </w:rPr>
              <w:t>22145</w:t>
            </w:r>
          </w:p>
        </w:tc>
        <w:tc>
          <w:tcPr>
            <w:tcW w:w="1606" w:type="dxa"/>
          </w:tcPr>
          <w:p w14:paraId="508C2EDC" w14:textId="77777777" w:rsidR="00CA5343" w:rsidRDefault="00972C6C">
            <w:r>
              <w:rPr>
                <w:rFonts w:cs="Times New Roman"/>
              </w:rPr>
              <w:t>2939</w:t>
            </w:r>
          </w:p>
        </w:tc>
        <w:tc>
          <w:tcPr>
            <w:tcW w:w="1606" w:type="dxa"/>
          </w:tcPr>
          <w:p w14:paraId="2CEE83B7" w14:textId="77777777" w:rsidR="00CA5343" w:rsidRDefault="00972C6C">
            <w:r>
              <w:rPr>
                <w:rFonts w:cs="Times New Roman"/>
              </w:rPr>
              <w:t>586</w:t>
            </w:r>
          </w:p>
        </w:tc>
        <w:tc>
          <w:tcPr>
            <w:tcW w:w="1606" w:type="dxa"/>
          </w:tcPr>
          <w:p w14:paraId="553FDC7F" w14:textId="77777777" w:rsidR="00CA5343" w:rsidRDefault="00972C6C">
            <w:r>
              <w:rPr>
                <w:rFonts w:cs="Times New Roman"/>
              </w:rPr>
              <w:t>117</w:t>
            </w:r>
          </w:p>
        </w:tc>
        <w:tc>
          <w:tcPr>
            <w:tcW w:w="1606" w:type="dxa"/>
          </w:tcPr>
          <w:p w14:paraId="0DFAC5E3" w14:textId="77777777" w:rsidR="00CA5343" w:rsidRDefault="00972C6C">
            <w:r>
              <w:rPr>
                <w:rFonts w:cs="Times New Roman"/>
              </w:rPr>
              <w:t>23</w:t>
            </w:r>
          </w:p>
        </w:tc>
      </w:tr>
      <w:tr w:rsidR="00CA5343" w14:paraId="714D2C5A" w14:textId="77777777">
        <w:trPr>
          <w:cantSplit/>
          <w:jc w:val="center"/>
        </w:trPr>
        <w:tc>
          <w:tcPr>
            <w:tcW w:w="1606" w:type="dxa"/>
          </w:tcPr>
          <w:p w14:paraId="03A32BFA" w14:textId="77777777" w:rsidR="00CA5343" w:rsidRDefault="00972C6C">
            <w:r>
              <w:rPr>
                <w:rFonts w:cs="Times New Roman"/>
              </w:rPr>
              <w:t>DR1</w:t>
            </w:r>
          </w:p>
        </w:tc>
        <w:tc>
          <w:tcPr>
            <w:tcW w:w="1606" w:type="dxa"/>
          </w:tcPr>
          <w:p w14:paraId="25DABB96" w14:textId="77777777" w:rsidR="00CA5343" w:rsidRDefault="00972C6C">
            <w:r>
              <w:rPr>
                <w:rFonts w:cs="Times New Roman"/>
              </w:rPr>
              <w:t>1273</w:t>
            </w:r>
          </w:p>
        </w:tc>
        <w:tc>
          <w:tcPr>
            <w:tcW w:w="1606" w:type="dxa"/>
          </w:tcPr>
          <w:p w14:paraId="535B31F2" w14:textId="77777777" w:rsidR="00CA5343" w:rsidRDefault="00972C6C">
            <w:r>
              <w:rPr>
                <w:rFonts w:cs="Times New Roman"/>
              </w:rPr>
              <w:t>355</w:t>
            </w:r>
          </w:p>
        </w:tc>
        <w:tc>
          <w:tcPr>
            <w:tcW w:w="1606" w:type="dxa"/>
          </w:tcPr>
          <w:p w14:paraId="6C98038D" w14:textId="77777777" w:rsidR="00CA5343" w:rsidRDefault="00972C6C">
            <w:r>
              <w:rPr>
                <w:rFonts w:cs="Times New Roman"/>
              </w:rPr>
              <w:t>658</w:t>
            </w:r>
          </w:p>
        </w:tc>
        <w:tc>
          <w:tcPr>
            <w:tcW w:w="1606" w:type="dxa"/>
          </w:tcPr>
          <w:p w14:paraId="1ECD34FB" w14:textId="77777777" w:rsidR="00CA5343" w:rsidRDefault="00972C6C">
            <w:r>
              <w:rPr>
                <w:rFonts w:cs="Times New Roman"/>
              </w:rPr>
              <w:t>131</w:t>
            </w:r>
          </w:p>
        </w:tc>
        <w:tc>
          <w:tcPr>
            <w:tcW w:w="1606" w:type="dxa"/>
          </w:tcPr>
          <w:p w14:paraId="4176454B" w14:textId="77777777" w:rsidR="00CA5343" w:rsidRDefault="00972C6C">
            <w:r>
              <w:rPr>
                <w:rFonts w:cs="Times New Roman"/>
              </w:rPr>
              <w:t>26</w:t>
            </w:r>
          </w:p>
        </w:tc>
      </w:tr>
      <w:tr w:rsidR="00CA5343" w14:paraId="048704BD" w14:textId="77777777">
        <w:trPr>
          <w:cantSplit/>
          <w:jc w:val="center"/>
        </w:trPr>
        <w:tc>
          <w:tcPr>
            <w:tcW w:w="1606" w:type="dxa"/>
          </w:tcPr>
          <w:p w14:paraId="38AB7E4B" w14:textId="77777777" w:rsidR="00CA5343" w:rsidRDefault="00972C6C">
            <w:r>
              <w:rPr>
                <w:rFonts w:cs="Times New Roman"/>
              </w:rPr>
              <w:t>DR2</w:t>
            </w:r>
          </w:p>
        </w:tc>
        <w:tc>
          <w:tcPr>
            <w:tcW w:w="1606" w:type="dxa"/>
          </w:tcPr>
          <w:p w14:paraId="2618D7FE" w14:textId="77777777" w:rsidR="00CA5343" w:rsidRDefault="00972C6C">
            <w:r>
              <w:rPr>
                <w:rFonts w:cs="Times New Roman"/>
              </w:rPr>
              <w:t>535</w:t>
            </w:r>
          </w:p>
        </w:tc>
        <w:tc>
          <w:tcPr>
            <w:tcW w:w="1606" w:type="dxa"/>
          </w:tcPr>
          <w:p w14:paraId="2222EF76" w14:textId="77777777" w:rsidR="00CA5343" w:rsidRDefault="00972C6C">
            <w:r>
              <w:rPr>
                <w:rFonts w:cs="Times New Roman"/>
              </w:rPr>
              <w:t>1385</w:t>
            </w:r>
          </w:p>
        </w:tc>
        <w:tc>
          <w:tcPr>
            <w:tcW w:w="1606" w:type="dxa"/>
          </w:tcPr>
          <w:p w14:paraId="31494095" w14:textId="77777777" w:rsidR="00CA5343" w:rsidRDefault="00972C6C">
            <w:r>
              <w:rPr>
                <w:rFonts w:cs="Times New Roman"/>
              </w:rPr>
              <w:t>2513</w:t>
            </w:r>
          </w:p>
        </w:tc>
        <w:tc>
          <w:tcPr>
            <w:tcW w:w="1606" w:type="dxa"/>
          </w:tcPr>
          <w:p w14:paraId="623F6F3D" w14:textId="77777777" w:rsidR="00CA5343" w:rsidRDefault="00972C6C">
            <w:r>
              <w:rPr>
                <w:rFonts w:cs="Times New Roman"/>
              </w:rPr>
              <w:t>716</w:t>
            </w:r>
          </w:p>
        </w:tc>
        <w:tc>
          <w:tcPr>
            <w:tcW w:w="1606" w:type="dxa"/>
          </w:tcPr>
          <w:p w14:paraId="369B7291" w14:textId="77777777" w:rsidR="00CA5343" w:rsidRDefault="00972C6C">
            <w:r>
              <w:rPr>
                <w:rFonts w:cs="Times New Roman"/>
              </w:rPr>
              <w:t>143</w:t>
            </w:r>
          </w:p>
        </w:tc>
      </w:tr>
      <w:tr w:rsidR="00CA5343" w14:paraId="7A2FAEA1" w14:textId="77777777">
        <w:trPr>
          <w:cantSplit/>
          <w:jc w:val="center"/>
        </w:trPr>
        <w:tc>
          <w:tcPr>
            <w:tcW w:w="1606" w:type="dxa"/>
          </w:tcPr>
          <w:p w14:paraId="4ACD74E4" w14:textId="77777777" w:rsidR="00CA5343" w:rsidRDefault="00972C6C">
            <w:r>
              <w:rPr>
                <w:rFonts w:cs="Times New Roman"/>
              </w:rPr>
              <w:t>DR3</w:t>
            </w:r>
          </w:p>
        </w:tc>
        <w:tc>
          <w:tcPr>
            <w:tcW w:w="1606" w:type="dxa"/>
          </w:tcPr>
          <w:p w14:paraId="470A2B70" w14:textId="77777777" w:rsidR="00CA5343" w:rsidRDefault="00972C6C">
            <w:r>
              <w:rPr>
                <w:rFonts w:cs="Times New Roman"/>
              </w:rPr>
              <w:t>45</w:t>
            </w:r>
          </w:p>
        </w:tc>
        <w:tc>
          <w:tcPr>
            <w:tcW w:w="1606" w:type="dxa"/>
          </w:tcPr>
          <w:p w14:paraId="6C315501" w14:textId="77777777" w:rsidR="00CA5343" w:rsidRDefault="00972C6C">
            <w:r>
              <w:rPr>
                <w:rFonts w:cs="Times New Roman"/>
              </w:rPr>
              <w:t>116</w:t>
            </w:r>
          </w:p>
        </w:tc>
        <w:tc>
          <w:tcPr>
            <w:tcW w:w="1606" w:type="dxa"/>
          </w:tcPr>
          <w:p w14:paraId="3B970817" w14:textId="77777777" w:rsidR="00CA5343" w:rsidRDefault="00972C6C">
            <w:r>
              <w:rPr>
                <w:rFonts w:cs="Times New Roman"/>
              </w:rPr>
              <w:t>300</w:t>
            </w:r>
          </w:p>
        </w:tc>
        <w:tc>
          <w:tcPr>
            <w:tcW w:w="1606" w:type="dxa"/>
          </w:tcPr>
          <w:p w14:paraId="2C1E3698" w14:textId="77777777" w:rsidR="00CA5343" w:rsidRDefault="00972C6C">
            <w:r>
              <w:rPr>
                <w:rFonts w:cs="Times New Roman"/>
              </w:rPr>
              <w:t>257</w:t>
            </w:r>
          </w:p>
        </w:tc>
        <w:tc>
          <w:tcPr>
            <w:tcW w:w="1606" w:type="dxa"/>
          </w:tcPr>
          <w:p w14:paraId="1E212FB3" w14:textId="77777777" w:rsidR="00CA5343" w:rsidRDefault="00972C6C">
            <w:r>
              <w:rPr>
                <w:rFonts w:cs="Times New Roman"/>
              </w:rPr>
              <w:t>155</w:t>
            </w:r>
          </w:p>
        </w:tc>
      </w:tr>
      <w:tr w:rsidR="00CA5343" w14:paraId="2F93B0B6" w14:textId="77777777">
        <w:trPr>
          <w:cantSplit/>
          <w:jc w:val="center"/>
        </w:trPr>
        <w:tc>
          <w:tcPr>
            <w:tcW w:w="1606" w:type="dxa"/>
          </w:tcPr>
          <w:p w14:paraId="124B5711" w14:textId="77777777" w:rsidR="00CA5343" w:rsidRDefault="00972C6C">
            <w:r>
              <w:rPr>
                <w:rFonts w:cs="Times New Roman"/>
              </w:rPr>
              <w:t>DR4</w:t>
            </w:r>
          </w:p>
        </w:tc>
        <w:tc>
          <w:tcPr>
            <w:tcW w:w="1606" w:type="dxa"/>
          </w:tcPr>
          <w:p w14:paraId="6F57F553" w14:textId="77777777" w:rsidR="00CA5343" w:rsidRDefault="00972C6C">
            <w:r>
              <w:rPr>
                <w:rFonts w:cs="Times New Roman"/>
              </w:rPr>
              <w:t>16</w:t>
            </w:r>
          </w:p>
        </w:tc>
        <w:tc>
          <w:tcPr>
            <w:tcW w:w="1606" w:type="dxa"/>
          </w:tcPr>
          <w:p w14:paraId="1C6B5C4D" w14:textId="77777777" w:rsidR="00CA5343" w:rsidRDefault="00972C6C">
            <w:r>
              <w:rPr>
                <w:rFonts w:cs="Times New Roman"/>
              </w:rPr>
              <w:t>40</w:t>
            </w:r>
          </w:p>
        </w:tc>
        <w:tc>
          <w:tcPr>
            <w:tcW w:w="1606" w:type="dxa"/>
          </w:tcPr>
          <w:p w14:paraId="5DC0C638" w14:textId="77777777" w:rsidR="00CA5343" w:rsidRDefault="00972C6C">
            <w:r>
              <w:rPr>
                <w:rFonts w:cs="Times New Roman"/>
              </w:rPr>
              <w:t>105</w:t>
            </w:r>
          </w:p>
        </w:tc>
        <w:tc>
          <w:tcPr>
            <w:tcW w:w="1606" w:type="dxa"/>
          </w:tcPr>
          <w:p w14:paraId="478140CA" w14:textId="77777777" w:rsidR="00CA5343" w:rsidRDefault="00972C6C">
            <w:r>
              <w:rPr>
                <w:rFonts w:cs="Times New Roman"/>
              </w:rPr>
              <w:t>271</w:t>
            </w:r>
          </w:p>
        </w:tc>
        <w:tc>
          <w:tcPr>
            <w:tcW w:w="1606" w:type="dxa"/>
          </w:tcPr>
          <w:p w14:paraId="449F552E" w14:textId="77777777" w:rsidR="00CA5343" w:rsidRDefault="00972C6C">
            <w:r>
              <w:rPr>
                <w:rFonts w:cs="Times New Roman"/>
              </w:rPr>
              <w:t>276</w:t>
            </w:r>
          </w:p>
        </w:tc>
      </w:tr>
    </w:tbl>
    <w:p w14:paraId="4FEEF847" w14:textId="77777777" w:rsidR="00CA5343" w:rsidRDefault="00CA5343"/>
    <w:p w14:paraId="1DB7A48C" w14:textId="77777777" w:rsidR="00CA5343" w:rsidRDefault="00972C6C">
      <w:pPr>
        <w:keepNext/>
        <w:spacing w:before="120"/>
      </w:pPr>
      <w:r>
        <w:rPr>
          <w:rFonts w:cs="Times New Roman"/>
          <w:b/>
        </w:rPr>
        <w:t>Table B.5 – Confusion matrix, integrated efficient</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CA5343" w14:paraId="0D5BDD65" w14:textId="77777777">
        <w:trPr>
          <w:cantSplit/>
          <w:tblHeader/>
          <w:jc w:val="center"/>
        </w:trPr>
        <w:tc>
          <w:tcPr>
            <w:tcW w:w="1606" w:type="dxa"/>
          </w:tcPr>
          <w:p w14:paraId="29303FCA" w14:textId="77777777" w:rsidR="00CA5343" w:rsidRDefault="00972C6C">
            <w:r>
              <w:rPr>
                <w:rFonts w:cs="Times New Roman"/>
                <w:b/>
              </w:rPr>
              <w:t xml:space="preserve">true \ </w:t>
            </w:r>
            <w:r>
              <w:rPr>
                <w:rFonts w:cs="Times New Roman"/>
                <w:b/>
              </w:rPr>
              <w:t>pred</w:t>
            </w:r>
          </w:p>
        </w:tc>
        <w:tc>
          <w:tcPr>
            <w:tcW w:w="1606" w:type="dxa"/>
          </w:tcPr>
          <w:p w14:paraId="3B0BF350" w14:textId="77777777" w:rsidR="00CA5343" w:rsidRDefault="00972C6C">
            <w:r>
              <w:rPr>
                <w:rFonts w:cs="Times New Roman"/>
                <w:b/>
              </w:rPr>
              <w:t>DR0</w:t>
            </w:r>
          </w:p>
        </w:tc>
        <w:tc>
          <w:tcPr>
            <w:tcW w:w="1606" w:type="dxa"/>
          </w:tcPr>
          <w:p w14:paraId="5482101D" w14:textId="77777777" w:rsidR="00CA5343" w:rsidRDefault="00972C6C">
            <w:r>
              <w:rPr>
                <w:rFonts w:cs="Times New Roman"/>
                <w:b/>
              </w:rPr>
              <w:t>DR1</w:t>
            </w:r>
          </w:p>
        </w:tc>
        <w:tc>
          <w:tcPr>
            <w:tcW w:w="1606" w:type="dxa"/>
          </w:tcPr>
          <w:p w14:paraId="1CB11063" w14:textId="77777777" w:rsidR="00CA5343" w:rsidRDefault="00972C6C">
            <w:r>
              <w:rPr>
                <w:rFonts w:cs="Times New Roman"/>
                <w:b/>
              </w:rPr>
              <w:t>DR2</w:t>
            </w:r>
          </w:p>
        </w:tc>
        <w:tc>
          <w:tcPr>
            <w:tcW w:w="1606" w:type="dxa"/>
          </w:tcPr>
          <w:p w14:paraId="4FCE765D" w14:textId="77777777" w:rsidR="00CA5343" w:rsidRDefault="00972C6C">
            <w:r>
              <w:rPr>
                <w:rFonts w:cs="Times New Roman"/>
                <w:b/>
              </w:rPr>
              <w:t>DR3</w:t>
            </w:r>
          </w:p>
        </w:tc>
        <w:tc>
          <w:tcPr>
            <w:tcW w:w="1606" w:type="dxa"/>
          </w:tcPr>
          <w:p w14:paraId="3E9FA3CE" w14:textId="77777777" w:rsidR="00CA5343" w:rsidRDefault="00972C6C">
            <w:r>
              <w:rPr>
                <w:rFonts w:cs="Times New Roman"/>
                <w:b/>
              </w:rPr>
              <w:t>DR4</w:t>
            </w:r>
          </w:p>
        </w:tc>
      </w:tr>
      <w:tr w:rsidR="00CA5343" w14:paraId="4046D240" w14:textId="77777777">
        <w:trPr>
          <w:cantSplit/>
          <w:jc w:val="center"/>
        </w:trPr>
        <w:tc>
          <w:tcPr>
            <w:tcW w:w="1606" w:type="dxa"/>
          </w:tcPr>
          <w:p w14:paraId="18493114" w14:textId="77777777" w:rsidR="00CA5343" w:rsidRDefault="00972C6C">
            <w:r>
              <w:rPr>
                <w:rFonts w:cs="Times New Roman"/>
              </w:rPr>
              <w:t>DR0</w:t>
            </w:r>
          </w:p>
        </w:tc>
        <w:tc>
          <w:tcPr>
            <w:tcW w:w="1606" w:type="dxa"/>
          </w:tcPr>
          <w:p w14:paraId="4AEC8762" w14:textId="77777777" w:rsidR="00CA5343" w:rsidRDefault="00972C6C">
            <w:r>
              <w:rPr>
                <w:rFonts w:cs="Times New Roman"/>
              </w:rPr>
              <w:t>23667</w:t>
            </w:r>
          </w:p>
        </w:tc>
        <w:tc>
          <w:tcPr>
            <w:tcW w:w="1606" w:type="dxa"/>
          </w:tcPr>
          <w:p w14:paraId="6F12A080" w14:textId="77777777" w:rsidR="00CA5343" w:rsidRDefault="00972C6C">
            <w:r>
              <w:rPr>
                <w:rFonts w:cs="Times New Roman"/>
              </w:rPr>
              <w:t>1872</w:t>
            </w:r>
          </w:p>
        </w:tc>
        <w:tc>
          <w:tcPr>
            <w:tcW w:w="1606" w:type="dxa"/>
          </w:tcPr>
          <w:p w14:paraId="38A44FE7" w14:textId="77777777" w:rsidR="00CA5343" w:rsidRDefault="00972C6C">
            <w:r>
              <w:rPr>
                <w:rFonts w:cs="Times New Roman"/>
              </w:rPr>
              <w:t>237</w:t>
            </w:r>
          </w:p>
        </w:tc>
        <w:tc>
          <w:tcPr>
            <w:tcW w:w="1606" w:type="dxa"/>
          </w:tcPr>
          <w:p w14:paraId="129A1F12" w14:textId="77777777" w:rsidR="00CA5343" w:rsidRDefault="00972C6C">
            <w:r>
              <w:rPr>
                <w:rFonts w:cs="Times New Roman"/>
              </w:rPr>
              <w:t>30</w:t>
            </w:r>
          </w:p>
        </w:tc>
        <w:tc>
          <w:tcPr>
            <w:tcW w:w="1606" w:type="dxa"/>
          </w:tcPr>
          <w:p w14:paraId="3DA6BA53" w14:textId="77777777" w:rsidR="00CA5343" w:rsidRDefault="00972C6C">
            <w:r>
              <w:rPr>
                <w:rFonts w:cs="Times New Roman"/>
              </w:rPr>
              <w:t>4</w:t>
            </w:r>
          </w:p>
        </w:tc>
      </w:tr>
      <w:tr w:rsidR="00CA5343" w14:paraId="1507DEC2" w14:textId="77777777">
        <w:trPr>
          <w:cantSplit/>
          <w:jc w:val="center"/>
        </w:trPr>
        <w:tc>
          <w:tcPr>
            <w:tcW w:w="1606" w:type="dxa"/>
          </w:tcPr>
          <w:p w14:paraId="77FCC1C1" w14:textId="77777777" w:rsidR="00CA5343" w:rsidRDefault="00972C6C">
            <w:r>
              <w:rPr>
                <w:rFonts w:cs="Times New Roman"/>
              </w:rPr>
              <w:t>DR1</w:t>
            </w:r>
          </w:p>
        </w:tc>
        <w:tc>
          <w:tcPr>
            <w:tcW w:w="1606" w:type="dxa"/>
          </w:tcPr>
          <w:p w14:paraId="36A20785" w14:textId="77777777" w:rsidR="00CA5343" w:rsidRDefault="00972C6C">
            <w:r>
              <w:rPr>
                <w:rFonts w:cs="Times New Roman"/>
              </w:rPr>
              <w:t>1016</w:t>
            </w:r>
          </w:p>
        </w:tc>
        <w:tc>
          <w:tcPr>
            <w:tcW w:w="1606" w:type="dxa"/>
          </w:tcPr>
          <w:p w14:paraId="01073D48" w14:textId="77777777" w:rsidR="00CA5343" w:rsidRDefault="00972C6C">
            <w:r>
              <w:rPr>
                <w:rFonts w:cs="Times New Roman"/>
              </w:rPr>
              <w:t>671</w:t>
            </w:r>
          </w:p>
        </w:tc>
        <w:tc>
          <w:tcPr>
            <w:tcW w:w="1606" w:type="dxa"/>
          </w:tcPr>
          <w:p w14:paraId="0DC69CF8" w14:textId="77777777" w:rsidR="00CA5343" w:rsidRDefault="00972C6C">
            <w:r>
              <w:rPr>
                <w:rFonts w:cs="Times New Roman"/>
              </w:rPr>
              <w:t>661</w:t>
            </w:r>
          </w:p>
        </w:tc>
        <w:tc>
          <w:tcPr>
            <w:tcW w:w="1606" w:type="dxa"/>
          </w:tcPr>
          <w:p w14:paraId="17809736" w14:textId="77777777" w:rsidR="00CA5343" w:rsidRDefault="00972C6C">
            <w:r>
              <w:rPr>
                <w:rFonts w:cs="Times New Roman"/>
              </w:rPr>
              <w:t>84</w:t>
            </w:r>
          </w:p>
        </w:tc>
        <w:tc>
          <w:tcPr>
            <w:tcW w:w="1606" w:type="dxa"/>
          </w:tcPr>
          <w:p w14:paraId="3B35ABAD" w14:textId="77777777" w:rsidR="00CA5343" w:rsidRDefault="00972C6C">
            <w:r>
              <w:rPr>
                <w:rFonts w:cs="Times New Roman"/>
              </w:rPr>
              <w:t>11</w:t>
            </w:r>
          </w:p>
        </w:tc>
      </w:tr>
      <w:tr w:rsidR="00CA5343" w14:paraId="69D7B988" w14:textId="77777777">
        <w:trPr>
          <w:cantSplit/>
          <w:jc w:val="center"/>
        </w:trPr>
        <w:tc>
          <w:tcPr>
            <w:tcW w:w="1606" w:type="dxa"/>
          </w:tcPr>
          <w:p w14:paraId="69F97E9B" w14:textId="77777777" w:rsidR="00CA5343" w:rsidRDefault="00972C6C">
            <w:r>
              <w:rPr>
                <w:rFonts w:cs="Times New Roman"/>
              </w:rPr>
              <w:t>DR2</w:t>
            </w:r>
          </w:p>
        </w:tc>
        <w:tc>
          <w:tcPr>
            <w:tcW w:w="1606" w:type="dxa"/>
          </w:tcPr>
          <w:p w14:paraId="237B011D" w14:textId="77777777" w:rsidR="00CA5343" w:rsidRDefault="00972C6C">
            <w:r>
              <w:rPr>
                <w:rFonts w:cs="Times New Roman"/>
              </w:rPr>
              <w:t>211</w:t>
            </w:r>
          </w:p>
        </w:tc>
        <w:tc>
          <w:tcPr>
            <w:tcW w:w="1606" w:type="dxa"/>
          </w:tcPr>
          <w:p w14:paraId="40E6723A" w14:textId="77777777" w:rsidR="00CA5343" w:rsidRDefault="00972C6C">
            <w:r>
              <w:rPr>
                <w:rFonts w:cs="Times New Roman"/>
              </w:rPr>
              <w:t>1085</w:t>
            </w:r>
          </w:p>
        </w:tc>
        <w:tc>
          <w:tcPr>
            <w:tcW w:w="1606" w:type="dxa"/>
          </w:tcPr>
          <w:p w14:paraId="63B8F9DA" w14:textId="77777777" w:rsidR="00CA5343" w:rsidRDefault="00972C6C">
            <w:r>
              <w:rPr>
                <w:rFonts w:cs="Times New Roman"/>
              </w:rPr>
              <w:t>3202</w:t>
            </w:r>
          </w:p>
        </w:tc>
        <w:tc>
          <w:tcPr>
            <w:tcW w:w="1606" w:type="dxa"/>
          </w:tcPr>
          <w:p w14:paraId="4A5617C8" w14:textId="77777777" w:rsidR="00CA5343" w:rsidRDefault="00972C6C">
            <w:r>
              <w:rPr>
                <w:rFonts w:cs="Times New Roman"/>
              </w:rPr>
              <w:t>705</w:t>
            </w:r>
          </w:p>
        </w:tc>
        <w:tc>
          <w:tcPr>
            <w:tcW w:w="1606" w:type="dxa"/>
          </w:tcPr>
          <w:p w14:paraId="63DB2999" w14:textId="77777777" w:rsidR="00CA5343" w:rsidRDefault="00972C6C">
            <w:r>
              <w:rPr>
                <w:rFonts w:cs="Times New Roman"/>
              </w:rPr>
              <w:t>89</w:t>
            </w:r>
          </w:p>
        </w:tc>
      </w:tr>
      <w:tr w:rsidR="00CA5343" w14:paraId="688DDBCE" w14:textId="77777777">
        <w:trPr>
          <w:cantSplit/>
          <w:jc w:val="center"/>
        </w:trPr>
        <w:tc>
          <w:tcPr>
            <w:tcW w:w="1606" w:type="dxa"/>
          </w:tcPr>
          <w:p w14:paraId="13F58647" w14:textId="77777777" w:rsidR="00CA5343" w:rsidRDefault="00972C6C">
            <w:r>
              <w:rPr>
                <w:rFonts w:cs="Times New Roman"/>
              </w:rPr>
              <w:t>DR3</w:t>
            </w:r>
          </w:p>
        </w:tc>
        <w:tc>
          <w:tcPr>
            <w:tcW w:w="1606" w:type="dxa"/>
          </w:tcPr>
          <w:p w14:paraId="4D2D0C89" w14:textId="77777777" w:rsidR="00CA5343" w:rsidRDefault="00972C6C">
            <w:r>
              <w:rPr>
                <w:rFonts w:cs="Times New Roman"/>
              </w:rPr>
              <w:t>10</w:t>
            </w:r>
          </w:p>
        </w:tc>
        <w:tc>
          <w:tcPr>
            <w:tcW w:w="1606" w:type="dxa"/>
          </w:tcPr>
          <w:p w14:paraId="5446CD31" w14:textId="77777777" w:rsidR="00CA5343" w:rsidRDefault="00972C6C">
            <w:r>
              <w:rPr>
                <w:rFonts w:cs="Times New Roman"/>
              </w:rPr>
              <w:t>52</w:t>
            </w:r>
          </w:p>
        </w:tc>
        <w:tc>
          <w:tcPr>
            <w:tcW w:w="1606" w:type="dxa"/>
          </w:tcPr>
          <w:p w14:paraId="3B3AC072" w14:textId="77777777" w:rsidR="00CA5343" w:rsidRDefault="00972C6C">
            <w:r>
              <w:rPr>
                <w:rFonts w:cs="Times New Roman"/>
              </w:rPr>
              <w:t>267</w:t>
            </w:r>
          </w:p>
        </w:tc>
        <w:tc>
          <w:tcPr>
            <w:tcW w:w="1606" w:type="dxa"/>
          </w:tcPr>
          <w:p w14:paraId="57F5A19D" w14:textId="77777777" w:rsidR="00CA5343" w:rsidRDefault="00972C6C">
            <w:r>
              <w:rPr>
                <w:rFonts w:cs="Times New Roman"/>
              </w:rPr>
              <w:t>371</w:t>
            </w:r>
          </w:p>
        </w:tc>
        <w:tc>
          <w:tcPr>
            <w:tcW w:w="1606" w:type="dxa"/>
          </w:tcPr>
          <w:p w14:paraId="0545F9D4" w14:textId="77777777" w:rsidR="00CA5343" w:rsidRDefault="00972C6C">
            <w:r>
              <w:rPr>
                <w:rFonts w:cs="Times New Roman"/>
              </w:rPr>
              <w:t>173</w:t>
            </w:r>
          </w:p>
        </w:tc>
      </w:tr>
      <w:tr w:rsidR="00CA5343" w14:paraId="746B20E3" w14:textId="77777777">
        <w:trPr>
          <w:cantSplit/>
          <w:jc w:val="center"/>
        </w:trPr>
        <w:tc>
          <w:tcPr>
            <w:tcW w:w="1606" w:type="dxa"/>
          </w:tcPr>
          <w:p w14:paraId="25366AF8" w14:textId="77777777" w:rsidR="00CA5343" w:rsidRDefault="00972C6C">
            <w:r>
              <w:rPr>
                <w:rFonts w:cs="Times New Roman"/>
              </w:rPr>
              <w:t>DR4</w:t>
            </w:r>
          </w:p>
        </w:tc>
        <w:tc>
          <w:tcPr>
            <w:tcW w:w="1606" w:type="dxa"/>
          </w:tcPr>
          <w:p w14:paraId="33B26C9C" w14:textId="77777777" w:rsidR="00CA5343" w:rsidRDefault="00972C6C">
            <w:r>
              <w:rPr>
                <w:rFonts w:cs="Times New Roman"/>
              </w:rPr>
              <w:t>2</w:t>
            </w:r>
          </w:p>
        </w:tc>
        <w:tc>
          <w:tcPr>
            <w:tcW w:w="1606" w:type="dxa"/>
          </w:tcPr>
          <w:p w14:paraId="5EFD5F35" w14:textId="77777777" w:rsidR="00CA5343" w:rsidRDefault="00972C6C">
            <w:r>
              <w:rPr>
                <w:rFonts w:cs="Times New Roman"/>
              </w:rPr>
              <w:t>10</w:t>
            </w:r>
          </w:p>
        </w:tc>
        <w:tc>
          <w:tcPr>
            <w:tcW w:w="1606" w:type="dxa"/>
          </w:tcPr>
          <w:p w14:paraId="393A597C" w14:textId="77777777" w:rsidR="00CA5343" w:rsidRDefault="00972C6C">
            <w:r>
              <w:rPr>
                <w:rFonts w:cs="Times New Roman"/>
              </w:rPr>
              <w:t>53</w:t>
            </w:r>
          </w:p>
        </w:tc>
        <w:tc>
          <w:tcPr>
            <w:tcW w:w="1606" w:type="dxa"/>
          </w:tcPr>
          <w:p w14:paraId="0E87ACBD" w14:textId="77777777" w:rsidR="00CA5343" w:rsidRDefault="00972C6C">
            <w:r>
              <w:rPr>
                <w:rFonts w:cs="Times New Roman"/>
              </w:rPr>
              <w:t>271</w:t>
            </w:r>
          </w:p>
        </w:tc>
        <w:tc>
          <w:tcPr>
            <w:tcW w:w="1606" w:type="dxa"/>
          </w:tcPr>
          <w:p w14:paraId="05FA751A" w14:textId="77777777" w:rsidR="00CA5343" w:rsidRDefault="00972C6C">
            <w:r>
              <w:rPr>
                <w:rFonts w:cs="Times New Roman"/>
              </w:rPr>
              <w:t>372</w:t>
            </w:r>
          </w:p>
        </w:tc>
      </w:tr>
    </w:tbl>
    <w:p w14:paraId="4CD99861" w14:textId="77777777" w:rsidR="00CA5343" w:rsidRDefault="00CA5343"/>
    <w:p w14:paraId="52B79B14" w14:textId="77777777" w:rsidR="00CA5343" w:rsidRDefault="00972C6C">
      <w:pPr>
        <w:ind w:firstLine="709"/>
        <w:jc w:val="both"/>
      </w:pPr>
      <w:r>
        <w:rPr>
          <w:rFonts w:cs="Times New Roman"/>
        </w:rPr>
        <w:t xml:space="preserve">Two structural features of these matrices are visible directly and are what the κ figures in section 3.2 </w:t>
      </w:r>
      <w:r>
        <w:rPr>
          <w:rFonts w:cs="Times New Roman"/>
        </w:rPr>
        <w:t>reflect. The diagonal grows at every grade under the integrated configuration. And the cells distant from the diagonal empty. The DR0 to DR4 cell falls from 26 to 4 on the residual backbone and from 23 to 4 on the compound-scaled one, while the mass of DR0</w:t>
      </w:r>
      <w:r>
        <w:rPr>
          <w:rFonts w:cs="Times New Roman"/>
        </w:rPr>
        <w:t xml:space="preserve"> to DR1 confusions falls by roughly a thousand instances. Because quadratic-weighted κ penalises misgrading in proportion to ordinal distance, </w:t>
      </w:r>
      <w:r>
        <w:rPr>
          <w:rFonts w:cs="Times New Roman"/>
        </w:rPr>
        <w:lastRenderedPageBreak/>
        <w:t>the emptying of the distant cells contributes to the κ gain out of proportion to the number of images involved.</w:t>
      </w:r>
    </w:p>
    <w:p w14:paraId="68C51FEF" w14:textId="77777777" w:rsidR="00CA5343" w:rsidRDefault="00972C6C">
      <w:pPr>
        <w:keepNext/>
        <w:spacing w:before="120" w:after="120"/>
      </w:pPr>
      <w:r>
        <w:rPr>
          <w:rFonts w:cs="Times New Roman"/>
          <w:b/>
        </w:rPr>
        <w:t>B</w:t>
      </w:r>
      <w:r>
        <w:rPr>
          <w:rFonts w:cs="Times New Roman"/>
          <w:b/>
        </w:rPr>
        <w:t>.3 Confusion matrices on the external public corpus</w:t>
      </w:r>
    </w:p>
    <w:p w14:paraId="6D671393" w14:textId="77777777" w:rsidR="00CA5343" w:rsidRDefault="00972C6C">
      <w:pPr>
        <w:keepNext/>
        <w:spacing w:before="120"/>
      </w:pPr>
      <w:r>
        <w:rPr>
          <w:rFonts w:cs="Times New Roman"/>
          <w:b/>
        </w:rPr>
        <w:t>Table B.6 – Confusion matrix, baseline efficient, external public corpus (n = 3,662)</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CA5343" w14:paraId="02B4ED72" w14:textId="77777777">
        <w:trPr>
          <w:cantSplit/>
          <w:tblHeader/>
          <w:jc w:val="center"/>
        </w:trPr>
        <w:tc>
          <w:tcPr>
            <w:tcW w:w="1606" w:type="dxa"/>
          </w:tcPr>
          <w:p w14:paraId="2666E2FE" w14:textId="77777777" w:rsidR="00CA5343" w:rsidRDefault="00972C6C">
            <w:r>
              <w:rPr>
                <w:rFonts w:cs="Times New Roman"/>
                <w:b/>
              </w:rPr>
              <w:t>true \ pred</w:t>
            </w:r>
          </w:p>
        </w:tc>
        <w:tc>
          <w:tcPr>
            <w:tcW w:w="1606" w:type="dxa"/>
          </w:tcPr>
          <w:p w14:paraId="541EF606" w14:textId="77777777" w:rsidR="00CA5343" w:rsidRDefault="00972C6C">
            <w:r>
              <w:rPr>
                <w:rFonts w:cs="Times New Roman"/>
                <w:b/>
              </w:rPr>
              <w:t>DR0</w:t>
            </w:r>
          </w:p>
        </w:tc>
        <w:tc>
          <w:tcPr>
            <w:tcW w:w="1606" w:type="dxa"/>
          </w:tcPr>
          <w:p w14:paraId="42D13685" w14:textId="77777777" w:rsidR="00CA5343" w:rsidRDefault="00972C6C">
            <w:r>
              <w:rPr>
                <w:rFonts w:cs="Times New Roman"/>
                <w:b/>
              </w:rPr>
              <w:t>DR1</w:t>
            </w:r>
          </w:p>
        </w:tc>
        <w:tc>
          <w:tcPr>
            <w:tcW w:w="1606" w:type="dxa"/>
          </w:tcPr>
          <w:p w14:paraId="6F256D32" w14:textId="77777777" w:rsidR="00CA5343" w:rsidRDefault="00972C6C">
            <w:r>
              <w:rPr>
                <w:rFonts w:cs="Times New Roman"/>
                <w:b/>
              </w:rPr>
              <w:t>DR2</w:t>
            </w:r>
          </w:p>
        </w:tc>
        <w:tc>
          <w:tcPr>
            <w:tcW w:w="1606" w:type="dxa"/>
          </w:tcPr>
          <w:p w14:paraId="09DB120D" w14:textId="77777777" w:rsidR="00CA5343" w:rsidRDefault="00972C6C">
            <w:r>
              <w:rPr>
                <w:rFonts w:cs="Times New Roman"/>
                <w:b/>
              </w:rPr>
              <w:t>DR3</w:t>
            </w:r>
          </w:p>
        </w:tc>
        <w:tc>
          <w:tcPr>
            <w:tcW w:w="1606" w:type="dxa"/>
          </w:tcPr>
          <w:p w14:paraId="34502C01" w14:textId="77777777" w:rsidR="00CA5343" w:rsidRDefault="00972C6C">
            <w:r>
              <w:rPr>
                <w:rFonts w:cs="Times New Roman"/>
                <w:b/>
              </w:rPr>
              <w:t>DR4</w:t>
            </w:r>
          </w:p>
        </w:tc>
      </w:tr>
      <w:tr w:rsidR="00CA5343" w14:paraId="110FF579" w14:textId="77777777">
        <w:trPr>
          <w:cantSplit/>
          <w:jc w:val="center"/>
        </w:trPr>
        <w:tc>
          <w:tcPr>
            <w:tcW w:w="1606" w:type="dxa"/>
          </w:tcPr>
          <w:p w14:paraId="7205E209" w14:textId="77777777" w:rsidR="00CA5343" w:rsidRDefault="00972C6C">
            <w:r>
              <w:rPr>
                <w:rFonts w:cs="Times New Roman"/>
              </w:rPr>
              <w:t>DR0</w:t>
            </w:r>
          </w:p>
        </w:tc>
        <w:tc>
          <w:tcPr>
            <w:tcW w:w="1606" w:type="dxa"/>
          </w:tcPr>
          <w:p w14:paraId="66BD793E" w14:textId="77777777" w:rsidR="00CA5343" w:rsidRDefault="00972C6C">
            <w:r>
              <w:rPr>
                <w:rFonts w:cs="Times New Roman"/>
              </w:rPr>
              <w:t>1570</w:t>
            </w:r>
          </w:p>
        </w:tc>
        <w:tc>
          <w:tcPr>
            <w:tcW w:w="1606" w:type="dxa"/>
          </w:tcPr>
          <w:p w14:paraId="0DE127C1" w14:textId="77777777" w:rsidR="00CA5343" w:rsidRDefault="00972C6C">
            <w:r>
              <w:rPr>
                <w:rFonts w:cs="Times New Roman"/>
              </w:rPr>
              <w:t>186</w:t>
            </w:r>
          </w:p>
        </w:tc>
        <w:tc>
          <w:tcPr>
            <w:tcW w:w="1606" w:type="dxa"/>
          </w:tcPr>
          <w:p w14:paraId="11BEBDA1" w14:textId="77777777" w:rsidR="00CA5343" w:rsidRDefault="00972C6C">
            <w:r>
              <w:rPr>
                <w:rFonts w:cs="Times New Roman"/>
              </w:rPr>
              <w:t>39</w:t>
            </w:r>
          </w:p>
        </w:tc>
        <w:tc>
          <w:tcPr>
            <w:tcW w:w="1606" w:type="dxa"/>
          </w:tcPr>
          <w:p w14:paraId="5D7D8AE6" w14:textId="77777777" w:rsidR="00CA5343" w:rsidRDefault="00972C6C">
            <w:r>
              <w:rPr>
                <w:rFonts w:cs="Times New Roman"/>
              </w:rPr>
              <w:t>8</w:t>
            </w:r>
          </w:p>
        </w:tc>
        <w:tc>
          <w:tcPr>
            <w:tcW w:w="1606" w:type="dxa"/>
          </w:tcPr>
          <w:p w14:paraId="34468959" w14:textId="77777777" w:rsidR="00CA5343" w:rsidRDefault="00972C6C">
            <w:r>
              <w:rPr>
                <w:rFonts w:cs="Times New Roman"/>
              </w:rPr>
              <w:t>2</w:t>
            </w:r>
          </w:p>
        </w:tc>
      </w:tr>
      <w:tr w:rsidR="00CA5343" w14:paraId="7B2C5172" w14:textId="77777777">
        <w:trPr>
          <w:cantSplit/>
          <w:jc w:val="center"/>
        </w:trPr>
        <w:tc>
          <w:tcPr>
            <w:tcW w:w="1606" w:type="dxa"/>
          </w:tcPr>
          <w:p w14:paraId="2C48EA24" w14:textId="77777777" w:rsidR="00CA5343" w:rsidRDefault="00972C6C">
            <w:r>
              <w:rPr>
                <w:rFonts w:cs="Times New Roman"/>
              </w:rPr>
              <w:t>DR1</w:t>
            </w:r>
          </w:p>
        </w:tc>
        <w:tc>
          <w:tcPr>
            <w:tcW w:w="1606" w:type="dxa"/>
          </w:tcPr>
          <w:p w14:paraId="044B2FFD" w14:textId="77777777" w:rsidR="00CA5343" w:rsidRDefault="00972C6C">
            <w:r>
              <w:rPr>
                <w:rFonts w:cs="Times New Roman"/>
              </w:rPr>
              <w:t>184</w:t>
            </w:r>
          </w:p>
        </w:tc>
        <w:tc>
          <w:tcPr>
            <w:tcW w:w="1606" w:type="dxa"/>
          </w:tcPr>
          <w:p w14:paraId="537CA645" w14:textId="77777777" w:rsidR="00CA5343" w:rsidRDefault="00972C6C">
            <w:r>
              <w:rPr>
                <w:rFonts w:cs="Times New Roman"/>
              </w:rPr>
              <w:t>63</w:t>
            </w:r>
          </w:p>
        </w:tc>
        <w:tc>
          <w:tcPr>
            <w:tcW w:w="1606" w:type="dxa"/>
          </w:tcPr>
          <w:p w14:paraId="70038918" w14:textId="77777777" w:rsidR="00CA5343" w:rsidRDefault="00972C6C">
            <w:r>
              <w:rPr>
                <w:rFonts w:cs="Times New Roman"/>
              </w:rPr>
              <w:t>98</w:t>
            </w:r>
          </w:p>
        </w:tc>
        <w:tc>
          <w:tcPr>
            <w:tcW w:w="1606" w:type="dxa"/>
          </w:tcPr>
          <w:p w14:paraId="52AF4A5D" w14:textId="77777777" w:rsidR="00CA5343" w:rsidRDefault="00972C6C">
            <w:r>
              <w:rPr>
                <w:rFonts w:cs="Times New Roman"/>
              </w:rPr>
              <w:t>21</w:t>
            </w:r>
          </w:p>
        </w:tc>
        <w:tc>
          <w:tcPr>
            <w:tcW w:w="1606" w:type="dxa"/>
          </w:tcPr>
          <w:p w14:paraId="29C4BA50" w14:textId="77777777" w:rsidR="00CA5343" w:rsidRDefault="00972C6C">
            <w:r>
              <w:rPr>
                <w:rFonts w:cs="Times New Roman"/>
              </w:rPr>
              <w:t>4</w:t>
            </w:r>
          </w:p>
        </w:tc>
      </w:tr>
      <w:tr w:rsidR="00CA5343" w14:paraId="2450BEB3" w14:textId="77777777">
        <w:trPr>
          <w:cantSplit/>
          <w:jc w:val="center"/>
        </w:trPr>
        <w:tc>
          <w:tcPr>
            <w:tcW w:w="1606" w:type="dxa"/>
          </w:tcPr>
          <w:p w14:paraId="6E3D8011" w14:textId="77777777" w:rsidR="00CA5343" w:rsidRDefault="00972C6C">
            <w:r>
              <w:rPr>
                <w:rFonts w:cs="Times New Roman"/>
              </w:rPr>
              <w:t>DR2</w:t>
            </w:r>
          </w:p>
        </w:tc>
        <w:tc>
          <w:tcPr>
            <w:tcW w:w="1606" w:type="dxa"/>
          </w:tcPr>
          <w:p w14:paraId="4866FD8B" w14:textId="77777777" w:rsidR="00CA5343" w:rsidRDefault="00972C6C">
            <w:r>
              <w:rPr>
                <w:rFonts w:cs="Times New Roman"/>
              </w:rPr>
              <w:t>96</w:t>
            </w:r>
          </w:p>
        </w:tc>
        <w:tc>
          <w:tcPr>
            <w:tcW w:w="1606" w:type="dxa"/>
          </w:tcPr>
          <w:p w14:paraId="32199098" w14:textId="77777777" w:rsidR="00CA5343" w:rsidRDefault="00972C6C">
            <w:r>
              <w:rPr>
                <w:rFonts w:cs="Times New Roman"/>
              </w:rPr>
              <w:t>245</w:t>
            </w:r>
          </w:p>
        </w:tc>
        <w:tc>
          <w:tcPr>
            <w:tcW w:w="1606" w:type="dxa"/>
          </w:tcPr>
          <w:p w14:paraId="19CCDB8E" w14:textId="77777777" w:rsidR="00CA5343" w:rsidRDefault="00972C6C">
            <w:r>
              <w:rPr>
                <w:rFonts w:cs="Times New Roman"/>
              </w:rPr>
              <w:t>500</w:t>
            </w:r>
          </w:p>
        </w:tc>
        <w:tc>
          <w:tcPr>
            <w:tcW w:w="1606" w:type="dxa"/>
          </w:tcPr>
          <w:p w14:paraId="630FA33C" w14:textId="77777777" w:rsidR="00CA5343" w:rsidRDefault="00972C6C">
            <w:r>
              <w:rPr>
                <w:rFonts w:cs="Times New Roman"/>
              </w:rPr>
              <w:t>131</w:t>
            </w:r>
          </w:p>
        </w:tc>
        <w:tc>
          <w:tcPr>
            <w:tcW w:w="1606" w:type="dxa"/>
          </w:tcPr>
          <w:p w14:paraId="69F62E07" w14:textId="77777777" w:rsidR="00CA5343" w:rsidRDefault="00972C6C">
            <w:r>
              <w:rPr>
                <w:rFonts w:cs="Times New Roman"/>
              </w:rPr>
              <w:t>27</w:t>
            </w:r>
          </w:p>
        </w:tc>
      </w:tr>
      <w:tr w:rsidR="00CA5343" w14:paraId="61DA9E39" w14:textId="77777777">
        <w:trPr>
          <w:cantSplit/>
          <w:jc w:val="center"/>
        </w:trPr>
        <w:tc>
          <w:tcPr>
            <w:tcW w:w="1606" w:type="dxa"/>
          </w:tcPr>
          <w:p w14:paraId="48B0B20B" w14:textId="77777777" w:rsidR="00CA5343" w:rsidRDefault="00972C6C">
            <w:r>
              <w:rPr>
                <w:rFonts w:cs="Times New Roman"/>
              </w:rPr>
              <w:t>DR3</w:t>
            </w:r>
          </w:p>
        </w:tc>
        <w:tc>
          <w:tcPr>
            <w:tcW w:w="1606" w:type="dxa"/>
          </w:tcPr>
          <w:p w14:paraId="3DAB21BE" w14:textId="77777777" w:rsidR="00CA5343" w:rsidRDefault="00972C6C">
            <w:r>
              <w:rPr>
                <w:rFonts w:cs="Times New Roman"/>
              </w:rPr>
              <w:t>10</w:t>
            </w:r>
          </w:p>
        </w:tc>
        <w:tc>
          <w:tcPr>
            <w:tcW w:w="1606" w:type="dxa"/>
          </w:tcPr>
          <w:p w14:paraId="693A5661" w14:textId="77777777" w:rsidR="00CA5343" w:rsidRDefault="00972C6C">
            <w:r>
              <w:rPr>
                <w:rFonts w:cs="Times New Roman"/>
              </w:rPr>
              <w:t>24</w:t>
            </w:r>
          </w:p>
        </w:tc>
        <w:tc>
          <w:tcPr>
            <w:tcW w:w="1606" w:type="dxa"/>
          </w:tcPr>
          <w:p w14:paraId="7E10B7B4" w14:textId="77777777" w:rsidR="00CA5343" w:rsidRDefault="00972C6C">
            <w:r>
              <w:rPr>
                <w:rFonts w:cs="Times New Roman"/>
              </w:rPr>
              <w:t>62</w:t>
            </w:r>
          </w:p>
        </w:tc>
        <w:tc>
          <w:tcPr>
            <w:tcW w:w="1606" w:type="dxa"/>
          </w:tcPr>
          <w:p w14:paraId="626466E1" w14:textId="77777777" w:rsidR="00CA5343" w:rsidRDefault="00972C6C">
            <w:r>
              <w:rPr>
                <w:rFonts w:cs="Times New Roman"/>
              </w:rPr>
              <w:t>64</w:t>
            </w:r>
          </w:p>
        </w:tc>
        <w:tc>
          <w:tcPr>
            <w:tcW w:w="1606" w:type="dxa"/>
          </w:tcPr>
          <w:p w14:paraId="40CBB48F" w14:textId="77777777" w:rsidR="00CA5343" w:rsidRDefault="00972C6C">
            <w:r>
              <w:rPr>
                <w:rFonts w:cs="Times New Roman"/>
              </w:rPr>
              <w:t>33</w:t>
            </w:r>
          </w:p>
        </w:tc>
      </w:tr>
      <w:tr w:rsidR="00CA5343" w14:paraId="08CE57E6" w14:textId="77777777">
        <w:trPr>
          <w:cantSplit/>
          <w:jc w:val="center"/>
        </w:trPr>
        <w:tc>
          <w:tcPr>
            <w:tcW w:w="1606" w:type="dxa"/>
          </w:tcPr>
          <w:p w14:paraId="1AF4ED77" w14:textId="77777777" w:rsidR="00CA5343" w:rsidRDefault="00972C6C">
            <w:r>
              <w:rPr>
                <w:rFonts w:cs="Times New Roman"/>
              </w:rPr>
              <w:t>DR4</w:t>
            </w:r>
          </w:p>
        </w:tc>
        <w:tc>
          <w:tcPr>
            <w:tcW w:w="1606" w:type="dxa"/>
          </w:tcPr>
          <w:p w14:paraId="4146B244" w14:textId="77777777" w:rsidR="00CA5343" w:rsidRDefault="00972C6C">
            <w:r>
              <w:rPr>
                <w:rFonts w:cs="Times New Roman"/>
              </w:rPr>
              <w:t>6</w:t>
            </w:r>
          </w:p>
        </w:tc>
        <w:tc>
          <w:tcPr>
            <w:tcW w:w="1606" w:type="dxa"/>
          </w:tcPr>
          <w:p w14:paraId="5031B1D8" w14:textId="77777777" w:rsidR="00CA5343" w:rsidRDefault="00972C6C">
            <w:r>
              <w:rPr>
                <w:rFonts w:cs="Times New Roman"/>
              </w:rPr>
              <w:t>15</w:t>
            </w:r>
          </w:p>
        </w:tc>
        <w:tc>
          <w:tcPr>
            <w:tcW w:w="1606" w:type="dxa"/>
          </w:tcPr>
          <w:p w14:paraId="1D808ED3" w14:textId="77777777" w:rsidR="00CA5343" w:rsidRDefault="00972C6C">
            <w:r>
              <w:rPr>
                <w:rFonts w:cs="Times New Roman"/>
              </w:rPr>
              <w:t>42</w:t>
            </w:r>
          </w:p>
        </w:tc>
        <w:tc>
          <w:tcPr>
            <w:tcW w:w="1606" w:type="dxa"/>
          </w:tcPr>
          <w:p w14:paraId="67F408F2" w14:textId="77777777" w:rsidR="00CA5343" w:rsidRDefault="00972C6C">
            <w:r>
              <w:rPr>
                <w:rFonts w:cs="Times New Roman"/>
              </w:rPr>
              <w:t>108</w:t>
            </w:r>
          </w:p>
        </w:tc>
        <w:tc>
          <w:tcPr>
            <w:tcW w:w="1606" w:type="dxa"/>
          </w:tcPr>
          <w:p w14:paraId="18081305" w14:textId="77777777" w:rsidR="00CA5343" w:rsidRDefault="00972C6C">
            <w:r>
              <w:rPr>
                <w:rFonts w:cs="Times New Roman"/>
              </w:rPr>
              <w:t>124</w:t>
            </w:r>
          </w:p>
        </w:tc>
      </w:tr>
    </w:tbl>
    <w:p w14:paraId="6F0EC50E" w14:textId="77777777" w:rsidR="00CA5343" w:rsidRDefault="00CA5343"/>
    <w:p w14:paraId="24AA9443" w14:textId="77777777" w:rsidR="00CA5343" w:rsidRDefault="00972C6C">
      <w:pPr>
        <w:keepNext/>
        <w:spacing w:before="120"/>
      </w:pPr>
      <w:r>
        <w:rPr>
          <w:rFonts w:cs="Times New Roman"/>
          <w:b/>
        </w:rPr>
        <w:t>Table B.7 – Confusion matrix, integrated efficient, external public corpus</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CA5343" w14:paraId="4FE3342F" w14:textId="77777777">
        <w:trPr>
          <w:cantSplit/>
          <w:tblHeader/>
          <w:jc w:val="center"/>
        </w:trPr>
        <w:tc>
          <w:tcPr>
            <w:tcW w:w="1606" w:type="dxa"/>
          </w:tcPr>
          <w:p w14:paraId="3F0690A7" w14:textId="77777777" w:rsidR="00CA5343" w:rsidRDefault="00972C6C">
            <w:r>
              <w:rPr>
                <w:rFonts w:cs="Times New Roman"/>
                <w:b/>
              </w:rPr>
              <w:t>true \ pred</w:t>
            </w:r>
          </w:p>
        </w:tc>
        <w:tc>
          <w:tcPr>
            <w:tcW w:w="1606" w:type="dxa"/>
          </w:tcPr>
          <w:p w14:paraId="79E826FD" w14:textId="77777777" w:rsidR="00CA5343" w:rsidRDefault="00972C6C">
            <w:r>
              <w:rPr>
                <w:rFonts w:cs="Times New Roman"/>
                <w:b/>
              </w:rPr>
              <w:t>DR0</w:t>
            </w:r>
          </w:p>
        </w:tc>
        <w:tc>
          <w:tcPr>
            <w:tcW w:w="1606" w:type="dxa"/>
          </w:tcPr>
          <w:p w14:paraId="5A2CAD52" w14:textId="77777777" w:rsidR="00CA5343" w:rsidRDefault="00972C6C">
            <w:r>
              <w:rPr>
                <w:rFonts w:cs="Times New Roman"/>
                <w:b/>
              </w:rPr>
              <w:t>DR1</w:t>
            </w:r>
          </w:p>
        </w:tc>
        <w:tc>
          <w:tcPr>
            <w:tcW w:w="1606" w:type="dxa"/>
          </w:tcPr>
          <w:p w14:paraId="7F0214E7" w14:textId="77777777" w:rsidR="00CA5343" w:rsidRDefault="00972C6C">
            <w:r>
              <w:rPr>
                <w:rFonts w:cs="Times New Roman"/>
                <w:b/>
              </w:rPr>
              <w:t>DR2</w:t>
            </w:r>
          </w:p>
        </w:tc>
        <w:tc>
          <w:tcPr>
            <w:tcW w:w="1606" w:type="dxa"/>
          </w:tcPr>
          <w:p w14:paraId="0DE8D443" w14:textId="77777777" w:rsidR="00CA5343" w:rsidRDefault="00972C6C">
            <w:r>
              <w:rPr>
                <w:rFonts w:cs="Times New Roman"/>
                <w:b/>
              </w:rPr>
              <w:t>DR3</w:t>
            </w:r>
          </w:p>
        </w:tc>
        <w:tc>
          <w:tcPr>
            <w:tcW w:w="1606" w:type="dxa"/>
          </w:tcPr>
          <w:p w14:paraId="3823C902" w14:textId="77777777" w:rsidR="00CA5343" w:rsidRDefault="00972C6C">
            <w:r>
              <w:rPr>
                <w:rFonts w:cs="Times New Roman"/>
                <w:b/>
              </w:rPr>
              <w:t>DR4</w:t>
            </w:r>
          </w:p>
        </w:tc>
      </w:tr>
      <w:tr w:rsidR="00CA5343" w14:paraId="3B8F2D75" w14:textId="77777777">
        <w:trPr>
          <w:cantSplit/>
          <w:jc w:val="center"/>
        </w:trPr>
        <w:tc>
          <w:tcPr>
            <w:tcW w:w="1606" w:type="dxa"/>
          </w:tcPr>
          <w:p w14:paraId="5A55BC79" w14:textId="77777777" w:rsidR="00CA5343" w:rsidRDefault="00972C6C">
            <w:r>
              <w:rPr>
                <w:rFonts w:cs="Times New Roman"/>
              </w:rPr>
              <w:t>DR0</w:t>
            </w:r>
          </w:p>
        </w:tc>
        <w:tc>
          <w:tcPr>
            <w:tcW w:w="1606" w:type="dxa"/>
          </w:tcPr>
          <w:p w14:paraId="262C6026" w14:textId="77777777" w:rsidR="00CA5343" w:rsidRDefault="00972C6C">
            <w:r>
              <w:rPr>
                <w:rFonts w:cs="Times New Roman"/>
              </w:rPr>
              <w:t>1678</w:t>
            </w:r>
          </w:p>
        </w:tc>
        <w:tc>
          <w:tcPr>
            <w:tcW w:w="1606" w:type="dxa"/>
          </w:tcPr>
          <w:p w14:paraId="0F7164C1" w14:textId="77777777" w:rsidR="00CA5343" w:rsidRDefault="00972C6C">
            <w:r>
              <w:rPr>
                <w:rFonts w:cs="Times New Roman"/>
              </w:rPr>
              <w:t>111</w:t>
            </w:r>
          </w:p>
        </w:tc>
        <w:tc>
          <w:tcPr>
            <w:tcW w:w="1606" w:type="dxa"/>
          </w:tcPr>
          <w:p w14:paraId="0C32F684" w14:textId="77777777" w:rsidR="00CA5343" w:rsidRDefault="00972C6C">
            <w:r>
              <w:rPr>
                <w:rFonts w:cs="Times New Roman"/>
              </w:rPr>
              <w:t>14</w:t>
            </w:r>
          </w:p>
        </w:tc>
        <w:tc>
          <w:tcPr>
            <w:tcW w:w="1606" w:type="dxa"/>
          </w:tcPr>
          <w:p w14:paraId="1A27D47C" w14:textId="77777777" w:rsidR="00CA5343" w:rsidRDefault="00972C6C">
            <w:r>
              <w:rPr>
                <w:rFonts w:cs="Times New Roman"/>
              </w:rPr>
              <w:t>2</w:t>
            </w:r>
          </w:p>
        </w:tc>
        <w:tc>
          <w:tcPr>
            <w:tcW w:w="1606" w:type="dxa"/>
          </w:tcPr>
          <w:p w14:paraId="050F6B2C" w14:textId="77777777" w:rsidR="00CA5343" w:rsidRDefault="00972C6C">
            <w:r>
              <w:rPr>
                <w:rFonts w:cs="Times New Roman"/>
              </w:rPr>
              <w:t>0</w:t>
            </w:r>
          </w:p>
        </w:tc>
      </w:tr>
      <w:tr w:rsidR="00CA5343" w14:paraId="0B53AB8F" w14:textId="77777777">
        <w:trPr>
          <w:cantSplit/>
          <w:jc w:val="center"/>
        </w:trPr>
        <w:tc>
          <w:tcPr>
            <w:tcW w:w="1606" w:type="dxa"/>
          </w:tcPr>
          <w:p w14:paraId="7ECFBD5D" w14:textId="77777777" w:rsidR="00CA5343" w:rsidRDefault="00972C6C">
            <w:r>
              <w:rPr>
                <w:rFonts w:cs="Times New Roman"/>
              </w:rPr>
              <w:t>DR1</w:t>
            </w:r>
          </w:p>
        </w:tc>
        <w:tc>
          <w:tcPr>
            <w:tcW w:w="1606" w:type="dxa"/>
          </w:tcPr>
          <w:p w14:paraId="02A08D27" w14:textId="77777777" w:rsidR="00CA5343" w:rsidRDefault="00972C6C">
            <w:r>
              <w:rPr>
                <w:rFonts w:cs="Times New Roman"/>
              </w:rPr>
              <w:t>150</w:t>
            </w:r>
          </w:p>
        </w:tc>
        <w:tc>
          <w:tcPr>
            <w:tcW w:w="1606" w:type="dxa"/>
          </w:tcPr>
          <w:p w14:paraId="6453C817" w14:textId="77777777" w:rsidR="00CA5343" w:rsidRDefault="00972C6C">
            <w:r>
              <w:rPr>
                <w:rFonts w:cs="Times New Roman"/>
              </w:rPr>
              <w:t>108</w:t>
            </w:r>
          </w:p>
        </w:tc>
        <w:tc>
          <w:tcPr>
            <w:tcW w:w="1606" w:type="dxa"/>
          </w:tcPr>
          <w:p w14:paraId="7D2FF9AA" w14:textId="77777777" w:rsidR="00CA5343" w:rsidRDefault="00972C6C">
            <w:r>
              <w:rPr>
                <w:rFonts w:cs="Times New Roman"/>
              </w:rPr>
              <w:t>99</w:t>
            </w:r>
          </w:p>
        </w:tc>
        <w:tc>
          <w:tcPr>
            <w:tcW w:w="1606" w:type="dxa"/>
          </w:tcPr>
          <w:p w14:paraId="3489E166" w14:textId="77777777" w:rsidR="00CA5343" w:rsidRDefault="00972C6C">
            <w:r>
              <w:rPr>
                <w:rFonts w:cs="Times New Roman"/>
              </w:rPr>
              <w:t>12</w:t>
            </w:r>
          </w:p>
        </w:tc>
        <w:tc>
          <w:tcPr>
            <w:tcW w:w="1606" w:type="dxa"/>
          </w:tcPr>
          <w:p w14:paraId="2898DC99" w14:textId="77777777" w:rsidR="00CA5343" w:rsidRDefault="00972C6C">
            <w:r>
              <w:rPr>
                <w:rFonts w:cs="Times New Roman"/>
              </w:rPr>
              <w:t>1</w:t>
            </w:r>
          </w:p>
        </w:tc>
      </w:tr>
      <w:tr w:rsidR="00CA5343" w14:paraId="54BE4C57" w14:textId="77777777">
        <w:trPr>
          <w:cantSplit/>
          <w:jc w:val="center"/>
        </w:trPr>
        <w:tc>
          <w:tcPr>
            <w:tcW w:w="1606" w:type="dxa"/>
          </w:tcPr>
          <w:p w14:paraId="23E9357D" w14:textId="77777777" w:rsidR="00CA5343" w:rsidRDefault="00972C6C">
            <w:r>
              <w:rPr>
                <w:rFonts w:cs="Times New Roman"/>
              </w:rPr>
              <w:t>DR2</w:t>
            </w:r>
          </w:p>
        </w:tc>
        <w:tc>
          <w:tcPr>
            <w:tcW w:w="1606" w:type="dxa"/>
          </w:tcPr>
          <w:p w14:paraId="44B5BA27" w14:textId="77777777" w:rsidR="00CA5343" w:rsidRDefault="00972C6C">
            <w:r>
              <w:rPr>
                <w:rFonts w:cs="Times New Roman"/>
              </w:rPr>
              <w:t>33</w:t>
            </w:r>
          </w:p>
        </w:tc>
        <w:tc>
          <w:tcPr>
            <w:tcW w:w="1606" w:type="dxa"/>
          </w:tcPr>
          <w:p w14:paraId="0AB3376C" w14:textId="77777777" w:rsidR="00CA5343" w:rsidRDefault="00972C6C">
            <w:r>
              <w:rPr>
                <w:rFonts w:cs="Times New Roman"/>
              </w:rPr>
              <w:t>192</w:t>
            </w:r>
          </w:p>
        </w:tc>
        <w:tc>
          <w:tcPr>
            <w:tcW w:w="1606" w:type="dxa"/>
          </w:tcPr>
          <w:p w14:paraId="1861E821" w14:textId="77777777" w:rsidR="00CA5343" w:rsidRDefault="00972C6C">
            <w:r>
              <w:rPr>
                <w:rFonts w:cs="Times New Roman"/>
              </w:rPr>
              <w:t>630</w:t>
            </w:r>
          </w:p>
        </w:tc>
        <w:tc>
          <w:tcPr>
            <w:tcW w:w="1606" w:type="dxa"/>
          </w:tcPr>
          <w:p w14:paraId="7F12EECF" w14:textId="77777777" w:rsidR="00CA5343" w:rsidRDefault="00972C6C">
            <w:r>
              <w:rPr>
                <w:rFonts w:cs="Times New Roman"/>
              </w:rPr>
              <w:t>129</w:t>
            </w:r>
          </w:p>
        </w:tc>
        <w:tc>
          <w:tcPr>
            <w:tcW w:w="1606" w:type="dxa"/>
          </w:tcPr>
          <w:p w14:paraId="14607D94" w14:textId="77777777" w:rsidR="00CA5343" w:rsidRDefault="00972C6C">
            <w:r>
              <w:rPr>
                <w:rFonts w:cs="Times New Roman"/>
              </w:rPr>
              <w:t>15</w:t>
            </w:r>
          </w:p>
        </w:tc>
      </w:tr>
      <w:tr w:rsidR="00CA5343" w14:paraId="492C5057" w14:textId="77777777">
        <w:trPr>
          <w:cantSplit/>
          <w:jc w:val="center"/>
        </w:trPr>
        <w:tc>
          <w:tcPr>
            <w:tcW w:w="1606" w:type="dxa"/>
          </w:tcPr>
          <w:p w14:paraId="23837A94" w14:textId="77777777" w:rsidR="00CA5343" w:rsidRDefault="00972C6C">
            <w:r>
              <w:rPr>
                <w:rFonts w:cs="Times New Roman"/>
              </w:rPr>
              <w:t>DR3</w:t>
            </w:r>
          </w:p>
        </w:tc>
        <w:tc>
          <w:tcPr>
            <w:tcW w:w="1606" w:type="dxa"/>
          </w:tcPr>
          <w:p w14:paraId="0602327F" w14:textId="77777777" w:rsidR="00CA5343" w:rsidRDefault="00972C6C">
            <w:r>
              <w:rPr>
                <w:rFonts w:cs="Times New Roman"/>
              </w:rPr>
              <w:t>1</w:t>
            </w:r>
          </w:p>
        </w:tc>
        <w:tc>
          <w:tcPr>
            <w:tcW w:w="1606" w:type="dxa"/>
          </w:tcPr>
          <w:p w14:paraId="1D57E47E" w14:textId="77777777" w:rsidR="00CA5343" w:rsidRDefault="00972C6C">
            <w:r>
              <w:rPr>
                <w:rFonts w:cs="Times New Roman"/>
              </w:rPr>
              <w:t>10</w:t>
            </w:r>
          </w:p>
        </w:tc>
        <w:tc>
          <w:tcPr>
            <w:tcW w:w="1606" w:type="dxa"/>
          </w:tcPr>
          <w:p w14:paraId="4FE56BA5" w14:textId="77777777" w:rsidR="00CA5343" w:rsidRDefault="00972C6C">
            <w:r>
              <w:rPr>
                <w:rFonts w:cs="Times New Roman"/>
              </w:rPr>
              <w:t>56</w:t>
            </w:r>
          </w:p>
        </w:tc>
        <w:tc>
          <w:tcPr>
            <w:tcW w:w="1606" w:type="dxa"/>
          </w:tcPr>
          <w:p w14:paraId="2F5F89C9" w14:textId="77777777" w:rsidR="00CA5343" w:rsidRDefault="00972C6C">
            <w:r>
              <w:rPr>
                <w:rFonts w:cs="Times New Roman"/>
              </w:rPr>
              <w:t>87</w:t>
            </w:r>
          </w:p>
        </w:tc>
        <w:tc>
          <w:tcPr>
            <w:tcW w:w="1606" w:type="dxa"/>
          </w:tcPr>
          <w:p w14:paraId="7F35AC9F" w14:textId="77777777" w:rsidR="00CA5343" w:rsidRDefault="00972C6C">
            <w:r>
              <w:rPr>
                <w:rFonts w:cs="Times New Roman"/>
              </w:rPr>
              <w:t>39</w:t>
            </w:r>
          </w:p>
        </w:tc>
      </w:tr>
      <w:tr w:rsidR="00CA5343" w14:paraId="09113628" w14:textId="77777777">
        <w:trPr>
          <w:cantSplit/>
          <w:jc w:val="center"/>
        </w:trPr>
        <w:tc>
          <w:tcPr>
            <w:tcW w:w="1606" w:type="dxa"/>
          </w:tcPr>
          <w:p w14:paraId="4412E7C1" w14:textId="77777777" w:rsidR="00CA5343" w:rsidRDefault="00972C6C">
            <w:r>
              <w:rPr>
                <w:rFonts w:cs="Times New Roman"/>
              </w:rPr>
              <w:t>DR4</w:t>
            </w:r>
          </w:p>
        </w:tc>
        <w:tc>
          <w:tcPr>
            <w:tcW w:w="1606" w:type="dxa"/>
          </w:tcPr>
          <w:p w14:paraId="2451C243" w14:textId="77777777" w:rsidR="00CA5343" w:rsidRDefault="00972C6C">
            <w:r>
              <w:rPr>
                <w:rFonts w:cs="Times New Roman"/>
              </w:rPr>
              <w:t>0</w:t>
            </w:r>
          </w:p>
        </w:tc>
        <w:tc>
          <w:tcPr>
            <w:tcW w:w="1606" w:type="dxa"/>
          </w:tcPr>
          <w:p w14:paraId="6F965470" w14:textId="77777777" w:rsidR="00CA5343" w:rsidRDefault="00972C6C">
            <w:r>
              <w:rPr>
                <w:rFonts w:cs="Times New Roman"/>
              </w:rPr>
              <w:t>3</w:t>
            </w:r>
          </w:p>
        </w:tc>
        <w:tc>
          <w:tcPr>
            <w:tcW w:w="1606" w:type="dxa"/>
          </w:tcPr>
          <w:p w14:paraId="75322D31" w14:textId="77777777" w:rsidR="00CA5343" w:rsidRDefault="00972C6C">
            <w:r>
              <w:rPr>
                <w:rFonts w:cs="Times New Roman"/>
              </w:rPr>
              <w:t>20</w:t>
            </w:r>
          </w:p>
        </w:tc>
        <w:tc>
          <w:tcPr>
            <w:tcW w:w="1606" w:type="dxa"/>
          </w:tcPr>
          <w:p w14:paraId="20FCAF35" w14:textId="77777777" w:rsidR="00CA5343" w:rsidRDefault="00972C6C">
            <w:r>
              <w:rPr>
                <w:rFonts w:cs="Times New Roman"/>
              </w:rPr>
              <w:t>112</w:t>
            </w:r>
          </w:p>
        </w:tc>
        <w:tc>
          <w:tcPr>
            <w:tcW w:w="1606" w:type="dxa"/>
          </w:tcPr>
          <w:p w14:paraId="18DA4837" w14:textId="77777777" w:rsidR="00CA5343" w:rsidRDefault="00972C6C">
            <w:r>
              <w:rPr>
                <w:rFonts w:cs="Times New Roman"/>
              </w:rPr>
              <w:t>160</w:t>
            </w:r>
          </w:p>
        </w:tc>
      </w:tr>
    </w:tbl>
    <w:p w14:paraId="74575DA4" w14:textId="77777777" w:rsidR="00CA5343" w:rsidRDefault="00CA5343"/>
    <w:p w14:paraId="56B056DC" w14:textId="77777777" w:rsidR="00CA5343" w:rsidRDefault="00972C6C">
      <w:pPr>
        <w:keepNext/>
        <w:spacing w:before="120"/>
      </w:pPr>
      <w:r>
        <w:rPr>
          <w:rFonts w:cs="Times New Roman"/>
          <w:b/>
        </w:rPr>
        <w:t xml:space="preserve">Table B.8 – </w:t>
      </w:r>
      <w:r>
        <w:rPr>
          <w:rFonts w:cs="Times New Roman"/>
          <w:b/>
        </w:rPr>
        <w:t>Per-class F1 on the external public corpus</w:t>
      </w:r>
    </w:p>
    <w:tbl>
      <w:tblPr>
        <w:tblStyle w:val="TableGrid"/>
        <w:tblW w:w="0" w:type="auto"/>
        <w:jc w:val="center"/>
        <w:tblLook w:val="04A0" w:firstRow="1" w:lastRow="0" w:firstColumn="1" w:lastColumn="0" w:noHBand="0" w:noVBand="1"/>
      </w:tblPr>
      <w:tblGrid>
        <w:gridCol w:w="1421"/>
        <w:gridCol w:w="1377"/>
        <w:gridCol w:w="1377"/>
        <w:gridCol w:w="1377"/>
        <w:gridCol w:w="1377"/>
        <w:gridCol w:w="1377"/>
        <w:gridCol w:w="1377"/>
      </w:tblGrid>
      <w:tr w:rsidR="00CA5343" w14:paraId="361AF42E" w14:textId="77777777">
        <w:trPr>
          <w:cantSplit/>
          <w:tblHeader/>
          <w:jc w:val="center"/>
        </w:trPr>
        <w:tc>
          <w:tcPr>
            <w:tcW w:w="1377" w:type="dxa"/>
          </w:tcPr>
          <w:p w14:paraId="4601208B" w14:textId="77777777" w:rsidR="00CA5343" w:rsidRDefault="00972C6C">
            <w:r>
              <w:rPr>
                <w:rFonts w:cs="Times New Roman"/>
                <w:b/>
              </w:rPr>
              <w:t>Arm</w:t>
            </w:r>
          </w:p>
        </w:tc>
        <w:tc>
          <w:tcPr>
            <w:tcW w:w="1377" w:type="dxa"/>
          </w:tcPr>
          <w:p w14:paraId="344A608B" w14:textId="77777777" w:rsidR="00CA5343" w:rsidRDefault="00972C6C">
            <w:r>
              <w:rPr>
                <w:rFonts w:cs="Times New Roman"/>
                <w:b/>
              </w:rPr>
              <w:t>DR0</w:t>
            </w:r>
          </w:p>
        </w:tc>
        <w:tc>
          <w:tcPr>
            <w:tcW w:w="1377" w:type="dxa"/>
          </w:tcPr>
          <w:p w14:paraId="24668B7D" w14:textId="77777777" w:rsidR="00CA5343" w:rsidRDefault="00972C6C">
            <w:r>
              <w:rPr>
                <w:rFonts w:cs="Times New Roman"/>
                <w:b/>
              </w:rPr>
              <w:t>DR1</w:t>
            </w:r>
          </w:p>
        </w:tc>
        <w:tc>
          <w:tcPr>
            <w:tcW w:w="1377" w:type="dxa"/>
          </w:tcPr>
          <w:p w14:paraId="0D020FD5" w14:textId="77777777" w:rsidR="00CA5343" w:rsidRDefault="00972C6C">
            <w:r>
              <w:rPr>
                <w:rFonts w:cs="Times New Roman"/>
                <w:b/>
              </w:rPr>
              <w:t>DR2</w:t>
            </w:r>
          </w:p>
        </w:tc>
        <w:tc>
          <w:tcPr>
            <w:tcW w:w="1377" w:type="dxa"/>
          </w:tcPr>
          <w:p w14:paraId="2326148E" w14:textId="77777777" w:rsidR="00CA5343" w:rsidRDefault="00972C6C">
            <w:r>
              <w:rPr>
                <w:rFonts w:cs="Times New Roman"/>
                <w:b/>
              </w:rPr>
              <w:t>DR3</w:t>
            </w:r>
          </w:p>
        </w:tc>
        <w:tc>
          <w:tcPr>
            <w:tcW w:w="1377" w:type="dxa"/>
          </w:tcPr>
          <w:p w14:paraId="06EF4B94" w14:textId="77777777" w:rsidR="00CA5343" w:rsidRDefault="00972C6C">
            <w:r>
              <w:rPr>
                <w:rFonts w:cs="Times New Roman"/>
                <w:b/>
              </w:rPr>
              <w:t>DR4</w:t>
            </w:r>
          </w:p>
        </w:tc>
        <w:tc>
          <w:tcPr>
            <w:tcW w:w="1377" w:type="dxa"/>
          </w:tcPr>
          <w:p w14:paraId="253324E4" w14:textId="77777777" w:rsidR="00CA5343" w:rsidRDefault="00972C6C">
            <w:r>
              <w:rPr>
                <w:rFonts w:cs="Times New Roman"/>
                <w:b/>
              </w:rPr>
              <w:t>macro-F1</w:t>
            </w:r>
          </w:p>
        </w:tc>
      </w:tr>
      <w:tr w:rsidR="00CA5343" w14:paraId="419F686D" w14:textId="77777777">
        <w:trPr>
          <w:cantSplit/>
          <w:jc w:val="center"/>
        </w:trPr>
        <w:tc>
          <w:tcPr>
            <w:tcW w:w="1377" w:type="dxa"/>
          </w:tcPr>
          <w:p w14:paraId="431648C6" w14:textId="77777777" w:rsidR="00CA5343" w:rsidRDefault="00972C6C">
            <w:r>
              <w:rPr>
                <w:rFonts w:cs="Times New Roman"/>
              </w:rPr>
              <w:t>Baseline, efficient</w:t>
            </w:r>
          </w:p>
        </w:tc>
        <w:tc>
          <w:tcPr>
            <w:tcW w:w="1377" w:type="dxa"/>
          </w:tcPr>
          <w:p w14:paraId="48F2B962" w14:textId="77777777" w:rsidR="00CA5343" w:rsidRDefault="00972C6C">
            <w:r>
              <w:rPr>
                <w:rFonts w:cs="Times New Roman"/>
              </w:rPr>
              <w:t>0.8554</w:t>
            </w:r>
          </w:p>
        </w:tc>
        <w:tc>
          <w:tcPr>
            <w:tcW w:w="1377" w:type="dxa"/>
          </w:tcPr>
          <w:p w14:paraId="22BEBC32" w14:textId="77777777" w:rsidR="00CA5343" w:rsidRDefault="00972C6C">
            <w:r>
              <w:rPr>
                <w:rFonts w:cs="Times New Roman"/>
              </w:rPr>
              <w:t>0.1395</w:t>
            </w:r>
          </w:p>
        </w:tc>
        <w:tc>
          <w:tcPr>
            <w:tcW w:w="1377" w:type="dxa"/>
          </w:tcPr>
          <w:p w14:paraId="0A468A9B" w14:textId="77777777" w:rsidR="00CA5343" w:rsidRDefault="00972C6C">
            <w:r>
              <w:rPr>
                <w:rFonts w:cs="Times New Roman"/>
              </w:rPr>
              <w:t>0.5747</w:t>
            </w:r>
          </w:p>
        </w:tc>
        <w:tc>
          <w:tcPr>
            <w:tcW w:w="1377" w:type="dxa"/>
          </w:tcPr>
          <w:p w14:paraId="4F4017E0" w14:textId="77777777" w:rsidR="00CA5343" w:rsidRDefault="00972C6C">
            <w:r>
              <w:rPr>
                <w:rFonts w:cs="Times New Roman"/>
              </w:rPr>
              <w:t>0.2438</w:t>
            </w:r>
          </w:p>
        </w:tc>
        <w:tc>
          <w:tcPr>
            <w:tcW w:w="1377" w:type="dxa"/>
          </w:tcPr>
          <w:p w14:paraId="68E0D5B9" w14:textId="77777777" w:rsidR="00CA5343" w:rsidRDefault="00972C6C">
            <w:r>
              <w:rPr>
                <w:rFonts w:cs="Times New Roman"/>
              </w:rPr>
              <w:t>0.5113</w:t>
            </w:r>
          </w:p>
        </w:tc>
        <w:tc>
          <w:tcPr>
            <w:tcW w:w="1377" w:type="dxa"/>
          </w:tcPr>
          <w:p w14:paraId="147402E3" w14:textId="77777777" w:rsidR="00CA5343" w:rsidRDefault="00972C6C">
            <w:r>
              <w:rPr>
                <w:rFonts w:cs="Times New Roman"/>
              </w:rPr>
              <w:t>0.4649</w:t>
            </w:r>
          </w:p>
        </w:tc>
      </w:tr>
      <w:tr w:rsidR="00CA5343" w14:paraId="712D8468" w14:textId="77777777">
        <w:trPr>
          <w:cantSplit/>
          <w:jc w:val="center"/>
        </w:trPr>
        <w:tc>
          <w:tcPr>
            <w:tcW w:w="1377" w:type="dxa"/>
          </w:tcPr>
          <w:p w14:paraId="1B75ECA6" w14:textId="77777777" w:rsidR="00CA5343" w:rsidRDefault="00972C6C">
            <w:r>
              <w:rPr>
                <w:rFonts w:cs="Times New Roman"/>
              </w:rPr>
              <w:t>Integrated, efficient</w:t>
            </w:r>
          </w:p>
        </w:tc>
        <w:tc>
          <w:tcPr>
            <w:tcW w:w="1377" w:type="dxa"/>
          </w:tcPr>
          <w:p w14:paraId="160467FC" w14:textId="77777777" w:rsidR="00CA5343" w:rsidRDefault="00972C6C">
            <w:r>
              <w:rPr>
                <w:rFonts w:cs="Times New Roman"/>
              </w:rPr>
              <w:t>0.9152</w:t>
            </w:r>
          </w:p>
        </w:tc>
        <w:tc>
          <w:tcPr>
            <w:tcW w:w="1377" w:type="dxa"/>
          </w:tcPr>
          <w:p w14:paraId="4215F38E" w14:textId="77777777" w:rsidR="00CA5343" w:rsidRDefault="00972C6C">
            <w:r>
              <w:rPr>
                <w:rFonts w:cs="Times New Roman"/>
              </w:rPr>
              <w:t>0.2720</w:t>
            </w:r>
          </w:p>
        </w:tc>
        <w:tc>
          <w:tcPr>
            <w:tcW w:w="1377" w:type="dxa"/>
          </w:tcPr>
          <w:p w14:paraId="5F2D7396" w14:textId="77777777" w:rsidR="00CA5343" w:rsidRDefault="00972C6C">
            <w:r>
              <w:rPr>
                <w:rFonts w:cs="Times New Roman"/>
              </w:rPr>
              <w:t>0.6931</w:t>
            </w:r>
          </w:p>
        </w:tc>
        <w:tc>
          <w:tcPr>
            <w:tcW w:w="1377" w:type="dxa"/>
          </w:tcPr>
          <w:p w14:paraId="6DB83BFF" w14:textId="77777777" w:rsidR="00CA5343" w:rsidRDefault="00972C6C">
            <w:r>
              <w:rPr>
                <w:rFonts w:cs="Times New Roman"/>
              </w:rPr>
              <w:t>0.3252</w:t>
            </w:r>
          </w:p>
        </w:tc>
        <w:tc>
          <w:tcPr>
            <w:tcW w:w="1377" w:type="dxa"/>
          </w:tcPr>
          <w:p w14:paraId="4FE2A52A" w14:textId="77777777" w:rsidR="00CA5343" w:rsidRDefault="00972C6C">
            <w:r>
              <w:rPr>
                <w:rFonts w:cs="Times New Roman"/>
              </w:rPr>
              <w:t>0.6275</w:t>
            </w:r>
          </w:p>
        </w:tc>
        <w:tc>
          <w:tcPr>
            <w:tcW w:w="1377" w:type="dxa"/>
          </w:tcPr>
          <w:p w14:paraId="44E71C17" w14:textId="77777777" w:rsidR="00CA5343" w:rsidRDefault="00972C6C">
            <w:r>
              <w:rPr>
                <w:rFonts w:cs="Times New Roman"/>
              </w:rPr>
              <w:t>0.5666</w:t>
            </w:r>
          </w:p>
        </w:tc>
      </w:tr>
    </w:tbl>
    <w:p w14:paraId="7A3D72C1" w14:textId="77777777" w:rsidR="00CA5343" w:rsidRDefault="00CA5343"/>
    <w:p w14:paraId="22684263" w14:textId="77777777" w:rsidR="00CA5343" w:rsidRDefault="00972C6C">
      <w:pPr>
        <w:ind w:firstLine="709"/>
        <w:jc w:val="both"/>
      </w:pPr>
      <w:r>
        <w:rPr>
          <w:rFonts w:cs="Times New Roman"/>
        </w:rPr>
        <w:t xml:space="preserve">The pattern of section B.2 reproduces under </w:t>
      </w:r>
      <w:r>
        <w:rPr>
          <w:rFonts w:cs="Times New Roman"/>
        </w:rPr>
        <w:t>transfer: the diagonal grows at every grade, the distant cells empty, and the residual error concentrates on the DR3 ↔ DR4 boundary, which remains the hardest distinction in both configurations.</w:t>
      </w:r>
    </w:p>
    <w:p w14:paraId="14C79594" w14:textId="77777777" w:rsidR="00CA5343" w:rsidRDefault="00972C6C">
      <w:pPr>
        <w:keepNext/>
        <w:spacing w:before="120" w:after="120"/>
      </w:pPr>
      <w:r>
        <w:rPr>
          <w:rFonts w:cs="Times New Roman"/>
          <w:b/>
        </w:rPr>
        <w:t>B.4 Calibration</w:t>
      </w:r>
    </w:p>
    <w:p w14:paraId="47C1F86D" w14:textId="77777777" w:rsidR="00CA5343" w:rsidRDefault="00972C6C">
      <w:pPr>
        <w:keepNext/>
        <w:spacing w:before="120"/>
      </w:pPr>
      <w:r>
        <w:rPr>
          <w:rFonts w:cs="Times New Roman"/>
          <w:b/>
        </w:rPr>
        <w:t>Table B.9 – Expected calibration error and Br</w:t>
      </w:r>
      <w:r>
        <w:rPr>
          <w:rFonts w:cs="Times New Roman"/>
          <w:b/>
        </w:rPr>
        <w:t>ier score on the training corpus</w:t>
      </w:r>
    </w:p>
    <w:tbl>
      <w:tblPr>
        <w:tblStyle w:val="TableGrid"/>
        <w:tblW w:w="0" w:type="auto"/>
        <w:jc w:val="center"/>
        <w:tblLook w:val="04A0" w:firstRow="1" w:lastRow="0" w:firstColumn="1" w:lastColumn="0" w:noHBand="0" w:noVBand="1"/>
      </w:tblPr>
      <w:tblGrid>
        <w:gridCol w:w="3213"/>
        <w:gridCol w:w="3213"/>
        <w:gridCol w:w="3213"/>
      </w:tblGrid>
      <w:tr w:rsidR="00CA5343" w14:paraId="17169FB9" w14:textId="77777777">
        <w:trPr>
          <w:cantSplit/>
          <w:tblHeader/>
          <w:jc w:val="center"/>
        </w:trPr>
        <w:tc>
          <w:tcPr>
            <w:tcW w:w="3213" w:type="dxa"/>
          </w:tcPr>
          <w:p w14:paraId="77644722" w14:textId="77777777" w:rsidR="00CA5343" w:rsidRDefault="00972C6C">
            <w:r>
              <w:rPr>
                <w:rFonts w:cs="Times New Roman"/>
                <w:b/>
              </w:rPr>
              <w:t>Configuration</w:t>
            </w:r>
          </w:p>
        </w:tc>
        <w:tc>
          <w:tcPr>
            <w:tcW w:w="3213" w:type="dxa"/>
          </w:tcPr>
          <w:p w14:paraId="5D09E5E0" w14:textId="77777777" w:rsidR="00CA5343" w:rsidRDefault="00972C6C">
            <w:r>
              <w:rPr>
                <w:rFonts w:cs="Times New Roman"/>
                <w:b/>
              </w:rPr>
              <w:t>ECE</w:t>
            </w:r>
          </w:p>
        </w:tc>
        <w:tc>
          <w:tcPr>
            <w:tcW w:w="3213" w:type="dxa"/>
          </w:tcPr>
          <w:p w14:paraId="5FC4AC66" w14:textId="77777777" w:rsidR="00CA5343" w:rsidRDefault="00972C6C">
            <w:r>
              <w:rPr>
                <w:rFonts w:cs="Times New Roman"/>
                <w:b/>
              </w:rPr>
              <w:t>Brier</w:t>
            </w:r>
          </w:p>
        </w:tc>
      </w:tr>
      <w:tr w:rsidR="00CA5343" w14:paraId="23C36BCA" w14:textId="77777777">
        <w:trPr>
          <w:cantSplit/>
          <w:jc w:val="center"/>
        </w:trPr>
        <w:tc>
          <w:tcPr>
            <w:tcW w:w="3213" w:type="dxa"/>
          </w:tcPr>
          <w:p w14:paraId="59FA2770" w14:textId="77777777" w:rsidR="00CA5343" w:rsidRDefault="00972C6C">
            <w:r>
              <w:rPr>
                <w:rFonts w:cs="Times New Roman"/>
              </w:rPr>
              <w:t>Baseline, residual</w:t>
            </w:r>
          </w:p>
        </w:tc>
        <w:tc>
          <w:tcPr>
            <w:tcW w:w="3213" w:type="dxa"/>
          </w:tcPr>
          <w:p w14:paraId="6CC7EC78" w14:textId="77777777" w:rsidR="00CA5343" w:rsidRDefault="00972C6C">
            <w:r>
              <w:rPr>
                <w:rFonts w:cs="Times New Roman"/>
              </w:rPr>
              <w:t>0.0712</w:t>
            </w:r>
          </w:p>
        </w:tc>
        <w:tc>
          <w:tcPr>
            <w:tcW w:w="3213" w:type="dxa"/>
          </w:tcPr>
          <w:p w14:paraId="4CC7B04E" w14:textId="77777777" w:rsidR="00CA5343" w:rsidRDefault="00972C6C">
            <w:r>
              <w:rPr>
                <w:rFonts w:cs="Times New Roman"/>
              </w:rPr>
              <w:t>0.0724</w:t>
            </w:r>
          </w:p>
        </w:tc>
      </w:tr>
      <w:tr w:rsidR="00CA5343" w14:paraId="1491A198" w14:textId="77777777">
        <w:trPr>
          <w:cantSplit/>
          <w:jc w:val="center"/>
        </w:trPr>
        <w:tc>
          <w:tcPr>
            <w:tcW w:w="3213" w:type="dxa"/>
          </w:tcPr>
          <w:p w14:paraId="1B0AFADA" w14:textId="77777777" w:rsidR="00CA5343" w:rsidRDefault="00972C6C">
            <w:r>
              <w:rPr>
                <w:rFonts w:cs="Times New Roman"/>
              </w:rPr>
              <w:t>Integrated, residual</w:t>
            </w:r>
          </w:p>
        </w:tc>
        <w:tc>
          <w:tcPr>
            <w:tcW w:w="3213" w:type="dxa"/>
          </w:tcPr>
          <w:p w14:paraId="0F464834" w14:textId="77777777" w:rsidR="00CA5343" w:rsidRDefault="00972C6C">
            <w:r>
              <w:rPr>
                <w:rFonts w:cs="Times New Roman"/>
              </w:rPr>
              <w:t>0.0418</w:t>
            </w:r>
          </w:p>
        </w:tc>
        <w:tc>
          <w:tcPr>
            <w:tcW w:w="3213" w:type="dxa"/>
          </w:tcPr>
          <w:p w14:paraId="164C9F8D" w14:textId="77777777" w:rsidR="00CA5343" w:rsidRDefault="00972C6C">
            <w:r>
              <w:rPr>
                <w:rFonts w:cs="Times New Roman"/>
              </w:rPr>
              <w:t>0.0611</w:t>
            </w:r>
          </w:p>
        </w:tc>
      </w:tr>
      <w:tr w:rsidR="00CA5343" w14:paraId="0209398C" w14:textId="77777777">
        <w:trPr>
          <w:cantSplit/>
          <w:jc w:val="center"/>
        </w:trPr>
        <w:tc>
          <w:tcPr>
            <w:tcW w:w="3213" w:type="dxa"/>
          </w:tcPr>
          <w:p w14:paraId="31F0EEA1" w14:textId="77777777" w:rsidR="00CA5343" w:rsidRDefault="00972C6C">
            <w:r>
              <w:rPr>
                <w:rFonts w:cs="Times New Roman"/>
              </w:rPr>
              <w:t>Baseline, efficient</w:t>
            </w:r>
          </w:p>
        </w:tc>
        <w:tc>
          <w:tcPr>
            <w:tcW w:w="3213" w:type="dxa"/>
          </w:tcPr>
          <w:p w14:paraId="02FF68FD" w14:textId="77777777" w:rsidR="00CA5343" w:rsidRDefault="00972C6C">
            <w:r>
              <w:rPr>
                <w:rFonts w:cs="Times New Roman"/>
              </w:rPr>
              <w:t>0.0691</w:t>
            </w:r>
          </w:p>
        </w:tc>
        <w:tc>
          <w:tcPr>
            <w:tcW w:w="3213" w:type="dxa"/>
          </w:tcPr>
          <w:p w14:paraId="1B6B64DD" w14:textId="77777777" w:rsidR="00CA5343" w:rsidRDefault="00972C6C">
            <w:r>
              <w:rPr>
                <w:rFonts w:cs="Times New Roman"/>
              </w:rPr>
              <w:t>0.0715</w:t>
            </w:r>
          </w:p>
        </w:tc>
      </w:tr>
      <w:tr w:rsidR="00CA5343" w14:paraId="27B257DC" w14:textId="77777777">
        <w:trPr>
          <w:cantSplit/>
          <w:jc w:val="center"/>
        </w:trPr>
        <w:tc>
          <w:tcPr>
            <w:tcW w:w="3213" w:type="dxa"/>
          </w:tcPr>
          <w:p w14:paraId="36F17060" w14:textId="77777777" w:rsidR="00CA5343" w:rsidRDefault="00972C6C">
            <w:r>
              <w:rPr>
                <w:rFonts w:cs="Times New Roman"/>
              </w:rPr>
              <w:t>Integrated, efficient</w:t>
            </w:r>
          </w:p>
        </w:tc>
        <w:tc>
          <w:tcPr>
            <w:tcW w:w="3213" w:type="dxa"/>
          </w:tcPr>
          <w:p w14:paraId="6770D569" w14:textId="77777777" w:rsidR="00CA5343" w:rsidRDefault="00972C6C">
            <w:r>
              <w:rPr>
                <w:rFonts w:cs="Times New Roman"/>
              </w:rPr>
              <w:t>0.0402</w:t>
            </w:r>
          </w:p>
        </w:tc>
        <w:tc>
          <w:tcPr>
            <w:tcW w:w="3213" w:type="dxa"/>
          </w:tcPr>
          <w:p w14:paraId="6EB81960" w14:textId="77777777" w:rsidR="00CA5343" w:rsidRDefault="00972C6C">
            <w:r>
              <w:rPr>
                <w:rFonts w:cs="Times New Roman"/>
              </w:rPr>
              <w:t>0.0598</w:t>
            </w:r>
          </w:p>
        </w:tc>
      </w:tr>
    </w:tbl>
    <w:p w14:paraId="7FE1609E" w14:textId="77777777" w:rsidR="00CA5343" w:rsidRDefault="00CA5343"/>
    <w:p w14:paraId="04449B77" w14:textId="77777777" w:rsidR="00CA5343" w:rsidRDefault="00972C6C">
      <w:pPr>
        <w:ind w:firstLine="709"/>
        <w:jc w:val="both"/>
      </w:pPr>
      <w:r>
        <w:rPr>
          <w:rFonts w:cs="Times New Roman"/>
        </w:rPr>
        <w:t xml:space="preserve">Calibration is an empirical property of the </w:t>
      </w:r>
      <w:r>
        <w:rPr>
          <w:rFonts w:cs="Times New Roman"/>
        </w:rPr>
        <w:t>predicted probabilities. It is not a warrant of clinical decision-making reliability, and no such reading is offered here or elsewhere in this dissertation.</w:t>
      </w:r>
    </w:p>
    <w:p w14:paraId="570CE6B1" w14:textId="77777777" w:rsidR="00CA5343" w:rsidRDefault="00972C6C">
      <w:pPr>
        <w:keepNext/>
        <w:spacing w:before="120" w:after="120"/>
      </w:pPr>
      <w:r>
        <w:rPr>
          <w:rFonts w:cs="Times New Roman"/>
          <w:b/>
        </w:rPr>
        <w:lastRenderedPageBreak/>
        <w:t>B.5 Convergence and overfitting</w:t>
      </w:r>
    </w:p>
    <w:p w14:paraId="24FAF290" w14:textId="77777777" w:rsidR="00CA5343" w:rsidRDefault="00972C6C">
      <w:pPr>
        <w:ind w:firstLine="709"/>
        <w:jc w:val="both"/>
      </w:pPr>
      <w:r>
        <w:rPr>
          <w:rFonts w:cs="Times New Roman"/>
        </w:rPr>
        <w:t>Best epoch is the epoch of maximum validation weighted F1 within ea</w:t>
      </w:r>
      <w:r>
        <w:rPr>
          <w:rFonts w:cs="Times New Roman"/>
        </w:rPr>
        <w:t>ch fold; the losses are those at the best epoch.</w:t>
      </w:r>
    </w:p>
    <w:p w14:paraId="4A38451F" w14:textId="77777777" w:rsidR="00CA5343" w:rsidRDefault="00972C6C">
      <w:pPr>
        <w:keepNext/>
        <w:spacing w:before="120"/>
      </w:pPr>
      <w:r>
        <w:rPr>
          <w:rFonts w:cs="Times New Roman"/>
          <w:b/>
        </w:rPr>
        <w:t>Table B.10 – Per-fold convergence on the training corpus</w:t>
      </w:r>
    </w:p>
    <w:tbl>
      <w:tblPr>
        <w:tblStyle w:val="TableGrid"/>
        <w:tblW w:w="0" w:type="auto"/>
        <w:jc w:val="center"/>
        <w:tblLook w:val="04A0" w:firstRow="1" w:lastRow="0" w:firstColumn="1" w:lastColumn="0" w:noHBand="0" w:noVBand="1"/>
      </w:tblPr>
      <w:tblGrid>
        <w:gridCol w:w="1928"/>
        <w:gridCol w:w="1928"/>
        <w:gridCol w:w="1928"/>
        <w:gridCol w:w="1928"/>
        <w:gridCol w:w="1928"/>
      </w:tblGrid>
      <w:tr w:rsidR="00CA5343" w14:paraId="77EBFD06" w14:textId="77777777">
        <w:trPr>
          <w:cantSplit/>
          <w:tblHeader/>
          <w:jc w:val="center"/>
        </w:trPr>
        <w:tc>
          <w:tcPr>
            <w:tcW w:w="1928" w:type="dxa"/>
          </w:tcPr>
          <w:p w14:paraId="6BC082B0" w14:textId="77777777" w:rsidR="00CA5343" w:rsidRDefault="00972C6C">
            <w:r>
              <w:rPr>
                <w:rFonts w:cs="Times New Roman"/>
                <w:b/>
              </w:rPr>
              <w:t>Configuration</w:t>
            </w:r>
          </w:p>
        </w:tc>
        <w:tc>
          <w:tcPr>
            <w:tcW w:w="1928" w:type="dxa"/>
          </w:tcPr>
          <w:p w14:paraId="53627E44" w14:textId="77777777" w:rsidR="00CA5343" w:rsidRDefault="00972C6C">
            <w:r>
              <w:rPr>
                <w:rFonts w:cs="Times New Roman"/>
                <w:b/>
              </w:rPr>
              <w:t>Best epoch per fold</w:t>
            </w:r>
          </w:p>
        </w:tc>
        <w:tc>
          <w:tcPr>
            <w:tcW w:w="1928" w:type="dxa"/>
          </w:tcPr>
          <w:p w14:paraId="0492D8F0" w14:textId="77777777" w:rsidR="00CA5343" w:rsidRDefault="00972C6C">
            <w:r>
              <w:rPr>
                <w:rFonts w:cs="Times New Roman"/>
                <w:b/>
              </w:rPr>
              <w:t>Train loss</w:t>
            </w:r>
          </w:p>
        </w:tc>
        <w:tc>
          <w:tcPr>
            <w:tcW w:w="1928" w:type="dxa"/>
          </w:tcPr>
          <w:p w14:paraId="109927B0" w14:textId="77777777" w:rsidR="00CA5343" w:rsidRDefault="00972C6C">
            <w:r>
              <w:rPr>
                <w:rFonts w:cs="Times New Roman"/>
                <w:b/>
              </w:rPr>
              <w:t>Validation loss</w:t>
            </w:r>
          </w:p>
        </w:tc>
        <w:tc>
          <w:tcPr>
            <w:tcW w:w="1928" w:type="dxa"/>
          </w:tcPr>
          <w:p w14:paraId="5E943CC3" w14:textId="77777777" w:rsidR="00CA5343" w:rsidRDefault="00972C6C">
            <w:r>
              <w:rPr>
                <w:rFonts w:cs="Times New Roman"/>
                <w:b/>
              </w:rPr>
              <w:t>Gap (val − train)</w:t>
            </w:r>
          </w:p>
        </w:tc>
      </w:tr>
      <w:tr w:rsidR="00CA5343" w14:paraId="1DA3FD2A" w14:textId="77777777">
        <w:trPr>
          <w:cantSplit/>
          <w:jc w:val="center"/>
        </w:trPr>
        <w:tc>
          <w:tcPr>
            <w:tcW w:w="1928" w:type="dxa"/>
          </w:tcPr>
          <w:p w14:paraId="3356B682" w14:textId="77777777" w:rsidR="00CA5343" w:rsidRDefault="00972C6C">
            <w:r>
              <w:rPr>
                <w:rFonts w:cs="Times New Roman"/>
              </w:rPr>
              <w:t>Baseline, residual</w:t>
            </w:r>
          </w:p>
        </w:tc>
        <w:tc>
          <w:tcPr>
            <w:tcW w:w="1928" w:type="dxa"/>
          </w:tcPr>
          <w:p w14:paraId="20A45F49" w14:textId="77777777" w:rsidR="00CA5343" w:rsidRDefault="00972C6C">
            <w:r>
              <w:rPr>
                <w:rFonts w:cs="Times New Roman"/>
              </w:rPr>
              <w:t>16, 14, 17, 15, 16</w:t>
            </w:r>
          </w:p>
        </w:tc>
        <w:tc>
          <w:tcPr>
            <w:tcW w:w="1928" w:type="dxa"/>
          </w:tcPr>
          <w:p w14:paraId="5CE846FD" w14:textId="77777777" w:rsidR="00CA5343" w:rsidRDefault="00972C6C">
            <w:r>
              <w:rPr>
                <w:rFonts w:cs="Times New Roman"/>
              </w:rPr>
              <w:t>0.098</w:t>
            </w:r>
          </w:p>
        </w:tc>
        <w:tc>
          <w:tcPr>
            <w:tcW w:w="1928" w:type="dxa"/>
          </w:tcPr>
          <w:p w14:paraId="55F83F16" w14:textId="77777777" w:rsidR="00CA5343" w:rsidRDefault="00972C6C">
            <w:r>
              <w:rPr>
                <w:rFonts w:cs="Times New Roman"/>
              </w:rPr>
              <w:t>0.150</w:t>
            </w:r>
          </w:p>
        </w:tc>
        <w:tc>
          <w:tcPr>
            <w:tcW w:w="1928" w:type="dxa"/>
          </w:tcPr>
          <w:p w14:paraId="2F990D67" w14:textId="77777777" w:rsidR="00CA5343" w:rsidRDefault="00972C6C">
            <w:r>
              <w:rPr>
                <w:rFonts w:cs="Times New Roman"/>
              </w:rPr>
              <w:t>0.052</w:t>
            </w:r>
          </w:p>
        </w:tc>
      </w:tr>
      <w:tr w:rsidR="00CA5343" w14:paraId="6573D630" w14:textId="77777777">
        <w:trPr>
          <w:cantSplit/>
          <w:jc w:val="center"/>
        </w:trPr>
        <w:tc>
          <w:tcPr>
            <w:tcW w:w="1928" w:type="dxa"/>
          </w:tcPr>
          <w:p w14:paraId="3733F872" w14:textId="77777777" w:rsidR="00CA5343" w:rsidRDefault="00972C6C">
            <w:r>
              <w:rPr>
                <w:rFonts w:cs="Times New Roman"/>
              </w:rPr>
              <w:t>Integrated, r</w:t>
            </w:r>
            <w:r>
              <w:rPr>
                <w:rFonts w:cs="Times New Roman"/>
              </w:rPr>
              <w:t>esidual</w:t>
            </w:r>
          </w:p>
        </w:tc>
        <w:tc>
          <w:tcPr>
            <w:tcW w:w="1928" w:type="dxa"/>
          </w:tcPr>
          <w:p w14:paraId="5FCEEC21" w14:textId="77777777" w:rsidR="00CA5343" w:rsidRDefault="00972C6C">
            <w:r>
              <w:rPr>
                <w:rFonts w:cs="Times New Roman"/>
              </w:rPr>
              <w:t>9, 8, 10, 9, 9</w:t>
            </w:r>
          </w:p>
        </w:tc>
        <w:tc>
          <w:tcPr>
            <w:tcW w:w="1928" w:type="dxa"/>
          </w:tcPr>
          <w:p w14:paraId="2045891A" w14:textId="77777777" w:rsidR="00CA5343" w:rsidRDefault="00972C6C">
            <w:r>
              <w:rPr>
                <w:rFonts w:cs="Times New Roman"/>
              </w:rPr>
              <w:t>0.126</w:t>
            </w:r>
          </w:p>
        </w:tc>
        <w:tc>
          <w:tcPr>
            <w:tcW w:w="1928" w:type="dxa"/>
          </w:tcPr>
          <w:p w14:paraId="26A97F7E" w14:textId="77777777" w:rsidR="00CA5343" w:rsidRDefault="00972C6C">
            <w:r>
              <w:rPr>
                <w:rFonts w:cs="Times New Roman"/>
              </w:rPr>
              <w:t>0.147</w:t>
            </w:r>
          </w:p>
        </w:tc>
        <w:tc>
          <w:tcPr>
            <w:tcW w:w="1928" w:type="dxa"/>
          </w:tcPr>
          <w:p w14:paraId="4F8CBE78" w14:textId="77777777" w:rsidR="00CA5343" w:rsidRDefault="00972C6C">
            <w:r>
              <w:rPr>
                <w:rFonts w:cs="Times New Roman"/>
              </w:rPr>
              <w:t>0.021</w:t>
            </w:r>
          </w:p>
        </w:tc>
      </w:tr>
      <w:tr w:rsidR="00CA5343" w14:paraId="036EFB26" w14:textId="77777777">
        <w:trPr>
          <w:cantSplit/>
          <w:jc w:val="center"/>
        </w:trPr>
        <w:tc>
          <w:tcPr>
            <w:tcW w:w="1928" w:type="dxa"/>
          </w:tcPr>
          <w:p w14:paraId="27ECCC0D" w14:textId="77777777" w:rsidR="00CA5343" w:rsidRDefault="00972C6C">
            <w:r>
              <w:rPr>
                <w:rFonts w:cs="Times New Roman"/>
              </w:rPr>
              <w:t>Baseline, efficient</w:t>
            </w:r>
          </w:p>
        </w:tc>
        <w:tc>
          <w:tcPr>
            <w:tcW w:w="1928" w:type="dxa"/>
          </w:tcPr>
          <w:p w14:paraId="425CD5AE" w14:textId="77777777" w:rsidR="00CA5343" w:rsidRDefault="00972C6C">
            <w:r>
              <w:rPr>
                <w:rFonts w:cs="Times New Roman"/>
              </w:rPr>
              <w:t>15, 17, 14, 16, 15</w:t>
            </w:r>
          </w:p>
        </w:tc>
        <w:tc>
          <w:tcPr>
            <w:tcW w:w="1928" w:type="dxa"/>
          </w:tcPr>
          <w:p w14:paraId="7E7E4E92" w14:textId="77777777" w:rsidR="00CA5343" w:rsidRDefault="00972C6C">
            <w:r>
              <w:rPr>
                <w:rFonts w:cs="Times New Roman"/>
              </w:rPr>
              <w:t>0.102</w:t>
            </w:r>
          </w:p>
        </w:tc>
        <w:tc>
          <w:tcPr>
            <w:tcW w:w="1928" w:type="dxa"/>
          </w:tcPr>
          <w:p w14:paraId="4E99397D" w14:textId="77777777" w:rsidR="00CA5343" w:rsidRDefault="00972C6C">
            <w:r>
              <w:rPr>
                <w:rFonts w:cs="Times New Roman"/>
              </w:rPr>
              <w:t>0.156</w:t>
            </w:r>
          </w:p>
        </w:tc>
        <w:tc>
          <w:tcPr>
            <w:tcW w:w="1928" w:type="dxa"/>
          </w:tcPr>
          <w:p w14:paraId="673F5363" w14:textId="77777777" w:rsidR="00CA5343" w:rsidRDefault="00972C6C">
            <w:r>
              <w:rPr>
                <w:rFonts w:cs="Times New Roman"/>
              </w:rPr>
              <w:t>0.054</w:t>
            </w:r>
          </w:p>
        </w:tc>
      </w:tr>
      <w:tr w:rsidR="00CA5343" w14:paraId="7F836D45" w14:textId="77777777">
        <w:trPr>
          <w:cantSplit/>
          <w:jc w:val="center"/>
        </w:trPr>
        <w:tc>
          <w:tcPr>
            <w:tcW w:w="1928" w:type="dxa"/>
          </w:tcPr>
          <w:p w14:paraId="53A58FC9" w14:textId="77777777" w:rsidR="00CA5343" w:rsidRDefault="00972C6C">
            <w:r>
              <w:rPr>
                <w:rFonts w:cs="Times New Roman"/>
              </w:rPr>
              <w:t>Integrated, efficient</w:t>
            </w:r>
          </w:p>
        </w:tc>
        <w:tc>
          <w:tcPr>
            <w:tcW w:w="1928" w:type="dxa"/>
          </w:tcPr>
          <w:p w14:paraId="1189E797" w14:textId="77777777" w:rsidR="00CA5343" w:rsidRDefault="00972C6C">
            <w:r>
              <w:rPr>
                <w:rFonts w:cs="Times New Roman"/>
              </w:rPr>
              <w:t>8, 9, 7, 9, 8</w:t>
            </w:r>
          </w:p>
        </w:tc>
        <w:tc>
          <w:tcPr>
            <w:tcW w:w="1928" w:type="dxa"/>
          </w:tcPr>
          <w:p w14:paraId="72864FF6" w14:textId="77777777" w:rsidR="00CA5343" w:rsidRDefault="00972C6C">
            <w:r>
              <w:rPr>
                <w:rFonts w:cs="Times New Roman"/>
              </w:rPr>
              <w:t>0.131</w:t>
            </w:r>
          </w:p>
        </w:tc>
        <w:tc>
          <w:tcPr>
            <w:tcW w:w="1928" w:type="dxa"/>
          </w:tcPr>
          <w:p w14:paraId="25B694D8" w14:textId="77777777" w:rsidR="00CA5343" w:rsidRDefault="00972C6C">
            <w:r>
              <w:rPr>
                <w:rFonts w:cs="Times New Roman"/>
              </w:rPr>
              <w:t>0.153</w:t>
            </w:r>
          </w:p>
        </w:tc>
        <w:tc>
          <w:tcPr>
            <w:tcW w:w="1928" w:type="dxa"/>
          </w:tcPr>
          <w:p w14:paraId="6878DB56" w14:textId="77777777" w:rsidR="00CA5343" w:rsidRDefault="00972C6C">
            <w:r>
              <w:rPr>
                <w:rFonts w:cs="Times New Roman"/>
              </w:rPr>
              <w:t>0.022</w:t>
            </w:r>
          </w:p>
        </w:tc>
      </w:tr>
    </w:tbl>
    <w:p w14:paraId="7003FA02" w14:textId="77777777" w:rsidR="00CA5343" w:rsidRDefault="00CA5343"/>
    <w:p w14:paraId="639B0800" w14:textId="77777777" w:rsidR="00CA5343" w:rsidRDefault="00972C6C">
      <w:pPr>
        <w:ind w:firstLine="709"/>
        <w:jc w:val="both"/>
      </w:pPr>
      <w:r>
        <w:rPr>
          <w:rFonts w:cs="Times New Roman"/>
        </w:rPr>
        <w:t xml:space="preserve">The joint signature discussed in section 3.2 is legible in this table: the integrated configurations reach their best epoch six to eight epochs earlier, hold a loss gap roughly 2.5 times smaller, and do so with a </w:t>
      </w:r>
      <w:r>
        <w:rPr>
          <w:rFonts w:cs="Times New Roman"/>
          <w:i/>
        </w:rPr>
        <w:t>higher</w:t>
      </w:r>
      <w:r>
        <w:rPr>
          <w:rFonts w:cs="Times New Roman"/>
        </w:rPr>
        <w:t xml:space="preserve"> training loss at a comparable valida</w:t>
      </w:r>
      <w:r>
        <w:rPr>
          <w:rFonts w:cs="Times New Roman"/>
        </w:rPr>
        <w:t>tion loss. The spread of best epochs within a configuration is one to one-and-a-half epochs, so the convergence regime is a property of the configuration rather than of a particular fold.</w:t>
      </w:r>
    </w:p>
    <w:p w14:paraId="4D8EC9C8" w14:textId="77777777" w:rsidR="00CA5343" w:rsidRDefault="00972C6C">
      <w:pPr>
        <w:keepNext/>
        <w:spacing w:before="120" w:after="120"/>
      </w:pPr>
      <w:r>
        <w:rPr>
          <w:rFonts w:cs="Times New Roman"/>
          <w:b/>
        </w:rPr>
        <w:t>B.6 Interval estimates</w:t>
      </w:r>
    </w:p>
    <w:p w14:paraId="79DFD911" w14:textId="77777777" w:rsidR="00CA5343" w:rsidRDefault="00972C6C">
      <w:pPr>
        <w:ind w:firstLine="709"/>
        <w:jc w:val="both"/>
      </w:pPr>
      <w:r>
        <w:rPr>
          <w:rFonts w:cs="Times New Roman"/>
        </w:rPr>
        <w:t xml:space="preserve">Two intervals are reported and they quantify </w:t>
      </w:r>
      <w:r>
        <w:rPr>
          <w:rFonts w:cs="Times New Roman"/>
        </w:rPr>
        <w:t>different things. The cross-validation interval is taken over the five folds and therefore includes the variability of refitting. The per-instance bootstrap interval resamples the evaluation set under a fixed fitted model and therefore quantifies evaluatio</w:t>
      </w:r>
      <w:r>
        <w:rPr>
          <w:rFonts w:cs="Times New Roman"/>
        </w:rPr>
        <w:t>n-corpus sampling alone.</w:t>
      </w:r>
    </w:p>
    <w:p w14:paraId="1B975218" w14:textId="77777777" w:rsidR="00CA5343" w:rsidRDefault="00972C6C">
      <w:pPr>
        <w:keepNext/>
        <w:spacing w:before="120"/>
      </w:pPr>
      <w:r>
        <w:rPr>
          <w:rFonts w:cs="Times New Roman"/>
          <w:b/>
        </w:rPr>
        <w:t>Table B.11 – Between-fold cross-validation intervals (95 %, t, df = 4)</w:t>
      </w:r>
    </w:p>
    <w:tbl>
      <w:tblPr>
        <w:tblStyle w:val="TableGrid"/>
        <w:tblW w:w="0" w:type="auto"/>
        <w:jc w:val="center"/>
        <w:tblLook w:val="04A0" w:firstRow="1" w:lastRow="0" w:firstColumn="1" w:lastColumn="0" w:noHBand="0" w:noVBand="1"/>
      </w:tblPr>
      <w:tblGrid>
        <w:gridCol w:w="1913"/>
        <w:gridCol w:w="1595"/>
        <w:gridCol w:w="1584"/>
        <w:gridCol w:w="1584"/>
        <w:gridCol w:w="1584"/>
        <w:gridCol w:w="1594"/>
      </w:tblGrid>
      <w:tr w:rsidR="00CA5343" w14:paraId="3BCB5D68" w14:textId="77777777">
        <w:trPr>
          <w:cantSplit/>
          <w:tblHeader/>
          <w:jc w:val="center"/>
        </w:trPr>
        <w:tc>
          <w:tcPr>
            <w:tcW w:w="1606" w:type="dxa"/>
          </w:tcPr>
          <w:p w14:paraId="1735325F" w14:textId="77777777" w:rsidR="00CA5343" w:rsidRDefault="00972C6C">
            <w:r>
              <w:rPr>
                <w:rFonts w:cs="Times New Roman"/>
                <w:b/>
              </w:rPr>
              <w:t>Configuration</w:t>
            </w:r>
          </w:p>
        </w:tc>
        <w:tc>
          <w:tcPr>
            <w:tcW w:w="1606" w:type="dxa"/>
          </w:tcPr>
          <w:p w14:paraId="6EDA1D35" w14:textId="77777777" w:rsidR="00CA5343" w:rsidRDefault="00972C6C">
            <w:r>
              <w:rPr>
                <w:rFonts w:cs="Times New Roman"/>
                <w:b/>
              </w:rPr>
              <w:t>Weighted F1 (mean ± sd)</w:t>
            </w:r>
          </w:p>
        </w:tc>
        <w:tc>
          <w:tcPr>
            <w:tcW w:w="1606" w:type="dxa"/>
          </w:tcPr>
          <w:p w14:paraId="409F6B05" w14:textId="77777777" w:rsidR="00CA5343" w:rsidRDefault="00972C6C">
            <w:r>
              <w:rPr>
                <w:rFonts w:cs="Times New Roman"/>
                <w:b/>
              </w:rPr>
              <w:t>wF1 95 % CI</w:t>
            </w:r>
          </w:p>
        </w:tc>
        <w:tc>
          <w:tcPr>
            <w:tcW w:w="1606" w:type="dxa"/>
          </w:tcPr>
          <w:p w14:paraId="3ED986E4" w14:textId="77777777" w:rsidR="00CA5343" w:rsidRDefault="00972C6C">
            <w:r>
              <w:rPr>
                <w:rFonts w:cs="Times New Roman"/>
                <w:b/>
              </w:rPr>
              <w:t>ROC-AUC 95 % CI</w:t>
            </w:r>
          </w:p>
        </w:tc>
        <w:tc>
          <w:tcPr>
            <w:tcW w:w="1606" w:type="dxa"/>
          </w:tcPr>
          <w:p w14:paraId="3A18BE22" w14:textId="77777777" w:rsidR="00CA5343" w:rsidRDefault="00972C6C">
            <w:r>
              <w:rPr>
                <w:rFonts w:cs="Times New Roman"/>
                <w:b/>
              </w:rPr>
              <w:t>κ 95 % CI</w:t>
            </w:r>
          </w:p>
        </w:tc>
        <w:tc>
          <w:tcPr>
            <w:tcW w:w="1606" w:type="dxa"/>
          </w:tcPr>
          <w:p w14:paraId="6242E801" w14:textId="77777777" w:rsidR="00CA5343" w:rsidRDefault="00972C6C">
            <w:r>
              <w:rPr>
                <w:rFonts w:cs="Times New Roman"/>
                <w:b/>
              </w:rPr>
              <w:t>Accuracy 95 % CI</w:t>
            </w:r>
          </w:p>
        </w:tc>
      </w:tr>
      <w:tr w:rsidR="00CA5343" w14:paraId="65394EE8" w14:textId="77777777">
        <w:trPr>
          <w:cantSplit/>
          <w:jc w:val="center"/>
        </w:trPr>
        <w:tc>
          <w:tcPr>
            <w:tcW w:w="1606" w:type="dxa"/>
          </w:tcPr>
          <w:p w14:paraId="03CB3FF8" w14:textId="77777777" w:rsidR="00CA5343" w:rsidRDefault="00972C6C">
            <w:r>
              <w:rPr>
                <w:rFonts w:cs="Times New Roman"/>
              </w:rPr>
              <w:t>Baseline, residual</w:t>
            </w:r>
          </w:p>
        </w:tc>
        <w:tc>
          <w:tcPr>
            <w:tcW w:w="1606" w:type="dxa"/>
          </w:tcPr>
          <w:p w14:paraId="2761B0C3" w14:textId="77777777" w:rsidR="00CA5343" w:rsidRDefault="00972C6C">
            <w:r>
              <w:rPr>
                <w:rFonts w:cs="Times New Roman"/>
              </w:rPr>
              <w:t>0.7518 ± 0.0110</w:t>
            </w:r>
          </w:p>
        </w:tc>
        <w:tc>
          <w:tcPr>
            <w:tcW w:w="1606" w:type="dxa"/>
          </w:tcPr>
          <w:p w14:paraId="69C6EDFF" w14:textId="77777777" w:rsidR="00CA5343" w:rsidRDefault="00972C6C">
            <w:r>
              <w:rPr>
                <w:rFonts w:cs="Times New Roman"/>
              </w:rPr>
              <w:t>[0.7381, 0.7655]</w:t>
            </w:r>
          </w:p>
        </w:tc>
        <w:tc>
          <w:tcPr>
            <w:tcW w:w="1606" w:type="dxa"/>
          </w:tcPr>
          <w:p w14:paraId="0FA54294" w14:textId="77777777" w:rsidR="00CA5343" w:rsidRDefault="00972C6C">
            <w:r>
              <w:rPr>
                <w:rFonts w:cs="Times New Roman"/>
              </w:rPr>
              <w:t>[0.8126, 0.8474]</w:t>
            </w:r>
          </w:p>
        </w:tc>
        <w:tc>
          <w:tcPr>
            <w:tcW w:w="1606" w:type="dxa"/>
          </w:tcPr>
          <w:p w14:paraId="51F7F3AB" w14:textId="77777777" w:rsidR="00CA5343" w:rsidRDefault="00972C6C">
            <w:r>
              <w:rPr>
                <w:rFonts w:cs="Times New Roman"/>
              </w:rPr>
              <w:t>[0.6976, 0.7845]</w:t>
            </w:r>
          </w:p>
        </w:tc>
        <w:tc>
          <w:tcPr>
            <w:tcW w:w="1606" w:type="dxa"/>
          </w:tcPr>
          <w:p w14:paraId="304BC109" w14:textId="77777777" w:rsidR="00CA5343" w:rsidRDefault="00972C6C">
            <w:r>
              <w:rPr>
                <w:rFonts w:cs="Times New Roman"/>
              </w:rPr>
              <w:t>[0.7024, 0.7471]</w:t>
            </w:r>
          </w:p>
        </w:tc>
      </w:tr>
      <w:tr w:rsidR="00CA5343" w14:paraId="306194EF" w14:textId="77777777">
        <w:trPr>
          <w:cantSplit/>
          <w:jc w:val="center"/>
        </w:trPr>
        <w:tc>
          <w:tcPr>
            <w:tcW w:w="1606" w:type="dxa"/>
          </w:tcPr>
          <w:p w14:paraId="629515E9" w14:textId="77777777" w:rsidR="00CA5343" w:rsidRDefault="00972C6C">
            <w:r>
              <w:rPr>
                <w:rFonts w:cs="Times New Roman"/>
              </w:rPr>
              <w:t>Integrated, residual</w:t>
            </w:r>
          </w:p>
        </w:tc>
        <w:tc>
          <w:tcPr>
            <w:tcW w:w="1606" w:type="dxa"/>
          </w:tcPr>
          <w:p w14:paraId="0C76809C" w14:textId="77777777" w:rsidR="00CA5343" w:rsidRDefault="00972C6C">
            <w:r>
              <w:rPr>
                <w:rFonts w:cs="Times New Roman"/>
              </w:rPr>
              <w:t>0.8172 ± 0.0090</w:t>
            </w:r>
          </w:p>
        </w:tc>
        <w:tc>
          <w:tcPr>
            <w:tcW w:w="1606" w:type="dxa"/>
          </w:tcPr>
          <w:p w14:paraId="3930A8E7" w14:textId="77777777" w:rsidR="00CA5343" w:rsidRDefault="00972C6C">
            <w:r>
              <w:rPr>
                <w:rFonts w:cs="Times New Roman"/>
              </w:rPr>
              <w:t>[0.8060, 0.8284]</w:t>
            </w:r>
          </w:p>
        </w:tc>
        <w:tc>
          <w:tcPr>
            <w:tcW w:w="1606" w:type="dxa"/>
          </w:tcPr>
          <w:p w14:paraId="1ACC83A8" w14:textId="77777777" w:rsidR="00CA5343" w:rsidRDefault="00972C6C">
            <w:r>
              <w:rPr>
                <w:rFonts w:cs="Times New Roman"/>
              </w:rPr>
              <w:t>[0.8483, 0.8757]</w:t>
            </w:r>
          </w:p>
        </w:tc>
        <w:tc>
          <w:tcPr>
            <w:tcW w:w="1606" w:type="dxa"/>
          </w:tcPr>
          <w:p w14:paraId="32E3806D" w14:textId="77777777" w:rsidR="00CA5343" w:rsidRDefault="00972C6C">
            <w:r>
              <w:rPr>
                <w:rFonts w:cs="Times New Roman"/>
              </w:rPr>
              <w:t>[0.8216, 0.8862]</w:t>
            </w:r>
          </w:p>
        </w:tc>
        <w:tc>
          <w:tcPr>
            <w:tcW w:w="1606" w:type="dxa"/>
          </w:tcPr>
          <w:p w14:paraId="5CC29882" w14:textId="77777777" w:rsidR="00CA5343" w:rsidRDefault="00972C6C">
            <w:r>
              <w:rPr>
                <w:rFonts w:cs="Times New Roman"/>
              </w:rPr>
              <w:t>[0.7841, 0.8213]</w:t>
            </w:r>
          </w:p>
        </w:tc>
      </w:tr>
      <w:tr w:rsidR="00CA5343" w14:paraId="7766EBB9" w14:textId="77777777">
        <w:trPr>
          <w:cantSplit/>
          <w:jc w:val="center"/>
        </w:trPr>
        <w:tc>
          <w:tcPr>
            <w:tcW w:w="1606" w:type="dxa"/>
          </w:tcPr>
          <w:p w14:paraId="2A9B6945" w14:textId="77777777" w:rsidR="00CA5343" w:rsidRDefault="00972C6C">
            <w:r>
              <w:rPr>
                <w:rFonts w:cs="Times New Roman"/>
              </w:rPr>
              <w:t>Baseline, efficient</w:t>
            </w:r>
          </w:p>
        </w:tc>
        <w:tc>
          <w:tcPr>
            <w:tcW w:w="1606" w:type="dxa"/>
          </w:tcPr>
          <w:p w14:paraId="27224ABE" w14:textId="77777777" w:rsidR="00CA5343" w:rsidRDefault="00972C6C">
            <w:r>
              <w:rPr>
                <w:rFonts w:cs="Times New Roman"/>
              </w:rPr>
              <w:t>0.7538 ± 0.0120</w:t>
            </w:r>
          </w:p>
        </w:tc>
        <w:tc>
          <w:tcPr>
            <w:tcW w:w="1606" w:type="dxa"/>
          </w:tcPr>
          <w:p w14:paraId="699A2A38" w14:textId="77777777" w:rsidR="00CA5343" w:rsidRDefault="00972C6C">
            <w:r>
              <w:rPr>
                <w:rFonts w:cs="Times New Roman"/>
              </w:rPr>
              <w:t>[0.7389, 0.7687]</w:t>
            </w:r>
          </w:p>
        </w:tc>
        <w:tc>
          <w:tcPr>
            <w:tcW w:w="1606" w:type="dxa"/>
          </w:tcPr>
          <w:p w14:paraId="5A52A652" w14:textId="77777777" w:rsidR="00CA5343" w:rsidRDefault="00972C6C">
            <w:r>
              <w:rPr>
                <w:rFonts w:cs="Times New Roman"/>
              </w:rPr>
              <w:t>[0.8024, 0.8396]</w:t>
            </w:r>
          </w:p>
        </w:tc>
        <w:tc>
          <w:tcPr>
            <w:tcW w:w="1606" w:type="dxa"/>
          </w:tcPr>
          <w:p w14:paraId="2FC37AEC" w14:textId="77777777" w:rsidR="00CA5343" w:rsidRDefault="00972C6C">
            <w:r>
              <w:rPr>
                <w:rFonts w:cs="Times New Roman"/>
              </w:rPr>
              <w:t>[0.7058, 0.7878]</w:t>
            </w:r>
          </w:p>
        </w:tc>
        <w:tc>
          <w:tcPr>
            <w:tcW w:w="1606" w:type="dxa"/>
          </w:tcPr>
          <w:p w14:paraId="794F6F1F" w14:textId="77777777" w:rsidR="00CA5343" w:rsidRDefault="00972C6C">
            <w:r>
              <w:rPr>
                <w:rFonts w:cs="Times New Roman"/>
              </w:rPr>
              <w:t>[0.7037, 0.7509]</w:t>
            </w:r>
          </w:p>
        </w:tc>
      </w:tr>
      <w:tr w:rsidR="00CA5343" w14:paraId="21A1764E" w14:textId="77777777">
        <w:trPr>
          <w:cantSplit/>
          <w:jc w:val="center"/>
        </w:trPr>
        <w:tc>
          <w:tcPr>
            <w:tcW w:w="1606" w:type="dxa"/>
          </w:tcPr>
          <w:p w14:paraId="426E14F6" w14:textId="77777777" w:rsidR="00CA5343" w:rsidRDefault="00972C6C">
            <w:r>
              <w:rPr>
                <w:rFonts w:cs="Times New Roman"/>
              </w:rPr>
              <w:t>Integrated, efficient</w:t>
            </w:r>
          </w:p>
        </w:tc>
        <w:tc>
          <w:tcPr>
            <w:tcW w:w="1606" w:type="dxa"/>
          </w:tcPr>
          <w:p w14:paraId="14270BD8" w14:textId="77777777" w:rsidR="00CA5343" w:rsidRDefault="00972C6C">
            <w:r>
              <w:rPr>
                <w:rFonts w:cs="Times New Roman"/>
              </w:rPr>
              <w:t>0.8193 ± 0.0100</w:t>
            </w:r>
          </w:p>
        </w:tc>
        <w:tc>
          <w:tcPr>
            <w:tcW w:w="1606" w:type="dxa"/>
          </w:tcPr>
          <w:p w14:paraId="38FE1537" w14:textId="77777777" w:rsidR="00CA5343" w:rsidRDefault="00972C6C">
            <w:r>
              <w:rPr>
                <w:rFonts w:cs="Times New Roman"/>
              </w:rPr>
              <w:t>[0.8069, 0.8317]</w:t>
            </w:r>
          </w:p>
        </w:tc>
        <w:tc>
          <w:tcPr>
            <w:tcW w:w="1606" w:type="dxa"/>
          </w:tcPr>
          <w:p w14:paraId="0680BE38" w14:textId="77777777" w:rsidR="00CA5343" w:rsidRDefault="00972C6C">
            <w:r>
              <w:rPr>
                <w:rFonts w:cs="Times New Roman"/>
              </w:rPr>
              <w:t>[0.8421, 0.8719]</w:t>
            </w:r>
          </w:p>
        </w:tc>
        <w:tc>
          <w:tcPr>
            <w:tcW w:w="1606" w:type="dxa"/>
          </w:tcPr>
          <w:p w14:paraId="140E18A7" w14:textId="77777777" w:rsidR="00CA5343" w:rsidRDefault="00972C6C">
            <w:r>
              <w:rPr>
                <w:rFonts w:cs="Times New Roman"/>
              </w:rPr>
              <w:t>[0.8236, 0.8906]</w:t>
            </w:r>
          </w:p>
        </w:tc>
        <w:tc>
          <w:tcPr>
            <w:tcW w:w="1606" w:type="dxa"/>
          </w:tcPr>
          <w:p w14:paraId="7BD47BE2" w14:textId="77777777" w:rsidR="00CA5343" w:rsidRDefault="00972C6C">
            <w:r>
              <w:rPr>
                <w:rFonts w:cs="Times New Roman"/>
              </w:rPr>
              <w:t>[0.7853, 0.8251]</w:t>
            </w:r>
          </w:p>
        </w:tc>
      </w:tr>
    </w:tbl>
    <w:p w14:paraId="4A4442B6" w14:textId="77777777" w:rsidR="00CA5343" w:rsidRDefault="00CA5343"/>
    <w:p w14:paraId="37C018AF" w14:textId="77777777" w:rsidR="00CA5343" w:rsidRDefault="00972C6C">
      <w:pPr>
        <w:keepNext/>
        <w:spacing w:before="120"/>
      </w:pPr>
      <w:r>
        <w:rPr>
          <w:rFonts w:cs="Times New Roman"/>
          <w:b/>
        </w:rPr>
        <w:t>Table B.12 – Per-instance bootstrap intervals, weighted F1 (1,000 resamples)</w:t>
      </w:r>
    </w:p>
    <w:tbl>
      <w:tblPr>
        <w:tblStyle w:val="TableGrid"/>
        <w:tblW w:w="0" w:type="auto"/>
        <w:jc w:val="center"/>
        <w:tblLook w:val="04A0" w:firstRow="1" w:lastRow="0" w:firstColumn="1" w:lastColumn="0" w:noHBand="0" w:noVBand="1"/>
      </w:tblPr>
      <w:tblGrid>
        <w:gridCol w:w="2409"/>
        <w:gridCol w:w="2409"/>
        <w:gridCol w:w="2409"/>
        <w:gridCol w:w="2409"/>
      </w:tblGrid>
      <w:tr w:rsidR="00CA5343" w14:paraId="17FF776A" w14:textId="77777777">
        <w:trPr>
          <w:cantSplit/>
          <w:tblHeader/>
          <w:jc w:val="center"/>
        </w:trPr>
        <w:tc>
          <w:tcPr>
            <w:tcW w:w="2409" w:type="dxa"/>
          </w:tcPr>
          <w:p w14:paraId="5F7FBFDF" w14:textId="77777777" w:rsidR="00CA5343" w:rsidRDefault="00972C6C">
            <w:r>
              <w:rPr>
                <w:rFonts w:cs="Times New Roman"/>
                <w:b/>
              </w:rPr>
              <w:t>Configuration</w:t>
            </w:r>
          </w:p>
        </w:tc>
        <w:tc>
          <w:tcPr>
            <w:tcW w:w="2409" w:type="dxa"/>
          </w:tcPr>
          <w:p w14:paraId="42F0C719" w14:textId="77777777" w:rsidR="00CA5343" w:rsidRDefault="00972C6C">
            <w:r>
              <w:rPr>
                <w:rFonts w:cs="Times New Roman"/>
                <w:b/>
              </w:rPr>
              <w:t>Mean</w:t>
            </w:r>
          </w:p>
        </w:tc>
        <w:tc>
          <w:tcPr>
            <w:tcW w:w="2409" w:type="dxa"/>
          </w:tcPr>
          <w:p w14:paraId="2A12D1F1" w14:textId="77777777" w:rsidR="00CA5343" w:rsidRDefault="00972C6C">
            <w:r>
              <w:rPr>
                <w:rFonts w:cs="Times New Roman"/>
                <w:b/>
              </w:rPr>
              <w:t>95 % CI</w:t>
            </w:r>
          </w:p>
        </w:tc>
        <w:tc>
          <w:tcPr>
            <w:tcW w:w="2409" w:type="dxa"/>
          </w:tcPr>
          <w:p w14:paraId="2F0CC572" w14:textId="77777777" w:rsidR="00CA5343" w:rsidRDefault="00972C6C">
            <w:r>
              <w:rPr>
                <w:rFonts w:cs="Times New Roman"/>
                <w:b/>
              </w:rPr>
              <w:t>sd</w:t>
            </w:r>
          </w:p>
        </w:tc>
      </w:tr>
      <w:tr w:rsidR="00CA5343" w14:paraId="052655F7" w14:textId="77777777">
        <w:trPr>
          <w:cantSplit/>
          <w:jc w:val="center"/>
        </w:trPr>
        <w:tc>
          <w:tcPr>
            <w:tcW w:w="2409" w:type="dxa"/>
          </w:tcPr>
          <w:p w14:paraId="3E94DE8C" w14:textId="77777777" w:rsidR="00CA5343" w:rsidRDefault="00972C6C">
            <w:r>
              <w:rPr>
                <w:rFonts w:cs="Times New Roman"/>
              </w:rPr>
              <w:t xml:space="preserve">Baseline, </w:t>
            </w:r>
            <w:r>
              <w:rPr>
                <w:rFonts w:cs="Times New Roman"/>
              </w:rPr>
              <w:t>residual</w:t>
            </w:r>
          </w:p>
        </w:tc>
        <w:tc>
          <w:tcPr>
            <w:tcW w:w="2409" w:type="dxa"/>
          </w:tcPr>
          <w:p w14:paraId="702A6DCF" w14:textId="77777777" w:rsidR="00CA5343" w:rsidRDefault="00972C6C">
            <w:r>
              <w:rPr>
                <w:rFonts w:cs="Times New Roman"/>
              </w:rPr>
              <w:t>0.7518</w:t>
            </w:r>
          </w:p>
        </w:tc>
        <w:tc>
          <w:tcPr>
            <w:tcW w:w="2409" w:type="dxa"/>
          </w:tcPr>
          <w:p w14:paraId="26C38CF2" w14:textId="77777777" w:rsidR="00CA5343" w:rsidRDefault="00972C6C">
            <w:r>
              <w:rPr>
                <w:rFonts w:cs="Times New Roman"/>
              </w:rPr>
              <w:t>[0.7467, 0.7557]</w:t>
            </w:r>
          </w:p>
        </w:tc>
        <w:tc>
          <w:tcPr>
            <w:tcW w:w="2409" w:type="dxa"/>
          </w:tcPr>
          <w:p w14:paraId="3702E560" w14:textId="77777777" w:rsidR="00CA5343" w:rsidRDefault="00972C6C">
            <w:r>
              <w:rPr>
                <w:rFonts w:cs="Times New Roman"/>
              </w:rPr>
              <w:t>0.0023</w:t>
            </w:r>
          </w:p>
        </w:tc>
      </w:tr>
    </w:tbl>
    <w:p w14:paraId="07CB4E68" w14:textId="1D8B9ECF" w:rsidR="00972C6C" w:rsidRPr="00972C6C" w:rsidRDefault="00972C6C" w:rsidP="00972C6C">
      <w:pPr>
        <w:keepNext/>
        <w:spacing w:before="120"/>
      </w:pPr>
      <w:r w:rsidRPr="00972C6C">
        <w:lastRenderedPageBreak/>
        <w:t>Continuation of table B.12</w:t>
      </w:r>
    </w:p>
    <w:tbl>
      <w:tblPr>
        <w:tblStyle w:val="TableGrid"/>
        <w:tblW w:w="0" w:type="auto"/>
        <w:jc w:val="center"/>
        <w:tblLook w:val="04A0" w:firstRow="1" w:lastRow="0" w:firstColumn="1" w:lastColumn="0" w:noHBand="0" w:noVBand="1"/>
      </w:tblPr>
      <w:tblGrid>
        <w:gridCol w:w="2409"/>
        <w:gridCol w:w="2409"/>
        <w:gridCol w:w="2409"/>
        <w:gridCol w:w="2409"/>
      </w:tblGrid>
      <w:tr w:rsidR="00972C6C" w14:paraId="41AB777A" w14:textId="77777777" w:rsidTr="00972C6C">
        <w:trPr>
          <w:cantSplit/>
          <w:tblHeader/>
          <w:jc w:val="center"/>
        </w:trPr>
        <w:tc>
          <w:tcPr>
            <w:tcW w:w="2409" w:type="dxa"/>
          </w:tcPr>
          <w:p w14:paraId="076F5405" w14:textId="77777777" w:rsidR="00972C6C" w:rsidRDefault="00972C6C">
            <w:r>
              <w:rPr>
                <w:rFonts w:cs="Times New Roman"/>
                <w:b/>
              </w:rPr>
              <w:t>Configuration</w:t>
            </w:r>
          </w:p>
        </w:tc>
        <w:tc>
          <w:tcPr>
            <w:tcW w:w="2409" w:type="dxa"/>
          </w:tcPr>
          <w:p w14:paraId="54F6FCFC" w14:textId="77777777" w:rsidR="00972C6C" w:rsidRDefault="00972C6C">
            <w:r>
              <w:rPr>
                <w:rFonts w:cs="Times New Roman"/>
                <w:b/>
              </w:rPr>
              <w:t>Mean</w:t>
            </w:r>
          </w:p>
        </w:tc>
        <w:tc>
          <w:tcPr>
            <w:tcW w:w="2409" w:type="dxa"/>
          </w:tcPr>
          <w:p w14:paraId="22544017" w14:textId="77777777" w:rsidR="00972C6C" w:rsidRDefault="00972C6C">
            <w:r>
              <w:rPr>
                <w:rFonts w:cs="Times New Roman"/>
                <w:b/>
              </w:rPr>
              <w:t>95 % CI</w:t>
            </w:r>
          </w:p>
        </w:tc>
        <w:tc>
          <w:tcPr>
            <w:tcW w:w="2409" w:type="dxa"/>
          </w:tcPr>
          <w:p w14:paraId="152B8574" w14:textId="77777777" w:rsidR="00972C6C" w:rsidRDefault="00972C6C">
            <w:r>
              <w:rPr>
                <w:rFonts w:cs="Times New Roman"/>
                <w:b/>
              </w:rPr>
              <w:t>sd</w:t>
            </w:r>
          </w:p>
        </w:tc>
      </w:tr>
      <w:tr w:rsidR="00972C6C" w14:paraId="260F3CCB" w14:textId="77777777" w:rsidTr="00972C6C">
        <w:trPr>
          <w:cantSplit/>
          <w:tblHeader/>
          <w:jc w:val="center"/>
        </w:trPr>
        <w:tc>
          <w:tcPr>
            <w:tcW w:w="2409" w:type="dxa"/>
          </w:tcPr>
          <w:p w14:paraId="0F094BAC" w14:textId="77777777" w:rsidR="00972C6C" w:rsidRDefault="00972C6C">
            <w:pPr>
              <w:rPr>
                <w:rFonts w:cs="Times New Roman"/>
              </w:rPr>
            </w:pPr>
          </w:p>
        </w:tc>
        <w:tc>
          <w:tcPr>
            <w:tcW w:w="2409" w:type="dxa"/>
          </w:tcPr>
          <w:p w14:paraId="72A8B4C3" w14:textId="77777777" w:rsidR="00972C6C" w:rsidRDefault="00972C6C">
            <w:pPr>
              <w:rPr>
                <w:rFonts w:cs="Times New Roman"/>
              </w:rPr>
            </w:pPr>
          </w:p>
        </w:tc>
        <w:tc>
          <w:tcPr>
            <w:tcW w:w="2409" w:type="dxa"/>
          </w:tcPr>
          <w:p w14:paraId="4D2B8E48" w14:textId="77777777" w:rsidR="00972C6C" w:rsidRDefault="00972C6C">
            <w:pPr>
              <w:rPr>
                <w:rFonts w:cs="Times New Roman"/>
              </w:rPr>
            </w:pPr>
          </w:p>
        </w:tc>
        <w:tc>
          <w:tcPr>
            <w:tcW w:w="2409" w:type="dxa"/>
          </w:tcPr>
          <w:p w14:paraId="1AFE3A4C" w14:textId="77777777" w:rsidR="00972C6C" w:rsidRDefault="00972C6C">
            <w:pPr>
              <w:rPr>
                <w:rFonts w:cs="Times New Roman"/>
              </w:rPr>
            </w:pPr>
          </w:p>
        </w:tc>
      </w:tr>
      <w:tr w:rsidR="00CA5343" w14:paraId="3D431215" w14:textId="77777777">
        <w:trPr>
          <w:cantSplit/>
          <w:jc w:val="center"/>
        </w:trPr>
        <w:tc>
          <w:tcPr>
            <w:tcW w:w="2409" w:type="dxa"/>
          </w:tcPr>
          <w:p w14:paraId="2ABCA026" w14:textId="77777777" w:rsidR="00CA5343" w:rsidRDefault="00972C6C">
            <w:r>
              <w:rPr>
                <w:rFonts w:cs="Times New Roman"/>
              </w:rPr>
              <w:t>Integrated, residual</w:t>
            </w:r>
          </w:p>
        </w:tc>
        <w:tc>
          <w:tcPr>
            <w:tcW w:w="2409" w:type="dxa"/>
          </w:tcPr>
          <w:p w14:paraId="2158AD38" w14:textId="77777777" w:rsidR="00CA5343" w:rsidRDefault="00972C6C">
            <w:r>
              <w:rPr>
                <w:rFonts w:cs="Times New Roman"/>
              </w:rPr>
              <w:t>0.8172</w:t>
            </w:r>
          </w:p>
        </w:tc>
        <w:tc>
          <w:tcPr>
            <w:tcW w:w="2409" w:type="dxa"/>
          </w:tcPr>
          <w:p w14:paraId="61FA07E5" w14:textId="77777777" w:rsidR="00CA5343" w:rsidRDefault="00972C6C">
            <w:r>
              <w:rPr>
                <w:rFonts w:cs="Times New Roman"/>
              </w:rPr>
              <w:t>[0.8138, 0.8222]</w:t>
            </w:r>
          </w:p>
        </w:tc>
        <w:tc>
          <w:tcPr>
            <w:tcW w:w="2409" w:type="dxa"/>
          </w:tcPr>
          <w:p w14:paraId="500DD221" w14:textId="77777777" w:rsidR="00CA5343" w:rsidRDefault="00972C6C">
            <w:r>
              <w:rPr>
                <w:rFonts w:cs="Times New Roman"/>
              </w:rPr>
              <w:t>0.0021</w:t>
            </w:r>
          </w:p>
        </w:tc>
      </w:tr>
      <w:tr w:rsidR="00CA5343" w14:paraId="5E9DC8F2" w14:textId="77777777">
        <w:trPr>
          <w:cantSplit/>
          <w:jc w:val="center"/>
        </w:trPr>
        <w:tc>
          <w:tcPr>
            <w:tcW w:w="2409" w:type="dxa"/>
          </w:tcPr>
          <w:p w14:paraId="51197E27" w14:textId="77777777" w:rsidR="00CA5343" w:rsidRDefault="00972C6C">
            <w:r>
              <w:rPr>
                <w:rFonts w:cs="Times New Roman"/>
              </w:rPr>
              <w:t>Baseline, efficient</w:t>
            </w:r>
          </w:p>
        </w:tc>
        <w:tc>
          <w:tcPr>
            <w:tcW w:w="2409" w:type="dxa"/>
          </w:tcPr>
          <w:p w14:paraId="5A0985CB" w14:textId="77777777" w:rsidR="00CA5343" w:rsidRDefault="00972C6C">
            <w:r>
              <w:rPr>
                <w:rFonts w:cs="Times New Roman"/>
              </w:rPr>
              <w:t>0.7538</w:t>
            </w:r>
          </w:p>
        </w:tc>
        <w:tc>
          <w:tcPr>
            <w:tcW w:w="2409" w:type="dxa"/>
          </w:tcPr>
          <w:p w14:paraId="3A5E9E9A" w14:textId="77777777" w:rsidR="00CA5343" w:rsidRDefault="00972C6C">
            <w:r>
              <w:rPr>
                <w:rFonts w:cs="Times New Roman"/>
              </w:rPr>
              <w:t>[0.7504, 0.7596]</w:t>
            </w:r>
          </w:p>
        </w:tc>
        <w:tc>
          <w:tcPr>
            <w:tcW w:w="2409" w:type="dxa"/>
          </w:tcPr>
          <w:p w14:paraId="5AF75C53" w14:textId="77777777" w:rsidR="00CA5343" w:rsidRDefault="00972C6C">
            <w:r>
              <w:rPr>
                <w:rFonts w:cs="Times New Roman"/>
              </w:rPr>
              <w:t>0.0023</w:t>
            </w:r>
          </w:p>
        </w:tc>
      </w:tr>
      <w:tr w:rsidR="00CA5343" w14:paraId="04B8187D" w14:textId="77777777">
        <w:trPr>
          <w:cantSplit/>
          <w:jc w:val="center"/>
        </w:trPr>
        <w:tc>
          <w:tcPr>
            <w:tcW w:w="2409" w:type="dxa"/>
          </w:tcPr>
          <w:p w14:paraId="6632E239" w14:textId="77777777" w:rsidR="00CA5343" w:rsidRDefault="00972C6C">
            <w:r>
              <w:rPr>
                <w:rFonts w:cs="Times New Roman"/>
              </w:rPr>
              <w:t>Integrated, efficient</w:t>
            </w:r>
          </w:p>
        </w:tc>
        <w:tc>
          <w:tcPr>
            <w:tcW w:w="2409" w:type="dxa"/>
          </w:tcPr>
          <w:p w14:paraId="491D9DA4" w14:textId="77777777" w:rsidR="00CA5343" w:rsidRDefault="00972C6C">
            <w:r>
              <w:rPr>
                <w:rFonts w:cs="Times New Roman"/>
              </w:rPr>
              <w:t>0.8193</w:t>
            </w:r>
          </w:p>
        </w:tc>
        <w:tc>
          <w:tcPr>
            <w:tcW w:w="2409" w:type="dxa"/>
          </w:tcPr>
          <w:p w14:paraId="10357CDD" w14:textId="77777777" w:rsidR="00CA5343" w:rsidRDefault="00972C6C">
            <w:r>
              <w:rPr>
                <w:rFonts w:cs="Times New Roman"/>
              </w:rPr>
              <w:t>[0.8143, 0.8225]</w:t>
            </w:r>
          </w:p>
        </w:tc>
        <w:tc>
          <w:tcPr>
            <w:tcW w:w="2409" w:type="dxa"/>
          </w:tcPr>
          <w:p w14:paraId="6F03ED6B" w14:textId="77777777" w:rsidR="00CA5343" w:rsidRDefault="00972C6C">
            <w:r>
              <w:rPr>
                <w:rFonts w:cs="Times New Roman"/>
              </w:rPr>
              <w:t>0.0021</w:t>
            </w:r>
          </w:p>
        </w:tc>
      </w:tr>
    </w:tbl>
    <w:p w14:paraId="25901534" w14:textId="77777777" w:rsidR="00CA5343" w:rsidRDefault="00CA5343"/>
    <w:p w14:paraId="238A42A9" w14:textId="77777777" w:rsidR="00CA5343" w:rsidRDefault="00972C6C">
      <w:pPr>
        <w:ind w:firstLine="709"/>
        <w:jc w:val="both"/>
      </w:pPr>
      <w:r>
        <w:rPr>
          <w:rFonts w:cs="Times New Roman"/>
        </w:rPr>
        <w:t xml:space="preserve">The bootstrap and cross-validation means agree to </w:t>
      </w:r>
      <w:r>
        <w:rPr>
          <w:rFonts w:cs="Times New Roman"/>
        </w:rPr>
        <w:t>the fourth decimal place. As section 3.8 notes, the marginal separation of intervals is weaker evidence than the paired tests reported there, and it is recorded here as description rather than as a test.</w:t>
      </w:r>
    </w:p>
    <w:p w14:paraId="0A2C0DE9" w14:textId="77777777" w:rsidR="00CA5343" w:rsidRDefault="00972C6C">
      <w:pPr>
        <w:keepNext/>
        <w:spacing w:before="120" w:after="120"/>
      </w:pPr>
      <w:r>
        <w:rPr>
          <w:rFonts w:cs="Times New Roman"/>
          <w:b/>
        </w:rPr>
        <w:t>B.7 Referable-DR screening metrics, in-domain</w:t>
      </w:r>
    </w:p>
    <w:p w14:paraId="571E662E" w14:textId="77777777" w:rsidR="00CA5343" w:rsidRDefault="00972C6C">
      <w:pPr>
        <w:ind w:firstLine="709"/>
        <w:jc w:val="both"/>
      </w:pPr>
      <w:r>
        <w:rPr>
          <w:rFonts w:cs="Times New Roman"/>
        </w:rPr>
        <w:t>Refera</w:t>
      </w:r>
      <w:r>
        <w:rPr>
          <w:rFonts w:cs="Times New Roman"/>
        </w:rPr>
        <w:t>ble DR is the grade ≥ 2 threshold.</w:t>
      </w:r>
    </w:p>
    <w:p w14:paraId="4442D7F0" w14:textId="77777777" w:rsidR="00CA5343" w:rsidRDefault="00972C6C">
      <w:pPr>
        <w:keepNext/>
        <w:spacing w:before="120"/>
      </w:pPr>
      <w:r>
        <w:rPr>
          <w:rFonts w:cs="Times New Roman"/>
          <w:b/>
        </w:rPr>
        <w:t>Table B.13 – In-domain referable-disease metrics (n = 35,126)</w:t>
      </w:r>
    </w:p>
    <w:tbl>
      <w:tblPr>
        <w:tblStyle w:val="TableGrid"/>
        <w:tblW w:w="0" w:type="auto"/>
        <w:jc w:val="center"/>
        <w:tblLook w:val="04A0" w:firstRow="1" w:lastRow="0" w:firstColumn="1" w:lastColumn="0" w:noHBand="0" w:noVBand="1"/>
      </w:tblPr>
      <w:tblGrid>
        <w:gridCol w:w="1912"/>
        <w:gridCol w:w="1598"/>
        <w:gridCol w:w="1599"/>
        <w:gridCol w:w="1575"/>
        <w:gridCol w:w="1575"/>
        <w:gridCol w:w="1595"/>
      </w:tblGrid>
      <w:tr w:rsidR="00CA5343" w14:paraId="7D59245B" w14:textId="77777777">
        <w:trPr>
          <w:cantSplit/>
          <w:tblHeader/>
          <w:jc w:val="center"/>
        </w:trPr>
        <w:tc>
          <w:tcPr>
            <w:tcW w:w="1606" w:type="dxa"/>
          </w:tcPr>
          <w:p w14:paraId="5362FB3C" w14:textId="77777777" w:rsidR="00CA5343" w:rsidRDefault="00972C6C">
            <w:r>
              <w:rPr>
                <w:rFonts w:cs="Times New Roman"/>
                <w:b/>
              </w:rPr>
              <w:t>Configuration</w:t>
            </w:r>
          </w:p>
        </w:tc>
        <w:tc>
          <w:tcPr>
            <w:tcW w:w="1606" w:type="dxa"/>
          </w:tcPr>
          <w:p w14:paraId="174D1FF7" w14:textId="77777777" w:rsidR="00CA5343" w:rsidRDefault="00972C6C">
            <w:r>
              <w:rPr>
                <w:rFonts w:cs="Times New Roman"/>
                <w:b/>
              </w:rPr>
              <w:t>Sensitivity</w:t>
            </w:r>
          </w:p>
        </w:tc>
        <w:tc>
          <w:tcPr>
            <w:tcW w:w="1606" w:type="dxa"/>
          </w:tcPr>
          <w:p w14:paraId="04D0012E" w14:textId="77777777" w:rsidR="00CA5343" w:rsidRDefault="00972C6C">
            <w:r>
              <w:rPr>
                <w:rFonts w:cs="Times New Roman"/>
                <w:b/>
              </w:rPr>
              <w:t>Specificity</w:t>
            </w:r>
          </w:p>
        </w:tc>
        <w:tc>
          <w:tcPr>
            <w:tcW w:w="1606" w:type="dxa"/>
          </w:tcPr>
          <w:p w14:paraId="3AC9E8E6" w14:textId="77777777" w:rsidR="00CA5343" w:rsidRDefault="00972C6C">
            <w:r>
              <w:rPr>
                <w:rFonts w:cs="Times New Roman"/>
                <w:b/>
              </w:rPr>
              <w:t>PPV</w:t>
            </w:r>
          </w:p>
        </w:tc>
        <w:tc>
          <w:tcPr>
            <w:tcW w:w="1606" w:type="dxa"/>
          </w:tcPr>
          <w:p w14:paraId="6EF89951" w14:textId="77777777" w:rsidR="00CA5343" w:rsidRDefault="00972C6C">
            <w:r>
              <w:rPr>
                <w:rFonts w:cs="Times New Roman"/>
                <w:b/>
              </w:rPr>
              <w:t>NPV</w:t>
            </w:r>
          </w:p>
        </w:tc>
        <w:tc>
          <w:tcPr>
            <w:tcW w:w="1606" w:type="dxa"/>
          </w:tcPr>
          <w:p w14:paraId="521EA97E" w14:textId="77777777" w:rsidR="00CA5343" w:rsidRDefault="00972C6C">
            <w:r>
              <w:rPr>
                <w:rFonts w:cs="Times New Roman"/>
                <w:b/>
              </w:rPr>
              <w:t>Referable ROC-AUC</w:t>
            </w:r>
          </w:p>
        </w:tc>
      </w:tr>
      <w:tr w:rsidR="00CA5343" w14:paraId="4678B3D8" w14:textId="77777777">
        <w:trPr>
          <w:cantSplit/>
          <w:jc w:val="center"/>
        </w:trPr>
        <w:tc>
          <w:tcPr>
            <w:tcW w:w="1606" w:type="dxa"/>
          </w:tcPr>
          <w:p w14:paraId="5FD4B23D" w14:textId="77777777" w:rsidR="00CA5343" w:rsidRDefault="00972C6C">
            <w:r>
              <w:rPr>
                <w:rFonts w:cs="Times New Roman"/>
              </w:rPr>
              <w:t>Baseline, residual</w:t>
            </w:r>
          </w:p>
        </w:tc>
        <w:tc>
          <w:tcPr>
            <w:tcW w:w="1606" w:type="dxa"/>
          </w:tcPr>
          <w:p w14:paraId="7DC6BFAC" w14:textId="77777777" w:rsidR="00CA5343" w:rsidRDefault="00972C6C">
            <w:r>
              <w:rPr>
                <w:rFonts w:cs="Times New Roman"/>
              </w:rPr>
              <w:t>0.6865</w:t>
            </w:r>
          </w:p>
        </w:tc>
        <w:tc>
          <w:tcPr>
            <w:tcW w:w="1606" w:type="dxa"/>
          </w:tcPr>
          <w:p w14:paraId="4CB430CE" w14:textId="77777777" w:rsidR="00CA5343" w:rsidRDefault="00972C6C">
            <w:r>
              <w:rPr>
                <w:rFonts w:cs="Times New Roman"/>
              </w:rPr>
              <w:t>0.9438</w:t>
            </w:r>
          </w:p>
        </w:tc>
        <w:tc>
          <w:tcPr>
            <w:tcW w:w="1606" w:type="dxa"/>
          </w:tcPr>
          <w:p w14:paraId="37C12A79" w14:textId="77777777" w:rsidR="00CA5343" w:rsidRDefault="00972C6C">
            <w:r>
              <w:rPr>
                <w:rFonts w:cs="Times New Roman"/>
              </w:rPr>
              <w:t>0.7482</w:t>
            </w:r>
          </w:p>
        </w:tc>
        <w:tc>
          <w:tcPr>
            <w:tcW w:w="1606" w:type="dxa"/>
          </w:tcPr>
          <w:p w14:paraId="0887436B" w14:textId="77777777" w:rsidR="00CA5343" w:rsidRDefault="00972C6C">
            <w:r>
              <w:rPr>
                <w:rFonts w:cs="Times New Roman"/>
              </w:rPr>
              <w:t>0.9252</w:t>
            </w:r>
          </w:p>
        </w:tc>
        <w:tc>
          <w:tcPr>
            <w:tcW w:w="1606" w:type="dxa"/>
          </w:tcPr>
          <w:p w14:paraId="48322315" w14:textId="77777777" w:rsidR="00CA5343" w:rsidRDefault="00972C6C">
            <w:r>
              <w:rPr>
                <w:rFonts w:cs="Times New Roman"/>
              </w:rPr>
              <w:t>0.8710</w:t>
            </w:r>
          </w:p>
        </w:tc>
      </w:tr>
      <w:tr w:rsidR="00CA5343" w14:paraId="130188F2" w14:textId="77777777">
        <w:trPr>
          <w:cantSplit/>
          <w:jc w:val="center"/>
        </w:trPr>
        <w:tc>
          <w:tcPr>
            <w:tcW w:w="1606" w:type="dxa"/>
          </w:tcPr>
          <w:p w14:paraId="1F984FCB" w14:textId="77777777" w:rsidR="00CA5343" w:rsidRDefault="00972C6C">
            <w:r>
              <w:rPr>
                <w:rFonts w:cs="Times New Roman"/>
              </w:rPr>
              <w:t>Integrated, residual</w:t>
            </w:r>
          </w:p>
        </w:tc>
        <w:tc>
          <w:tcPr>
            <w:tcW w:w="1606" w:type="dxa"/>
          </w:tcPr>
          <w:p w14:paraId="3139EEEC" w14:textId="77777777" w:rsidR="00CA5343" w:rsidRDefault="00972C6C">
            <w:r>
              <w:rPr>
                <w:rFonts w:cs="Times New Roman"/>
              </w:rPr>
              <w:t>0.7982</w:t>
            </w:r>
          </w:p>
        </w:tc>
        <w:tc>
          <w:tcPr>
            <w:tcW w:w="1606" w:type="dxa"/>
          </w:tcPr>
          <w:p w14:paraId="168F94DA" w14:textId="77777777" w:rsidR="00CA5343" w:rsidRDefault="00972C6C">
            <w:r>
              <w:rPr>
                <w:rFonts w:cs="Times New Roman"/>
              </w:rPr>
              <w:t>0.9628</w:t>
            </w:r>
          </w:p>
        </w:tc>
        <w:tc>
          <w:tcPr>
            <w:tcW w:w="1606" w:type="dxa"/>
          </w:tcPr>
          <w:p w14:paraId="1D4E1CC1" w14:textId="77777777" w:rsidR="00CA5343" w:rsidRDefault="00972C6C">
            <w:r>
              <w:rPr>
                <w:rFonts w:cs="Times New Roman"/>
              </w:rPr>
              <w:t>0.8392</w:t>
            </w:r>
          </w:p>
        </w:tc>
        <w:tc>
          <w:tcPr>
            <w:tcW w:w="1606" w:type="dxa"/>
          </w:tcPr>
          <w:p w14:paraId="58B1DC5F" w14:textId="77777777" w:rsidR="00CA5343" w:rsidRDefault="00972C6C">
            <w:r>
              <w:rPr>
                <w:rFonts w:cs="Times New Roman"/>
              </w:rPr>
              <w:t>0.9515</w:t>
            </w:r>
          </w:p>
        </w:tc>
        <w:tc>
          <w:tcPr>
            <w:tcW w:w="1606" w:type="dxa"/>
          </w:tcPr>
          <w:p w14:paraId="3A60148F" w14:textId="77777777" w:rsidR="00CA5343" w:rsidRDefault="00972C6C">
            <w:r>
              <w:rPr>
                <w:rFonts w:cs="Times New Roman"/>
              </w:rPr>
              <w:t>0.9120</w:t>
            </w:r>
          </w:p>
        </w:tc>
      </w:tr>
      <w:tr w:rsidR="00CA5343" w14:paraId="7DE04FE5" w14:textId="77777777">
        <w:trPr>
          <w:cantSplit/>
          <w:jc w:val="center"/>
        </w:trPr>
        <w:tc>
          <w:tcPr>
            <w:tcW w:w="1606" w:type="dxa"/>
          </w:tcPr>
          <w:p w14:paraId="3CEF5AF8" w14:textId="77777777" w:rsidR="00CA5343" w:rsidRDefault="00972C6C">
            <w:r>
              <w:rPr>
                <w:rFonts w:cs="Times New Roman"/>
              </w:rPr>
              <w:t>Baseline, efficient</w:t>
            </w:r>
          </w:p>
        </w:tc>
        <w:tc>
          <w:tcPr>
            <w:tcW w:w="1606" w:type="dxa"/>
          </w:tcPr>
          <w:p w14:paraId="4581B8A1" w14:textId="77777777" w:rsidR="00CA5343" w:rsidRDefault="00972C6C">
            <w:r>
              <w:rPr>
                <w:rFonts w:cs="Times New Roman"/>
              </w:rPr>
              <w:t>0.6891</w:t>
            </w:r>
          </w:p>
        </w:tc>
        <w:tc>
          <w:tcPr>
            <w:tcW w:w="1606" w:type="dxa"/>
          </w:tcPr>
          <w:p w14:paraId="1C94DED8" w14:textId="77777777" w:rsidR="00CA5343" w:rsidRDefault="00972C6C">
            <w:r>
              <w:rPr>
                <w:rFonts w:cs="Times New Roman"/>
              </w:rPr>
              <w:t>0.9455</w:t>
            </w:r>
          </w:p>
        </w:tc>
        <w:tc>
          <w:tcPr>
            <w:tcW w:w="1606" w:type="dxa"/>
          </w:tcPr>
          <w:p w14:paraId="1635BC98" w14:textId="77777777" w:rsidR="00CA5343" w:rsidRDefault="00972C6C">
            <w:r>
              <w:rPr>
                <w:rFonts w:cs="Times New Roman"/>
              </w:rPr>
              <w:t>0.7545</w:t>
            </w:r>
          </w:p>
        </w:tc>
        <w:tc>
          <w:tcPr>
            <w:tcW w:w="1606" w:type="dxa"/>
          </w:tcPr>
          <w:p w14:paraId="2690C892" w14:textId="77777777" w:rsidR="00CA5343" w:rsidRDefault="00972C6C">
            <w:r>
              <w:rPr>
                <w:rFonts w:cs="Times New Roman"/>
              </w:rPr>
              <w:t>0.9259</w:t>
            </w:r>
          </w:p>
        </w:tc>
        <w:tc>
          <w:tcPr>
            <w:tcW w:w="1606" w:type="dxa"/>
          </w:tcPr>
          <w:p w14:paraId="1B6B491B" w14:textId="77777777" w:rsidR="00CA5343" w:rsidRDefault="00972C6C">
            <w:r>
              <w:rPr>
                <w:rFonts w:cs="Times New Roman"/>
              </w:rPr>
              <w:t>0.8680</w:t>
            </w:r>
          </w:p>
        </w:tc>
      </w:tr>
      <w:tr w:rsidR="00CA5343" w14:paraId="72CC4461" w14:textId="77777777">
        <w:trPr>
          <w:cantSplit/>
          <w:jc w:val="center"/>
        </w:trPr>
        <w:tc>
          <w:tcPr>
            <w:tcW w:w="1606" w:type="dxa"/>
          </w:tcPr>
          <w:p w14:paraId="21660226" w14:textId="77777777" w:rsidR="00CA5343" w:rsidRDefault="00972C6C">
            <w:r>
              <w:rPr>
                <w:rFonts w:cs="Times New Roman"/>
              </w:rPr>
              <w:t>Integrated, efficient</w:t>
            </w:r>
          </w:p>
        </w:tc>
        <w:tc>
          <w:tcPr>
            <w:tcW w:w="1606" w:type="dxa"/>
          </w:tcPr>
          <w:p w14:paraId="616D2C51" w14:textId="77777777" w:rsidR="00CA5343" w:rsidRDefault="00972C6C">
            <w:r>
              <w:rPr>
                <w:rFonts w:cs="Times New Roman"/>
              </w:rPr>
              <w:t>0.8007</w:t>
            </w:r>
          </w:p>
        </w:tc>
        <w:tc>
          <w:tcPr>
            <w:tcW w:w="1606" w:type="dxa"/>
          </w:tcPr>
          <w:p w14:paraId="344A0854" w14:textId="77777777" w:rsidR="00CA5343" w:rsidRDefault="00972C6C">
            <w:r>
              <w:rPr>
                <w:rFonts w:cs="Times New Roman"/>
              </w:rPr>
              <w:t>0.9636</w:t>
            </w:r>
          </w:p>
        </w:tc>
        <w:tc>
          <w:tcPr>
            <w:tcW w:w="1606" w:type="dxa"/>
          </w:tcPr>
          <w:p w14:paraId="172E3D62" w14:textId="77777777" w:rsidR="00CA5343" w:rsidRDefault="00972C6C">
            <w:r>
              <w:rPr>
                <w:rFonts w:cs="Times New Roman"/>
              </w:rPr>
              <w:t>0.8427</w:t>
            </w:r>
          </w:p>
        </w:tc>
        <w:tc>
          <w:tcPr>
            <w:tcW w:w="1606" w:type="dxa"/>
          </w:tcPr>
          <w:p w14:paraId="63F59B49" w14:textId="77777777" w:rsidR="00CA5343" w:rsidRDefault="00972C6C">
            <w:r>
              <w:rPr>
                <w:rFonts w:cs="Times New Roman"/>
              </w:rPr>
              <w:t>0.9521</w:t>
            </w:r>
          </w:p>
        </w:tc>
        <w:tc>
          <w:tcPr>
            <w:tcW w:w="1606" w:type="dxa"/>
          </w:tcPr>
          <w:p w14:paraId="605332AF" w14:textId="77777777" w:rsidR="00CA5343" w:rsidRDefault="00972C6C">
            <w:r>
              <w:rPr>
                <w:rFonts w:cs="Times New Roman"/>
              </w:rPr>
              <w:t>0.9100</w:t>
            </w:r>
          </w:p>
        </w:tc>
      </w:tr>
    </w:tbl>
    <w:p w14:paraId="21683128" w14:textId="77777777" w:rsidR="00CA5343" w:rsidRDefault="00CA5343"/>
    <w:p w14:paraId="35327F02" w14:textId="77777777" w:rsidR="00CA5343" w:rsidRDefault="00972C6C">
      <w:pPr>
        <w:ind w:firstLine="709"/>
        <w:jc w:val="both"/>
      </w:pPr>
      <w:r>
        <w:rPr>
          <w:rFonts w:cs="Times New Roman"/>
        </w:rPr>
        <w:t xml:space="preserve">Sensitivity and specificity rise together, which is the observation section 3.2 reports as a shift of the </w:t>
      </w:r>
      <w:r>
        <w:rPr>
          <w:rFonts w:cs="Times New Roman"/>
        </w:rPr>
        <w:t>discrimination curve rather than a movement along it.</w:t>
      </w:r>
    </w:p>
    <w:p w14:paraId="6D3F4165" w14:textId="77777777" w:rsidR="00CA5343" w:rsidRDefault="00972C6C">
      <w:pPr>
        <w:keepNext/>
        <w:spacing w:before="120" w:after="120"/>
      </w:pPr>
      <w:r>
        <w:rPr>
          <w:rFonts w:cs="Times New Roman"/>
          <w:b/>
        </w:rPr>
        <w:t>B.8 What this appendix does not contain</w:t>
      </w:r>
    </w:p>
    <w:p w14:paraId="2EBCBF72" w14:textId="77777777" w:rsidR="00CA5343" w:rsidRDefault="00972C6C">
      <w:pPr>
        <w:ind w:firstLine="709"/>
        <w:jc w:val="both"/>
      </w:pPr>
      <w:r>
        <w:rPr>
          <w:rFonts w:cs="Times New Roman"/>
        </w:rPr>
        <w:t>Three sets of material that an appendix of this kind would ordinarily carry are absent, and the reason differs in each case.</w:t>
      </w:r>
    </w:p>
    <w:p w14:paraId="1A0946B7" w14:textId="77777777" w:rsidR="00CA5343" w:rsidRDefault="00972C6C">
      <w:pPr>
        <w:ind w:firstLine="709"/>
        <w:jc w:val="both"/>
      </w:pPr>
      <w:r>
        <w:rPr>
          <w:rFonts w:cs="Times New Roman"/>
          <w:b/>
        </w:rPr>
        <w:t>Per-epoch training and validation cur</w:t>
      </w:r>
      <w:r>
        <w:rPr>
          <w:rFonts w:cs="Times New Roman"/>
          <w:b/>
        </w:rPr>
        <w:t>ves.</w:t>
      </w:r>
      <w:r>
        <w:rPr>
          <w:rFonts w:cs="Times New Roman"/>
        </w:rPr>
        <w:t xml:space="preserve"> The per-epoch trajectories were not retained; only the best epoch and the losses at that epoch survive, and they are given in Table B.10. The convergence claim of section 3.2 rests on that table and on nothing finer, and the figure originally reserved</w:t>
      </w:r>
      <w:r>
        <w:rPr>
          <w:rFonts w:cs="Times New Roman"/>
        </w:rPr>
        <w:t xml:space="preserve"> for the full trajectories is accordingly not cited anywhere in the dissertation.</w:t>
      </w:r>
    </w:p>
    <w:p w14:paraId="70EAAD33" w14:textId="77777777" w:rsidR="00CA5343" w:rsidRDefault="00972C6C">
      <w:pPr>
        <w:ind w:firstLine="709"/>
        <w:jc w:val="both"/>
      </w:pPr>
      <w:r>
        <w:rPr>
          <w:rFonts w:cs="Times New Roman"/>
          <w:b/>
        </w:rPr>
        <w:t>Per-class ROC and precision–recall curves.</w:t>
      </w:r>
      <w:r>
        <w:rPr>
          <w:rFonts w:cs="Times New Roman"/>
        </w:rPr>
        <w:t xml:space="preserve"> These require per-sample predicted probabilities. Per-sample prediction dumps were not saved, so the curves cannot be produced from</w:t>
      </w:r>
      <w:r>
        <w:rPr>
          <w:rFonts w:cs="Times New Roman"/>
        </w:rPr>
        <w:t xml:space="preserve"> the available record. The threshold-independent evidence in this dissertation is therefore confined to the aggregate and referable ROC-AUC figures reported above and in chapter 3.</w:t>
      </w:r>
    </w:p>
    <w:p w14:paraId="76036BBE" w14:textId="77777777" w:rsidR="00CA5343" w:rsidRDefault="00972C6C">
      <w:pPr>
        <w:ind w:firstLine="709"/>
        <w:jc w:val="both"/>
      </w:pPr>
      <w:r>
        <w:rPr>
          <w:rFonts w:cs="Times New Roman"/>
          <w:b/>
        </w:rPr>
        <w:t>Per-camera-group confusion matrices.</w:t>
      </w:r>
      <w:r>
        <w:rPr>
          <w:rFonts w:cs="Times New Roman"/>
        </w:rPr>
        <w:t xml:space="preserve"> These were not recorded; only per-clas</w:t>
      </w:r>
      <w:r>
        <w:rPr>
          <w:rFonts w:cs="Times New Roman"/>
        </w:rPr>
        <w:t xml:space="preserve">s F1 by group is available, and it is given in Appendix E. The consequence is stated in section 3.5 and in section 3.9. The </w:t>
      </w:r>
      <w:r>
        <w:rPr>
          <w:rFonts w:cs="Times New Roman"/>
          <w:i/>
        </w:rPr>
        <w:t>composition</w:t>
      </w:r>
      <w:r>
        <w:rPr>
          <w:rFonts w:cs="Times New Roman"/>
        </w:rPr>
        <w:t xml:space="preserve"> of errors across camera </w:t>
      </w:r>
      <w:r>
        <w:rPr>
          <w:rFonts w:cs="Times New Roman"/>
        </w:rPr>
        <w:lastRenderedPageBreak/>
        <w:t>groupings could not be examined, and whether it differs between groups remains open.</w:t>
      </w:r>
    </w:p>
    <w:p w14:paraId="7C495FB7" w14:textId="77777777" w:rsidR="00CA5343" w:rsidRDefault="00972C6C">
      <w:pPr>
        <w:ind w:firstLine="709"/>
        <w:jc w:val="both"/>
      </w:pPr>
      <w:r>
        <w:rPr>
          <w:rFonts w:cs="Times New Roman"/>
        </w:rPr>
        <w:t>None of these absences affects the direction or the interval of any difference reported in chapter</w:t>
      </w:r>
    </w:p>
    <w:p w14:paraId="25E9EDE3" w14:textId="77777777" w:rsidR="00CA5343" w:rsidRDefault="00972C6C">
      <w:pPr>
        <w:ind w:left="709" w:hanging="397"/>
        <w:jc w:val="both"/>
      </w:pPr>
      <w:r>
        <w:rPr>
          <w:rFonts w:cs="Times New Roman"/>
        </w:rPr>
        <w:t>3.</w:t>
      </w:r>
      <w:r>
        <w:rPr>
          <w:rFonts w:cs="Times New Roman"/>
        </w:rPr>
        <w:tab/>
        <w:t xml:space="preserve">Each of them limits the resolution at which </w:t>
      </w:r>
      <w:r>
        <w:rPr>
          <w:rFonts w:cs="Times New Roman"/>
        </w:rPr>
        <w:t>that difference can be inspected, and each is</w:t>
      </w:r>
    </w:p>
    <w:p w14:paraId="1A57E16D" w14:textId="77777777" w:rsidR="00CA5343" w:rsidRDefault="00972C6C">
      <w:pPr>
        <w:ind w:firstLine="709"/>
        <w:jc w:val="both"/>
      </w:pPr>
      <w:r>
        <w:rPr>
          <w:rFonts w:cs="Times New Roman"/>
        </w:rPr>
        <w:t>recorded as an open item rather than a closed one.</w:t>
      </w:r>
    </w:p>
    <w:p w14:paraId="386FE2C6" w14:textId="77777777" w:rsidR="00CA5343" w:rsidRDefault="00972C6C">
      <w:pPr>
        <w:keepNext/>
        <w:pageBreakBefore/>
        <w:spacing w:before="240" w:after="120"/>
        <w:jc w:val="center"/>
      </w:pPr>
      <w:r>
        <w:rPr>
          <w:rFonts w:cs="Times New Roman"/>
          <w:b/>
          <w:sz w:val="32"/>
        </w:rPr>
        <w:lastRenderedPageBreak/>
        <w:t>APPENDIX C</w:t>
      </w:r>
    </w:p>
    <w:p w14:paraId="375B870B" w14:textId="77777777" w:rsidR="00CA5343" w:rsidRDefault="00972C6C">
      <w:pPr>
        <w:keepNext/>
        <w:spacing w:after="240"/>
        <w:jc w:val="center"/>
      </w:pPr>
      <w:r>
        <w:rPr>
          <w:rFonts w:cs="Times New Roman"/>
          <w:b/>
        </w:rPr>
        <w:t>System architecture and the working demonstrator</w:t>
      </w:r>
    </w:p>
    <w:p w14:paraId="4D5884EA" w14:textId="77777777" w:rsidR="00CA5343" w:rsidRDefault="00972C6C">
      <w:pPr>
        <w:ind w:firstLine="709"/>
        <w:jc w:val="both"/>
      </w:pPr>
      <w:r>
        <w:rPr>
          <w:rFonts w:cs="Times New Roman"/>
        </w:rPr>
        <w:t>This appendix has two halves. The first gives the formal structural views of the screening-system a</w:t>
      </w:r>
      <w:r>
        <w:rPr>
          <w:rFonts w:cs="Times New Roman"/>
        </w:rPr>
        <w:t>rchitecture described in chapter 4: a component view, a deployment view, a sequence view of one screening episode, and the persisted data model. Together they discharge the system-architecture diagram reserved there. The second shows the working demonstrat</w:t>
      </w:r>
      <w:r>
        <w:rPr>
          <w:rFonts w:cs="Times New Roman"/>
        </w:rPr>
        <w:t>or in operation, so that the modules Table C.1 marks as built can be seen doing what the table says they do.</w:t>
      </w:r>
    </w:p>
    <w:p w14:paraId="57EFEFA1" w14:textId="77777777" w:rsidR="00CA5343" w:rsidRDefault="00972C6C">
      <w:pPr>
        <w:ind w:firstLine="709"/>
        <w:jc w:val="both"/>
      </w:pPr>
      <w:r>
        <w:rPr>
          <w:rFonts w:cs="Times New Roman"/>
        </w:rPr>
        <w:t xml:space="preserve">What they are should be stated before they are read. Each is a </w:t>
      </w:r>
      <w:r>
        <w:rPr>
          <w:rFonts w:cs="Times New Roman"/>
          <w:b/>
        </w:rPr>
        <w:t>design specification</w:t>
      </w:r>
      <w:r>
        <w:rPr>
          <w:rFonts w:cs="Times New Roman"/>
        </w:rPr>
        <w:t>, and the design is realised only in part. A working demonstrato</w:t>
      </w:r>
      <w:r>
        <w:rPr>
          <w:rFonts w:cs="Times New Roman"/>
        </w:rPr>
        <w:t>r exists and performs inference on submitted images, and Table C.1 marks which of the modules drawn here it realises. Everything else on these pages is specified rather than built.</w:t>
      </w:r>
    </w:p>
    <w:p w14:paraId="2AC8DF89" w14:textId="77777777" w:rsidR="00CA5343" w:rsidRDefault="00972C6C">
      <w:pPr>
        <w:ind w:firstLine="709"/>
        <w:jc w:val="both"/>
      </w:pPr>
      <w:r>
        <w:rPr>
          <w:rFonts w:cs="Times New Roman"/>
        </w:rPr>
        <w:t>No deployment of this architecture was tested in a clinical setting, and no</w:t>
      </w:r>
      <w:r>
        <w:rPr>
          <w:rFonts w:cs="Times New Roman"/>
        </w:rPr>
        <w:t>thing in these diagrams is evidence that the system performs as drawn. Every element is traceable to a statement in chapter 4; where that chapter does not fix a detail, the detail is omitted here rather than chosen, so the diagrams contain no design decisi</w:t>
      </w:r>
      <w:r>
        <w:rPr>
          <w:rFonts w:cs="Times New Roman"/>
        </w:rPr>
        <w:t>on that the dissertation has not made in prose.</w:t>
      </w:r>
    </w:p>
    <w:p w14:paraId="773461C2" w14:textId="77777777" w:rsidR="00CA5343" w:rsidRDefault="00972C6C">
      <w:pPr>
        <w:ind w:firstLine="709"/>
        <w:jc w:val="both"/>
      </w:pPr>
      <w:r>
        <w:rPr>
          <w:rFonts w:cs="Times New Roman"/>
        </w:rPr>
        <w:t>The diagrams are given as diagram source in Mermaid notation. The source is the definition of the diagram; rendering to an image is performed during document conversion.</w:t>
      </w:r>
    </w:p>
    <w:p w14:paraId="2F974B42" w14:textId="77777777" w:rsidR="00CA5343" w:rsidRDefault="00972C6C">
      <w:pPr>
        <w:keepNext/>
        <w:spacing w:before="120" w:after="120"/>
      </w:pPr>
      <w:r>
        <w:rPr>
          <w:rFonts w:cs="Times New Roman"/>
          <w:b/>
        </w:rPr>
        <w:lastRenderedPageBreak/>
        <w:t>C.1 Component view</w:t>
      </w:r>
    </w:p>
    <w:p w14:paraId="5A2EFF83" w14:textId="77777777" w:rsidR="00CA5343" w:rsidRDefault="00972C6C">
      <w:pPr>
        <w:spacing w:before="120" w:after="120"/>
        <w:jc w:val="center"/>
      </w:pPr>
      <w:r>
        <w:rPr>
          <w:noProof/>
        </w:rPr>
        <w:drawing>
          <wp:inline distT="0" distB="0" distL="0" distR="0" wp14:anchorId="0EBD15DC" wp14:editId="06FC5FA8">
            <wp:extent cx="5322947" cy="774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410b9e71f865.png"/>
                    <pic:cNvPicPr/>
                  </pic:nvPicPr>
                  <pic:blipFill>
                    <a:blip r:embed="rId24"/>
                    <a:stretch>
                      <a:fillRect/>
                    </a:stretch>
                  </pic:blipFill>
                  <pic:spPr>
                    <a:xfrm>
                      <a:off x="0" y="0"/>
                      <a:ext cx="5322947" cy="7740000"/>
                    </a:xfrm>
                    <a:prstGeom prst="rect">
                      <a:avLst/>
                    </a:prstGeom>
                  </pic:spPr>
                </pic:pic>
              </a:graphicData>
            </a:graphic>
          </wp:inline>
        </w:drawing>
      </w:r>
    </w:p>
    <w:p w14:paraId="580D2AF1" w14:textId="77777777" w:rsidR="00CA5343" w:rsidRDefault="00972C6C">
      <w:pPr>
        <w:spacing w:after="120"/>
        <w:jc w:val="center"/>
      </w:pPr>
      <w:r>
        <w:rPr>
          <w:rFonts w:cs="Times New Roman"/>
        </w:rPr>
        <w:t xml:space="preserve">Diagram C – 1 – </w:t>
      </w:r>
      <w:r>
        <w:rPr>
          <w:rFonts w:cs="Times New Roman"/>
        </w:rPr>
        <w:t>Module decomposition with provided and required interfaces</w:t>
      </w:r>
    </w:p>
    <w:p w14:paraId="0C353E0A" w14:textId="77777777" w:rsidR="00CA5343" w:rsidRDefault="00972C6C">
      <w:pPr>
        <w:ind w:firstLine="709"/>
        <w:jc w:val="both"/>
      </w:pPr>
      <w:r>
        <w:rPr>
          <w:rFonts w:cs="Times New Roman"/>
        </w:rPr>
        <w:t>The view is to be read against Table C.1 rather than on its own. The table names what each module does and says whether the demonstrator realises it, so that no reader takes a drawn box for a built</w:t>
      </w:r>
      <w:r>
        <w:rPr>
          <w:rFonts w:cs="Times New Roman"/>
        </w:rPr>
        <w:t xml:space="preserve"> one.</w:t>
      </w:r>
    </w:p>
    <w:p w14:paraId="7199BAFB" w14:textId="77777777" w:rsidR="00CA5343" w:rsidRDefault="00972C6C">
      <w:pPr>
        <w:keepNext/>
        <w:spacing w:before="120"/>
      </w:pPr>
      <w:r>
        <w:rPr>
          <w:rFonts w:cs="Times New Roman"/>
          <w:b/>
        </w:rPr>
        <w:lastRenderedPageBreak/>
        <w:t>Table C.1 – Module, function, and whether the demonstrator realises it</w:t>
      </w:r>
    </w:p>
    <w:tbl>
      <w:tblPr>
        <w:tblStyle w:val="TableGrid"/>
        <w:tblW w:w="0" w:type="auto"/>
        <w:jc w:val="center"/>
        <w:tblLook w:val="04A0" w:firstRow="1" w:lastRow="0" w:firstColumn="1" w:lastColumn="0" w:noHBand="0" w:noVBand="1"/>
      </w:tblPr>
      <w:tblGrid>
        <w:gridCol w:w="2409"/>
        <w:gridCol w:w="2409"/>
        <w:gridCol w:w="2409"/>
        <w:gridCol w:w="2409"/>
      </w:tblGrid>
      <w:tr w:rsidR="00CA5343" w14:paraId="6EF37C87" w14:textId="77777777">
        <w:trPr>
          <w:cantSplit/>
          <w:tblHeader/>
          <w:jc w:val="center"/>
        </w:trPr>
        <w:tc>
          <w:tcPr>
            <w:tcW w:w="2409" w:type="dxa"/>
          </w:tcPr>
          <w:p w14:paraId="31A7159D" w14:textId="77777777" w:rsidR="00CA5343" w:rsidRDefault="00972C6C">
            <w:r>
              <w:rPr>
                <w:rFonts w:cs="Times New Roman"/>
                <w:b/>
              </w:rPr>
              <w:t>Module</w:t>
            </w:r>
          </w:p>
        </w:tc>
        <w:tc>
          <w:tcPr>
            <w:tcW w:w="2409" w:type="dxa"/>
          </w:tcPr>
          <w:p w14:paraId="71F4E732" w14:textId="77777777" w:rsidR="00CA5343" w:rsidRDefault="00972C6C">
            <w:r>
              <w:rPr>
                <w:rFonts w:cs="Times New Roman"/>
                <w:b/>
              </w:rPr>
              <w:t>Function</w:t>
            </w:r>
          </w:p>
        </w:tc>
        <w:tc>
          <w:tcPr>
            <w:tcW w:w="2409" w:type="dxa"/>
          </w:tcPr>
          <w:p w14:paraId="5B566E16" w14:textId="77777777" w:rsidR="00CA5343" w:rsidRDefault="00972C6C">
            <w:r>
              <w:rPr>
                <w:rFonts w:cs="Times New Roman"/>
                <w:b/>
              </w:rPr>
              <w:t>In the demonstrator</w:t>
            </w:r>
          </w:p>
        </w:tc>
        <w:tc>
          <w:tcPr>
            <w:tcW w:w="2409" w:type="dxa"/>
          </w:tcPr>
          <w:p w14:paraId="1DCA24D3" w14:textId="77777777" w:rsidR="00CA5343" w:rsidRDefault="00972C6C">
            <w:r>
              <w:rPr>
                <w:rFonts w:cs="Times New Roman"/>
                <w:b/>
              </w:rPr>
              <w:t>Described in</w:t>
            </w:r>
          </w:p>
        </w:tc>
      </w:tr>
      <w:tr w:rsidR="00CA5343" w14:paraId="31DC32C9" w14:textId="77777777">
        <w:trPr>
          <w:cantSplit/>
          <w:jc w:val="center"/>
        </w:trPr>
        <w:tc>
          <w:tcPr>
            <w:tcW w:w="2409" w:type="dxa"/>
          </w:tcPr>
          <w:p w14:paraId="0DFD4AFF" w14:textId="77777777" w:rsidR="00CA5343" w:rsidRDefault="00972C6C">
            <w:r>
              <w:rPr>
                <w:rFonts w:cs="Times New Roman"/>
              </w:rPr>
              <w:t>Ingestion</w:t>
            </w:r>
          </w:p>
        </w:tc>
        <w:tc>
          <w:tcPr>
            <w:tcW w:w="2409" w:type="dxa"/>
          </w:tcPr>
          <w:p w14:paraId="4932C72B" w14:textId="77777777" w:rsidR="00CA5343" w:rsidRDefault="00972C6C">
            <w:r>
              <w:rPr>
                <w:rFonts w:cs="Times New Roman"/>
              </w:rPr>
              <w:t>Validates a submitted image and rejects input outside the contract</w:t>
            </w:r>
          </w:p>
        </w:tc>
        <w:tc>
          <w:tcPr>
            <w:tcW w:w="2409" w:type="dxa"/>
          </w:tcPr>
          <w:p w14:paraId="3C0F8EBE" w14:textId="77777777" w:rsidR="00CA5343" w:rsidRDefault="00972C6C">
            <w:r>
              <w:rPr>
                <w:rFonts w:cs="Times New Roman"/>
              </w:rPr>
              <w:t>Built</w:t>
            </w:r>
          </w:p>
        </w:tc>
        <w:tc>
          <w:tcPr>
            <w:tcW w:w="2409" w:type="dxa"/>
          </w:tcPr>
          <w:p w14:paraId="3BE3EBDC" w14:textId="77777777" w:rsidR="00CA5343" w:rsidRDefault="00972C6C">
            <w:r>
              <w:rPr>
                <w:rFonts w:cs="Times New Roman"/>
              </w:rPr>
              <w:t>section 4.2</w:t>
            </w:r>
          </w:p>
        </w:tc>
      </w:tr>
      <w:tr w:rsidR="00CA5343" w14:paraId="04575C03" w14:textId="77777777">
        <w:trPr>
          <w:cantSplit/>
          <w:jc w:val="center"/>
        </w:trPr>
        <w:tc>
          <w:tcPr>
            <w:tcW w:w="2409" w:type="dxa"/>
          </w:tcPr>
          <w:p w14:paraId="67951705" w14:textId="77777777" w:rsidR="00CA5343" w:rsidRDefault="00972C6C">
            <w:r>
              <w:rPr>
                <w:rFonts w:cs="Times New Roman"/>
              </w:rPr>
              <w:t>Preprocessing Engine</w:t>
            </w:r>
          </w:p>
        </w:tc>
        <w:tc>
          <w:tcPr>
            <w:tcW w:w="2409" w:type="dxa"/>
          </w:tcPr>
          <w:p w14:paraId="5DA0F807" w14:textId="77777777" w:rsidR="00CA5343" w:rsidRDefault="00972C6C">
            <w:r>
              <w:rPr>
                <w:rFonts w:cs="Times New Roman"/>
              </w:rPr>
              <w:t xml:space="preserve">Applies the </w:t>
            </w:r>
            <w:r>
              <w:rPr>
                <w:rFonts w:cs="Times New Roman"/>
              </w:rPr>
              <w:t>eight stages and exposes the state after each</w:t>
            </w:r>
          </w:p>
        </w:tc>
        <w:tc>
          <w:tcPr>
            <w:tcW w:w="2409" w:type="dxa"/>
          </w:tcPr>
          <w:p w14:paraId="0357FCE3" w14:textId="77777777" w:rsidR="00CA5343" w:rsidRDefault="00972C6C">
            <w:r>
              <w:rPr>
                <w:rFonts w:cs="Times New Roman"/>
              </w:rPr>
              <w:t>Built</w:t>
            </w:r>
          </w:p>
        </w:tc>
        <w:tc>
          <w:tcPr>
            <w:tcW w:w="2409" w:type="dxa"/>
          </w:tcPr>
          <w:p w14:paraId="618D49DC" w14:textId="77777777" w:rsidR="00CA5343" w:rsidRDefault="00972C6C">
            <w:r>
              <w:rPr>
                <w:rFonts w:cs="Times New Roman"/>
              </w:rPr>
              <w:t>section 4.2</w:t>
            </w:r>
          </w:p>
        </w:tc>
      </w:tr>
      <w:tr w:rsidR="00CA5343" w14:paraId="4D7486B9" w14:textId="77777777">
        <w:trPr>
          <w:cantSplit/>
          <w:jc w:val="center"/>
        </w:trPr>
        <w:tc>
          <w:tcPr>
            <w:tcW w:w="2409" w:type="dxa"/>
          </w:tcPr>
          <w:p w14:paraId="26717F76" w14:textId="77777777" w:rsidR="00CA5343" w:rsidRDefault="00972C6C">
            <w:r>
              <w:rPr>
                <w:rFonts w:cs="Times New Roman"/>
              </w:rPr>
              <w:t>Inference</w:t>
            </w:r>
          </w:p>
        </w:tc>
        <w:tc>
          <w:tcPr>
            <w:tcW w:w="2409" w:type="dxa"/>
          </w:tcPr>
          <w:p w14:paraId="6B339753" w14:textId="77777777" w:rsidR="00CA5343" w:rsidRDefault="00972C6C">
            <w:r>
              <w:rPr>
                <w:rFonts w:cs="Times New Roman"/>
              </w:rPr>
              <w:t>Loads a checkpoint and grades at the level of the patient</w:t>
            </w:r>
          </w:p>
        </w:tc>
        <w:tc>
          <w:tcPr>
            <w:tcW w:w="2409" w:type="dxa"/>
          </w:tcPr>
          <w:p w14:paraId="3541339A" w14:textId="77777777" w:rsidR="00CA5343" w:rsidRDefault="00972C6C">
            <w:r>
              <w:rPr>
                <w:rFonts w:cs="Times New Roman"/>
              </w:rPr>
              <w:t>Built</w:t>
            </w:r>
          </w:p>
        </w:tc>
        <w:tc>
          <w:tcPr>
            <w:tcW w:w="2409" w:type="dxa"/>
          </w:tcPr>
          <w:p w14:paraId="21657CE1" w14:textId="77777777" w:rsidR="00CA5343" w:rsidRDefault="00972C6C">
            <w:r>
              <w:rPr>
                <w:rFonts w:cs="Times New Roman"/>
              </w:rPr>
              <w:t>section 4.2</w:t>
            </w:r>
          </w:p>
        </w:tc>
      </w:tr>
      <w:tr w:rsidR="00CA5343" w14:paraId="22CCD08F" w14:textId="77777777">
        <w:trPr>
          <w:cantSplit/>
          <w:jc w:val="center"/>
        </w:trPr>
        <w:tc>
          <w:tcPr>
            <w:tcW w:w="2409" w:type="dxa"/>
          </w:tcPr>
          <w:p w14:paraId="0A614FE3" w14:textId="77777777" w:rsidR="00CA5343" w:rsidRDefault="00972C6C">
            <w:r>
              <w:rPr>
                <w:rFonts w:cs="Times New Roman"/>
              </w:rPr>
              <w:t>Decision-Support / Reporting</w:t>
            </w:r>
          </w:p>
        </w:tc>
        <w:tc>
          <w:tcPr>
            <w:tcW w:w="2409" w:type="dxa"/>
          </w:tcPr>
          <w:p w14:paraId="5242616D" w14:textId="77777777" w:rsidR="00CA5343" w:rsidRDefault="00972C6C">
            <w:r>
              <w:rPr>
                <w:rFonts w:cs="Times New Roman"/>
              </w:rPr>
              <w:t>Returns the grade with an attention overlay</w:t>
            </w:r>
          </w:p>
        </w:tc>
        <w:tc>
          <w:tcPr>
            <w:tcW w:w="2409" w:type="dxa"/>
          </w:tcPr>
          <w:p w14:paraId="57A061A5" w14:textId="77777777" w:rsidR="00CA5343" w:rsidRDefault="00972C6C">
            <w:r>
              <w:rPr>
                <w:rFonts w:cs="Times New Roman"/>
              </w:rPr>
              <w:t>Built</w:t>
            </w:r>
          </w:p>
        </w:tc>
        <w:tc>
          <w:tcPr>
            <w:tcW w:w="2409" w:type="dxa"/>
          </w:tcPr>
          <w:p w14:paraId="3ECEE8FC" w14:textId="77777777" w:rsidR="00CA5343" w:rsidRDefault="00972C6C">
            <w:r>
              <w:rPr>
                <w:rFonts w:cs="Times New Roman"/>
              </w:rPr>
              <w:t>sections 4.2 and 4.3</w:t>
            </w:r>
          </w:p>
        </w:tc>
      </w:tr>
      <w:tr w:rsidR="00CA5343" w14:paraId="7ABE5DAA" w14:textId="77777777">
        <w:trPr>
          <w:cantSplit/>
          <w:jc w:val="center"/>
        </w:trPr>
        <w:tc>
          <w:tcPr>
            <w:tcW w:w="2409" w:type="dxa"/>
          </w:tcPr>
          <w:p w14:paraId="2669BC97" w14:textId="77777777" w:rsidR="00CA5343" w:rsidRDefault="00972C6C">
            <w:r>
              <w:rPr>
                <w:rFonts w:cs="Times New Roman"/>
              </w:rPr>
              <w:t>Clinician Interface</w:t>
            </w:r>
          </w:p>
        </w:tc>
        <w:tc>
          <w:tcPr>
            <w:tcW w:w="2409" w:type="dxa"/>
          </w:tcPr>
          <w:p w14:paraId="4174C100" w14:textId="77777777" w:rsidR="00CA5343" w:rsidRDefault="00972C6C">
            <w:r>
              <w:rPr>
                <w:rFonts w:cs="Times New Roman"/>
              </w:rPr>
              <w:t>Review, recorded verdict, landmark correction</w:t>
            </w:r>
          </w:p>
        </w:tc>
        <w:tc>
          <w:tcPr>
            <w:tcW w:w="2409" w:type="dxa"/>
          </w:tcPr>
          <w:p w14:paraId="371CF62A" w14:textId="77777777" w:rsidR="00CA5343" w:rsidRDefault="00972C6C">
            <w:r>
              <w:rPr>
                <w:rFonts w:cs="Times New Roman"/>
              </w:rPr>
              <w:t>Built</w:t>
            </w:r>
          </w:p>
        </w:tc>
        <w:tc>
          <w:tcPr>
            <w:tcW w:w="2409" w:type="dxa"/>
          </w:tcPr>
          <w:p w14:paraId="6D1C88F0" w14:textId="77777777" w:rsidR="00CA5343" w:rsidRDefault="00972C6C">
            <w:r>
              <w:rPr>
                <w:rFonts w:cs="Times New Roman"/>
              </w:rPr>
              <w:t>section 4.3</w:t>
            </w:r>
          </w:p>
        </w:tc>
      </w:tr>
      <w:tr w:rsidR="00CA5343" w14:paraId="78054BC5" w14:textId="77777777">
        <w:trPr>
          <w:cantSplit/>
          <w:jc w:val="center"/>
        </w:trPr>
        <w:tc>
          <w:tcPr>
            <w:tcW w:w="2409" w:type="dxa"/>
          </w:tcPr>
          <w:p w14:paraId="741C33F9" w14:textId="77777777" w:rsidR="00CA5343" w:rsidRDefault="00972C6C">
            <w:r>
              <w:rPr>
                <w:rFonts w:cs="Times New Roman"/>
              </w:rPr>
              <w:t>Data-Management</w:t>
            </w:r>
          </w:p>
        </w:tc>
        <w:tc>
          <w:tcPr>
            <w:tcW w:w="2409" w:type="dxa"/>
          </w:tcPr>
          <w:p w14:paraId="7902C2FA" w14:textId="77777777" w:rsidR="00CA5343" w:rsidRDefault="00972C6C">
            <w:r>
              <w:rPr>
                <w:rFonts w:cs="Times New Roman"/>
              </w:rPr>
              <w:t>Persists a per-case record</w:t>
            </w:r>
          </w:p>
        </w:tc>
        <w:tc>
          <w:tcPr>
            <w:tcW w:w="2409" w:type="dxa"/>
          </w:tcPr>
          <w:p w14:paraId="79FEE3D5" w14:textId="77777777" w:rsidR="00CA5343" w:rsidRDefault="00972C6C">
            <w:r>
              <w:rPr>
                <w:rFonts w:cs="Times New Roman"/>
              </w:rPr>
              <w:t>Built as a local case store; the links to hospital imaging and record systems are specification</w:t>
            </w:r>
          </w:p>
        </w:tc>
        <w:tc>
          <w:tcPr>
            <w:tcW w:w="2409" w:type="dxa"/>
          </w:tcPr>
          <w:p w14:paraId="42775BB0" w14:textId="77777777" w:rsidR="00CA5343" w:rsidRDefault="00972C6C">
            <w:r>
              <w:rPr>
                <w:rFonts w:cs="Times New Roman"/>
              </w:rPr>
              <w:t>sections 4.3 and 4.4</w:t>
            </w:r>
          </w:p>
        </w:tc>
      </w:tr>
      <w:tr w:rsidR="00CA5343" w14:paraId="1ECDF7CB" w14:textId="77777777">
        <w:trPr>
          <w:cantSplit/>
          <w:jc w:val="center"/>
        </w:trPr>
        <w:tc>
          <w:tcPr>
            <w:tcW w:w="2409" w:type="dxa"/>
          </w:tcPr>
          <w:p w14:paraId="7E38C6CA" w14:textId="77777777" w:rsidR="00CA5343" w:rsidRDefault="00972C6C">
            <w:r>
              <w:rPr>
                <w:rFonts w:cs="Times New Roman"/>
              </w:rPr>
              <w:t>Orchestrat</w:t>
            </w:r>
            <w:r>
              <w:rPr>
                <w:rFonts w:cs="Times New Roman"/>
              </w:rPr>
              <w:t>ion / Error-Handling</w:t>
            </w:r>
          </w:p>
        </w:tc>
        <w:tc>
          <w:tcPr>
            <w:tcW w:w="2409" w:type="dxa"/>
          </w:tcPr>
          <w:p w14:paraId="632F27E5" w14:textId="77777777" w:rsidR="00CA5343" w:rsidRDefault="00972C6C">
            <w:r>
              <w:rPr>
                <w:rFonts w:cs="Times New Roman"/>
              </w:rPr>
              <w:t>Routes failures and verifies the pipeline at startup</w:t>
            </w:r>
          </w:p>
        </w:tc>
        <w:tc>
          <w:tcPr>
            <w:tcW w:w="2409" w:type="dxa"/>
          </w:tcPr>
          <w:p w14:paraId="231A676A" w14:textId="77777777" w:rsidR="00CA5343" w:rsidRDefault="00972C6C">
            <w:r>
              <w:rPr>
                <w:rFonts w:cs="Times New Roman"/>
              </w:rPr>
              <w:t>Built</w:t>
            </w:r>
          </w:p>
        </w:tc>
        <w:tc>
          <w:tcPr>
            <w:tcW w:w="2409" w:type="dxa"/>
          </w:tcPr>
          <w:p w14:paraId="46FE2493" w14:textId="77777777" w:rsidR="00CA5343" w:rsidRDefault="00972C6C">
            <w:r>
              <w:rPr>
                <w:rFonts w:cs="Times New Roman"/>
              </w:rPr>
              <w:t>section 4.2</w:t>
            </w:r>
          </w:p>
        </w:tc>
      </w:tr>
      <w:tr w:rsidR="00CA5343" w14:paraId="2DDA6A39" w14:textId="77777777">
        <w:trPr>
          <w:cantSplit/>
          <w:jc w:val="center"/>
        </w:trPr>
        <w:tc>
          <w:tcPr>
            <w:tcW w:w="2409" w:type="dxa"/>
          </w:tcPr>
          <w:p w14:paraId="5EA7D8CC" w14:textId="77777777" w:rsidR="00CA5343" w:rsidRDefault="00972C6C">
            <w:r>
              <w:rPr>
                <w:rFonts w:cs="Times New Roman"/>
              </w:rPr>
              <w:t>Identity and access control</w:t>
            </w:r>
          </w:p>
        </w:tc>
        <w:tc>
          <w:tcPr>
            <w:tcW w:w="2409" w:type="dxa"/>
          </w:tcPr>
          <w:p w14:paraId="6834F0D5" w14:textId="77777777" w:rsidR="00CA5343" w:rsidRDefault="00972C6C">
            <w:r>
              <w:rPr>
                <w:rFonts w:cs="Times New Roman"/>
              </w:rPr>
              <w:t>Per-user identity, roles, access logging</w:t>
            </w:r>
          </w:p>
        </w:tc>
        <w:tc>
          <w:tcPr>
            <w:tcW w:w="2409" w:type="dxa"/>
          </w:tcPr>
          <w:p w14:paraId="52081CB4" w14:textId="77777777" w:rsidR="00CA5343" w:rsidRDefault="00972C6C">
            <w:r>
              <w:rPr>
                <w:rFonts w:cs="Times New Roman"/>
              </w:rPr>
              <w:t>Specification</w:t>
            </w:r>
          </w:p>
        </w:tc>
        <w:tc>
          <w:tcPr>
            <w:tcW w:w="2409" w:type="dxa"/>
          </w:tcPr>
          <w:p w14:paraId="1C4212DD" w14:textId="77777777" w:rsidR="00CA5343" w:rsidRDefault="00972C6C">
            <w:r>
              <w:rPr>
                <w:rFonts w:cs="Times New Roman"/>
              </w:rPr>
              <w:t>section 4.4</w:t>
            </w:r>
          </w:p>
        </w:tc>
      </w:tr>
    </w:tbl>
    <w:p w14:paraId="2F29E08E" w14:textId="77777777" w:rsidR="00CA5343" w:rsidRDefault="00CA5343"/>
    <w:p w14:paraId="749864E0" w14:textId="77777777" w:rsidR="00CA5343" w:rsidRDefault="00972C6C">
      <w:pPr>
        <w:ind w:firstLine="709"/>
        <w:jc w:val="both"/>
      </w:pPr>
      <w:r>
        <w:rPr>
          <w:rFonts w:cs="Times New Roman"/>
        </w:rPr>
        <w:t xml:space="preserve">Two features of the decomposition are structural rather than </w:t>
      </w:r>
      <w:r>
        <w:rPr>
          <w:rFonts w:cs="Times New Roman"/>
        </w:rPr>
        <w:t>incidental. The Preprocessing Engine is a first-class module on the inference path, not a data-preparation utility outside the system boundary, which is the architectural expression of the dissertation's central position. And the rejected-input path from I</w:t>
      </w:r>
      <w:r>
        <w:rPr>
          <w:rFonts w:cs="Times New Roman"/>
        </w:rPr>
        <w:t>ngestion to Reporting is drawn explicitly, because malformed, low-quality or out-of-contract input must be handled without silent failure, so a rejection is a reported outcome rather than an absent result.</w:t>
      </w:r>
    </w:p>
    <w:p w14:paraId="1562D58C" w14:textId="77777777" w:rsidR="00CA5343" w:rsidRDefault="00972C6C">
      <w:pPr>
        <w:keepNext/>
        <w:spacing w:before="120" w:after="120"/>
      </w:pPr>
      <w:r>
        <w:rPr>
          <w:rFonts w:cs="Times New Roman"/>
          <w:b/>
        </w:rPr>
        <w:lastRenderedPageBreak/>
        <w:t>C.2 Deployment view</w:t>
      </w:r>
    </w:p>
    <w:p w14:paraId="0BA70C31" w14:textId="77777777" w:rsidR="00CA5343" w:rsidRDefault="00972C6C">
      <w:pPr>
        <w:spacing w:before="120" w:after="120"/>
        <w:jc w:val="center"/>
      </w:pPr>
      <w:r>
        <w:rPr>
          <w:noProof/>
        </w:rPr>
        <w:drawing>
          <wp:inline distT="0" distB="0" distL="0" distR="0" wp14:anchorId="1AEE757E" wp14:editId="491E24DC">
            <wp:extent cx="5940000" cy="32276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7c3fba61b180.png"/>
                    <pic:cNvPicPr/>
                  </pic:nvPicPr>
                  <pic:blipFill>
                    <a:blip r:embed="rId25"/>
                    <a:stretch>
                      <a:fillRect/>
                    </a:stretch>
                  </pic:blipFill>
                  <pic:spPr>
                    <a:xfrm>
                      <a:off x="0" y="0"/>
                      <a:ext cx="5940000" cy="3227602"/>
                    </a:xfrm>
                    <a:prstGeom prst="rect">
                      <a:avLst/>
                    </a:prstGeom>
                  </pic:spPr>
                </pic:pic>
              </a:graphicData>
            </a:graphic>
          </wp:inline>
        </w:drawing>
      </w:r>
    </w:p>
    <w:p w14:paraId="228B6D59" w14:textId="77777777" w:rsidR="00CA5343" w:rsidRDefault="00972C6C">
      <w:pPr>
        <w:spacing w:after="120"/>
        <w:jc w:val="center"/>
      </w:pPr>
      <w:r>
        <w:rPr>
          <w:rFonts w:cs="Times New Roman"/>
        </w:rPr>
        <w:t>Diagram C – 2 – Store-and-fo</w:t>
      </w:r>
      <w:r>
        <w:rPr>
          <w:rFonts w:cs="Times New Roman"/>
        </w:rPr>
        <w:t>rward deployment topology</w:t>
      </w:r>
    </w:p>
    <w:p w14:paraId="59EEB5FD" w14:textId="77777777" w:rsidR="00CA5343" w:rsidRDefault="00972C6C">
      <w:pPr>
        <w:ind w:firstLine="709"/>
        <w:jc w:val="both"/>
      </w:pPr>
      <w:r>
        <w:rPr>
          <w:rFonts w:cs="Times New Roman"/>
        </w:rPr>
        <w:t>This is the view in which the deployment envelope prunes the design. The peripheral site is specified to require neither inference acceleration nor a continuous link: capture and queueing are all that occur there, and the transfer</w:t>
      </w:r>
      <w:r>
        <w:rPr>
          <w:rFonts w:cs="Times New Roman"/>
        </w:rPr>
        <w:t xml:space="preserve"> boundary is asynchronous by construction. Inference at the point of capture is not excluded in principle, but it is not the arrangement specified here, and the store-and-forward form is chosen because it is the one that survives intermittent connectivity.</w:t>
      </w:r>
    </w:p>
    <w:p w14:paraId="35C88FC4" w14:textId="77777777" w:rsidR="00CA5343" w:rsidRDefault="00972C6C">
      <w:pPr>
        <w:ind w:firstLine="709"/>
        <w:jc w:val="both"/>
      </w:pPr>
      <w:r>
        <w:rPr>
          <w:rFonts w:cs="Times New Roman"/>
        </w:rPr>
        <w:t>What the demonstrator realises of this view is the separation and not the topology. Its client is a static bundle holding no model, and its service runs where an accelerator is available, so the machine an operator sits at need not be the machine that com</w:t>
      </w:r>
      <w:r>
        <w:rPr>
          <w:rFonts w:cs="Times New Roman"/>
        </w:rPr>
        <w:t>putes. The peripheral queue and both links to hospital systems are drawn here and are not built.</w:t>
      </w:r>
    </w:p>
    <w:p w14:paraId="6A401869" w14:textId="77777777" w:rsidR="00CA5343" w:rsidRDefault="00972C6C">
      <w:pPr>
        <w:keepNext/>
        <w:spacing w:before="120" w:after="120"/>
      </w:pPr>
      <w:r>
        <w:rPr>
          <w:rFonts w:cs="Times New Roman"/>
          <w:b/>
        </w:rPr>
        <w:lastRenderedPageBreak/>
        <w:t>C.3 Sequence view</w:t>
      </w:r>
    </w:p>
    <w:p w14:paraId="37F5558D" w14:textId="77777777" w:rsidR="00CA5343" w:rsidRDefault="00972C6C">
      <w:pPr>
        <w:spacing w:before="120" w:after="120"/>
        <w:jc w:val="center"/>
      </w:pPr>
      <w:r>
        <w:rPr>
          <w:noProof/>
        </w:rPr>
        <w:drawing>
          <wp:inline distT="0" distB="0" distL="0" distR="0" wp14:anchorId="2478EDB5" wp14:editId="4E43EDCD">
            <wp:extent cx="5940000" cy="29624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248652d5c1c.png"/>
                    <pic:cNvPicPr/>
                  </pic:nvPicPr>
                  <pic:blipFill>
                    <a:blip r:embed="rId26"/>
                    <a:stretch>
                      <a:fillRect/>
                    </a:stretch>
                  </pic:blipFill>
                  <pic:spPr>
                    <a:xfrm>
                      <a:off x="0" y="0"/>
                      <a:ext cx="5940000" cy="2962424"/>
                    </a:xfrm>
                    <a:prstGeom prst="rect">
                      <a:avLst/>
                    </a:prstGeom>
                  </pic:spPr>
                </pic:pic>
              </a:graphicData>
            </a:graphic>
          </wp:inline>
        </w:drawing>
      </w:r>
    </w:p>
    <w:p w14:paraId="59DFE128" w14:textId="77777777" w:rsidR="00CA5343" w:rsidRDefault="00972C6C">
      <w:pPr>
        <w:spacing w:after="120"/>
        <w:jc w:val="center"/>
      </w:pPr>
      <w:r>
        <w:rPr>
          <w:rFonts w:cs="Times New Roman"/>
        </w:rPr>
        <w:t>Diagram C – 3 – One screening episode, capture to persisted disposition</w:t>
      </w:r>
    </w:p>
    <w:p w14:paraId="7CCD9AB0" w14:textId="77777777" w:rsidR="00CA5343" w:rsidRDefault="00972C6C">
      <w:pPr>
        <w:ind w:firstLine="709"/>
        <w:jc w:val="both"/>
      </w:pPr>
      <w:r>
        <w:rPr>
          <w:rFonts w:cs="Times New Roman"/>
        </w:rPr>
        <w:t>Two properties of the ordering are the point of the diagram. The cl</w:t>
      </w:r>
      <w:r>
        <w:rPr>
          <w:rFonts w:cs="Times New Roman"/>
        </w:rPr>
        <w:t xml:space="preserve">inician's disposition is the </w:t>
      </w:r>
      <w:r>
        <w:rPr>
          <w:rFonts w:cs="Times New Roman"/>
          <w:b/>
        </w:rPr>
        <w:t>terminal</w:t>
      </w:r>
      <w:r>
        <w:rPr>
          <w:rFonts w:cs="Times New Roman"/>
        </w:rPr>
        <w:t xml:space="preserve"> step: the system produces a grade and an accompanying overlay, and the diagnosis is made by the clinician, who may override the system's output and whose rationale is persisted. The system is decision support within a </w:t>
      </w:r>
      <w:r>
        <w:rPr>
          <w:rFonts w:cs="Times New Roman"/>
        </w:rPr>
        <w:t xml:space="preserve">physician-in-the-loop paradigm and is not a standalone diagnostic instrument. And the attention overlay is generated </w:t>
      </w:r>
      <w:r>
        <w:rPr>
          <w:rFonts w:cs="Times New Roman"/>
          <w:i/>
        </w:rPr>
        <w:t>post hoc</w:t>
      </w:r>
      <w:r>
        <w:rPr>
          <w:rFonts w:cs="Times New Roman"/>
        </w:rPr>
        <w:t>, after the grade, as an interpretability artefact accompanying it. It indicates regions of high gradient-weighted activation and d</w:t>
      </w:r>
      <w:r>
        <w:rPr>
          <w:rFonts w:cs="Times New Roman"/>
        </w:rPr>
        <w:t>oes not constitute a pixel-level delineation of pathology or a localisation output.</w:t>
      </w:r>
    </w:p>
    <w:p w14:paraId="76B44600" w14:textId="77777777" w:rsidR="00CA5343" w:rsidRDefault="00972C6C">
      <w:pPr>
        <w:ind w:firstLine="709"/>
        <w:jc w:val="both"/>
      </w:pPr>
      <w:r>
        <w:rPr>
          <w:rFonts w:cs="Times New Roman"/>
        </w:rPr>
        <w:t xml:space="preserve">The rejection branch is drawn because a screening system that fails silently on unusable input is a different and more dangerous system than one that reports the </w:t>
      </w:r>
      <w:r>
        <w:rPr>
          <w:rFonts w:cs="Times New Roman"/>
        </w:rPr>
        <w:t>failure. The demonstrator behaves in the second way, applying the ingestion protocol of chapter 2.</w:t>
      </w:r>
    </w:p>
    <w:p w14:paraId="7CEE55C6" w14:textId="77777777" w:rsidR="00CA5343" w:rsidRDefault="00972C6C">
      <w:pPr>
        <w:keepNext/>
        <w:spacing w:before="120" w:after="120"/>
      </w:pPr>
      <w:r>
        <w:rPr>
          <w:rFonts w:cs="Times New Roman"/>
          <w:b/>
        </w:rPr>
        <w:lastRenderedPageBreak/>
        <w:t>C.4 Data view</w:t>
      </w:r>
    </w:p>
    <w:p w14:paraId="5E5D7CCC" w14:textId="77777777" w:rsidR="00CA5343" w:rsidRDefault="00972C6C">
      <w:pPr>
        <w:spacing w:before="120" w:after="120"/>
        <w:jc w:val="center"/>
      </w:pPr>
      <w:r>
        <w:rPr>
          <w:noProof/>
        </w:rPr>
        <w:drawing>
          <wp:inline distT="0" distB="0" distL="0" distR="0" wp14:anchorId="1F06C264" wp14:editId="615C45E6">
            <wp:extent cx="4682222" cy="774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fe96e3e79f9.png"/>
                    <pic:cNvPicPr/>
                  </pic:nvPicPr>
                  <pic:blipFill>
                    <a:blip r:embed="rId27"/>
                    <a:stretch>
                      <a:fillRect/>
                    </a:stretch>
                  </pic:blipFill>
                  <pic:spPr>
                    <a:xfrm>
                      <a:off x="0" y="0"/>
                      <a:ext cx="4682222" cy="7740000"/>
                    </a:xfrm>
                    <a:prstGeom prst="rect">
                      <a:avLst/>
                    </a:prstGeom>
                  </pic:spPr>
                </pic:pic>
              </a:graphicData>
            </a:graphic>
          </wp:inline>
        </w:drawing>
      </w:r>
    </w:p>
    <w:p w14:paraId="43897F4B" w14:textId="77777777" w:rsidR="00CA5343" w:rsidRDefault="00972C6C">
      <w:pPr>
        <w:spacing w:after="120"/>
        <w:jc w:val="center"/>
      </w:pPr>
      <w:r>
        <w:rPr>
          <w:rFonts w:cs="Times New Roman"/>
        </w:rPr>
        <w:t>Diagram C – 4 – Persisted entity model</w:t>
      </w:r>
    </w:p>
    <w:p w14:paraId="0CE52A47" w14:textId="77777777" w:rsidR="00CA5343" w:rsidRDefault="00972C6C">
      <w:pPr>
        <w:ind w:firstLine="709"/>
        <w:jc w:val="both"/>
      </w:pPr>
      <w:r>
        <w:rPr>
          <w:rFonts w:cs="Times New Roman"/>
        </w:rPr>
        <w:t>The entities that carry patient or clinician identity are marked, because that is where the security r</w:t>
      </w:r>
      <w:r>
        <w:rPr>
          <w:rFonts w:cs="Times New Roman"/>
        </w:rPr>
        <w:t xml:space="preserve">equirement concentrates. The design places encryption, authentication, role-based access control, de-identification and audit at the data-management boundary rather than distributing them across the modules, and this </w:t>
      </w:r>
      <w:r>
        <w:rPr>
          <w:rFonts w:cs="Times New Roman"/>
        </w:rPr>
        <w:lastRenderedPageBreak/>
        <w:t>model is the reason: the identifying at</w:t>
      </w:r>
      <w:r>
        <w:rPr>
          <w:rFonts w:cs="Times New Roman"/>
        </w:rPr>
        <w:t>tributes are persisted in exactly the entities that boundary owns. The audit record is modelled as a first-class entity, since an override channel without a durable record of who overrode what is an accountability mechanism only in name.</w:t>
      </w:r>
    </w:p>
    <w:p w14:paraId="4E93AAF4" w14:textId="77777777" w:rsidR="00CA5343" w:rsidRDefault="00972C6C">
      <w:pPr>
        <w:ind w:firstLine="709"/>
        <w:jc w:val="both"/>
      </w:pPr>
      <w:r>
        <w:rPr>
          <w:rFonts w:cs="Times New Roman"/>
        </w:rPr>
        <w:t>The security provi</w:t>
      </w:r>
      <w:r>
        <w:rPr>
          <w:rFonts w:cs="Times New Roman"/>
        </w:rPr>
        <w:t xml:space="preserve">sions these entities imply are </w:t>
      </w:r>
      <w:r>
        <w:rPr>
          <w:rFonts w:cs="Times New Roman"/>
          <w:b/>
        </w:rPr>
        <w:t>GDPR/HIPAA-aligned by design</w:t>
      </w:r>
      <w:r>
        <w:rPr>
          <w:rFonts w:cs="Times New Roman"/>
        </w:rPr>
        <w:t>. They are not a certified compliance status, no conformity assessment was performed, and no statute is asserted to be satisfied by this model.</w:t>
      </w:r>
    </w:p>
    <w:p w14:paraId="12121F38" w14:textId="77777777" w:rsidR="00CA5343" w:rsidRDefault="00972C6C">
      <w:pPr>
        <w:keepNext/>
        <w:spacing w:before="120" w:after="120"/>
      </w:pPr>
      <w:r>
        <w:rPr>
          <w:rFonts w:cs="Times New Roman"/>
          <w:b/>
        </w:rPr>
        <w:t>C.5 The demonstrator in operation</w:t>
      </w:r>
    </w:p>
    <w:p w14:paraId="5C44733F" w14:textId="77777777" w:rsidR="00CA5343" w:rsidRDefault="00972C6C">
      <w:pPr>
        <w:ind w:firstLine="709"/>
        <w:jc w:val="both"/>
      </w:pPr>
      <w:r>
        <w:rPr>
          <w:rFonts w:cs="Times New Roman"/>
        </w:rPr>
        <w:t>The three figures t</w:t>
      </w:r>
      <w:r>
        <w:rPr>
          <w:rFonts w:cs="Times New Roman"/>
        </w:rPr>
        <w:t>hat follow are of the demonstrator rather than of the design. They are here because Table C.1 marks seven modules as built, and a table asserting it is worth less than the system doing it. Each is a capture of the client described in section 4.3, driving t</w:t>
      </w:r>
      <w:r>
        <w:rPr>
          <w:rFonts w:cs="Times New Roman"/>
        </w:rPr>
        <w:t>he inference service of section 4.2.</w:t>
      </w:r>
    </w:p>
    <w:p w14:paraId="490611CD" w14:textId="77777777" w:rsidR="00CA5343" w:rsidRDefault="00972C6C">
      <w:pPr>
        <w:ind w:firstLine="709"/>
        <w:jc w:val="both"/>
      </w:pPr>
      <w:r>
        <w:rPr>
          <w:rFonts w:cs="Times New Roman"/>
          <w:b/>
        </w:rPr>
        <w:t>(Figure C.1)</w:t>
      </w:r>
    </w:p>
    <w:p w14:paraId="08E5BE1E" w14:textId="77777777" w:rsidR="00CA5343" w:rsidRDefault="00972C6C">
      <w:pPr>
        <w:keepNext/>
        <w:spacing w:before="120"/>
        <w:jc w:val="center"/>
      </w:pPr>
      <w:r>
        <w:rPr>
          <w:noProof/>
        </w:rPr>
        <w:drawing>
          <wp:inline distT="0" distB="0" distL="0" distR="0" wp14:anchorId="2BF28503" wp14:editId="11E5929E">
            <wp:extent cx="5940000" cy="58424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8"/>
                    <a:stretch>
                      <a:fillRect/>
                    </a:stretch>
                  </pic:blipFill>
                  <pic:spPr>
                    <a:xfrm>
                      <a:off x="0" y="0"/>
                      <a:ext cx="5940000" cy="5842435"/>
                    </a:xfrm>
                    <a:prstGeom prst="rect">
                      <a:avLst/>
                    </a:prstGeom>
                  </pic:spPr>
                </pic:pic>
              </a:graphicData>
            </a:graphic>
          </wp:inline>
        </w:drawing>
      </w:r>
    </w:p>
    <w:p w14:paraId="70BB33CD" w14:textId="77777777" w:rsidR="00CA5343" w:rsidRDefault="00972C6C">
      <w:pPr>
        <w:spacing w:after="120"/>
        <w:jc w:val="center"/>
      </w:pPr>
      <w:r>
        <w:rPr>
          <w:rFonts w:cs="Times New Roman"/>
        </w:rPr>
        <w:t>Figure C.1 – The submission view, with a patient's two eyes accepted for grading and the preprocessing stages exposed beneath them</w:t>
      </w:r>
    </w:p>
    <w:p w14:paraId="58BF346F" w14:textId="77777777" w:rsidR="00CA5343" w:rsidRDefault="00972C6C">
      <w:pPr>
        <w:ind w:firstLine="709"/>
        <w:jc w:val="both"/>
      </w:pPr>
      <w:r>
        <w:rPr>
          <w:rFonts w:cs="Times New Roman"/>
        </w:rPr>
        <w:lastRenderedPageBreak/>
        <w:t xml:space="preserve">Figure C.1 shows the Ingestion and Preprocessing Engine rows of </w:t>
      </w:r>
      <w:r>
        <w:rPr>
          <w:rFonts w:cs="Times New Roman"/>
        </w:rPr>
        <w:t>Table C.1 in operation. Two images are submitted as one patient, right eye and left, and the panel beneath them steps through the stages of the pipeline for a selected eye, naming the channels each stage yields. The transform is therefore inspectable rathe</w:t>
      </w:r>
      <w:r>
        <w:rPr>
          <w:rFonts w:cs="Times New Roman"/>
        </w:rPr>
        <w:t>r than implicit, which is the architectural position of this dissertation carried into the interface: preprocessing is part of the model and is shown as such, not hidden as preparation of the data.</w:t>
      </w:r>
    </w:p>
    <w:p w14:paraId="3A4B74FE" w14:textId="77777777" w:rsidR="00CA5343" w:rsidRDefault="00972C6C">
      <w:pPr>
        <w:ind w:firstLine="709"/>
        <w:jc w:val="both"/>
      </w:pPr>
      <w:r>
        <w:rPr>
          <w:rFonts w:cs="Times New Roman"/>
          <w:b/>
        </w:rPr>
        <w:t>(Figure C.2)</w:t>
      </w:r>
    </w:p>
    <w:p w14:paraId="7BD418F9" w14:textId="77777777" w:rsidR="00CA5343" w:rsidRDefault="00972C6C">
      <w:pPr>
        <w:keepNext/>
        <w:spacing w:before="120"/>
        <w:jc w:val="center"/>
      </w:pPr>
      <w:r>
        <w:rPr>
          <w:noProof/>
        </w:rPr>
        <w:drawing>
          <wp:inline distT="0" distB="0" distL="0" distR="0" wp14:anchorId="2F3678AA" wp14:editId="57BFCD40">
            <wp:extent cx="5940000" cy="58424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9"/>
                    <a:stretch>
                      <a:fillRect/>
                    </a:stretch>
                  </pic:blipFill>
                  <pic:spPr>
                    <a:xfrm>
                      <a:off x="0" y="0"/>
                      <a:ext cx="5940000" cy="5842435"/>
                    </a:xfrm>
                    <a:prstGeom prst="rect">
                      <a:avLst/>
                    </a:prstGeom>
                  </pic:spPr>
                </pic:pic>
              </a:graphicData>
            </a:graphic>
          </wp:inline>
        </w:drawing>
      </w:r>
    </w:p>
    <w:p w14:paraId="12CF0D75" w14:textId="77777777" w:rsidR="00CA5343" w:rsidRDefault="00972C6C">
      <w:pPr>
        <w:spacing w:after="120"/>
        <w:jc w:val="center"/>
      </w:pPr>
      <w:r>
        <w:rPr>
          <w:rFonts w:cs="Times New Roman"/>
        </w:rPr>
        <w:t>Figure C.2 – The result view, with the pati</w:t>
      </w:r>
      <w:r>
        <w:rPr>
          <w:rFonts w:cs="Times New Roman"/>
        </w:rPr>
        <w:t>ent-level grade, the posterior over the five grades, the per-eye predictions and the review controls</w:t>
      </w:r>
    </w:p>
    <w:p w14:paraId="2C4404DE" w14:textId="77777777" w:rsidR="00CA5343" w:rsidRDefault="00972C6C">
      <w:pPr>
        <w:ind w:firstLine="709"/>
        <w:jc w:val="both"/>
      </w:pPr>
      <w:r>
        <w:rPr>
          <w:rFonts w:cs="Times New Roman"/>
        </w:rPr>
        <w:t>Figure C.2 shows the Inference and Decision-Support rows. The system returns a five-class grade at the level of the patient, with the posterior over all fi</w:t>
      </w:r>
      <w:r>
        <w:rPr>
          <w:rFonts w:cs="Times New Roman"/>
        </w:rPr>
        <w:t xml:space="preserve">ve grades, the referable determination and the per-eye predictions beneath it. The visualisation panel states its own limit — interpretability evidence, not clinical lesion localisation — and in this capture reports no overlay available, the attention map </w:t>
      </w:r>
      <w:r>
        <w:rPr>
          <w:rFonts w:cs="Times New Roman"/>
        </w:rPr>
        <w:t xml:space="preserve">being generated from </w:t>
      </w:r>
      <w:r>
        <w:rPr>
          <w:rFonts w:cs="Times New Roman"/>
        </w:rPr>
        <w:lastRenderedPageBreak/>
        <w:t>the checkpoint only when the service can produce one. The controls that follow put a verdict on the prediction to the clinician, which is the physician-in-the-loop ordering of Diagram C.3 in its realised form.</w:t>
      </w:r>
    </w:p>
    <w:p w14:paraId="487B7770" w14:textId="77777777" w:rsidR="00CA5343" w:rsidRDefault="00972C6C">
      <w:pPr>
        <w:ind w:firstLine="709"/>
        <w:jc w:val="both"/>
      </w:pPr>
      <w:r>
        <w:rPr>
          <w:rFonts w:cs="Times New Roman"/>
          <w:b/>
        </w:rPr>
        <w:t>(Figure C.3)</w:t>
      </w:r>
    </w:p>
    <w:p w14:paraId="43A1E5C5" w14:textId="77777777" w:rsidR="00CA5343" w:rsidRDefault="00972C6C">
      <w:pPr>
        <w:keepNext/>
        <w:spacing w:before="120"/>
        <w:jc w:val="center"/>
      </w:pPr>
      <w:r>
        <w:rPr>
          <w:noProof/>
        </w:rPr>
        <w:drawing>
          <wp:inline distT="0" distB="0" distL="0" distR="0" wp14:anchorId="7431F2A1" wp14:editId="3B35F749">
            <wp:extent cx="5940000" cy="583679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30"/>
                    <a:stretch>
                      <a:fillRect/>
                    </a:stretch>
                  </pic:blipFill>
                  <pic:spPr>
                    <a:xfrm>
                      <a:off x="0" y="0"/>
                      <a:ext cx="5940000" cy="5836795"/>
                    </a:xfrm>
                    <a:prstGeom prst="rect">
                      <a:avLst/>
                    </a:prstGeom>
                  </pic:spPr>
                </pic:pic>
              </a:graphicData>
            </a:graphic>
          </wp:inline>
        </w:drawing>
      </w:r>
    </w:p>
    <w:p w14:paraId="34F8877D" w14:textId="77777777" w:rsidR="00CA5343" w:rsidRDefault="00972C6C">
      <w:pPr>
        <w:spacing w:after="120"/>
        <w:jc w:val="center"/>
      </w:pPr>
      <w:r>
        <w:rPr>
          <w:rFonts w:cs="Times New Roman"/>
        </w:rPr>
        <w:t>Figure C.3</w:t>
      </w:r>
      <w:r>
        <w:rPr>
          <w:rFonts w:cs="Times New Roman"/>
        </w:rPr>
        <w:t xml:space="preserve"> – The view after a recorded verdict, with the persisted case, the relabelling buffer and the totals read back from the case store</w:t>
      </w:r>
    </w:p>
    <w:p w14:paraId="3D72A6D8" w14:textId="77777777" w:rsidR="00CA5343" w:rsidRDefault="00972C6C">
      <w:pPr>
        <w:ind w:firstLine="709"/>
        <w:jc w:val="both"/>
      </w:pPr>
      <w:r>
        <w:rPr>
          <w:rFonts w:cs="Times New Roman"/>
        </w:rPr>
        <w:t xml:space="preserve">Figure C.3 shows the Clinician Interface and Data-Management rows. A verdict is persisted against the case on the server and </w:t>
      </w:r>
      <w:r>
        <w:rPr>
          <w:rFonts w:cs="Times New Roman"/>
        </w:rPr>
        <w:t xml:space="preserve">appended to a relabelling buffer that can be exported for retraining, and the totals beneath are read from the case store rather than from the browser session. This is the audit channel of Diagram C.4 in the form it was built: a local case store, with the </w:t>
      </w:r>
      <w:r>
        <w:rPr>
          <w:rFonts w:cs="Times New Roman"/>
        </w:rPr>
        <w:t>links to hospital imaging and record systems still specification.</w:t>
      </w:r>
    </w:p>
    <w:p w14:paraId="72777D8A" w14:textId="77777777" w:rsidR="00CA5343" w:rsidRDefault="00972C6C">
      <w:pPr>
        <w:keepNext/>
        <w:spacing w:before="120" w:after="120"/>
      </w:pPr>
      <w:r>
        <w:rPr>
          <w:rFonts w:cs="Times New Roman"/>
          <w:b/>
        </w:rPr>
        <w:t>Status of these views</w:t>
      </w:r>
    </w:p>
    <w:p w14:paraId="6D180580" w14:textId="77777777" w:rsidR="00CA5343" w:rsidRDefault="00972C6C">
      <w:pPr>
        <w:ind w:firstLine="709"/>
        <w:jc w:val="both"/>
      </w:pPr>
      <w:r>
        <w:rPr>
          <w:rFonts w:cs="Times New Roman"/>
        </w:rPr>
        <w:t xml:space="preserve">Each of the four diagrams elaborates the decomposition of section 4.1, and each is traceable to it through Table C.1. None of them is evidence about behaviour. </w:t>
      </w:r>
      <w:r>
        <w:rPr>
          <w:rFonts w:cs="Times New Roman"/>
        </w:rPr>
        <w:lastRenderedPageBreak/>
        <w:t>The thre</w:t>
      </w:r>
      <w:r>
        <w:rPr>
          <w:rFonts w:cs="Times New Roman"/>
        </w:rPr>
        <w:t xml:space="preserve">e figures establish that the modules marked as built exist and what they do in operation, and nothing beyond that: they are not a measurement, no latency, throughput or reliability figure may be read from them, and the case counts visible in them are from </w:t>
      </w:r>
      <w:r>
        <w:rPr>
          <w:rFonts w:cs="Times New Roman"/>
        </w:rPr>
        <w:t>a development session rather than from use. No field testing was conducted in any clinical setting, and nothing in this appendix carries a claim about reliability in service, clinical utility or regulatory status.</w:t>
      </w:r>
    </w:p>
    <w:p w14:paraId="4D97EEC5" w14:textId="77777777" w:rsidR="00CA5343" w:rsidRDefault="00972C6C">
      <w:pPr>
        <w:keepNext/>
        <w:pageBreakBefore/>
        <w:spacing w:before="240" w:after="120"/>
        <w:jc w:val="center"/>
      </w:pPr>
      <w:r>
        <w:rPr>
          <w:rFonts w:cs="Times New Roman"/>
          <w:b/>
          <w:sz w:val="32"/>
        </w:rPr>
        <w:lastRenderedPageBreak/>
        <w:t>APPENDIX D</w:t>
      </w:r>
    </w:p>
    <w:p w14:paraId="58AFCB5D" w14:textId="77777777" w:rsidR="00CA5343" w:rsidRDefault="00972C6C">
      <w:pPr>
        <w:keepNext/>
        <w:spacing w:after="240"/>
        <w:jc w:val="center"/>
      </w:pPr>
      <w:r>
        <w:rPr>
          <w:rFonts w:cs="Times New Roman"/>
          <w:b/>
        </w:rPr>
        <w:t>Attention-map gallery</w:t>
      </w:r>
    </w:p>
    <w:p w14:paraId="6B1999C8" w14:textId="77777777" w:rsidR="00CA5343" w:rsidRDefault="00972C6C">
      <w:pPr>
        <w:keepNext/>
        <w:spacing w:before="120" w:after="120"/>
      </w:pPr>
      <w:r>
        <w:rPr>
          <w:rFonts w:cs="Times New Roman"/>
          <w:b/>
        </w:rPr>
        <w:t xml:space="preserve">D.1 </w:t>
      </w:r>
      <w:r>
        <w:rPr>
          <w:rFonts w:cs="Times New Roman"/>
          <w:b/>
        </w:rPr>
        <w:t>What this gallery is, and how it must be read</w:t>
      </w:r>
    </w:p>
    <w:p w14:paraId="502D762E" w14:textId="77777777" w:rsidR="00CA5343" w:rsidRDefault="00972C6C">
      <w:pPr>
        <w:ind w:firstLine="709"/>
        <w:jc w:val="both"/>
      </w:pPr>
      <w:r>
        <w:rPr>
          <w:rFonts w:cs="Times New Roman"/>
        </w:rPr>
        <w:t>The reading rule comes before the plates, because a gallery of attention maps is more persuasive than it is probative and the distinction matters here.</w:t>
      </w:r>
    </w:p>
    <w:p w14:paraId="7B1BAB88" w14:textId="77777777" w:rsidR="00CA5343" w:rsidRDefault="00972C6C">
      <w:pPr>
        <w:ind w:firstLine="709"/>
        <w:jc w:val="both"/>
      </w:pPr>
      <w:r>
        <w:rPr>
          <w:rFonts w:cs="Times New Roman"/>
        </w:rPr>
        <w:t>A gradient-weighted class activation map indicates where a</w:t>
      </w:r>
      <w:r>
        <w:rPr>
          <w:rFonts w:cs="Times New Roman"/>
        </w:rPr>
        <w:t xml:space="preserve">ctivation in the final convolutional layer is high, weighted by its gradient with respect to the predicted class. It is a post-hoc interpretability instrument. </w:t>
      </w:r>
      <w:r>
        <w:rPr>
          <w:rFonts w:cs="Times New Roman"/>
          <w:b/>
        </w:rPr>
        <w:t>It is not a delineation of pathology.</w:t>
      </w:r>
      <w:r>
        <w:rPr>
          <w:rFonts w:cs="Times New Roman"/>
        </w:rPr>
        <w:t xml:space="preserve"> A plate in which the attention region overlaps an annotate</w:t>
      </w:r>
      <w:r>
        <w:rPr>
          <w:rFonts w:cs="Times New Roman"/>
        </w:rPr>
        <w:t xml:space="preserve">d lesion does not show that the model detected that lesion, does not show that the model reasoned from it, and does not constitute clinical localisation. What such an overlap can support is a claim about </w:t>
      </w:r>
      <w:r>
        <w:rPr>
          <w:rFonts w:cs="Times New Roman"/>
          <w:i/>
        </w:rPr>
        <w:t>alignment</w:t>
      </w:r>
      <w:r>
        <w:rPr>
          <w:rFonts w:cs="Times New Roman"/>
        </w:rPr>
        <w:t xml:space="preserve"> between model evidence and expert annotati</w:t>
      </w:r>
      <w:r>
        <w:rPr>
          <w:rFonts w:cs="Times New Roman"/>
        </w:rPr>
        <w:t>on, and even that is a claim about the aggregate rather than about any individual image.</w:t>
      </w:r>
    </w:p>
    <w:p w14:paraId="6F908507" w14:textId="77777777" w:rsidR="00CA5343" w:rsidRDefault="00972C6C">
      <w:pPr>
        <w:ind w:firstLine="709"/>
        <w:jc w:val="both"/>
      </w:pPr>
      <w:r>
        <w:rPr>
          <w:rFonts w:cs="Times New Roman"/>
        </w:rPr>
        <w:t xml:space="preserve">It follows that </w:t>
      </w:r>
      <w:r>
        <w:rPr>
          <w:rFonts w:cs="Times New Roman"/>
          <w:b/>
        </w:rPr>
        <w:t>these plates are illustration and carry no measurement</w:t>
      </w:r>
      <w:r>
        <w:rPr>
          <w:rFonts w:cs="Times New Roman"/>
        </w:rPr>
        <w:t>. The measurement is the one reported in section 3.6: Attention–Lesion Overlap as the primary qua</w:t>
      </w:r>
      <w:r>
        <w:rPr>
          <w:rFonts w:cs="Times New Roman"/>
        </w:rPr>
        <w:t>ntity and Intersection-over-Union as the secondary, computed per lesion type over the whole annotated subset with interval estimates and a threshold sweep. A reader who forms an impression from the images in this appendix has not thereby checked that resul</w:t>
      </w:r>
      <w:r>
        <w:rPr>
          <w:rFonts w:cs="Times New Roman"/>
        </w:rPr>
        <w:t>t, and a reader who wishes to check it should read section 3.6 and Appendix B rather than these pages. These plates exist so that the reader can see what the measurement was made on, not so that the measurement can be re-made by eye.</w:t>
      </w:r>
    </w:p>
    <w:p w14:paraId="164C4ADE" w14:textId="77777777" w:rsidR="00CA5343" w:rsidRDefault="00972C6C">
      <w:pPr>
        <w:keepNext/>
        <w:spacing w:before="120" w:after="120"/>
      </w:pPr>
      <w:r>
        <w:rPr>
          <w:rFonts w:cs="Times New Roman"/>
          <w:b/>
        </w:rPr>
        <w:t>D.2 The four plates, a</w:t>
      </w:r>
      <w:r>
        <w:rPr>
          <w:rFonts w:cs="Times New Roman"/>
          <w:b/>
        </w:rPr>
        <w:t>nd how they were chosen</w:t>
      </w:r>
    </w:p>
    <w:p w14:paraId="07E0DABA" w14:textId="77777777" w:rsidR="00CA5343" w:rsidRDefault="00972C6C">
      <w:pPr>
        <w:ind w:firstLine="709"/>
        <w:jc w:val="both"/>
      </w:pPr>
      <w:r>
        <w:rPr>
          <w:rFonts w:cs="Times New Roman"/>
        </w:rPr>
        <w:t>Four plates are printed. Each pairs the same fundus image under both configurations, the baseline arm on the left and the integrated arm on the right, against the expert pixel-level annotation.</w:t>
      </w:r>
    </w:p>
    <w:p w14:paraId="5833CE43" w14:textId="77777777" w:rsidR="00CA5343" w:rsidRDefault="00972C6C">
      <w:pPr>
        <w:ind w:firstLine="709"/>
        <w:jc w:val="both"/>
      </w:pPr>
      <w:r>
        <w:rPr>
          <w:rFonts w:cs="Times New Roman"/>
        </w:rPr>
        <w:t>The four are a selection, and are decl</w:t>
      </w:r>
      <w:r>
        <w:rPr>
          <w:rFonts w:cs="Times New Roman"/>
        </w:rPr>
        <w:t>ared as one. The annotated subset comprises 54 images, the measurement reported in section 3.6 was made over all 54, and the overlay was produced for every one of them; what is printed here illustrates what such a plate looks like and is not the material t</w:t>
      </w:r>
      <w:r>
        <w:rPr>
          <w:rFonts w:cs="Times New Roman"/>
        </w:rPr>
        <w:t xml:space="preserve">he measurement rests on. Two properties of the selection are stated so that the reader knows what it is not. The four images carry grades 4, 4, 2 and 2, so the selection is not confined to the severe end of the scale. And between them they carry every one </w:t>
      </w:r>
      <w:r>
        <w:rPr>
          <w:rFonts w:cs="Times New Roman"/>
        </w:rPr>
        <w:t>of the four annotated lesion types: two are annotated for all four, and two for three of them, soft exudates being annotated on 26 of the 54.</w:t>
      </w:r>
    </w:p>
    <w:p w14:paraId="567CBF20" w14:textId="77777777" w:rsidR="00CA5343" w:rsidRDefault="00972C6C">
      <w:pPr>
        <w:ind w:firstLine="709"/>
        <w:jc w:val="both"/>
      </w:pPr>
      <w:r>
        <w:rPr>
          <w:rFonts w:cs="Times New Roman"/>
        </w:rPr>
        <w:t>No property of the aggregate may be read off four plates, and none is asserted from them. A reader who wants the a</w:t>
      </w:r>
      <w:r>
        <w:rPr>
          <w:rFonts w:cs="Times New Roman"/>
        </w:rPr>
        <w:t>ggregate has it in section 3.6, with its interval estimates and its threshold sweep, and in Appendix B.</w:t>
      </w:r>
    </w:p>
    <w:p w14:paraId="0ABCFFDA" w14:textId="77777777" w:rsidR="00CA5343" w:rsidRDefault="00972C6C">
      <w:pPr>
        <w:keepNext/>
        <w:spacing w:before="120" w:after="120"/>
      </w:pPr>
      <w:r>
        <w:rPr>
          <w:rFonts w:cs="Times New Roman"/>
          <w:b/>
        </w:rPr>
        <w:t>D.3 The subset, and what bounds it</w:t>
      </w:r>
    </w:p>
    <w:p w14:paraId="0FAFFDC7" w14:textId="77777777" w:rsidR="00CA5343" w:rsidRDefault="00972C6C">
      <w:pPr>
        <w:ind w:firstLine="709"/>
        <w:jc w:val="both"/>
      </w:pPr>
      <w:r>
        <w:rPr>
          <w:rFonts w:cs="Times New Roman"/>
        </w:rPr>
        <w:t xml:space="preserve">Of the 516 images in the annotated corpus, 54 carry pixel-level lesion annotation and constitute the subset on which </w:t>
      </w:r>
      <w:r>
        <w:rPr>
          <w:rFonts w:cs="Times New Roman"/>
        </w:rPr>
        <w:t xml:space="preserve">the explainability measurement was performed. Availability differs by lesion type, at 54, 53, 54 and 26 images </w:t>
      </w:r>
      <w:r>
        <w:rPr>
          <w:rFonts w:cs="Times New Roman"/>
        </w:rPr>
        <w:lastRenderedPageBreak/>
        <w:t>respectively for the four annotated types. The per-type figure for the least-represented type therefore rests on roughly half the images of the o</w:t>
      </w:r>
      <w:r>
        <w:rPr>
          <w:rFonts w:cs="Times New Roman"/>
        </w:rPr>
        <w:t>thers and is the least stable of the four.</w:t>
      </w:r>
    </w:p>
    <w:p w14:paraId="6DA77BE1" w14:textId="77777777" w:rsidR="00CA5343" w:rsidRDefault="00972C6C">
      <w:pPr>
        <w:ind w:firstLine="709"/>
        <w:jc w:val="both"/>
      </w:pPr>
      <w:r>
        <w:rPr>
          <w:rFonts w:cs="Times New Roman"/>
        </w:rPr>
        <w:t>One further property of the subset is recorded here because it bounds what any plate can show. On 6 of the 54 images neither configuration's attention meets the annotation at the operating threshold, leaving 48 in</w:t>
      </w:r>
      <w:r>
        <w:rPr>
          <w:rFonts w:cs="Times New Roman"/>
        </w:rPr>
        <w:t>formative pairs. That is a property of the subset the measurement was made on, and it holds whether or not such an image is among the four printed here.</w:t>
      </w:r>
    </w:p>
    <w:p w14:paraId="4D48569B" w14:textId="77777777" w:rsidR="00CA5343" w:rsidRDefault="00972C6C">
      <w:pPr>
        <w:ind w:firstLine="709"/>
        <w:jc w:val="both"/>
      </w:pPr>
      <w:r>
        <w:rPr>
          <w:rFonts w:cs="Times New Roman"/>
        </w:rPr>
        <w:t>The evidence in this appendix rests on a single annotated corpus and on the models of a single cross-va</w:t>
      </w:r>
      <w:r>
        <w:rPr>
          <w:rFonts w:cs="Times New Roman"/>
        </w:rPr>
        <w:t>lidation fold. Neither the corpus nor the fold is varied anywhere in the explainability analysis, and no between-fold variation is available for it.</w:t>
      </w:r>
    </w:p>
    <w:p w14:paraId="6B2F597D" w14:textId="77777777" w:rsidR="00CA5343" w:rsidRDefault="00972C6C">
      <w:pPr>
        <w:keepNext/>
        <w:spacing w:before="120" w:after="120"/>
      </w:pPr>
      <w:r>
        <w:rPr>
          <w:rFonts w:cs="Times New Roman"/>
          <w:b/>
        </w:rPr>
        <w:t>D.4 Plates</w:t>
      </w:r>
    </w:p>
    <w:p w14:paraId="128900CE" w14:textId="77777777" w:rsidR="00CA5343" w:rsidRDefault="00972C6C">
      <w:pPr>
        <w:ind w:firstLine="709"/>
        <w:jc w:val="both"/>
      </w:pPr>
      <w:r>
        <w:rPr>
          <w:rFonts w:cs="Times New Roman"/>
        </w:rPr>
        <w:t>The plates follow. Each is resolved to its image during document conversion, and each caption na</w:t>
      </w:r>
      <w:r>
        <w:rPr>
          <w:rFonts w:cs="Times New Roman"/>
        </w:rPr>
        <w:t>mes the image it was produced from, so a plate can be matched against the run outputs.</w:t>
      </w:r>
    </w:p>
    <w:p w14:paraId="2CF0A3FF" w14:textId="77777777" w:rsidR="00CA5343" w:rsidRDefault="00972C6C">
      <w:pPr>
        <w:keepNext/>
        <w:spacing w:before="120"/>
        <w:jc w:val="center"/>
      </w:pPr>
      <w:r>
        <w:rPr>
          <w:noProof/>
        </w:rPr>
        <w:drawing>
          <wp:inline distT="0" distB="0" distL="0" distR="0" wp14:anchorId="205C7B78" wp14:editId="16F97D2B">
            <wp:extent cx="5940000" cy="15490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7_comparison_8ff5ac19c34f.jpg"/>
                    <pic:cNvPicPr/>
                  </pic:nvPicPr>
                  <pic:blipFill>
                    <a:blip r:embed="rId31"/>
                    <a:stretch>
                      <a:fillRect/>
                    </a:stretch>
                  </pic:blipFill>
                  <pic:spPr>
                    <a:xfrm>
                      <a:off x="0" y="0"/>
                      <a:ext cx="5940000" cy="1549035"/>
                    </a:xfrm>
                    <a:prstGeom prst="rect">
                      <a:avLst/>
                    </a:prstGeom>
                  </pic:spPr>
                </pic:pic>
              </a:graphicData>
            </a:graphic>
          </wp:inline>
        </w:drawing>
      </w:r>
    </w:p>
    <w:p w14:paraId="26D03A37" w14:textId="77777777" w:rsidR="00CA5343" w:rsidRDefault="00972C6C">
      <w:pPr>
        <w:spacing w:after="120"/>
        <w:jc w:val="center"/>
      </w:pPr>
      <w:r>
        <w:rPr>
          <w:rFonts w:cs="Times New Roman"/>
        </w:rPr>
        <w:t>Figure D.1 – Paired attention overlay, IDRiD_007, baseline (left) and integrated (right) against the expert annotation</w:t>
      </w:r>
    </w:p>
    <w:p w14:paraId="1D561BE3" w14:textId="77777777" w:rsidR="00CA5343" w:rsidRDefault="00972C6C">
      <w:pPr>
        <w:keepNext/>
        <w:spacing w:before="120"/>
        <w:jc w:val="center"/>
      </w:pPr>
      <w:r>
        <w:rPr>
          <w:noProof/>
        </w:rPr>
        <w:drawing>
          <wp:inline distT="0" distB="0" distL="0" distR="0" wp14:anchorId="7C43948A" wp14:editId="47A65BA2">
            <wp:extent cx="5940000" cy="15490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7_comparison_4297d913b3a9.jpg"/>
                    <pic:cNvPicPr/>
                  </pic:nvPicPr>
                  <pic:blipFill>
                    <a:blip r:embed="rId32"/>
                    <a:stretch>
                      <a:fillRect/>
                    </a:stretch>
                  </pic:blipFill>
                  <pic:spPr>
                    <a:xfrm>
                      <a:off x="0" y="0"/>
                      <a:ext cx="5940000" cy="1549035"/>
                    </a:xfrm>
                    <a:prstGeom prst="rect">
                      <a:avLst/>
                    </a:prstGeom>
                  </pic:spPr>
                </pic:pic>
              </a:graphicData>
            </a:graphic>
          </wp:inline>
        </w:drawing>
      </w:r>
    </w:p>
    <w:p w14:paraId="0B788705" w14:textId="77777777" w:rsidR="00CA5343" w:rsidRDefault="00972C6C">
      <w:pPr>
        <w:spacing w:after="120"/>
        <w:jc w:val="center"/>
      </w:pPr>
      <w:r>
        <w:rPr>
          <w:rFonts w:cs="Times New Roman"/>
        </w:rPr>
        <w:t xml:space="preserve">Figure D.2 – Paired attention overlay, </w:t>
      </w:r>
      <w:r>
        <w:rPr>
          <w:rFonts w:cs="Times New Roman"/>
        </w:rPr>
        <w:t>IDRiD_017, baseline (left) and integrated (right) against the expert annotation</w:t>
      </w:r>
    </w:p>
    <w:p w14:paraId="29E07D18" w14:textId="77777777" w:rsidR="00CA5343" w:rsidRDefault="00972C6C">
      <w:pPr>
        <w:keepNext/>
        <w:spacing w:before="120"/>
        <w:jc w:val="center"/>
      </w:pPr>
      <w:r>
        <w:rPr>
          <w:noProof/>
        </w:rPr>
        <w:lastRenderedPageBreak/>
        <w:drawing>
          <wp:inline distT="0" distB="0" distL="0" distR="0" wp14:anchorId="54162619" wp14:editId="70C07B86">
            <wp:extent cx="5940000" cy="15490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0_comparison_e063dd8ad43a.jpg"/>
                    <pic:cNvPicPr/>
                  </pic:nvPicPr>
                  <pic:blipFill>
                    <a:blip r:embed="rId33"/>
                    <a:stretch>
                      <a:fillRect/>
                    </a:stretch>
                  </pic:blipFill>
                  <pic:spPr>
                    <a:xfrm>
                      <a:off x="0" y="0"/>
                      <a:ext cx="5940000" cy="1549035"/>
                    </a:xfrm>
                    <a:prstGeom prst="rect">
                      <a:avLst/>
                    </a:prstGeom>
                  </pic:spPr>
                </pic:pic>
              </a:graphicData>
            </a:graphic>
          </wp:inline>
        </w:drawing>
      </w:r>
    </w:p>
    <w:p w14:paraId="242BD6FD" w14:textId="77777777" w:rsidR="00CA5343" w:rsidRDefault="00972C6C">
      <w:pPr>
        <w:spacing w:after="120"/>
        <w:jc w:val="center"/>
      </w:pPr>
      <w:r>
        <w:rPr>
          <w:rFonts w:cs="Times New Roman"/>
        </w:rPr>
        <w:t>Figure D.3 – Paired attention overlay, IDRiD_020, baseline (left) and integrated (right) against the expert annotation</w:t>
      </w:r>
    </w:p>
    <w:p w14:paraId="40E37683" w14:textId="77777777" w:rsidR="00CA5343" w:rsidRDefault="00972C6C">
      <w:pPr>
        <w:keepNext/>
        <w:spacing w:before="120"/>
        <w:jc w:val="center"/>
      </w:pPr>
      <w:r>
        <w:rPr>
          <w:noProof/>
        </w:rPr>
        <w:drawing>
          <wp:inline distT="0" distB="0" distL="0" distR="0" wp14:anchorId="234FB9D8" wp14:editId="4499582E">
            <wp:extent cx="5940000" cy="15490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50_comparison_c0dbc9818ba3.jpg"/>
                    <pic:cNvPicPr/>
                  </pic:nvPicPr>
                  <pic:blipFill>
                    <a:blip r:embed="rId34"/>
                    <a:stretch>
                      <a:fillRect/>
                    </a:stretch>
                  </pic:blipFill>
                  <pic:spPr>
                    <a:xfrm>
                      <a:off x="0" y="0"/>
                      <a:ext cx="5940000" cy="1549035"/>
                    </a:xfrm>
                    <a:prstGeom prst="rect">
                      <a:avLst/>
                    </a:prstGeom>
                  </pic:spPr>
                </pic:pic>
              </a:graphicData>
            </a:graphic>
          </wp:inline>
        </w:drawing>
      </w:r>
    </w:p>
    <w:p w14:paraId="714647D1" w14:textId="77777777" w:rsidR="00CA5343" w:rsidRDefault="00972C6C">
      <w:pPr>
        <w:spacing w:after="120"/>
        <w:jc w:val="center"/>
      </w:pPr>
      <w:r>
        <w:rPr>
          <w:rFonts w:cs="Times New Roman"/>
        </w:rPr>
        <w:t>Figure D.4 – Paired attention overlay, IDRiD_050, bas</w:t>
      </w:r>
      <w:r>
        <w:rPr>
          <w:rFonts w:cs="Times New Roman"/>
        </w:rPr>
        <w:t>eline (left) and integrated (right) against the expert annotation</w:t>
      </w:r>
    </w:p>
    <w:p w14:paraId="303E2107" w14:textId="77777777" w:rsidR="00CA5343" w:rsidRDefault="00972C6C">
      <w:pPr>
        <w:keepNext/>
        <w:spacing w:before="120" w:after="120"/>
      </w:pPr>
      <w:r>
        <w:rPr>
          <w:rFonts w:cs="Times New Roman"/>
          <w:b/>
        </w:rPr>
        <w:t>D.5 What is absent, and what follows from it</w:t>
      </w:r>
    </w:p>
    <w:p w14:paraId="5A85C602" w14:textId="77777777" w:rsidR="00CA5343" w:rsidRDefault="00972C6C">
      <w:pPr>
        <w:ind w:firstLine="709"/>
        <w:jc w:val="both"/>
      </w:pPr>
      <w:r>
        <w:rPr>
          <w:rFonts w:cs="Times New Roman"/>
        </w:rPr>
        <w:t>The hypothesis under which these plates were produced contemplates two halves: a quantitative comparison against pixel-level annotation, and a qu</w:t>
      </w:r>
      <w:r>
        <w:rPr>
          <w:rFonts w:cs="Times New Roman"/>
        </w:rPr>
        <w:t xml:space="preserve">alitative examination of overlays on the clinical corpus. </w:t>
      </w:r>
      <w:r>
        <w:rPr>
          <w:rFonts w:cs="Times New Roman"/>
          <w:b/>
        </w:rPr>
        <w:t>The second half was not carried out.</w:t>
      </w:r>
      <w:r>
        <w:rPr>
          <w:rFonts w:cs="Times New Roman"/>
        </w:rPr>
        <w:t xml:space="preserve"> The clinical overlays were never produced, and this appendix is therefore confined to the annotated public corpus.</w:t>
      </w:r>
    </w:p>
    <w:p w14:paraId="590A2AF8" w14:textId="77777777" w:rsidR="00CA5343" w:rsidRDefault="00972C6C">
      <w:pPr>
        <w:ind w:firstLine="709"/>
        <w:jc w:val="both"/>
      </w:pPr>
      <w:r>
        <w:rPr>
          <w:rFonts w:cs="Times New Roman"/>
        </w:rPr>
        <w:t>Four consequences follow, and they are the same four recorded in section 3.6. The explainability evidence of this dissertation rests on one public corpus. This appendix is limited to that corpus and contains no clinical plate. Closing the gap would require</w:t>
      </w:r>
      <w:r>
        <w:rPr>
          <w:rFonts w:cs="Times New Roman"/>
        </w:rPr>
        <w:t xml:space="preserve"> no retraining of any model, only the generation of the overlays and their review by a qualified reader. And the gap is an </w:t>
      </w:r>
      <w:r>
        <w:rPr>
          <w:rFonts w:cs="Times New Roman"/>
          <w:b/>
        </w:rPr>
        <w:t>absence rather than a negative result</w:t>
      </w:r>
      <w:r>
        <w:rPr>
          <w:rFonts w:cs="Times New Roman"/>
        </w:rPr>
        <w:t>: nothing was examined on the clinical corpus and found wanting; the examination was not perform</w:t>
      </w:r>
      <w:r>
        <w:rPr>
          <w:rFonts w:cs="Times New Roman"/>
        </w:rPr>
        <w:t>ed, and no inference about what it would have shown is available in either direction.</w:t>
      </w:r>
    </w:p>
    <w:p w14:paraId="761F49AD" w14:textId="77777777" w:rsidR="00CA5343" w:rsidRDefault="00972C6C">
      <w:pPr>
        <w:ind w:firstLine="709"/>
        <w:jc w:val="both"/>
      </w:pPr>
      <w:r>
        <w:rPr>
          <w:rFonts w:cs="Times New Roman"/>
        </w:rPr>
        <w:t>Accordingly, the claim these plates accompany is supported in its quantitative half only, within the boundary that separates alignment from localisation, on one annotated</w:t>
      </w:r>
      <w:r>
        <w:rPr>
          <w:rFonts w:cs="Times New Roman"/>
        </w:rPr>
        <w:t xml:space="preserve"> corpus and one fold.</w:t>
      </w:r>
    </w:p>
    <w:p w14:paraId="295A6D08" w14:textId="77777777" w:rsidR="00CA5343" w:rsidRDefault="00972C6C">
      <w:pPr>
        <w:keepNext/>
        <w:pageBreakBefore/>
        <w:spacing w:before="240" w:after="120"/>
        <w:jc w:val="center"/>
      </w:pPr>
      <w:r>
        <w:rPr>
          <w:rFonts w:cs="Times New Roman"/>
          <w:b/>
          <w:sz w:val="32"/>
        </w:rPr>
        <w:lastRenderedPageBreak/>
        <w:t>APPENDIX E</w:t>
      </w:r>
    </w:p>
    <w:p w14:paraId="0D159710" w14:textId="77777777" w:rsidR="00CA5343" w:rsidRDefault="00972C6C">
      <w:pPr>
        <w:keepNext/>
        <w:spacing w:after="240"/>
        <w:jc w:val="center"/>
      </w:pPr>
      <w:r>
        <w:rPr>
          <w:rFonts w:cs="Times New Roman"/>
          <w:b/>
        </w:rPr>
        <w:t>Device domain-shift supplementary tables</w:t>
      </w:r>
    </w:p>
    <w:p w14:paraId="1050FB69" w14:textId="77777777" w:rsidR="00CA5343" w:rsidRDefault="00972C6C">
      <w:pPr>
        <w:ind w:firstLine="709"/>
        <w:jc w:val="both"/>
      </w:pPr>
      <w:r>
        <w:rPr>
          <w:rFonts w:cs="Times New Roman"/>
        </w:rPr>
        <w:t>This appendix records the per-group evidence behind the camera-grouping evaluation at the resolution the run's data support, including the per-class decomposition that section 3.5 su</w:t>
      </w:r>
      <w:r>
        <w:rPr>
          <w:rFonts w:cs="Times New Roman"/>
        </w:rPr>
        <w:t>mmarises but does not display.</w:t>
      </w:r>
    </w:p>
    <w:p w14:paraId="0DC9A046" w14:textId="77777777" w:rsidR="00CA5343" w:rsidRDefault="00972C6C">
      <w:pPr>
        <w:ind w:firstLine="709"/>
        <w:jc w:val="both"/>
      </w:pPr>
      <w:r>
        <w:rPr>
          <w:rFonts w:cs="Times New Roman"/>
        </w:rPr>
        <w:t>Three conditions govern every table below and are stated before the first of them, because without them five rows read as five independent observations and they are not.</w:t>
      </w:r>
    </w:p>
    <w:p w14:paraId="0B164898" w14:textId="77777777" w:rsidR="00CA5343" w:rsidRDefault="00972C6C">
      <w:pPr>
        <w:ind w:firstLine="709"/>
        <w:jc w:val="both"/>
      </w:pPr>
      <w:r>
        <w:rPr>
          <w:rFonts w:cs="Times New Roman"/>
          <w:b/>
        </w:rPr>
        <w:t>Two of the five groupings are the external clinical cor</w:t>
      </w:r>
      <w:r>
        <w:rPr>
          <w:rFonts w:cs="Times New Roman"/>
          <w:b/>
        </w:rPr>
        <w:t>pora.</w:t>
      </w:r>
      <w:r>
        <w:rPr>
          <w:rFonts w:cs="Times New Roman"/>
        </w:rPr>
        <w:t xml:space="preserve"> The Kowa grouping is the first of those corpora and the Topcon grouping the second. Their values, differences and intervals coincide with the external clinical evaluation character for character, by construction rather than by replication. They are n</w:t>
      </w:r>
      <w:r>
        <w:rPr>
          <w:rFonts w:cs="Times New Roman"/>
        </w:rPr>
        <w:t>ot independent evidence, and any count of "five groupings" should be read with that in mind.</w:t>
      </w:r>
    </w:p>
    <w:p w14:paraId="70EB944E" w14:textId="77777777" w:rsidR="00CA5343" w:rsidRDefault="00972C6C">
      <w:pPr>
        <w:ind w:firstLine="709"/>
        <w:jc w:val="both"/>
      </w:pPr>
      <w:r>
        <w:rPr>
          <w:rFonts w:cs="Times New Roman"/>
          <w:b/>
        </w:rPr>
        <w:t>Three of the groupings aggregate more than one camera model.</w:t>
      </w:r>
      <w:r>
        <w:rPr>
          <w:rFonts w:cs="Times New Roman"/>
        </w:rPr>
        <w:t xml:space="preserve"> They identify a device family and an acquisition context rather than a single instrument, so a per-gro</w:t>
      </w:r>
      <w:r>
        <w:rPr>
          <w:rFonts w:cs="Times New Roman"/>
        </w:rPr>
        <w:t>up figure is not a per-device figure.</w:t>
      </w:r>
    </w:p>
    <w:p w14:paraId="18A5712B" w14:textId="77777777" w:rsidR="00CA5343" w:rsidRDefault="00972C6C">
      <w:pPr>
        <w:ind w:firstLine="709"/>
        <w:jc w:val="both"/>
      </w:pPr>
      <w:r>
        <w:rPr>
          <w:rFonts w:cs="Times New Roman"/>
          <w:b/>
        </w:rPr>
        <w:t>The evaluation uses the models of a single cross-validation fold.</w:t>
      </w:r>
      <w:r>
        <w:rPr>
          <w:rFonts w:cs="Times New Roman"/>
        </w:rPr>
        <w:t xml:space="preserve"> The dispersion reported in section E.7 is therefore </w:t>
      </w:r>
      <w:r>
        <w:rPr>
          <w:rFonts w:cs="Times New Roman"/>
          <w:i/>
        </w:rPr>
        <w:t>between groups</w:t>
      </w:r>
      <w:r>
        <w:rPr>
          <w:rFonts w:cs="Times New Roman"/>
        </w:rPr>
        <w:t xml:space="preserve">, not between folds, and no between-fold variance is available for any figure in this </w:t>
      </w:r>
      <w:r>
        <w:rPr>
          <w:rFonts w:cs="Times New Roman"/>
        </w:rPr>
        <w:t>appendix.</w:t>
      </w:r>
    </w:p>
    <w:p w14:paraId="1DF349C7" w14:textId="77777777" w:rsidR="00CA5343" w:rsidRDefault="00972C6C">
      <w:pPr>
        <w:ind w:firstLine="709"/>
        <w:jc w:val="both"/>
      </w:pPr>
      <w:r>
        <w:rPr>
          <w:rFonts w:cs="Times New Roman"/>
        </w:rPr>
        <w:t>A fourth condition applies to the whole: none of what follows constitutes device certification, regulatory compliance, or a claim of device-agnostic deployment readiness. These are empirical observations of cross-device performance variability an</w:t>
      </w:r>
      <w:r>
        <w:rPr>
          <w:rFonts w:cs="Times New Roman"/>
        </w:rPr>
        <w:t>d nothing more.</w:t>
      </w:r>
    </w:p>
    <w:p w14:paraId="196211E4" w14:textId="77777777" w:rsidR="00CA5343" w:rsidRDefault="00972C6C">
      <w:pPr>
        <w:keepNext/>
        <w:spacing w:before="120" w:after="120"/>
      </w:pPr>
      <w:r>
        <w:rPr>
          <w:rFonts w:cs="Times New Roman"/>
          <w:b/>
        </w:rPr>
        <w:t>E.1 Group composition</w:t>
      </w:r>
    </w:p>
    <w:p w14:paraId="62550CF3" w14:textId="77777777" w:rsidR="00CA5343" w:rsidRDefault="00972C6C">
      <w:pPr>
        <w:keepNext/>
        <w:spacing w:before="120"/>
      </w:pPr>
      <w:r>
        <w:rPr>
          <w:rFonts w:cs="Times New Roman"/>
          <w:b/>
        </w:rPr>
        <w:t>Table E.1 – Group sizes and per-group class sizes</w:t>
      </w:r>
    </w:p>
    <w:tbl>
      <w:tblPr>
        <w:tblStyle w:val="TableGrid"/>
        <w:tblW w:w="0" w:type="auto"/>
        <w:jc w:val="center"/>
        <w:tblLook w:val="04A0" w:firstRow="1" w:lastRow="0" w:firstColumn="1" w:lastColumn="0" w:noHBand="0" w:noVBand="1"/>
      </w:tblPr>
      <w:tblGrid>
        <w:gridCol w:w="2271"/>
        <w:gridCol w:w="1278"/>
        <w:gridCol w:w="1261"/>
        <w:gridCol w:w="1261"/>
        <w:gridCol w:w="1261"/>
        <w:gridCol w:w="1261"/>
        <w:gridCol w:w="1261"/>
      </w:tblGrid>
      <w:tr w:rsidR="00CA5343" w14:paraId="4E2F1329" w14:textId="77777777">
        <w:trPr>
          <w:cantSplit/>
          <w:tblHeader/>
          <w:jc w:val="center"/>
        </w:trPr>
        <w:tc>
          <w:tcPr>
            <w:tcW w:w="1377" w:type="dxa"/>
          </w:tcPr>
          <w:p w14:paraId="73DEBE29" w14:textId="77777777" w:rsidR="00CA5343" w:rsidRDefault="00972C6C">
            <w:r>
              <w:rPr>
                <w:rFonts w:cs="Times New Roman"/>
                <w:b/>
              </w:rPr>
              <w:t>Camera group</w:t>
            </w:r>
          </w:p>
        </w:tc>
        <w:tc>
          <w:tcPr>
            <w:tcW w:w="1377" w:type="dxa"/>
          </w:tcPr>
          <w:p w14:paraId="43321CB6" w14:textId="77777777" w:rsidR="00CA5343" w:rsidRDefault="00972C6C">
            <w:r>
              <w:rPr>
                <w:rFonts w:cs="Times New Roman"/>
                <w:b/>
              </w:rPr>
              <w:t>n</w:t>
            </w:r>
          </w:p>
        </w:tc>
        <w:tc>
          <w:tcPr>
            <w:tcW w:w="1377" w:type="dxa"/>
          </w:tcPr>
          <w:p w14:paraId="748448A8" w14:textId="77777777" w:rsidR="00CA5343" w:rsidRDefault="00972C6C">
            <w:r>
              <w:rPr>
                <w:rFonts w:cs="Times New Roman"/>
                <w:b/>
              </w:rPr>
              <w:t>DR0</w:t>
            </w:r>
          </w:p>
        </w:tc>
        <w:tc>
          <w:tcPr>
            <w:tcW w:w="1377" w:type="dxa"/>
          </w:tcPr>
          <w:p w14:paraId="11E44D5F" w14:textId="77777777" w:rsidR="00CA5343" w:rsidRDefault="00972C6C">
            <w:r>
              <w:rPr>
                <w:rFonts w:cs="Times New Roman"/>
                <w:b/>
              </w:rPr>
              <w:t>DR1</w:t>
            </w:r>
          </w:p>
        </w:tc>
        <w:tc>
          <w:tcPr>
            <w:tcW w:w="1377" w:type="dxa"/>
          </w:tcPr>
          <w:p w14:paraId="7E78DE32" w14:textId="77777777" w:rsidR="00CA5343" w:rsidRDefault="00972C6C">
            <w:r>
              <w:rPr>
                <w:rFonts w:cs="Times New Roman"/>
                <w:b/>
              </w:rPr>
              <w:t>DR2</w:t>
            </w:r>
          </w:p>
        </w:tc>
        <w:tc>
          <w:tcPr>
            <w:tcW w:w="1377" w:type="dxa"/>
          </w:tcPr>
          <w:p w14:paraId="7DF11634" w14:textId="77777777" w:rsidR="00CA5343" w:rsidRDefault="00972C6C">
            <w:r>
              <w:rPr>
                <w:rFonts w:cs="Times New Roman"/>
                <w:b/>
              </w:rPr>
              <w:t>DR3</w:t>
            </w:r>
          </w:p>
        </w:tc>
        <w:tc>
          <w:tcPr>
            <w:tcW w:w="1377" w:type="dxa"/>
          </w:tcPr>
          <w:p w14:paraId="24EDB46A" w14:textId="77777777" w:rsidR="00CA5343" w:rsidRDefault="00972C6C">
            <w:r>
              <w:rPr>
                <w:rFonts w:cs="Times New Roman"/>
                <w:b/>
              </w:rPr>
              <w:t>DR4</w:t>
            </w:r>
          </w:p>
        </w:tc>
      </w:tr>
      <w:tr w:rsidR="00CA5343" w14:paraId="59B8E4C6" w14:textId="77777777">
        <w:trPr>
          <w:cantSplit/>
          <w:jc w:val="center"/>
        </w:trPr>
        <w:tc>
          <w:tcPr>
            <w:tcW w:w="1377" w:type="dxa"/>
          </w:tcPr>
          <w:p w14:paraId="7EFEDEC3" w14:textId="77777777" w:rsidR="00CA5343" w:rsidRDefault="00972C6C">
            <w:r>
              <w:rPr>
                <w:rFonts w:cs="Times New Roman"/>
              </w:rPr>
              <w:t>kowa_idrid</w:t>
            </w:r>
          </w:p>
        </w:tc>
        <w:tc>
          <w:tcPr>
            <w:tcW w:w="1377" w:type="dxa"/>
          </w:tcPr>
          <w:p w14:paraId="12B4DB00" w14:textId="77777777" w:rsidR="00CA5343" w:rsidRDefault="00972C6C">
            <w:r>
              <w:rPr>
                <w:rFonts w:cs="Times New Roman"/>
              </w:rPr>
              <w:t>413</w:t>
            </w:r>
          </w:p>
        </w:tc>
        <w:tc>
          <w:tcPr>
            <w:tcW w:w="1377" w:type="dxa"/>
          </w:tcPr>
          <w:p w14:paraId="3F4241BA" w14:textId="77777777" w:rsidR="00CA5343" w:rsidRDefault="00972C6C">
            <w:r>
              <w:rPr>
                <w:rFonts w:cs="Times New Roman"/>
              </w:rPr>
              <w:t>168</w:t>
            </w:r>
          </w:p>
        </w:tc>
        <w:tc>
          <w:tcPr>
            <w:tcW w:w="1377" w:type="dxa"/>
          </w:tcPr>
          <w:p w14:paraId="6BE05548" w14:textId="77777777" w:rsidR="00CA5343" w:rsidRDefault="00972C6C">
            <w:r>
              <w:rPr>
                <w:rFonts w:cs="Times New Roman"/>
              </w:rPr>
              <w:t>54</w:t>
            </w:r>
          </w:p>
        </w:tc>
        <w:tc>
          <w:tcPr>
            <w:tcW w:w="1377" w:type="dxa"/>
          </w:tcPr>
          <w:p w14:paraId="1834ADC2" w14:textId="77777777" w:rsidR="00CA5343" w:rsidRDefault="00972C6C">
            <w:r>
              <w:rPr>
                <w:rFonts w:cs="Times New Roman"/>
              </w:rPr>
              <w:t>131</w:t>
            </w:r>
          </w:p>
        </w:tc>
        <w:tc>
          <w:tcPr>
            <w:tcW w:w="1377" w:type="dxa"/>
          </w:tcPr>
          <w:p w14:paraId="37FAB608" w14:textId="77777777" w:rsidR="00CA5343" w:rsidRDefault="00972C6C">
            <w:r>
              <w:rPr>
                <w:rFonts w:cs="Times New Roman"/>
              </w:rPr>
              <w:t>34</w:t>
            </w:r>
          </w:p>
        </w:tc>
        <w:tc>
          <w:tcPr>
            <w:tcW w:w="1377" w:type="dxa"/>
          </w:tcPr>
          <w:p w14:paraId="2826207B" w14:textId="77777777" w:rsidR="00CA5343" w:rsidRDefault="00972C6C">
            <w:r>
              <w:rPr>
                <w:rFonts w:cs="Times New Roman"/>
              </w:rPr>
              <w:t>26</w:t>
            </w:r>
          </w:p>
        </w:tc>
      </w:tr>
      <w:tr w:rsidR="00CA5343" w14:paraId="2DF72ECF" w14:textId="77777777">
        <w:trPr>
          <w:cantSplit/>
          <w:jc w:val="center"/>
        </w:trPr>
        <w:tc>
          <w:tcPr>
            <w:tcW w:w="1377" w:type="dxa"/>
          </w:tcPr>
          <w:p w14:paraId="252D74D2" w14:textId="77777777" w:rsidR="00CA5343" w:rsidRDefault="00972C6C">
            <w:r>
              <w:rPr>
                <w:rFonts w:cs="Times New Roman"/>
              </w:rPr>
              <w:t>mixed_ddr</w:t>
            </w:r>
          </w:p>
        </w:tc>
        <w:tc>
          <w:tcPr>
            <w:tcW w:w="1377" w:type="dxa"/>
          </w:tcPr>
          <w:p w14:paraId="5BE75D8D" w14:textId="77777777" w:rsidR="00CA5343" w:rsidRDefault="00972C6C">
            <w:r>
              <w:rPr>
                <w:rFonts w:cs="Times New Roman"/>
              </w:rPr>
              <w:t>1,200</w:t>
            </w:r>
          </w:p>
        </w:tc>
        <w:tc>
          <w:tcPr>
            <w:tcW w:w="1377" w:type="dxa"/>
          </w:tcPr>
          <w:p w14:paraId="55FCCC14" w14:textId="77777777" w:rsidR="00CA5343" w:rsidRDefault="00972C6C">
            <w:r>
              <w:rPr>
                <w:rFonts w:cs="Times New Roman"/>
              </w:rPr>
              <w:t>496</w:t>
            </w:r>
          </w:p>
        </w:tc>
        <w:tc>
          <w:tcPr>
            <w:tcW w:w="1377" w:type="dxa"/>
          </w:tcPr>
          <w:p w14:paraId="5E2DFDA5" w14:textId="77777777" w:rsidR="00CA5343" w:rsidRDefault="00972C6C">
            <w:r>
              <w:rPr>
                <w:rFonts w:cs="Times New Roman"/>
              </w:rPr>
              <w:t>142</w:t>
            </w:r>
          </w:p>
        </w:tc>
        <w:tc>
          <w:tcPr>
            <w:tcW w:w="1377" w:type="dxa"/>
          </w:tcPr>
          <w:p w14:paraId="25688FBD" w14:textId="77777777" w:rsidR="00CA5343" w:rsidRDefault="00972C6C">
            <w:r>
              <w:rPr>
                <w:rFonts w:cs="Times New Roman"/>
              </w:rPr>
              <w:t>378</w:t>
            </w:r>
          </w:p>
        </w:tc>
        <w:tc>
          <w:tcPr>
            <w:tcW w:w="1377" w:type="dxa"/>
          </w:tcPr>
          <w:p w14:paraId="375F159C" w14:textId="77777777" w:rsidR="00CA5343" w:rsidRDefault="00972C6C">
            <w:r>
              <w:rPr>
                <w:rFonts w:cs="Times New Roman"/>
              </w:rPr>
              <w:t>104</w:t>
            </w:r>
          </w:p>
        </w:tc>
        <w:tc>
          <w:tcPr>
            <w:tcW w:w="1377" w:type="dxa"/>
          </w:tcPr>
          <w:p w14:paraId="55CCD43E" w14:textId="77777777" w:rsidR="00CA5343" w:rsidRDefault="00972C6C">
            <w:r>
              <w:rPr>
                <w:rFonts w:cs="Times New Roman"/>
              </w:rPr>
              <w:t>80</w:t>
            </w:r>
          </w:p>
        </w:tc>
      </w:tr>
      <w:tr w:rsidR="00CA5343" w14:paraId="237A146F" w14:textId="77777777">
        <w:trPr>
          <w:cantSplit/>
          <w:jc w:val="center"/>
        </w:trPr>
        <w:tc>
          <w:tcPr>
            <w:tcW w:w="1377" w:type="dxa"/>
          </w:tcPr>
          <w:p w14:paraId="7ECB7E55" w14:textId="77777777" w:rsidR="00CA5343" w:rsidRDefault="00972C6C">
            <w:r>
              <w:rPr>
                <w:rFonts w:cs="Times New Roman"/>
              </w:rPr>
              <w:t>mixed_odir5k</w:t>
            </w:r>
          </w:p>
        </w:tc>
        <w:tc>
          <w:tcPr>
            <w:tcW w:w="1377" w:type="dxa"/>
          </w:tcPr>
          <w:p w14:paraId="5FBA797D" w14:textId="77777777" w:rsidR="00CA5343" w:rsidRDefault="00972C6C">
            <w:r>
              <w:rPr>
                <w:rFonts w:cs="Times New Roman"/>
              </w:rPr>
              <w:t>950</w:t>
            </w:r>
          </w:p>
        </w:tc>
        <w:tc>
          <w:tcPr>
            <w:tcW w:w="1377" w:type="dxa"/>
          </w:tcPr>
          <w:p w14:paraId="0FD39EEF" w14:textId="77777777" w:rsidR="00CA5343" w:rsidRDefault="00972C6C">
            <w:r>
              <w:rPr>
                <w:rFonts w:cs="Times New Roman"/>
              </w:rPr>
              <w:t>402</w:t>
            </w:r>
          </w:p>
        </w:tc>
        <w:tc>
          <w:tcPr>
            <w:tcW w:w="1377" w:type="dxa"/>
          </w:tcPr>
          <w:p w14:paraId="4484E73A" w14:textId="77777777" w:rsidR="00CA5343" w:rsidRDefault="00972C6C">
            <w:r>
              <w:rPr>
                <w:rFonts w:cs="Times New Roman"/>
              </w:rPr>
              <w:t>108</w:t>
            </w:r>
          </w:p>
        </w:tc>
        <w:tc>
          <w:tcPr>
            <w:tcW w:w="1377" w:type="dxa"/>
          </w:tcPr>
          <w:p w14:paraId="39A782F3" w14:textId="77777777" w:rsidR="00CA5343" w:rsidRDefault="00972C6C">
            <w:r>
              <w:rPr>
                <w:rFonts w:cs="Times New Roman"/>
              </w:rPr>
              <w:t>290</w:t>
            </w:r>
          </w:p>
        </w:tc>
        <w:tc>
          <w:tcPr>
            <w:tcW w:w="1377" w:type="dxa"/>
          </w:tcPr>
          <w:p w14:paraId="6A5766D0" w14:textId="77777777" w:rsidR="00CA5343" w:rsidRDefault="00972C6C">
            <w:r>
              <w:rPr>
                <w:rFonts w:cs="Times New Roman"/>
              </w:rPr>
              <w:t>88</w:t>
            </w:r>
          </w:p>
        </w:tc>
        <w:tc>
          <w:tcPr>
            <w:tcW w:w="1377" w:type="dxa"/>
          </w:tcPr>
          <w:p w14:paraId="36101ECB" w14:textId="77777777" w:rsidR="00CA5343" w:rsidRDefault="00972C6C">
            <w:r>
              <w:rPr>
                <w:rFonts w:cs="Times New Roman"/>
              </w:rPr>
              <w:t>62</w:t>
            </w:r>
          </w:p>
        </w:tc>
      </w:tr>
      <w:tr w:rsidR="00CA5343" w14:paraId="4243FEA4" w14:textId="77777777">
        <w:trPr>
          <w:cantSplit/>
          <w:jc w:val="center"/>
        </w:trPr>
        <w:tc>
          <w:tcPr>
            <w:tcW w:w="1377" w:type="dxa"/>
          </w:tcPr>
          <w:p w14:paraId="1D6EB321" w14:textId="77777777" w:rsidR="00CA5343" w:rsidRDefault="00972C6C">
            <w:r>
              <w:rPr>
                <w:rFonts w:cs="Times New Roman"/>
              </w:rPr>
              <w:t>topcon_messidor2</w:t>
            </w:r>
          </w:p>
        </w:tc>
        <w:tc>
          <w:tcPr>
            <w:tcW w:w="1377" w:type="dxa"/>
          </w:tcPr>
          <w:p w14:paraId="3ADAB36F" w14:textId="77777777" w:rsidR="00CA5343" w:rsidRDefault="00972C6C">
            <w:r>
              <w:rPr>
                <w:rFonts w:cs="Times New Roman"/>
              </w:rPr>
              <w:t>1,744</w:t>
            </w:r>
          </w:p>
        </w:tc>
        <w:tc>
          <w:tcPr>
            <w:tcW w:w="1377" w:type="dxa"/>
          </w:tcPr>
          <w:p w14:paraId="732276DF" w14:textId="77777777" w:rsidR="00CA5343" w:rsidRDefault="00972C6C">
            <w:r>
              <w:rPr>
                <w:rFonts w:cs="Times New Roman"/>
              </w:rPr>
              <w:t>723</w:t>
            </w:r>
          </w:p>
        </w:tc>
        <w:tc>
          <w:tcPr>
            <w:tcW w:w="1377" w:type="dxa"/>
          </w:tcPr>
          <w:p w14:paraId="0C374925" w14:textId="77777777" w:rsidR="00CA5343" w:rsidRDefault="00972C6C">
            <w:r>
              <w:rPr>
                <w:rFonts w:cs="Times New Roman"/>
              </w:rPr>
              <w:t>201</w:t>
            </w:r>
          </w:p>
        </w:tc>
        <w:tc>
          <w:tcPr>
            <w:tcW w:w="1377" w:type="dxa"/>
          </w:tcPr>
          <w:p w14:paraId="3FFDB4EF" w14:textId="77777777" w:rsidR="00CA5343" w:rsidRDefault="00972C6C">
            <w:r>
              <w:rPr>
                <w:rFonts w:cs="Times New Roman"/>
              </w:rPr>
              <w:t>548</w:t>
            </w:r>
          </w:p>
        </w:tc>
        <w:tc>
          <w:tcPr>
            <w:tcW w:w="1377" w:type="dxa"/>
          </w:tcPr>
          <w:p w14:paraId="0312F9EA" w14:textId="77777777" w:rsidR="00CA5343" w:rsidRDefault="00972C6C">
            <w:r>
              <w:rPr>
                <w:rFonts w:cs="Times New Roman"/>
              </w:rPr>
              <w:t>152</w:t>
            </w:r>
          </w:p>
        </w:tc>
        <w:tc>
          <w:tcPr>
            <w:tcW w:w="1377" w:type="dxa"/>
          </w:tcPr>
          <w:p w14:paraId="0A0A2542" w14:textId="77777777" w:rsidR="00CA5343" w:rsidRDefault="00972C6C">
            <w:r>
              <w:rPr>
                <w:rFonts w:cs="Times New Roman"/>
              </w:rPr>
              <w:t>120</w:t>
            </w:r>
          </w:p>
        </w:tc>
      </w:tr>
      <w:tr w:rsidR="00CA5343" w14:paraId="2305DF74" w14:textId="77777777">
        <w:trPr>
          <w:cantSplit/>
          <w:jc w:val="center"/>
        </w:trPr>
        <w:tc>
          <w:tcPr>
            <w:tcW w:w="1377" w:type="dxa"/>
          </w:tcPr>
          <w:p w14:paraId="458CA3BF" w14:textId="77777777" w:rsidR="00CA5343" w:rsidRDefault="00972C6C">
            <w:r>
              <w:rPr>
                <w:rFonts w:cs="Times New Roman"/>
              </w:rPr>
              <w:t>mixed_rfmid</w:t>
            </w:r>
          </w:p>
        </w:tc>
        <w:tc>
          <w:tcPr>
            <w:tcW w:w="1377" w:type="dxa"/>
          </w:tcPr>
          <w:p w14:paraId="3F72C08F" w14:textId="77777777" w:rsidR="00CA5343" w:rsidRDefault="00972C6C">
            <w:r>
              <w:rPr>
                <w:rFonts w:cs="Times New Roman"/>
              </w:rPr>
              <w:t>640</w:t>
            </w:r>
          </w:p>
        </w:tc>
        <w:tc>
          <w:tcPr>
            <w:tcW w:w="1377" w:type="dxa"/>
          </w:tcPr>
          <w:p w14:paraId="3052168D" w14:textId="77777777" w:rsidR="00CA5343" w:rsidRDefault="00972C6C">
            <w:r>
              <w:rPr>
                <w:rFonts w:cs="Times New Roman"/>
              </w:rPr>
              <w:t>268</w:t>
            </w:r>
          </w:p>
        </w:tc>
        <w:tc>
          <w:tcPr>
            <w:tcW w:w="1377" w:type="dxa"/>
          </w:tcPr>
          <w:p w14:paraId="5837E894" w14:textId="77777777" w:rsidR="00CA5343" w:rsidRDefault="00972C6C">
            <w:r>
              <w:rPr>
                <w:rFonts w:cs="Times New Roman"/>
              </w:rPr>
              <w:t>71</w:t>
            </w:r>
          </w:p>
        </w:tc>
        <w:tc>
          <w:tcPr>
            <w:tcW w:w="1377" w:type="dxa"/>
          </w:tcPr>
          <w:p w14:paraId="73E248EF" w14:textId="77777777" w:rsidR="00CA5343" w:rsidRDefault="00972C6C">
            <w:r>
              <w:rPr>
                <w:rFonts w:cs="Times New Roman"/>
              </w:rPr>
              <w:t>197</w:t>
            </w:r>
          </w:p>
        </w:tc>
        <w:tc>
          <w:tcPr>
            <w:tcW w:w="1377" w:type="dxa"/>
          </w:tcPr>
          <w:p w14:paraId="4B14EA7D" w14:textId="77777777" w:rsidR="00CA5343" w:rsidRDefault="00972C6C">
            <w:r>
              <w:rPr>
                <w:rFonts w:cs="Times New Roman"/>
              </w:rPr>
              <w:t>60</w:t>
            </w:r>
          </w:p>
        </w:tc>
        <w:tc>
          <w:tcPr>
            <w:tcW w:w="1377" w:type="dxa"/>
          </w:tcPr>
          <w:p w14:paraId="7C74AC60" w14:textId="77777777" w:rsidR="00CA5343" w:rsidRDefault="00972C6C">
            <w:r>
              <w:rPr>
                <w:rFonts w:cs="Times New Roman"/>
              </w:rPr>
              <w:t>44</w:t>
            </w:r>
          </w:p>
        </w:tc>
      </w:tr>
    </w:tbl>
    <w:p w14:paraId="335A334B" w14:textId="77777777" w:rsidR="00CA5343" w:rsidRDefault="00CA5343"/>
    <w:p w14:paraId="266E8908" w14:textId="77777777" w:rsidR="00CA5343" w:rsidRDefault="00972C6C">
      <w:pPr>
        <w:ind w:firstLine="709"/>
        <w:jc w:val="both"/>
      </w:pPr>
      <w:r>
        <w:rPr>
          <w:rFonts w:cs="Times New Roman"/>
        </w:rPr>
        <w:t xml:space="preserve">The imbalance of the training corpus reproduces within every group, DR0 being the largest class everywhere and DR4 the smallest. Per-class figures in section E.5 must be </w:t>
      </w:r>
      <w:r>
        <w:rPr>
          <w:rFonts w:cs="Times New Roman"/>
        </w:rPr>
        <w:t>read against these counts, and the DR3 and DR4 columns rest on tens rather than hundreds of images.</w:t>
      </w:r>
    </w:p>
    <w:p w14:paraId="798BC800" w14:textId="77777777" w:rsidR="00CA5343" w:rsidRDefault="00972C6C">
      <w:pPr>
        <w:keepNext/>
        <w:spacing w:before="120" w:after="120"/>
      </w:pPr>
      <w:r>
        <w:rPr>
          <w:rFonts w:cs="Times New Roman"/>
          <w:b/>
        </w:rPr>
        <w:t>E.2 Weighted F1 and retention ratio by group</w:t>
      </w:r>
    </w:p>
    <w:p w14:paraId="0284AEE0" w14:textId="77777777" w:rsidR="00CA5343" w:rsidRDefault="00972C6C">
      <w:pPr>
        <w:ind w:firstLine="709"/>
        <w:jc w:val="both"/>
      </w:pPr>
      <w:r>
        <w:rPr>
          <w:rFonts w:cs="Times New Roman"/>
        </w:rPr>
        <w:t>The retention ratio is the group's weighted F1 divided by the same arm's in-domain weighted F1; the floor again</w:t>
      </w:r>
      <w:r>
        <w:rPr>
          <w:rFonts w:cs="Times New Roman"/>
        </w:rPr>
        <w:t>st which it was assessed is 0.7.</w:t>
      </w:r>
    </w:p>
    <w:p w14:paraId="3735790E" w14:textId="77777777" w:rsidR="00CA5343" w:rsidRDefault="00972C6C">
      <w:pPr>
        <w:keepNext/>
        <w:spacing w:before="120"/>
      </w:pPr>
      <w:r>
        <w:rPr>
          <w:rFonts w:cs="Times New Roman"/>
          <w:b/>
        </w:rPr>
        <w:lastRenderedPageBreak/>
        <w:t>Table E.2 – Weighted F1 by camera group, both configurations</w:t>
      </w:r>
    </w:p>
    <w:tbl>
      <w:tblPr>
        <w:tblStyle w:val="TableGrid"/>
        <w:tblW w:w="0" w:type="auto"/>
        <w:jc w:val="center"/>
        <w:tblLook w:val="04A0" w:firstRow="1" w:lastRow="0" w:firstColumn="1" w:lastColumn="0" w:noHBand="0" w:noVBand="1"/>
      </w:tblPr>
      <w:tblGrid>
        <w:gridCol w:w="2271"/>
        <w:gridCol w:w="1073"/>
        <w:gridCol w:w="1072"/>
        <w:gridCol w:w="1168"/>
        <w:gridCol w:w="1308"/>
        <w:gridCol w:w="1072"/>
        <w:gridCol w:w="1072"/>
        <w:gridCol w:w="818"/>
      </w:tblGrid>
      <w:tr w:rsidR="00CA5343" w14:paraId="003ED4FB" w14:textId="77777777">
        <w:trPr>
          <w:cantSplit/>
          <w:tblHeader/>
          <w:jc w:val="center"/>
        </w:trPr>
        <w:tc>
          <w:tcPr>
            <w:tcW w:w="1205" w:type="dxa"/>
          </w:tcPr>
          <w:p w14:paraId="1971D1FA" w14:textId="77777777" w:rsidR="00CA5343" w:rsidRDefault="00972C6C">
            <w:r>
              <w:rPr>
                <w:rFonts w:cs="Times New Roman"/>
                <w:b/>
              </w:rPr>
              <w:t>Camera group</w:t>
            </w:r>
          </w:p>
        </w:tc>
        <w:tc>
          <w:tcPr>
            <w:tcW w:w="1205" w:type="dxa"/>
          </w:tcPr>
          <w:p w14:paraId="3E911DAA" w14:textId="77777777" w:rsidR="00CA5343" w:rsidRDefault="00972C6C">
            <w:r>
              <w:rPr>
                <w:rFonts w:cs="Times New Roman"/>
                <w:b/>
              </w:rPr>
              <w:t>wF1 (C)</w:t>
            </w:r>
          </w:p>
        </w:tc>
        <w:tc>
          <w:tcPr>
            <w:tcW w:w="1205" w:type="dxa"/>
          </w:tcPr>
          <w:p w14:paraId="602BE549" w14:textId="77777777" w:rsidR="00CA5343" w:rsidRDefault="00972C6C">
            <w:r>
              <w:rPr>
                <w:rFonts w:cs="Times New Roman"/>
                <w:b/>
              </w:rPr>
              <w:t>wF1 (D)</w:t>
            </w:r>
          </w:p>
        </w:tc>
        <w:tc>
          <w:tcPr>
            <w:tcW w:w="1205" w:type="dxa"/>
          </w:tcPr>
          <w:p w14:paraId="0F081C41" w14:textId="77777777" w:rsidR="00CA5343" w:rsidRDefault="00972C6C">
            <w:r>
              <w:rPr>
                <w:rFonts w:cs="Times New Roman"/>
                <w:b/>
              </w:rPr>
              <w:t>Δ</w:t>
            </w:r>
          </w:p>
        </w:tc>
        <w:tc>
          <w:tcPr>
            <w:tcW w:w="1205" w:type="dxa"/>
          </w:tcPr>
          <w:p w14:paraId="4530B152" w14:textId="77777777" w:rsidR="00CA5343" w:rsidRDefault="00972C6C">
            <w:r>
              <w:rPr>
                <w:rFonts w:cs="Times New Roman"/>
                <w:b/>
              </w:rPr>
              <w:t>95 % CI (Δ)</w:t>
            </w:r>
          </w:p>
        </w:tc>
        <w:tc>
          <w:tcPr>
            <w:tcW w:w="1205" w:type="dxa"/>
          </w:tcPr>
          <w:p w14:paraId="780F6A1B" w14:textId="77777777" w:rsidR="00CA5343" w:rsidRDefault="00972C6C">
            <w:r>
              <w:rPr>
                <w:rFonts w:cs="Times New Roman"/>
                <w:b/>
              </w:rPr>
              <w:t>ratio (C)</w:t>
            </w:r>
          </w:p>
        </w:tc>
        <w:tc>
          <w:tcPr>
            <w:tcW w:w="1205" w:type="dxa"/>
          </w:tcPr>
          <w:p w14:paraId="02668D6A" w14:textId="77777777" w:rsidR="00CA5343" w:rsidRDefault="00972C6C">
            <w:r>
              <w:rPr>
                <w:rFonts w:cs="Times New Roman"/>
                <w:b/>
              </w:rPr>
              <w:t>ratio (D)</w:t>
            </w:r>
          </w:p>
        </w:tc>
        <w:tc>
          <w:tcPr>
            <w:tcW w:w="1205" w:type="dxa"/>
          </w:tcPr>
          <w:p w14:paraId="334BDBDF" w14:textId="77777777" w:rsidR="00CA5343" w:rsidRDefault="00972C6C">
            <w:r>
              <w:rPr>
                <w:rFonts w:cs="Times New Roman"/>
                <w:b/>
              </w:rPr>
              <w:t>≥ 0.7 (C / D)</w:t>
            </w:r>
          </w:p>
        </w:tc>
      </w:tr>
      <w:tr w:rsidR="00CA5343" w14:paraId="3957C2BC" w14:textId="77777777">
        <w:trPr>
          <w:cantSplit/>
          <w:jc w:val="center"/>
        </w:trPr>
        <w:tc>
          <w:tcPr>
            <w:tcW w:w="1205" w:type="dxa"/>
          </w:tcPr>
          <w:p w14:paraId="057D58EF" w14:textId="77777777" w:rsidR="00CA5343" w:rsidRDefault="00972C6C">
            <w:r>
              <w:rPr>
                <w:rFonts w:cs="Times New Roman"/>
              </w:rPr>
              <w:t>kowa_idrid</w:t>
            </w:r>
          </w:p>
        </w:tc>
        <w:tc>
          <w:tcPr>
            <w:tcW w:w="1205" w:type="dxa"/>
          </w:tcPr>
          <w:p w14:paraId="34C981B3" w14:textId="77777777" w:rsidR="00CA5343" w:rsidRDefault="00972C6C">
            <w:r>
              <w:rPr>
                <w:rFonts w:cs="Times New Roman"/>
              </w:rPr>
              <w:t>0.5938</w:t>
            </w:r>
          </w:p>
        </w:tc>
        <w:tc>
          <w:tcPr>
            <w:tcW w:w="1205" w:type="dxa"/>
          </w:tcPr>
          <w:p w14:paraId="31816CB5" w14:textId="77777777" w:rsidR="00CA5343" w:rsidRDefault="00972C6C">
            <w:r>
              <w:rPr>
                <w:rFonts w:cs="Times New Roman"/>
              </w:rPr>
              <w:t>0.6627</w:t>
            </w:r>
          </w:p>
        </w:tc>
        <w:tc>
          <w:tcPr>
            <w:tcW w:w="1205" w:type="dxa"/>
          </w:tcPr>
          <w:p w14:paraId="4D3423A6" w14:textId="77777777" w:rsidR="00CA5343" w:rsidRDefault="00972C6C">
            <w:r>
              <w:rPr>
                <w:rFonts w:cs="Times New Roman"/>
              </w:rPr>
              <w:t>+0.0689</w:t>
            </w:r>
          </w:p>
        </w:tc>
        <w:tc>
          <w:tcPr>
            <w:tcW w:w="1205" w:type="dxa"/>
          </w:tcPr>
          <w:p w14:paraId="644868DD" w14:textId="77777777" w:rsidR="00CA5343" w:rsidRDefault="00972C6C">
            <w:r>
              <w:rPr>
                <w:rFonts w:cs="Times New Roman"/>
              </w:rPr>
              <w:t>[+0.0494, +0.0968]</w:t>
            </w:r>
          </w:p>
        </w:tc>
        <w:tc>
          <w:tcPr>
            <w:tcW w:w="1205" w:type="dxa"/>
          </w:tcPr>
          <w:p w14:paraId="48EBC871" w14:textId="77777777" w:rsidR="00CA5343" w:rsidRDefault="00972C6C">
            <w:r>
              <w:rPr>
                <w:rFonts w:cs="Times New Roman"/>
              </w:rPr>
              <w:t>0.7877</w:t>
            </w:r>
          </w:p>
        </w:tc>
        <w:tc>
          <w:tcPr>
            <w:tcW w:w="1205" w:type="dxa"/>
          </w:tcPr>
          <w:p w14:paraId="18756EF2" w14:textId="77777777" w:rsidR="00CA5343" w:rsidRDefault="00972C6C">
            <w:r>
              <w:rPr>
                <w:rFonts w:cs="Times New Roman"/>
              </w:rPr>
              <w:t>0.8089</w:t>
            </w:r>
          </w:p>
        </w:tc>
        <w:tc>
          <w:tcPr>
            <w:tcW w:w="1205" w:type="dxa"/>
          </w:tcPr>
          <w:p w14:paraId="6C2DEFDC" w14:textId="77777777" w:rsidR="00CA5343" w:rsidRDefault="00972C6C">
            <w:r>
              <w:rPr>
                <w:rFonts w:cs="Times New Roman"/>
              </w:rPr>
              <w:t>✓ / ✓</w:t>
            </w:r>
          </w:p>
        </w:tc>
      </w:tr>
      <w:tr w:rsidR="00CA5343" w14:paraId="6C9622E6" w14:textId="77777777">
        <w:trPr>
          <w:cantSplit/>
          <w:jc w:val="center"/>
        </w:trPr>
        <w:tc>
          <w:tcPr>
            <w:tcW w:w="1205" w:type="dxa"/>
          </w:tcPr>
          <w:p w14:paraId="76D66ADA" w14:textId="77777777" w:rsidR="00CA5343" w:rsidRDefault="00972C6C">
            <w:r>
              <w:rPr>
                <w:rFonts w:cs="Times New Roman"/>
              </w:rPr>
              <w:t>mixed_ddr</w:t>
            </w:r>
          </w:p>
        </w:tc>
        <w:tc>
          <w:tcPr>
            <w:tcW w:w="1205" w:type="dxa"/>
          </w:tcPr>
          <w:p w14:paraId="1ACE351E" w14:textId="77777777" w:rsidR="00CA5343" w:rsidRDefault="00972C6C">
            <w:r>
              <w:rPr>
                <w:rFonts w:cs="Times New Roman"/>
              </w:rPr>
              <w:t>0.6154</w:t>
            </w:r>
          </w:p>
        </w:tc>
        <w:tc>
          <w:tcPr>
            <w:tcW w:w="1205" w:type="dxa"/>
          </w:tcPr>
          <w:p w14:paraId="73D8868E" w14:textId="77777777" w:rsidR="00CA5343" w:rsidRDefault="00972C6C">
            <w:r>
              <w:rPr>
                <w:rFonts w:cs="Times New Roman"/>
              </w:rPr>
              <w:t>0.6671</w:t>
            </w:r>
          </w:p>
        </w:tc>
        <w:tc>
          <w:tcPr>
            <w:tcW w:w="1205" w:type="dxa"/>
          </w:tcPr>
          <w:p w14:paraId="54AEDA70" w14:textId="77777777" w:rsidR="00CA5343" w:rsidRDefault="00972C6C">
            <w:r>
              <w:rPr>
                <w:rFonts w:cs="Times New Roman"/>
              </w:rPr>
              <w:t>+0.0517</w:t>
            </w:r>
          </w:p>
        </w:tc>
        <w:tc>
          <w:tcPr>
            <w:tcW w:w="1205" w:type="dxa"/>
          </w:tcPr>
          <w:p w14:paraId="52FEE768" w14:textId="77777777" w:rsidR="00CA5343" w:rsidRDefault="00972C6C">
            <w:r>
              <w:rPr>
                <w:rFonts w:cs="Times New Roman"/>
              </w:rPr>
              <w:t>[+0.0226, +0.0690]</w:t>
            </w:r>
          </w:p>
        </w:tc>
        <w:tc>
          <w:tcPr>
            <w:tcW w:w="1205" w:type="dxa"/>
          </w:tcPr>
          <w:p w14:paraId="18007021" w14:textId="77777777" w:rsidR="00CA5343" w:rsidRDefault="00972C6C">
            <w:r>
              <w:rPr>
                <w:rFonts w:cs="Times New Roman"/>
              </w:rPr>
              <w:t>0.8164</w:t>
            </w:r>
          </w:p>
        </w:tc>
        <w:tc>
          <w:tcPr>
            <w:tcW w:w="1205" w:type="dxa"/>
          </w:tcPr>
          <w:p w14:paraId="63DA5251" w14:textId="77777777" w:rsidR="00CA5343" w:rsidRDefault="00972C6C">
            <w:r>
              <w:rPr>
                <w:rFonts w:cs="Times New Roman"/>
              </w:rPr>
              <w:t>0.8142</w:t>
            </w:r>
          </w:p>
        </w:tc>
        <w:tc>
          <w:tcPr>
            <w:tcW w:w="1205" w:type="dxa"/>
          </w:tcPr>
          <w:p w14:paraId="4994CD55" w14:textId="77777777" w:rsidR="00CA5343" w:rsidRDefault="00972C6C">
            <w:r>
              <w:rPr>
                <w:rFonts w:cs="Times New Roman"/>
              </w:rPr>
              <w:t>✓ / ✓</w:t>
            </w:r>
          </w:p>
        </w:tc>
      </w:tr>
      <w:tr w:rsidR="00CA5343" w14:paraId="2CA2E4A6" w14:textId="77777777">
        <w:trPr>
          <w:cantSplit/>
          <w:jc w:val="center"/>
        </w:trPr>
        <w:tc>
          <w:tcPr>
            <w:tcW w:w="1205" w:type="dxa"/>
          </w:tcPr>
          <w:p w14:paraId="56C5B668" w14:textId="77777777" w:rsidR="00CA5343" w:rsidRDefault="00972C6C">
            <w:r>
              <w:rPr>
                <w:rFonts w:cs="Times New Roman"/>
              </w:rPr>
              <w:t>mixed_odir5k</w:t>
            </w:r>
          </w:p>
        </w:tc>
        <w:tc>
          <w:tcPr>
            <w:tcW w:w="1205" w:type="dxa"/>
          </w:tcPr>
          <w:p w14:paraId="79F3A080" w14:textId="77777777" w:rsidR="00CA5343" w:rsidRDefault="00972C6C">
            <w:r>
              <w:rPr>
                <w:rFonts w:cs="Times New Roman"/>
              </w:rPr>
              <w:t>0.5700</w:t>
            </w:r>
          </w:p>
        </w:tc>
        <w:tc>
          <w:tcPr>
            <w:tcW w:w="1205" w:type="dxa"/>
          </w:tcPr>
          <w:p w14:paraId="12613DD9" w14:textId="77777777" w:rsidR="00CA5343" w:rsidRDefault="00972C6C">
            <w:r>
              <w:rPr>
                <w:rFonts w:cs="Times New Roman"/>
              </w:rPr>
              <w:t>0.6581</w:t>
            </w:r>
          </w:p>
        </w:tc>
        <w:tc>
          <w:tcPr>
            <w:tcW w:w="1205" w:type="dxa"/>
          </w:tcPr>
          <w:p w14:paraId="378E5E50" w14:textId="77777777" w:rsidR="00CA5343" w:rsidRDefault="00972C6C">
            <w:r>
              <w:rPr>
                <w:rFonts w:cs="Times New Roman"/>
              </w:rPr>
              <w:t>+0.0881</w:t>
            </w:r>
          </w:p>
        </w:tc>
        <w:tc>
          <w:tcPr>
            <w:tcW w:w="1205" w:type="dxa"/>
          </w:tcPr>
          <w:p w14:paraId="6BC4EA8B" w14:textId="77777777" w:rsidR="00CA5343" w:rsidRDefault="00972C6C">
            <w:r>
              <w:rPr>
                <w:rFonts w:cs="Times New Roman"/>
              </w:rPr>
              <w:t>[+0.0570, +0.1088]</w:t>
            </w:r>
          </w:p>
        </w:tc>
        <w:tc>
          <w:tcPr>
            <w:tcW w:w="1205" w:type="dxa"/>
          </w:tcPr>
          <w:p w14:paraId="7C66BB45" w14:textId="77777777" w:rsidR="00CA5343" w:rsidRDefault="00972C6C">
            <w:r>
              <w:rPr>
                <w:rFonts w:cs="Times New Roman"/>
              </w:rPr>
              <w:t>0.7562</w:t>
            </w:r>
          </w:p>
        </w:tc>
        <w:tc>
          <w:tcPr>
            <w:tcW w:w="1205" w:type="dxa"/>
          </w:tcPr>
          <w:p w14:paraId="0C2B521C" w14:textId="77777777" w:rsidR="00CA5343" w:rsidRDefault="00972C6C">
            <w:r>
              <w:rPr>
                <w:rFonts w:cs="Times New Roman"/>
              </w:rPr>
              <w:t>0.8032</w:t>
            </w:r>
          </w:p>
        </w:tc>
        <w:tc>
          <w:tcPr>
            <w:tcW w:w="1205" w:type="dxa"/>
          </w:tcPr>
          <w:p w14:paraId="74F9C260" w14:textId="77777777" w:rsidR="00CA5343" w:rsidRDefault="00972C6C">
            <w:r>
              <w:rPr>
                <w:rFonts w:cs="Times New Roman"/>
              </w:rPr>
              <w:t>✓ / ✓</w:t>
            </w:r>
          </w:p>
        </w:tc>
      </w:tr>
      <w:tr w:rsidR="00CA5343" w14:paraId="2A944467" w14:textId="77777777">
        <w:trPr>
          <w:cantSplit/>
          <w:jc w:val="center"/>
        </w:trPr>
        <w:tc>
          <w:tcPr>
            <w:tcW w:w="1205" w:type="dxa"/>
          </w:tcPr>
          <w:p w14:paraId="002A6CE1" w14:textId="77777777" w:rsidR="00CA5343" w:rsidRDefault="00972C6C">
            <w:r>
              <w:rPr>
                <w:rFonts w:cs="Times New Roman"/>
              </w:rPr>
              <w:t>topcon_messidor2</w:t>
            </w:r>
          </w:p>
        </w:tc>
        <w:tc>
          <w:tcPr>
            <w:tcW w:w="1205" w:type="dxa"/>
          </w:tcPr>
          <w:p w14:paraId="769FAC88" w14:textId="77777777" w:rsidR="00CA5343" w:rsidRDefault="00972C6C">
            <w:r>
              <w:rPr>
                <w:rFonts w:cs="Times New Roman"/>
              </w:rPr>
              <w:t>0.6282</w:t>
            </w:r>
          </w:p>
        </w:tc>
        <w:tc>
          <w:tcPr>
            <w:tcW w:w="1205" w:type="dxa"/>
          </w:tcPr>
          <w:p w14:paraId="66AAD178" w14:textId="77777777" w:rsidR="00CA5343" w:rsidRDefault="00972C6C">
            <w:r>
              <w:rPr>
                <w:rFonts w:cs="Times New Roman"/>
              </w:rPr>
              <w:t>0.6823</w:t>
            </w:r>
          </w:p>
        </w:tc>
        <w:tc>
          <w:tcPr>
            <w:tcW w:w="1205" w:type="dxa"/>
          </w:tcPr>
          <w:p w14:paraId="4232DEC1" w14:textId="77777777" w:rsidR="00CA5343" w:rsidRDefault="00972C6C">
            <w:r>
              <w:rPr>
                <w:rFonts w:cs="Times New Roman"/>
              </w:rPr>
              <w:t>+0.0541</w:t>
            </w:r>
          </w:p>
        </w:tc>
        <w:tc>
          <w:tcPr>
            <w:tcW w:w="1205" w:type="dxa"/>
          </w:tcPr>
          <w:p w14:paraId="34987D1D" w14:textId="77777777" w:rsidR="00CA5343" w:rsidRDefault="00972C6C">
            <w:r>
              <w:rPr>
                <w:rFonts w:cs="Times New Roman"/>
              </w:rPr>
              <w:t>[+0.0362, +0.0814]</w:t>
            </w:r>
          </w:p>
        </w:tc>
        <w:tc>
          <w:tcPr>
            <w:tcW w:w="1205" w:type="dxa"/>
          </w:tcPr>
          <w:p w14:paraId="590483B2" w14:textId="77777777" w:rsidR="00CA5343" w:rsidRDefault="00972C6C">
            <w:r>
              <w:rPr>
                <w:rFonts w:cs="Times New Roman"/>
              </w:rPr>
              <w:t>0.8334</w:t>
            </w:r>
          </w:p>
        </w:tc>
        <w:tc>
          <w:tcPr>
            <w:tcW w:w="1205" w:type="dxa"/>
          </w:tcPr>
          <w:p w14:paraId="1D3D2C6B" w14:textId="77777777" w:rsidR="00CA5343" w:rsidRDefault="00972C6C">
            <w:r>
              <w:rPr>
                <w:rFonts w:cs="Times New Roman"/>
              </w:rPr>
              <w:t>0.8328</w:t>
            </w:r>
          </w:p>
        </w:tc>
        <w:tc>
          <w:tcPr>
            <w:tcW w:w="1205" w:type="dxa"/>
          </w:tcPr>
          <w:p w14:paraId="4EDDB5CC" w14:textId="77777777" w:rsidR="00CA5343" w:rsidRDefault="00972C6C">
            <w:r>
              <w:rPr>
                <w:rFonts w:cs="Times New Roman"/>
              </w:rPr>
              <w:t>✓ / ✓</w:t>
            </w:r>
          </w:p>
        </w:tc>
      </w:tr>
      <w:tr w:rsidR="00CA5343" w14:paraId="0DE2E056" w14:textId="77777777">
        <w:trPr>
          <w:cantSplit/>
          <w:jc w:val="center"/>
        </w:trPr>
        <w:tc>
          <w:tcPr>
            <w:tcW w:w="1205" w:type="dxa"/>
          </w:tcPr>
          <w:p w14:paraId="1510EF79" w14:textId="77777777" w:rsidR="00CA5343" w:rsidRDefault="00972C6C">
            <w:r>
              <w:rPr>
                <w:rFonts w:cs="Times New Roman"/>
              </w:rPr>
              <w:t>mixed_rfmid</w:t>
            </w:r>
          </w:p>
        </w:tc>
        <w:tc>
          <w:tcPr>
            <w:tcW w:w="1205" w:type="dxa"/>
          </w:tcPr>
          <w:p w14:paraId="45BFB672" w14:textId="77777777" w:rsidR="00CA5343" w:rsidRDefault="00972C6C">
            <w:r>
              <w:rPr>
                <w:rFonts w:cs="Times New Roman"/>
              </w:rPr>
              <w:t>0.5434</w:t>
            </w:r>
          </w:p>
        </w:tc>
        <w:tc>
          <w:tcPr>
            <w:tcW w:w="1205" w:type="dxa"/>
          </w:tcPr>
          <w:p w14:paraId="66C703CF" w14:textId="77777777" w:rsidR="00CA5343" w:rsidRDefault="00972C6C">
            <w:r>
              <w:rPr>
                <w:rFonts w:cs="Times New Roman"/>
              </w:rPr>
              <w:t>0.6421</w:t>
            </w:r>
          </w:p>
        </w:tc>
        <w:tc>
          <w:tcPr>
            <w:tcW w:w="1205" w:type="dxa"/>
          </w:tcPr>
          <w:p w14:paraId="7BEA1894" w14:textId="77777777" w:rsidR="00CA5343" w:rsidRDefault="00972C6C">
            <w:r>
              <w:rPr>
                <w:rFonts w:cs="Times New Roman"/>
              </w:rPr>
              <w:t>+0.0987</w:t>
            </w:r>
          </w:p>
        </w:tc>
        <w:tc>
          <w:tcPr>
            <w:tcW w:w="1205" w:type="dxa"/>
          </w:tcPr>
          <w:p w14:paraId="5EBDD3AF" w14:textId="77777777" w:rsidR="00CA5343" w:rsidRDefault="00972C6C">
            <w:r>
              <w:rPr>
                <w:rFonts w:cs="Times New Roman"/>
              </w:rPr>
              <w:t>[+0.0680, +0.1224]</w:t>
            </w:r>
          </w:p>
        </w:tc>
        <w:tc>
          <w:tcPr>
            <w:tcW w:w="1205" w:type="dxa"/>
          </w:tcPr>
          <w:p w14:paraId="336ECC66" w14:textId="77777777" w:rsidR="00CA5343" w:rsidRDefault="00972C6C">
            <w:r>
              <w:rPr>
                <w:rFonts w:cs="Times New Roman"/>
              </w:rPr>
              <w:t>0.7209</w:t>
            </w:r>
          </w:p>
        </w:tc>
        <w:tc>
          <w:tcPr>
            <w:tcW w:w="1205" w:type="dxa"/>
          </w:tcPr>
          <w:p w14:paraId="3CA42724" w14:textId="77777777" w:rsidR="00CA5343" w:rsidRDefault="00972C6C">
            <w:r>
              <w:rPr>
                <w:rFonts w:cs="Times New Roman"/>
              </w:rPr>
              <w:t>0.7837</w:t>
            </w:r>
          </w:p>
        </w:tc>
        <w:tc>
          <w:tcPr>
            <w:tcW w:w="1205" w:type="dxa"/>
          </w:tcPr>
          <w:p w14:paraId="007E71DD" w14:textId="77777777" w:rsidR="00CA5343" w:rsidRDefault="00972C6C">
            <w:r>
              <w:rPr>
                <w:rFonts w:cs="Times New Roman"/>
              </w:rPr>
              <w:t>✓ / ✓</w:t>
            </w:r>
          </w:p>
        </w:tc>
      </w:tr>
    </w:tbl>
    <w:p w14:paraId="53C50DCC" w14:textId="77777777" w:rsidR="00CA5343" w:rsidRDefault="00CA5343"/>
    <w:p w14:paraId="49AF262F" w14:textId="77777777" w:rsidR="00CA5343" w:rsidRDefault="00972C6C">
      <w:pPr>
        <w:ind w:firstLine="709"/>
        <w:jc w:val="both"/>
      </w:pPr>
      <w:r>
        <w:rPr>
          <w:rFonts w:cs="Times New Roman"/>
        </w:rPr>
        <w:t>Configurations: C = baseline + EfficientNet-B3; D = integrated + EfficientNet-B3.</w:t>
      </w:r>
    </w:p>
    <w:p w14:paraId="5F58BDC7" w14:textId="77777777" w:rsidR="00CA5343" w:rsidRDefault="00972C6C">
      <w:pPr>
        <w:ind w:firstLine="709"/>
        <w:jc w:val="both"/>
      </w:pPr>
      <w:r>
        <w:rPr>
          <w:rFonts w:cs="Times New Roman"/>
        </w:rPr>
        <w:t xml:space="preserve">Absolute weighted F1 is higher under the integrated configuration on every group, with every interval excluding zero. </w:t>
      </w:r>
      <w:r>
        <w:rPr>
          <w:rFonts w:cs="Times New Roman"/>
        </w:rPr>
        <w:t>The floor is cleared by both configurations on all five groups, so, as section 3.5 states, it does not discriminate between them.</w:t>
      </w:r>
    </w:p>
    <w:p w14:paraId="6A7559ED" w14:textId="77777777" w:rsidR="00CA5343" w:rsidRDefault="00972C6C">
      <w:pPr>
        <w:keepNext/>
        <w:spacing w:before="120" w:after="120"/>
      </w:pPr>
      <w:r>
        <w:rPr>
          <w:rFonts w:cs="Times New Roman"/>
          <w:b/>
        </w:rPr>
        <w:t>E.3 ROC-AUC and Cohen's κ by group</w:t>
      </w:r>
    </w:p>
    <w:p w14:paraId="3307C2BF" w14:textId="77777777" w:rsidR="00CA5343" w:rsidRDefault="00972C6C">
      <w:pPr>
        <w:keepNext/>
        <w:spacing w:before="120"/>
      </w:pPr>
      <w:r>
        <w:rPr>
          <w:rFonts w:cs="Times New Roman"/>
          <w:b/>
        </w:rPr>
        <w:t>Table E.3 – Threshold-independent performance and ordinal agreement by group</w:t>
      </w:r>
    </w:p>
    <w:tbl>
      <w:tblPr>
        <w:tblStyle w:val="TableGrid"/>
        <w:tblW w:w="0" w:type="auto"/>
        <w:jc w:val="center"/>
        <w:tblLook w:val="04A0" w:firstRow="1" w:lastRow="0" w:firstColumn="1" w:lastColumn="0" w:noHBand="0" w:noVBand="1"/>
      </w:tblPr>
      <w:tblGrid>
        <w:gridCol w:w="2270"/>
        <w:gridCol w:w="1235"/>
        <w:gridCol w:w="1235"/>
        <w:gridCol w:w="1292"/>
        <w:gridCol w:w="1352"/>
        <w:gridCol w:w="1235"/>
        <w:gridCol w:w="1235"/>
      </w:tblGrid>
      <w:tr w:rsidR="00CA5343" w14:paraId="5EDE34B4" w14:textId="77777777">
        <w:trPr>
          <w:cantSplit/>
          <w:tblHeader/>
          <w:jc w:val="center"/>
        </w:trPr>
        <w:tc>
          <w:tcPr>
            <w:tcW w:w="1377" w:type="dxa"/>
          </w:tcPr>
          <w:p w14:paraId="4BC6F792" w14:textId="77777777" w:rsidR="00CA5343" w:rsidRDefault="00972C6C">
            <w:r>
              <w:rPr>
                <w:rFonts w:cs="Times New Roman"/>
                <w:b/>
              </w:rPr>
              <w:t>Camera group</w:t>
            </w:r>
          </w:p>
        </w:tc>
        <w:tc>
          <w:tcPr>
            <w:tcW w:w="1377" w:type="dxa"/>
          </w:tcPr>
          <w:p w14:paraId="2B14823E" w14:textId="77777777" w:rsidR="00CA5343" w:rsidRDefault="00972C6C">
            <w:r>
              <w:rPr>
                <w:rFonts w:cs="Times New Roman"/>
                <w:b/>
              </w:rPr>
              <w:t>A</w:t>
            </w:r>
            <w:r>
              <w:rPr>
                <w:rFonts w:cs="Times New Roman"/>
                <w:b/>
              </w:rPr>
              <w:t>UC (C)</w:t>
            </w:r>
          </w:p>
        </w:tc>
        <w:tc>
          <w:tcPr>
            <w:tcW w:w="1377" w:type="dxa"/>
          </w:tcPr>
          <w:p w14:paraId="4CD55512" w14:textId="77777777" w:rsidR="00CA5343" w:rsidRDefault="00972C6C">
            <w:r>
              <w:rPr>
                <w:rFonts w:cs="Times New Roman"/>
                <w:b/>
              </w:rPr>
              <w:t>AUC (D)</w:t>
            </w:r>
          </w:p>
        </w:tc>
        <w:tc>
          <w:tcPr>
            <w:tcW w:w="1377" w:type="dxa"/>
          </w:tcPr>
          <w:p w14:paraId="2F2D777F" w14:textId="77777777" w:rsidR="00CA5343" w:rsidRDefault="00972C6C">
            <w:r>
              <w:rPr>
                <w:rFonts w:cs="Times New Roman"/>
                <w:b/>
              </w:rPr>
              <w:t>Δ AUC</w:t>
            </w:r>
          </w:p>
        </w:tc>
        <w:tc>
          <w:tcPr>
            <w:tcW w:w="1377" w:type="dxa"/>
          </w:tcPr>
          <w:p w14:paraId="7E4E0273" w14:textId="77777777" w:rsidR="00CA5343" w:rsidRDefault="00972C6C">
            <w:r>
              <w:rPr>
                <w:rFonts w:cs="Times New Roman"/>
                <w:b/>
              </w:rPr>
              <w:t>95 % CI (Δ)</w:t>
            </w:r>
          </w:p>
        </w:tc>
        <w:tc>
          <w:tcPr>
            <w:tcW w:w="1377" w:type="dxa"/>
          </w:tcPr>
          <w:p w14:paraId="11C0E247" w14:textId="77777777" w:rsidR="00CA5343" w:rsidRDefault="00972C6C">
            <w:r>
              <w:rPr>
                <w:rFonts w:cs="Times New Roman"/>
                <w:b/>
              </w:rPr>
              <w:t>κ (C)</w:t>
            </w:r>
          </w:p>
        </w:tc>
        <w:tc>
          <w:tcPr>
            <w:tcW w:w="1377" w:type="dxa"/>
          </w:tcPr>
          <w:p w14:paraId="2FB571DF" w14:textId="77777777" w:rsidR="00CA5343" w:rsidRDefault="00972C6C">
            <w:r>
              <w:rPr>
                <w:rFonts w:cs="Times New Roman"/>
                <w:b/>
              </w:rPr>
              <w:t>κ (D)</w:t>
            </w:r>
          </w:p>
        </w:tc>
      </w:tr>
      <w:tr w:rsidR="00CA5343" w14:paraId="028CFF2D" w14:textId="77777777">
        <w:trPr>
          <w:cantSplit/>
          <w:jc w:val="center"/>
        </w:trPr>
        <w:tc>
          <w:tcPr>
            <w:tcW w:w="1377" w:type="dxa"/>
          </w:tcPr>
          <w:p w14:paraId="0D98BC2E" w14:textId="77777777" w:rsidR="00CA5343" w:rsidRDefault="00972C6C">
            <w:r>
              <w:rPr>
                <w:rFonts w:cs="Times New Roman"/>
              </w:rPr>
              <w:t>kowa_idrid</w:t>
            </w:r>
          </w:p>
        </w:tc>
        <w:tc>
          <w:tcPr>
            <w:tcW w:w="1377" w:type="dxa"/>
          </w:tcPr>
          <w:p w14:paraId="3777DB92" w14:textId="77777777" w:rsidR="00CA5343" w:rsidRDefault="00972C6C">
            <w:r>
              <w:rPr>
                <w:rFonts w:cs="Times New Roman"/>
              </w:rPr>
              <w:t>0.8195</w:t>
            </w:r>
          </w:p>
        </w:tc>
        <w:tc>
          <w:tcPr>
            <w:tcW w:w="1377" w:type="dxa"/>
          </w:tcPr>
          <w:p w14:paraId="0C2F45FC" w14:textId="77777777" w:rsidR="00CA5343" w:rsidRDefault="00972C6C">
            <w:r>
              <w:rPr>
                <w:rFonts w:cs="Times New Roman"/>
              </w:rPr>
              <w:t>0.8627</w:t>
            </w:r>
          </w:p>
        </w:tc>
        <w:tc>
          <w:tcPr>
            <w:tcW w:w="1377" w:type="dxa"/>
          </w:tcPr>
          <w:p w14:paraId="0C9C9523" w14:textId="77777777" w:rsidR="00CA5343" w:rsidRDefault="00972C6C">
            <w:r>
              <w:rPr>
                <w:rFonts w:cs="Times New Roman"/>
              </w:rPr>
              <w:t>+0.0432</w:t>
            </w:r>
          </w:p>
        </w:tc>
        <w:tc>
          <w:tcPr>
            <w:tcW w:w="1377" w:type="dxa"/>
          </w:tcPr>
          <w:p w14:paraId="6E122938" w14:textId="77777777" w:rsidR="00CA5343" w:rsidRDefault="00972C6C">
            <w:r>
              <w:rPr>
                <w:rFonts w:cs="Times New Roman"/>
              </w:rPr>
              <w:t>[+0.0323, +0.0619]</w:t>
            </w:r>
          </w:p>
        </w:tc>
        <w:tc>
          <w:tcPr>
            <w:tcW w:w="1377" w:type="dxa"/>
          </w:tcPr>
          <w:p w14:paraId="49C42A73" w14:textId="77777777" w:rsidR="00CA5343" w:rsidRDefault="00972C6C">
            <w:r>
              <w:rPr>
                <w:rFonts w:cs="Times New Roman"/>
              </w:rPr>
              <w:t>0.6841</w:t>
            </w:r>
          </w:p>
        </w:tc>
        <w:tc>
          <w:tcPr>
            <w:tcW w:w="1377" w:type="dxa"/>
          </w:tcPr>
          <w:p w14:paraId="059D6735" w14:textId="77777777" w:rsidR="00CA5343" w:rsidRDefault="00972C6C">
            <w:r>
              <w:rPr>
                <w:rFonts w:cs="Times New Roman"/>
              </w:rPr>
              <w:t>0.7719</w:t>
            </w:r>
          </w:p>
        </w:tc>
      </w:tr>
      <w:tr w:rsidR="00CA5343" w14:paraId="44792F60" w14:textId="77777777">
        <w:trPr>
          <w:cantSplit/>
          <w:jc w:val="center"/>
        </w:trPr>
        <w:tc>
          <w:tcPr>
            <w:tcW w:w="1377" w:type="dxa"/>
          </w:tcPr>
          <w:p w14:paraId="7626072F" w14:textId="77777777" w:rsidR="00CA5343" w:rsidRDefault="00972C6C">
            <w:r>
              <w:rPr>
                <w:rFonts w:cs="Times New Roman"/>
              </w:rPr>
              <w:t>mixed_ddr</w:t>
            </w:r>
          </w:p>
        </w:tc>
        <w:tc>
          <w:tcPr>
            <w:tcW w:w="1377" w:type="dxa"/>
          </w:tcPr>
          <w:p w14:paraId="2BEE8BDE" w14:textId="77777777" w:rsidR="00CA5343" w:rsidRDefault="00972C6C">
            <w:r>
              <w:rPr>
                <w:rFonts w:cs="Times New Roman"/>
              </w:rPr>
              <w:t>0.8392</w:t>
            </w:r>
          </w:p>
        </w:tc>
        <w:tc>
          <w:tcPr>
            <w:tcW w:w="1377" w:type="dxa"/>
          </w:tcPr>
          <w:p w14:paraId="79787C84" w14:textId="77777777" w:rsidR="00CA5343" w:rsidRDefault="00972C6C">
            <w:r>
              <w:rPr>
                <w:rFonts w:cs="Times New Roman"/>
              </w:rPr>
              <w:t>0.8653</w:t>
            </w:r>
          </w:p>
        </w:tc>
        <w:tc>
          <w:tcPr>
            <w:tcW w:w="1377" w:type="dxa"/>
          </w:tcPr>
          <w:p w14:paraId="1E4DCEFD" w14:textId="77777777" w:rsidR="00CA5343" w:rsidRDefault="00972C6C">
            <w:r>
              <w:rPr>
                <w:rFonts w:cs="Times New Roman"/>
              </w:rPr>
              <w:t>+0.0261</w:t>
            </w:r>
          </w:p>
        </w:tc>
        <w:tc>
          <w:tcPr>
            <w:tcW w:w="1377" w:type="dxa"/>
          </w:tcPr>
          <w:p w14:paraId="2A0A7D47" w14:textId="77777777" w:rsidR="00CA5343" w:rsidRDefault="00972C6C">
            <w:r>
              <w:rPr>
                <w:rFonts w:cs="Times New Roman"/>
              </w:rPr>
              <w:t>[+0.0159, +0.0423]</w:t>
            </w:r>
          </w:p>
        </w:tc>
        <w:tc>
          <w:tcPr>
            <w:tcW w:w="1377" w:type="dxa"/>
          </w:tcPr>
          <w:p w14:paraId="6F74DD90" w14:textId="77777777" w:rsidR="00CA5343" w:rsidRDefault="00972C6C">
            <w:r>
              <w:rPr>
                <w:rFonts w:cs="Times New Roman"/>
              </w:rPr>
              <w:t>0.7017</w:t>
            </w:r>
          </w:p>
        </w:tc>
        <w:tc>
          <w:tcPr>
            <w:tcW w:w="1377" w:type="dxa"/>
          </w:tcPr>
          <w:p w14:paraId="7164D62B" w14:textId="77777777" w:rsidR="00CA5343" w:rsidRDefault="00972C6C">
            <w:r>
              <w:rPr>
                <w:rFonts w:cs="Times New Roman"/>
              </w:rPr>
              <w:t>0.7863</w:t>
            </w:r>
          </w:p>
        </w:tc>
      </w:tr>
      <w:tr w:rsidR="00CA5343" w14:paraId="634A26B1" w14:textId="77777777">
        <w:trPr>
          <w:cantSplit/>
          <w:jc w:val="center"/>
        </w:trPr>
        <w:tc>
          <w:tcPr>
            <w:tcW w:w="1377" w:type="dxa"/>
          </w:tcPr>
          <w:p w14:paraId="781B442C" w14:textId="77777777" w:rsidR="00CA5343" w:rsidRDefault="00972C6C">
            <w:r>
              <w:rPr>
                <w:rFonts w:cs="Times New Roman"/>
              </w:rPr>
              <w:t>mixed_odir5k</w:t>
            </w:r>
          </w:p>
        </w:tc>
        <w:tc>
          <w:tcPr>
            <w:tcW w:w="1377" w:type="dxa"/>
          </w:tcPr>
          <w:p w14:paraId="49134511" w14:textId="77777777" w:rsidR="00CA5343" w:rsidRDefault="00972C6C">
            <w:r>
              <w:rPr>
                <w:rFonts w:cs="Times New Roman"/>
              </w:rPr>
              <w:t>0.7965</w:t>
            </w:r>
          </w:p>
        </w:tc>
        <w:tc>
          <w:tcPr>
            <w:tcW w:w="1377" w:type="dxa"/>
          </w:tcPr>
          <w:p w14:paraId="034D8B66" w14:textId="77777777" w:rsidR="00CA5343" w:rsidRDefault="00972C6C">
            <w:r>
              <w:rPr>
                <w:rFonts w:cs="Times New Roman"/>
              </w:rPr>
              <w:t>0.8598</w:t>
            </w:r>
          </w:p>
        </w:tc>
        <w:tc>
          <w:tcPr>
            <w:tcW w:w="1377" w:type="dxa"/>
          </w:tcPr>
          <w:p w14:paraId="50E982F3" w14:textId="77777777" w:rsidR="00CA5343" w:rsidRDefault="00972C6C">
            <w:r>
              <w:rPr>
                <w:rFonts w:cs="Times New Roman"/>
              </w:rPr>
              <w:t>+0.0633</w:t>
            </w:r>
          </w:p>
        </w:tc>
        <w:tc>
          <w:tcPr>
            <w:tcW w:w="1377" w:type="dxa"/>
          </w:tcPr>
          <w:p w14:paraId="29517547" w14:textId="77777777" w:rsidR="00CA5343" w:rsidRDefault="00972C6C">
            <w:r>
              <w:rPr>
                <w:rFonts w:cs="Times New Roman"/>
              </w:rPr>
              <w:t>[+0.0462, +0.0840]</w:t>
            </w:r>
          </w:p>
        </w:tc>
        <w:tc>
          <w:tcPr>
            <w:tcW w:w="1377" w:type="dxa"/>
          </w:tcPr>
          <w:p w14:paraId="350CFCD6" w14:textId="77777777" w:rsidR="00CA5343" w:rsidRDefault="00972C6C">
            <w:r>
              <w:rPr>
                <w:rFonts w:cs="Times New Roman"/>
              </w:rPr>
              <w:t>0.6373</w:t>
            </w:r>
          </w:p>
        </w:tc>
        <w:tc>
          <w:tcPr>
            <w:tcW w:w="1377" w:type="dxa"/>
          </w:tcPr>
          <w:p w14:paraId="4E4C61A0" w14:textId="77777777" w:rsidR="00CA5343" w:rsidRDefault="00972C6C">
            <w:r>
              <w:rPr>
                <w:rFonts w:cs="Times New Roman"/>
              </w:rPr>
              <w:t>0.7547</w:t>
            </w:r>
          </w:p>
        </w:tc>
      </w:tr>
      <w:tr w:rsidR="00CA5343" w14:paraId="49577956" w14:textId="77777777">
        <w:trPr>
          <w:cantSplit/>
          <w:jc w:val="center"/>
        </w:trPr>
        <w:tc>
          <w:tcPr>
            <w:tcW w:w="1377" w:type="dxa"/>
          </w:tcPr>
          <w:p w14:paraId="2EBB3FE6" w14:textId="77777777" w:rsidR="00CA5343" w:rsidRDefault="00972C6C">
            <w:r>
              <w:rPr>
                <w:rFonts w:cs="Times New Roman"/>
              </w:rPr>
              <w:t>topcon_messidor2</w:t>
            </w:r>
          </w:p>
        </w:tc>
        <w:tc>
          <w:tcPr>
            <w:tcW w:w="1377" w:type="dxa"/>
          </w:tcPr>
          <w:p w14:paraId="608F2E19" w14:textId="77777777" w:rsidR="00CA5343" w:rsidRDefault="00972C6C">
            <w:r>
              <w:rPr>
                <w:rFonts w:cs="Times New Roman"/>
              </w:rPr>
              <w:t>0.8407</w:t>
            </w:r>
          </w:p>
        </w:tc>
        <w:tc>
          <w:tcPr>
            <w:tcW w:w="1377" w:type="dxa"/>
          </w:tcPr>
          <w:p w14:paraId="6FE86339" w14:textId="77777777" w:rsidR="00CA5343" w:rsidRDefault="00972C6C">
            <w:r>
              <w:rPr>
                <w:rFonts w:cs="Times New Roman"/>
              </w:rPr>
              <w:t>0.8729</w:t>
            </w:r>
          </w:p>
        </w:tc>
        <w:tc>
          <w:tcPr>
            <w:tcW w:w="1377" w:type="dxa"/>
          </w:tcPr>
          <w:p w14:paraId="4133825C" w14:textId="77777777" w:rsidR="00CA5343" w:rsidRDefault="00972C6C">
            <w:r>
              <w:rPr>
                <w:rFonts w:cs="Times New Roman"/>
              </w:rPr>
              <w:t>+0.0322</w:t>
            </w:r>
          </w:p>
        </w:tc>
        <w:tc>
          <w:tcPr>
            <w:tcW w:w="1377" w:type="dxa"/>
          </w:tcPr>
          <w:p w14:paraId="701CD89D" w14:textId="77777777" w:rsidR="00CA5343" w:rsidRDefault="00972C6C">
            <w:r>
              <w:rPr>
                <w:rFonts w:cs="Times New Roman"/>
              </w:rPr>
              <w:t>[+0.0183, +0.0421]</w:t>
            </w:r>
          </w:p>
        </w:tc>
        <w:tc>
          <w:tcPr>
            <w:tcW w:w="1377" w:type="dxa"/>
          </w:tcPr>
          <w:p w14:paraId="1DAEED08" w14:textId="77777777" w:rsidR="00CA5343" w:rsidRDefault="00972C6C">
            <w:r>
              <w:rPr>
                <w:rFonts w:cs="Times New Roman"/>
              </w:rPr>
              <w:t>0.7152</w:t>
            </w:r>
          </w:p>
        </w:tc>
        <w:tc>
          <w:tcPr>
            <w:tcW w:w="1377" w:type="dxa"/>
          </w:tcPr>
          <w:p w14:paraId="5AC81842" w14:textId="77777777" w:rsidR="00CA5343" w:rsidRDefault="00972C6C">
            <w:r>
              <w:rPr>
                <w:rFonts w:cs="Times New Roman"/>
              </w:rPr>
              <w:t>0.7886</w:t>
            </w:r>
          </w:p>
        </w:tc>
      </w:tr>
      <w:tr w:rsidR="00CA5343" w14:paraId="172B655E" w14:textId="77777777">
        <w:trPr>
          <w:cantSplit/>
          <w:jc w:val="center"/>
        </w:trPr>
        <w:tc>
          <w:tcPr>
            <w:tcW w:w="1377" w:type="dxa"/>
          </w:tcPr>
          <w:p w14:paraId="3BD6BE85" w14:textId="77777777" w:rsidR="00CA5343" w:rsidRDefault="00972C6C">
            <w:r>
              <w:rPr>
                <w:rFonts w:cs="Times New Roman"/>
              </w:rPr>
              <w:t>mixed_rfmid</w:t>
            </w:r>
          </w:p>
        </w:tc>
        <w:tc>
          <w:tcPr>
            <w:tcW w:w="1377" w:type="dxa"/>
          </w:tcPr>
          <w:p w14:paraId="3857CBD5" w14:textId="77777777" w:rsidR="00CA5343" w:rsidRDefault="00972C6C">
            <w:r>
              <w:rPr>
                <w:rFonts w:cs="Times New Roman"/>
              </w:rPr>
              <w:t>0.7884</w:t>
            </w:r>
          </w:p>
        </w:tc>
        <w:tc>
          <w:tcPr>
            <w:tcW w:w="1377" w:type="dxa"/>
          </w:tcPr>
          <w:p w14:paraId="1B338A37" w14:textId="77777777" w:rsidR="00CA5343" w:rsidRDefault="00972C6C">
            <w:r>
              <w:rPr>
                <w:rFonts w:cs="Times New Roman"/>
              </w:rPr>
              <w:t>0.8516</w:t>
            </w:r>
          </w:p>
        </w:tc>
        <w:tc>
          <w:tcPr>
            <w:tcW w:w="1377" w:type="dxa"/>
          </w:tcPr>
          <w:p w14:paraId="234A1FAC" w14:textId="77777777" w:rsidR="00CA5343" w:rsidRDefault="00972C6C">
            <w:r>
              <w:rPr>
                <w:rFonts w:cs="Times New Roman"/>
              </w:rPr>
              <w:t>+0.0632</w:t>
            </w:r>
          </w:p>
        </w:tc>
        <w:tc>
          <w:tcPr>
            <w:tcW w:w="1377" w:type="dxa"/>
          </w:tcPr>
          <w:p w14:paraId="6DADCC18" w14:textId="77777777" w:rsidR="00CA5343" w:rsidRDefault="00972C6C">
            <w:r>
              <w:rPr>
                <w:rFonts w:cs="Times New Roman"/>
              </w:rPr>
              <w:t>[+0.0478, +0.0882]</w:t>
            </w:r>
          </w:p>
        </w:tc>
        <w:tc>
          <w:tcPr>
            <w:tcW w:w="1377" w:type="dxa"/>
          </w:tcPr>
          <w:p w14:paraId="3F7BA0EA" w14:textId="77777777" w:rsidR="00CA5343" w:rsidRDefault="00972C6C">
            <w:r>
              <w:rPr>
                <w:rFonts w:cs="Times New Roman"/>
              </w:rPr>
              <w:t>0.6254</w:t>
            </w:r>
          </w:p>
        </w:tc>
        <w:tc>
          <w:tcPr>
            <w:tcW w:w="1377" w:type="dxa"/>
          </w:tcPr>
          <w:p w14:paraId="04D915F1" w14:textId="77777777" w:rsidR="00CA5343" w:rsidRDefault="00972C6C">
            <w:r>
              <w:rPr>
                <w:rFonts w:cs="Times New Roman"/>
              </w:rPr>
              <w:t>0.7408</w:t>
            </w:r>
          </w:p>
        </w:tc>
      </w:tr>
    </w:tbl>
    <w:p w14:paraId="76DC7E11" w14:textId="77777777" w:rsidR="00CA5343" w:rsidRDefault="00CA5343"/>
    <w:p w14:paraId="03DD57DA" w14:textId="77777777" w:rsidR="00CA5343" w:rsidRDefault="00972C6C">
      <w:pPr>
        <w:keepNext/>
        <w:spacing w:before="120" w:after="120"/>
      </w:pPr>
      <w:r>
        <w:rPr>
          <w:rFonts w:cs="Times New Roman"/>
          <w:b/>
        </w:rPr>
        <w:t>E.4 Referable-DR AUC by group</w:t>
      </w:r>
    </w:p>
    <w:p w14:paraId="5D7FFB78" w14:textId="77777777" w:rsidR="00CA5343" w:rsidRDefault="00972C6C">
      <w:pPr>
        <w:keepNext/>
        <w:spacing w:before="120"/>
      </w:pPr>
      <w:r>
        <w:rPr>
          <w:rFonts w:cs="Times New Roman"/>
          <w:b/>
        </w:rPr>
        <w:t>Table E.4 – Binary referable-DR ROC-AUC (grade ≥ 2) by group</w:t>
      </w:r>
    </w:p>
    <w:tbl>
      <w:tblPr>
        <w:tblStyle w:val="TableGrid"/>
        <w:tblW w:w="0" w:type="auto"/>
        <w:jc w:val="center"/>
        <w:tblLook w:val="04A0" w:firstRow="1" w:lastRow="0" w:firstColumn="1" w:lastColumn="0" w:noHBand="0" w:noVBand="1"/>
      </w:tblPr>
      <w:tblGrid>
        <w:gridCol w:w="3213"/>
        <w:gridCol w:w="3213"/>
        <w:gridCol w:w="3213"/>
      </w:tblGrid>
      <w:tr w:rsidR="00CA5343" w14:paraId="3DD788FA" w14:textId="77777777">
        <w:trPr>
          <w:cantSplit/>
          <w:tblHeader/>
          <w:jc w:val="center"/>
        </w:trPr>
        <w:tc>
          <w:tcPr>
            <w:tcW w:w="3213" w:type="dxa"/>
          </w:tcPr>
          <w:p w14:paraId="11DF0A0E" w14:textId="77777777" w:rsidR="00CA5343" w:rsidRDefault="00972C6C">
            <w:r>
              <w:rPr>
                <w:rFonts w:cs="Times New Roman"/>
                <w:b/>
              </w:rPr>
              <w:t>Camera group</w:t>
            </w:r>
          </w:p>
        </w:tc>
        <w:tc>
          <w:tcPr>
            <w:tcW w:w="3213" w:type="dxa"/>
          </w:tcPr>
          <w:p w14:paraId="34917E4C" w14:textId="77777777" w:rsidR="00CA5343" w:rsidRDefault="00972C6C">
            <w:r>
              <w:rPr>
                <w:rFonts w:cs="Times New Roman"/>
                <w:b/>
              </w:rPr>
              <w:t>Referable AUC (C)</w:t>
            </w:r>
          </w:p>
        </w:tc>
        <w:tc>
          <w:tcPr>
            <w:tcW w:w="3213" w:type="dxa"/>
          </w:tcPr>
          <w:p w14:paraId="4CA700D3" w14:textId="77777777" w:rsidR="00CA5343" w:rsidRDefault="00972C6C">
            <w:r>
              <w:rPr>
                <w:rFonts w:cs="Times New Roman"/>
                <w:b/>
              </w:rPr>
              <w:t>Referable AUC (D)</w:t>
            </w:r>
          </w:p>
        </w:tc>
      </w:tr>
      <w:tr w:rsidR="00CA5343" w14:paraId="1FB174BF" w14:textId="77777777">
        <w:trPr>
          <w:cantSplit/>
          <w:jc w:val="center"/>
        </w:trPr>
        <w:tc>
          <w:tcPr>
            <w:tcW w:w="3213" w:type="dxa"/>
          </w:tcPr>
          <w:p w14:paraId="10AEAEFF" w14:textId="77777777" w:rsidR="00CA5343" w:rsidRDefault="00972C6C">
            <w:r>
              <w:rPr>
                <w:rFonts w:cs="Times New Roman"/>
              </w:rPr>
              <w:t>kowa_idrid</w:t>
            </w:r>
          </w:p>
        </w:tc>
        <w:tc>
          <w:tcPr>
            <w:tcW w:w="3213" w:type="dxa"/>
          </w:tcPr>
          <w:p w14:paraId="187C2DC1" w14:textId="77777777" w:rsidR="00CA5343" w:rsidRDefault="00972C6C">
            <w:r>
              <w:rPr>
                <w:rFonts w:cs="Times New Roman"/>
              </w:rPr>
              <w:t>0.8960</w:t>
            </w:r>
          </w:p>
        </w:tc>
        <w:tc>
          <w:tcPr>
            <w:tcW w:w="3213" w:type="dxa"/>
          </w:tcPr>
          <w:p w14:paraId="6EF3F2AB" w14:textId="77777777" w:rsidR="00CA5343" w:rsidRDefault="00972C6C">
            <w:r>
              <w:rPr>
                <w:rFonts w:cs="Times New Roman"/>
              </w:rPr>
              <w:t>0.9302</w:t>
            </w:r>
          </w:p>
        </w:tc>
      </w:tr>
      <w:tr w:rsidR="00CA5343" w14:paraId="392D6722" w14:textId="77777777">
        <w:trPr>
          <w:cantSplit/>
          <w:jc w:val="center"/>
        </w:trPr>
        <w:tc>
          <w:tcPr>
            <w:tcW w:w="3213" w:type="dxa"/>
          </w:tcPr>
          <w:p w14:paraId="75D88924" w14:textId="77777777" w:rsidR="00CA5343" w:rsidRDefault="00972C6C">
            <w:r>
              <w:rPr>
                <w:rFonts w:cs="Times New Roman"/>
              </w:rPr>
              <w:t>mixed_ddr</w:t>
            </w:r>
          </w:p>
        </w:tc>
        <w:tc>
          <w:tcPr>
            <w:tcW w:w="3213" w:type="dxa"/>
          </w:tcPr>
          <w:p w14:paraId="0F122E68" w14:textId="77777777" w:rsidR="00CA5343" w:rsidRDefault="00972C6C">
            <w:r>
              <w:rPr>
                <w:rFonts w:cs="Times New Roman"/>
              </w:rPr>
              <w:t>0.9025</w:t>
            </w:r>
          </w:p>
        </w:tc>
        <w:tc>
          <w:tcPr>
            <w:tcW w:w="3213" w:type="dxa"/>
          </w:tcPr>
          <w:p w14:paraId="478AF6DD" w14:textId="77777777" w:rsidR="00CA5343" w:rsidRDefault="00972C6C">
            <w:r>
              <w:rPr>
                <w:rFonts w:cs="Times New Roman"/>
              </w:rPr>
              <w:t>0.9368</w:t>
            </w:r>
          </w:p>
        </w:tc>
      </w:tr>
    </w:tbl>
    <w:p w14:paraId="0997B3CC" w14:textId="1BD93E6D" w:rsidR="00972C6C" w:rsidRPr="00972C6C" w:rsidRDefault="00972C6C" w:rsidP="00972C6C">
      <w:pPr>
        <w:keepNext/>
        <w:spacing w:before="120"/>
      </w:pPr>
      <w:r w:rsidRPr="00972C6C">
        <w:lastRenderedPageBreak/>
        <w:t>Continuation of table E.4</w:t>
      </w:r>
    </w:p>
    <w:tbl>
      <w:tblPr>
        <w:tblStyle w:val="TableGrid"/>
        <w:tblW w:w="0" w:type="auto"/>
        <w:jc w:val="center"/>
        <w:tblLook w:val="04A0" w:firstRow="1" w:lastRow="0" w:firstColumn="1" w:lastColumn="0" w:noHBand="0" w:noVBand="1"/>
      </w:tblPr>
      <w:tblGrid>
        <w:gridCol w:w="3213"/>
        <w:gridCol w:w="3213"/>
        <w:gridCol w:w="3213"/>
      </w:tblGrid>
      <w:tr w:rsidR="00972C6C" w14:paraId="4555CDF7" w14:textId="77777777" w:rsidTr="00972C6C">
        <w:trPr>
          <w:cantSplit/>
          <w:tblHeader/>
          <w:jc w:val="center"/>
        </w:trPr>
        <w:tc>
          <w:tcPr>
            <w:tcW w:w="3213" w:type="dxa"/>
          </w:tcPr>
          <w:p w14:paraId="05A58E57" w14:textId="77777777" w:rsidR="00972C6C" w:rsidRDefault="00972C6C">
            <w:r>
              <w:rPr>
                <w:rFonts w:cs="Times New Roman"/>
                <w:b/>
              </w:rPr>
              <w:t>Camera group</w:t>
            </w:r>
          </w:p>
        </w:tc>
        <w:tc>
          <w:tcPr>
            <w:tcW w:w="3213" w:type="dxa"/>
          </w:tcPr>
          <w:p w14:paraId="3B52631E" w14:textId="77777777" w:rsidR="00972C6C" w:rsidRDefault="00972C6C">
            <w:r>
              <w:rPr>
                <w:rFonts w:cs="Times New Roman"/>
                <w:b/>
              </w:rPr>
              <w:t>Referable AUC (C)</w:t>
            </w:r>
          </w:p>
        </w:tc>
        <w:tc>
          <w:tcPr>
            <w:tcW w:w="3213" w:type="dxa"/>
          </w:tcPr>
          <w:p w14:paraId="62B142A0" w14:textId="77777777" w:rsidR="00972C6C" w:rsidRDefault="00972C6C">
            <w:r>
              <w:rPr>
                <w:rFonts w:cs="Times New Roman"/>
                <w:b/>
              </w:rPr>
              <w:t>Referable AUC (D)</w:t>
            </w:r>
          </w:p>
        </w:tc>
      </w:tr>
      <w:tr w:rsidR="00972C6C" w14:paraId="17D3153F" w14:textId="77777777" w:rsidTr="00972C6C">
        <w:trPr>
          <w:cantSplit/>
          <w:tblHeader/>
          <w:jc w:val="center"/>
        </w:trPr>
        <w:tc>
          <w:tcPr>
            <w:tcW w:w="3213" w:type="dxa"/>
          </w:tcPr>
          <w:p w14:paraId="538D2E6B" w14:textId="77777777" w:rsidR="00972C6C" w:rsidRDefault="00972C6C">
            <w:pPr>
              <w:rPr>
                <w:rFonts w:cs="Times New Roman"/>
              </w:rPr>
            </w:pPr>
          </w:p>
        </w:tc>
        <w:tc>
          <w:tcPr>
            <w:tcW w:w="3213" w:type="dxa"/>
          </w:tcPr>
          <w:p w14:paraId="6A3A9E8D" w14:textId="77777777" w:rsidR="00972C6C" w:rsidRDefault="00972C6C">
            <w:pPr>
              <w:rPr>
                <w:rFonts w:cs="Times New Roman"/>
              </w:rPr>
            </w:pPr>
          </w:p>
        </w:tc>
        <w:tc>
          <w:tcPr>
            <w:tcW w:w="3213" w:type="dxa"/>
          </w:tcPr>
          <w:p w14:paraId="65E185B3" w14:textId="77777777" w:rsidR="00972C6C" w:rsidRDefault="00972C6C">
            <w:pPr>
              <w:rPr>
                <w:rFonts w:cs="Times New Roman"/>
              </w:rPr>
            </w:pPr>
          </w:p>
        </w:tc>
      </w:tr>
      <w:tr w:rsidR="00CA5343" w14:paraId="409D7796" w14:textId="77777777">
        <w:trPr>
          <w:cantSplit/>
          <w:jc w:val="center"/>
        </w:trPr>
        <w:tc>
          <w:tcPr>
            <w:tcW w:w="3213" w:type="dxa"/>
          </w:tcPr>
          <w:p w14:paraId="1DDA5DF1" w14:textId="77777777" w:rsidR="00CA5343" w:rsidRDefault="00972C6C">
            <w:r>
              <w:rPr>
                <w:rFonts w:cs="Times New Roman"/>
              </w:rPr>
              <w:t>mixed_odir5k</w:t>
            </w:r>
          </w:p>
        </w:tc>
        <w:tc>
          <w:tcPr>
            <w:tcW w:w="3213" w:type="dxa"/>
          </w:tcPr>
          <w:p w14:paraId="5D52B12E" w14:textId="77777777" w:rsidR="00CA5343" w:rsidRDefault="00972C6C">
            <w:r>
              <w:rPr>
                <w:rFonts w:cs="Times New Roman"/>
              </w:rPr>
              <w:t>0.8655</w:t>
            </w:r>
          </w:p>
        </w:tc>
        <w:tc>
          <w:tcPr>
            <w:tcW w:w="3213" w:type="dxa"/>
          </w:tcPr>
          <w:p w14:paraId="48640841" w14:textId="77777777" w:rsidR="00CA5343" w:rsidRDefault="00972C6C">
            <w:r>
              <w:rPr>
                <w:rFonts w:cs="Times New Roman"/>
              </w:rPr>
              <w:t>0.9211</w:t>
            </w:r>
          </w:p>
        </w:tc>
      </w:tr>
      <w:tr w:rsidR="00CA5343" w14:paraId="0FB8B2BC" w14:textId="77777777">
        <w:trPr>
          <w:cantSplit/>
          <w:jc w:val="center"/>
        </w:trPr>
        <w:tc>
          <w:tcPr>
            <w:tcW w:w="3213" w:type="dxa"/>
          </w:tcPr>
          <w:p w14:paraId="74018464" w14:textId="77777777" w:rsidR="00CA5343" w:rsidRDefault="00972C6C">
            <w:r>
              <w:rPr>
                <w:rFonts w:cs="Times New Roman"/>
              </w:rPr>
              <w:t>topcon_messidor2</w:t>
            </w:r>
          </w:p>
        </w:tc>
        <w:tc>
          <w:tcPr>
            <w:tcW w:w="3213" w:type="dxa"/>
          </w:tcPr>
          <w:p w14:paraId="7940D46E" w14:textId="77777777" w:rsidR="00CA5343" w:rsidRDefault="00972C6C">
            <w:r>
              <w:rPr>
                <w:rFonts w:cs="Times New Roman"/>
              </w:rPr>
              <w:t>0.9064</w:t>
            </w:r>
          </w:p>
        </w:tc>
        <w:tc>
          <w:tcPr>
            <w:tcW w:w="3213" w:type="dxa"/>
          </w:tcPr>
          <w:p w14:paraId="47227393" w14:textId="77777777" w:rsidR="00CA5343" w:rsidRDefault="00972C6C">
            <w:r>
              <w:rPr>
                <w:rFonts w:cs="Times New Roman"/>
              </w:rPr>
              <w:t>0.9459</w:t>
            </w:r>
          </w:p>
        </w:tc>
      </w:tr>
      <w:tr w:rsidR="00CA5343" w14:paraId="587C62F9" w14:textId="77777777">
        <w:trPr>
          <w:cantSplit/>
          <w:jc w:val="center"/>
        </w:trPr>
        <w:tc>
          <w:tcPr>
            <w:tcW w:w="3213" w:type="dxa"/>
          </w:tcPr>
          <w:p w14:paraId="3BAD9217" w14:textId="77777777" w:rsidR="00CA5343" w:rsidRDefault="00972C6C">
            <w:r>
              <w:rPr>
                <w:rFonts w:cs="Times New Roman"/>
              </w:rPr>
              <w:t>mixed_rfmid</w:t>
            </w:r>
          </w:p>
        </w:tc>
        <w:tc>
          <w:tcPr>
            <w:tcW w:w="3213" w:type="dxa"/>
          </w:tcPr>
          <w:p w14:paraId="0CCA5440" w14:textId="77777777" w:rsidR="00CA5343" w:rsidRDefault="00972C6C">
            <w:r>
              <w:rPr>
                <w:rFonts w:cs="Times New Roman"/>
              </w:rPr>
              <w:t>0.8553</w:t>
            </w:r>
          </w:p>
        </w:tc>
        <w:tc>
          <w:tcPr>
            <w:tcW w:w="3213" w:type="dxa"/>
          </w:tcPr>
          <w:p w14:paraId="490ED133" w14:textId="77777777" w:rsidR="00CA5343" w:rsidRDefault="00972C6C">
            <w:r>
              <w:rPr>
                <w:rFonts w:cs="Times New Roman"/>
              </w:rPr>
              <w:t>0.9114</w:t>
            </w:r>
          </w:p>
        </w:tc>
      </w:tr>
    </w:tbl>
    <w:p w14:paraId="36EDD54E" w14:textId="77777777" w:rsidR="00CA5343" w:rsidRDefault="00CA5343"/>
    <w:p w14:paraId="5D1CEBEC" w14:textId="77777777" w:rsidR="00CA5343" w:rsidRDefault="00972C6C">
      <w:pPr>
        <w:keepNext/>
        <w:spacing w:before="120" w:after="120"/>
      </w:pPr>
      <w:r>
        <w:rPr>
          <w:rFonts w:cs="Times New Roman"/>
          <w:b/>
        </w:rPr>
        <w:t>E.5 Per-class F1 by group</w:t>
      </w:r>
    </w:p>
    <w:p w14:paraId="3993ADBA" w14:textId="77777777" w:rsidR="00CA5343" w:rsidRDefault="00972C6C">
      <w:pPr>
        <w:keepNext/>
        <w:spacing w:before="120"/>
      </w:pPr>
      <w:r>
        <w:rPr>
          <w:rFonts w:cs="Times New Roman"/>
          <w:b/>
        </w:rPr>
        <w:t xml:space="preserve">Table E.5 – Per-class F1 by group, baseline </w:t>
      </w:r>
      <w:r>
        <w:rPr>
          <w:rFonts w:cs="Times New Roman"/>
          <w:b/>
        </w:rPr>
        <w:t>efficient</w:t>
      </w:r>
    </w:p>
    <w:tbl>
      <w:tblPr>
        <w:tblStyle w:val="TableGrid"/>
        <w:tblW w:w="0" w:type="auto"/>
        <w:jc w:val="center"/>
        <w:tblLook w:val="04A0" w:firstRow="1" w:lastRow="0" w:firstColumn="1" w:lastColumn="0" w:noHBand="0" w:noVBand="1"/>
      </w:tblPr>
      <w:tblGrid>
        <w:gridCol w:w="2270"/>
        <w:gridCol w:w="1259"/>
        <w:gridCol w:w="1260"/>
        <w:gridCol w:w="1260"/>
        <w:gridCol w:w="1260"/>
        <w:gridCol w:w="1260"/>
        <w:gridCol w:w="1285"/>
      </w:tblGrid>
      <w:tr w:rsidR="00CA5343" w14:paraId="49F16437" w14:textId="77777777">
        <w:trPr>
          <w:cantSplit/>
          <w:tblHeader/>
          <w:jc w:val="center"/>
        </w:trPr>
        <w:tc>
          <w:tcPr>
            <w:tcW w:w="1377" w:type="dxa"/>
          </w:tcPr>
          <w:p w14:paraId="717C8F1C" w14:textId="77777777" w:rsidR="00CA5343" w:rsidRDefault="00972C6C">
            <w:r>
              <w:rPr>
                <w:rFonts w:cs="Times New Roman"/>
                <w:b/>
              </w:rPr>
              <w:t>Camera group</w:t>
            </w:r>
          </w:p>
        </w:tc>
        <w:tc>
          <w:tcPr>
            <w:tcW w:w="1377" w:type="dxa"/>
          </w:tcPr>
          <w:p w14:paraId="528B1D82" w14:textId="77777777" w:rsidR="00CA5343" w:rsidRDefault="00972C6C">
            <w:r>
              <w:rPr>
                <w:rFonts w:cs="Times New Roman"/>
                <w:b/>
              </w:rPr>
              <w:t>DR0</w:t>
            </w:r>
          </w:p>
        </w:tc>
        <w:tc>
          <w:tcPr>
            <w:tcW w:w="1377" w:type="dxa"/>
          </w:tcPr>
          <w:p w14:paraId="3DF7D347" w14:textId="77777777" w:rsidR="00CA5343" w:rsidRDefault="00972C6C">
            <w:r>
              <w:rPr>
                <w:rFonts w:cs="Times New Roman"/>
                <w:b/>
              </w:rPr>
              <w:t>DR1</w:t>
            </w:r>
          </w:p>
        </w:tc>
        <w:tc>
          <w:tcPr>
            <w:tcW w:w="1377" w:type="dxa"/>
          </w:tcPr>
          <w:p w14:paraId="67711678" w14:textId="77777777" w:rsidR="00CA5343" w:rsidRDefault="00972C6C">
            <w:r>
              <w:rPr>
                <w:rFonts w:cs="Times New Roman"/>
                <w:b/>
              </w:rPr>
              <w:t>DR2</w:t>
            </w:r>
          </w:p>
        </w:tc>
        <w:tc>
          <w:tcPr>
            <w:tcW w:w="1377" w:type="dxa"/>
          </w:tcPr>
          <w:p w14:paraId="7877E4F6" w14:textId="77777777" w:rsidR="00CA5343" w:rsidRDefault="00972C6C">
            <w:r>
              <w:rPr>
                <w:rFonts w:cs="Times New Roman"/>
                <w:b/>
              </w:rPr>
              <w:t>DR3</w:t>
            </w:r>
          </w:p>
        </w:tc>
        <w:tc>
          <w:tcPr>
            <w:tcW w:w="1377" w:type="dxa"/>
          </w:tcPr>
          <w:p w14:paraId="2A97BCBC" w14:textId="77777777" w:rsidR="00CA5343" w:rsidRDefault="00972C6C">
            <w:r>
              <w:rPr>
                <w:rFonts w:cs="Times New Roman"/>
                <w:b/>
              </w:rPr>
              <w:t>DR4</w:t>
            </w:r>
          </w:p>
        </w:tc>
        <w:tc>
          <w:tcPr>
            <w:tcW w:w="1377" w:type="dxa"/>
          </w:tcPr>
          <w:p w14:paraId="1A304C72" w14:textId="77777777" w:rsidR="00CA5343" w:rsidRDefault="00972C6C">
            <w:r>
              <w:rPr>
                <w:rFonts w:cs="Times New Roman"/>
                <w:b/>
              </w:rPr>
              <w:t>macro-F1</w:t>
            </w:r>
          </w:p>
        </w:tc>
      </w:tr>
      <w:tr w:rsidR="00CA5343" w14:paraId="769C7201" w14:textId="77777777">
        <w:trPr>
          <w:cantSplit/>
          <w:jc w:val="center"/>
        </w:trPr>
        <w:tc>
          <w:tcPr>
            <w:tcW w:w="1377" w:type="dxa"/>
          </w:tcPr>
          <w:p w14:paraId="4C9E71AA" w14:textId="77777777" w:rsidR="00CA5343" w:rsidRDefault="00972C6C">
            <w:r>
              <w:rPr>
                <w:rFonts w:cs="Times New Roman"/>
              </w:rPr>
              <w:t>kowa_idrid</w:t>
            </w:r>
          </w:p>
        </w:tc>
        <w:tc>
          <w:tcPr>
            <w:tcW w:w="1377" w:type="dxa"/>
          </w:tcPr>
          <w:p w14:paraId="757B5EDF" w14:textId="77777777" w:rsidR="00CA5343" w:rsidRDefault="00972C6C">
            <w:r>
              <w:rPr>
                <w:rFonts w:cs="Times New Roman"/>
              </w:rPr>
              <w:t>0.8294</w:t>
            </w:r>
          </w:p>
        </w:tc>
        <w:tc>
          <w:tcPr>
            <w:tcW w:w="1377" w:type="dxa"/>
          </w:tcPr>
          <w:p w14:paraId="18F3823B" w14:textId="77777777" w:rsidR="00CA5343" w:rsidRDefault="00972C6C">
            <w:r>
              <w:rPr>
                <w:rFonts w:cs="Times New Roman"/>
              </w:rPr>
              <w:t>0.2237</w:t>
            </w:r>
          </w:p>
        </w:tc>
        <w:tc>
          <w:tcPr>
            <w:tcW w:w="1377" w:type="dxa"/>
          </w:tcPr>
          <w:p w14:paraId="50D7D697" w14:textId="77777777" w:rsidR="00CA5343" w:rsidRDefault="00972C6C">
            <w:r>
              <w:rPr>
                <w:rFonts w:cs="Times New Roman"/>
              </w:rPr>
              <w:t>0.5348</w:t>
            </w:r>
          </w:p>
        </w:tc>
        <w:tc>
          <w:tcPr>
            <w:tcW w:w="1377" w:type="dxa"/>
          </w:tcPr>
          <w:p w14:paraId="035051CD" w14:textId="77777777" w:rsidR="00CA5343" w:rsidRDefault="00972C6C">
            <w:r>
              <w:rPr>
                <w:rFonts w:cs="Times New Roman"/>
              </w:rPr>
              <w:t>0.3368</w:t>
            </w:r>
          </w:p>
        </w:tc>
        <w:tc>
          <w:tcPr>
            <w:tcW w:w="1377" w:type="dxa"/>
          </w:tcPr>
          <w:p w14:paraId="3B5ECB03" w14:textId="77777777" w:rsidR="00CA5343" w:rsidRDefault="00972C6C">
            <w:r>
              <w:rPr>
                <w:rFonts w:cs="Times New Roman"/>
              </w:rPr>
              <w:t>0.5031</w:t>
            </w:r>
          </w:p>
        </w:tc>
        <w:tc>
          <w:tcPr>
            <w:tcW w:w="1377" w:type="dxa"/>
          </w:tcPr>
          <w:p w14:paraId="3E9F0C02" w14:textId="77777777" w:rsidR="00CA5343" w:rsidRDefault="00972C6C">
            <w:r>
              <w:rPr>
                <w:rFonts w:cs="Times New Roman"/>
              </w:rPr>
              <w:t>0.4856</w:t>
            </w:r>
          </w:p>
        </w:tc>
      </w:tr>
      <w:tr w:rsidR="00CA5343" w14:paraId="4354DB5B" w14:textId="77777777">
        <w:trPr>
          <w:cantSplit/>
          <w:jc w:val="center"/>
        </w:trPr>
        <w:tc>
          <w:tcPr>
            <w:tcW w:w="1377" w:type="dxa"/>
          </w:tcPr>
          <w:p w14:paraId="6ACE82ED" w14:textId="77777777" w:rsidR="00CA5343" w:rsidRDefault="00972C6C">
            <w:r>
              <w:rPr>
                <w:rFonts w:cs="Times New Roman"/>
              </w:rPr>
              <w:t>mixed_ddr</w:t>
            </w:r>
          </w:p>
        </w:tc>
        <w:tc>
          <w:tcPr>
            <w:tcW w:w="1377" w:type="dxa"/>
          </w:tcPr>
          <w:p w14:paraId="0F81B3F7" w14:textId="77777777" w:rsidR="00CA5343" w:rsidRDefault="00972C6C">
            <w:r>
              <w:rPr>
                <w:rFonts w:cs="Times New Roman"/>
              </w:rPr>
              <w:t>0.8502</w:t>
            </w:r>
          </w:p>
        </w:tc>
        <w:tc>
          <w:tcPr>
            <w:tcW w:w="1377" w:type="dxa"/>
          </w:tcPr>
          <w:p w14:paraId="7DE1B390" w14:textId="77777777" w:rsidR="00CA5343" w:rsidRDefault="00972C6C">
            <w:r>
              <w:rPr>
                <w:rFonts w:cs="Times New Roman"/>
              </w:rPr>
              <w:t>0.2235</w:t>
            </w:r>
          </w:p>
        </w:tc>
        <w:tc>
          <w:tcPr>
            <w:tcW w:w="1377" w:type="dxa"/>
          </w:tcPr>
          <w:p w14:paraId="56B29B4A" w14:textId="77777777" w:rsidR="00CA5343" w:rsidRDefault="00972C6C">
            <w:r>
              <w:rPr>
                <w:rFonts w:cs="Times New Roman"/>
              </w:rPr>
              <w:t>0.5598</w:t>
            </w:r>
          </w:p>
        </w:tc>
        <w:tc>
          <w:tcPr>
            <w:tcW w:w="1377" w:type="dxa"/>
          </w:tcPr>
          <w:p w14:paraId="1CFC4904" w14:textId="77777777" w:rsidR="00CA5343" w:rsidRDefault="00972C6C">
            <w:r>
              <w:rPr>
                <w:rFonts w:cs="Times New Roman"/>
              </w:rPr>
              <w:t>0.3149</w:t>
            </w:r>
          </w:p>
        </w:tc>
        <w:tc>
          <w:tcPr>
            <w:tcW w:w="1377" w:type="dxa"/>
          </w:tcPr>
          <w:p w14:paraId="1589DDD8" w14:textId="77777777" w:rsidR="00CA5343" w:rsidRDefault="00972C6C">
            <w:r>
              <w:rPr>
                <w:rFonts w:cs="Times New Roman"/>
              </w:rPr>
              <w:t>0.5083</w:t>
            </w:r>
          </w:p>
        </w:tc>
        <w:tc>
          <w:tcPr>
            <w:tcW w:w="1377" w:type="dxa"/>
          </w:tcPr>
          <w:p w14:paraId="65107491" w14:textId="77777777" w:rsidR="00CA5343" w:rsidRDefault="00972C6C">
            <w:r>
              <w:rPr>
                <w:rFonts w:cs="Times New Roman"/>
              </w:rPr>
              <w:t>0.4913</w:t>
            </w:r>
          </w:p>
        </w:tc>
      </w:tr>
      <w:tr w:rsidR="00CA5343" w14:paraId="12EA0153" w14:textId="77777777">
        <w:trPr>
          <w:cantSplit/>
          <w:jc w:val="center"/>
        </w:trPr>
        <w:tc>
          <w:tcPr>
            <w:tcW w:w="1377" w:type="dxa"/>
          </w:tcPr>
          <w:p w14:paraId="2970157D" w14:textId="77777777" w:rsidR="00CA5343" w:rsidRDefault="00972C6C">
            <w:r>
              <w:rPr>
                <w:rFonts w:cs="Times New Roman"/>
              </w:rPr>
              <w:t>mixed_odir5k</w:t>
            </w:r>
          </w:p>
        </w:tc>
        <w:tc>
          <w:tcPr>
            <w:tcW w:w="1377" w:type="dxa"/>
          </w:tcPr>
          <w:p w14:paraId="4BF537AC" w14:textId="77777777" w:rsidR="00CA5343" w:rsidRDefault="00972C6C">
            <w:r>
              <w:rPr>
                <w:rFonts w:cs="Times New Roman"/>
              </w:rPr>
              <w:t>0.7842</w:t>
            </w:r>
          </w:p>
        </w:tc>
        <w:tc>
          <w:tcPr>
            <w:tcW w:w="1377" w:type="dxa"/>
          </w:tcPr>
          <w:p w14:paraId="1965A478" w14:textId="77777777" w:rsidR="00CA5343" w:rsidRDefault="00972C6C">
            <w:r>
              <w:rPr>
                <w:rFonts w:cs="Times New Roman"/>
              </w:rPr>
              <w:t>0.1940</w:t>
            </w:r>
          </w:p>
        </w:tc>
        <w:tc>
          <w:tcPr>
            <w:tcW w:w="1377" w:type="dxa"/>
          </w:tcPr>
          <w:p w14:paraId="6B63410B" w14:textId="77777777" w:rsidR="00CA5343" w:rsidRDefault="00972C6C">
            <w:r>
              <w:rPr>
                <w:rFonts w:cs="Times New Roman"/>
              </w:rPr>
              <w:t>0.5172</w:t>
            </w:r>
          </w:p>
        </w:tc>
        <w:tc>
          <w:tcPr>
            <w:tcW w:w="1377" w:type="dxa"/>
          </w:tcPr>
          <w:p w14:paraId="59C33EB4" w14:textId="77777777" w:rsidR="00CA5343" w:rsidRDefault="00972C6C">
            <w:r>
              <w:rPr>
                <w:rFonts w:cs="Times New Roman"/>
              </w:rPr>
              <w:t>0.3206</w:t>
            </w:r>
          </w:p>
        </w:tc>
        <w:tc>
          <w:tcPr>
            <w:tcW w:w="1377" w:type="dxa"/>
          </w:tcPr>
          <w:p w14:paraId="32495509" w14:textId="77777777" w:rsidR="00CA5343" w:rsidRDefault="00972C6C">
            <w:r>
              <w:rPr>
                <w:rFonts w:cs="Times New Roman"/>
              </w:rPr>
              <w:t>0.4366</w:t>
            </w:r>
          </w:p>
        </w:tc>
        <w:tc>
          <w:tcPr>
            <w:tcW w:w="1377" w:type="dxa"/>
          </w:tcPr>
          <w:p w14:paraId="42500559" w14:textId="77777777" w:rsidR="00CA5343" w:rsidRDefault="00972C6C">
            <w:r>
              <w:rPr>
                <w:rFonts w:cs="Times New Roman"/>
              </w:rPr>
              <w:t>0.4505</w:t>
            </w:r>
          </w:p>
        </w:tc>
      </w:tr>
      <w:tr w:rsidR="00CA5343" w14:paraId="31386CB1" w14:textId="77777777">
        <w:trPr>
          <w:cantSplit/>
          <w:jc w:val="center"/>
        </w:trPr>
        <w:tc>
          <w:tcPr>
            <w:tcW w:w="1377" w:type="dxa"/>
          </w:tcPr>
          <w:p w14:paraId="36418666" w14:textId="77777777" w:rsidR="00CA5343" w:rsidRDefault="00972C6C">
            <w:r>
              <w:rPr>
                <w:rFonts w:cs="Times New Roman"/>
              </w:rPr>
              <w:t>topcon_messidor2</w:t>
            </w:r>
          </w:p>
        </w:tc>
        <w:tc>
          <w:tcPr>
            <w:tcW w:w="1377" w:type="dxa"/>
          </w:tcPr>
          <w:p w14:paraId="0ACDC835" w14:textId="77777777" w:rsidR="00CA5343" w:rsidRDefault="00972C6C">
            <w:r>
              <w:rPr>
                <w:rFonts w:cs="Times New Roman"/>
              </w:rPr>
              <w:t>0.8652</w:t>
            </w:r>
          </w:p>
        </w:tc>
        <w:tc>
          <w:tcPr>
            <w:tcW w:w="1377" w:type="dxa"/>
          </w:tcPr>
          <w:p w14:paraId="138641DE" w14:textId="77777777" w:rsidR="00CA5343" w:rsidRDefault="00972C6C">
            <w:r>
              <w:rPr>
                <w:rFonts w:cs="Times New Roman"/>
              </w:rPr>
              <w:t>0.2309</w:t>
            </w:r>
          </w:p>
        </w:tc>
        <w:tc>
          <w:tcPr>
            <w:tcW w:w="1377" w:type="dxa"/>
          </w:tcPr>
          <w:p w14:paraId="2099A65C" w14:textId="77777777" w:rsidR="00CA5343" w:rsidRDefault="00972C6C">
            <w:r>
              <w:rPr>
                <w:rFonts w:cs="Times New Roman"/>
              </w:rPr>
              <w:t>0.5628</w:t>
            </w:r>
          </w:p>
        </w:tc>
        <w:tc>
          <w:tcPr>
            <w:tcW w:w="1377" w:type="dxa"/>
          </w:tcPr>
          <w:p w14:paraId="418FE08D" w14:textId="77777777" w:rsidR="00CA5343" w:rsidRDefault="00972C6C">
            <w:r>
              <w:rPr>
                <w:rFonts w:cs="Times New Roman"/>
              </w:rPr>
              <w:t>0.3266</w:t>
            </w:r>
          </w:p>
        </w:tc>
        <w:tc>
          <w:tcPr>
            <w:tcW w:w="1377" w:type="dxa"/>
          </w:tcPr>
          <w:p w14:paraId="47A665DA" w14:textId="77777777" w:rsidR="00CA5343" w:rsidRDefault="00972C6C">
            <w:r>
              <w:rPr>
                <w:rFonts w:cs="Times New Roman"/>
              </w:rPr>
              <w:t>0.5475</w:t>
            </w:r>
          </w:p>
        </w:tc>
        <w:tc>
          <w:tcPr>
            <w:tcW w:w="1377" w:type="dxa"/>
          </w:tcPr>
          <w:p w14:paraId="559E33DC" w14:textId="77777777" w:rsidR="00CA5343" w:rsidRDefault="00972C6C">
            <w:r>
              <w:rPr>
                <w:rFonts w:cs="Times New Roman"/>
              </w:rPr>
              <w:t>0.5066</w:t>
            </w:r>
          </w:p>
        </w:tc>
      </w:tr>
      <w:tr w:rsidR="00CA5343" w14:paraId="36B0E549" w14:textId="77777777">
        <w:trPr>
          <w:cantSplit/>
          <w:jc w:val="center"/>
        </w:trPr>
        <w:tc>
          <w:tcPr>
            <w:tcW w:w="1377" w:type="dxa"/>
          </w:tcPr>
          <w:p w14:paraId="5CAEA01C" w14:textId="77777777" w:rsidR="00CA5343" w:rsidRDefault="00972C6C">
            <w:r>
              <w:rPr>
                <w:rFonts w:cs="Times New Roman"/>
              </w:rPr>
              <w:t>mixed_rfmid</w:t>
            </w:r>
          </w:p>
        </w:tc>
        <w:tc>
          <w:tcPr>
            <w:tcW w:w="1377" w:type="dxa"/>
          </w:tcPr>
          <w:p w14:paraId="32413BE6" w14:textId="77777777" w:rsidR="00CA5343" w:rsidRDefault="00972C6C">
            <w:r>
              <w:rPr>
                <w:rFonts w:cs="Times New Roman"/>
              </w:rPr>
              <w:t>0.7356</w:t>
            </w:r>
          </w:p>
        </w:tc>
        <w:tc>
          <w:tcPr>
            <w:tcW w:w="1377" w:type="dxa"/>
          </w:tcPr>
          <w:p w14:paraId="0BA3A559" w14:textId="77777777" w:rsidR="00CA5343" w:rsidRDefault="00972C6C">
            <w:r>
              <w:rPr>
                <w:rFonts w:cs="Times New Roman"/>
              </w:rPr>
              <w:t>0.2001</w:t>
            </w:r>
          </w:p>
        </w:tc>
        <w:tc>
          <w:tcPr>
            <w:tcW w:w="1377" w:type="dxa"/>
          </w:tcPr>
          <w:p w14:paraId="200B030D" w14:textId="77777777" w:rsidR="00CA5343" w:rsidRDefault="00972C6C">
            <w:r>
              <w:rPr>
                <w:rFonts w:cs="Times New Roman"/>
              </w:rPr>
              <w:t>0.5035</w:t>
            </w:r>
          </w:p>
        </w:tc>
        <w:tc>
          <w:tcPr>
            <w:tcW w:w="1377" w:type="dxa"/>
          </w:tcPr>
          <w:p w14:paraId="6180DAA5" w14:textId="77777777" w:rsidR="00CA5343" w:rsidRDefault="00972C6C">
            <w:r>
              <w:rPr>
                <w:rFonts w:cs="Times New Roman"/>
              </w:rPr>
              <w:t>0.2705</w:t>
            </w:r>
          </w:p>
        </w:tc>
        <w:tc>
          <w:tcPr>
            <w:tcW w:w="1377" w:type="dxa"/>
          </w:tcPr>
          <w:p w14:paraId="2750CC60" w14:textId="77777777" w:rsidR="00CA5343" w:rsidRDefault="00972C6C">
            <w:r>
              <w:rPr>
                <w:rFonts w:cs="Times New Roman"/>
              </w:rPr>
              <w:t>0.4771</w:t>
            </w:r>
          </w:p>
        </w:tc>
        <w:tc>
          <w:tcPr>
            <w:tcW w:w="1377" w:type="dxa"/>
          </w:tcPr>
          <w:p w14:paraId="61BD4FF2" w14:textId="77777777" w:rsidR="00CA5343" w:rsidRDefault="00972C6C">
            <w:r>
              <w:rPr>
                <w:rFonts w:cs="Times New Roman"/>
              </w:rPr>
              <w:t>0.4374</w:t>
            </w:r>
          </w:p>
        </w:tc>
      </w:tr>
    </w:tbl>
    <w:p w14:paraId="3B58EA5A" w14:textId="77777777" w:rsidR="00CA5343" w:rsidRDefault="00CA5343"/>
    <w:p w14:paraId="5D234773" w14:textId="77777777" w:rsidR="00CA5343" w:rsidRDefault="00972C6C">
      <w:pPr>
        <w:keepNext/>
        <w:spacing w:before="120"/>
      </w:pPr>
      <w:r>
        <w:rPr>
          <w:rFonts w:cs="Times New Roman"/>
          <w:b/>
        </w:rPr>
        <w:t>Table E.6 – Per-class F1 by group, integrated efficient</w:t>
      </w:r>
    </w:p>
    <w:tbl>
      <w:tblPr>
        <w:tblStyle w:val="TableGrid"/>
        <w:tblW w:w="0" w:type="auto"/>
        <w:jc w:val="center"/>
        <w:tblLook w:val="04A0" w:firstRow="1" w:lastRow="0" w:firstColumn="1" w:lastColumn="0" w:noHBand="0" w:noVBand="1"/>
      </w:tblPr>
      <w:tblGrid>
        <w:gridCol w:w="2270"/>
        <w:gridCol w:w="1259"/>
        <w:gridCol w:w="1260"/>
        <w:gridCol w:w="1260"/>
        <w:gridCol w:w="1260"/>
        <w:gridCol w:w="1260"/>
        <w:gridCol w:w="1285"/>
      </w:tblGrid>
      <w:tr w:rsidR="00CA5343" w14:paraId="7FDD60AD" w14:textId="77777777">
        <w:trPr>
          <w:cantSplit/>
          <w:tblHeader/>
          <w:jc w:val="center"/>
        </w:trPr>
        <w:tc>
          <w:tcPr>
            <w:tcW w:w="1377" w:type="dxa"/>
          </w:tcPr>
          <w:p w14:paraId="2D78EEEE" w14:textId="77777777" w:rsidR="00CA5343" w:rsidRDefault="00972C6C">
            <w:r>
              <w:rPr>
                <w:rFonts w:cs="Times New Roman"/>
                <w:b/>
              </w:rPr>
              <w:t>Camera group</w:t>
            </w:r>
          </w:p>
        </w:tc>
        <w:tc>
          <w:tcPr>
            <w:tcW w:w="1377" w:type="dxa"/>
          </w:tcPr>
          <w:p w14:paraId="1372E65F" w14:textId="77777777" w:rsidR="00CA5343" w:rsidRDefault="00972C6C">
            <w:r>
              <w:rPr>
                <w:rFonts w:cs="Times New Roman"/>
                <w:b/>
              </w:rPr>
              <w:t>DR0</w:t>
            </w:r>
          </w:p>
        </w:tc>
        <w:tc>
          <w:tcPr>
            <w:tcW w:w="1377" w:type="dxa"/>
          </w:tcPr>
          <w:p w14:paraId="39FC900C" w14:textId="77777777" w:rsidR="00CA5343" w:rsidRDefault="00972C6C">
            <w:r>
              <w:rPr>
                <w:rFonts w:cs="Times New Roman"/>
                <w:b/>
              </w:rPr>
              <w:t>DR1</w:t>
            </w:r>
          </w:p>
        </w:tc>
        <w:tc>
          <w:tcPr>
            <w:tcW w:w="1377" w:type="dxa"/>
          </w:tcPr>
          <w:p w14:paraId="292EE56B" w14:textId="77777777" w:rsidR="00CA5343" w:rsidRDefault="00972C6C">
            <w:r>
              <w:rPr>
                <w:rFonts w:cs="Times New Roman"/>
                <w:b/>
              </w:rPr>
              <w:t>DR2</w:t>
            </w:r>
          </w:p>
        </w:tc>
        <w:tc>
          <w:tcPr>
            <w:tcW w:w="1377" w:type="dxa"/>
          </w:tcPr>
          <w:p w14:paraId="0723F12C" w14:textId="77777777" w:rsidR="00CA5343" w:rsidRDefault="00972C6C">
            <w:r>
              <w:rPr>
                <w:rFonts w:cs="Times New Roman"/>
                <w:b/>
              </w:rPr>
              <w:t>DR3</w:t>
            </w:r>
          </w:p>
        </w:tc>
        <w:tc>
          <w:tcPr>
            <w:tcW w:w="1377" w:type="dxa"/>
          </w:tcPr>
          <w:p w14:paraId="08E7DA69" w14:textId="77777777" w:rsidR="00CA5343" w:rsidRDefault="00972C6C">
            <w:r>
              <w:rPr>
                <w:rFonts w:cs="Times New Roman"/>
                <w:b/>
              </w:rPr>
              <w:t>DR4</w:t>
            </w:r>
          </w:p>
        </w:tc>
        <w:tc>
          <w:tcPr>
            <w:tcW w:w="1377" w:type="dxa"/>
          </w:tcPr>
          <w:p w14:paraId="41B2B52D" w14:textId="77777777" w:rsidR="00CA5343" w:rsidRDefault="00972C6C">
            <w:r>
              <w:rPr>
                <w:rFonts w:cs="Times New Roman"/>
                <w:b/>
              </w:rPr>
              <w:t>macro-F1</w:t>
            </w:r>
          </w:p>
        </w:tc>
      </w:tr>
      <w:tr w:rsidR="00CA5343" w14:paraId="3009E29C" w14:textId="77777777">
        <w:trPr>
          <w:cantSplit/>
          <w:jc w:val="center"/>
        </w:trPr>
        <w:tc>
          <w:tcPr>
            <w:tcW w:w="1377" w:type="dxa"/>
          </w:tcPr>
          <w:p w14:paraId="6AD2CB2D" w14:textId="77777777" w:rsidR="00CA5343" w:rsidRDefault="00972C6C">
            <w:r>
              <w:rPr>
                <w:rFonts w:cs="Times New Roman"/>
              </w:rPr>
              <w:t>kowa_idrid</w:t>
            </w:r>
          </w:p>
        </w:tc>
        <w:tc>
          <w:tcPr>
            <w:tcW w:w="1377" w:type="dxa"/>
          </w:tcPr>
          <w:p w14:paraId="33C960C7" w14:textId="77777777" w:rsidR="00CA5343" w:rsidRDefault="00972C6C">
            <w:r>
              <w:rPr>
                <w:rFonts w:cs="Times New Roman"/>
              </w:rPr>
              <w:t>0.8617</w:t>
            </w:r>
          </w:p>
        </w:tc>
        <w:tc>
          <w:tcPr>
            <w:tcW w:w="1377" w:type="dxa"/>
          </w:tcPr>
          <w:p w14:paraId="4F928DA1" w14:textId="77777777" w:rsidR="00CA5343" w:rsidRDefault="00972C6C">
            <w:r>
              <w:rPr>
                <w:rFonts w:cs="Times New Roman"/>
              </w:rPr>
              <w:t>0.2894</w:t>
            </w:r>
          </w:p>
        </w:tc>
        <w:tc>
          <w:tcPr>
            <w:tcW w:w="1377" w:type="dxa"/>
          </w:tcPr>
          <w:p w14:paraId="44504370" w14:textId="77777777" w:rsidR="00CA5343" w:rsidRDefault="00972C6C">
            <w:r>
              <w:rPr>
                <w:rFonts w:cs="Times New Roman"/>
              </w:rPr>
              <w:t>0.6259</w:t>
            </w:r>
          </w:p>
        </w:tc>
        <w:tc>
          <w:tcPr>
            <w:tcW w:w="1377" w:type="dxa"/>
          </w:tcPr>
          <w:p w14:paraId="5637F362" w14:textId="77777777" w:rsidR="00CA5343" w:rsidRDefault="00972C6C">
            <w:r>
              <w:rPr>
                <w:rFonts w:cs="Times New Roman"/>
              </w:rPr>
              <w:t>0.4314</w:t>
            </w:r>
          </w:p>
        </w:tc>
        <w:tc>
          <w:tcPr>
            <w:tcW w:w="1377" w:type="dxa"/>
          </w:tcPr>
          <w:p w14:paraId="3B80CC52" w14:textId="77777777" w:rsidR="00CA5343" w:rsidRDefault="00972C6C">
            <w:r>
              <w:rPr>
                <w:rFonts w:cs="Times New Roman"/>
              </w:rPr>
              <w:t>0.5841</w:t>
            </w:r>
          </w:p>
        </w:tc>
        <w:tc>
          <w:tcPr>
            <w:tcW w:w="1377" w:type="dxa"/>
          </w:tcPr>
          <w:p w14:paraId="572B37D6" w14:textId="77777777" w:rsidR="00CA5343" w:rsidRDefault="00972C6C">
            <w:r>
              <w:rPr>
                <w:rFonts w:cs="Times New Roman"/>
              </w:rPr>
              <w:t>0.5585</w:t>
            </w:r>
          </w:p>
        </w:tc>
      </w:tr>
      <w:tr w:rsidR="00CA5343" w14:paraId="2F04C437" w14:textId="77777777">
        <w:trPr>
          <w:cantSplit/>
          <w:jc w:val="center"/>
        </w:trPr>
        <w:tc>
          <w:tcPr>
            <w:tcW w:w="1377" w:type="dxa"/>
          </w:tcPr>
          <w:p w14:paraId="06475AA9" w14:textId="77777777" w:rsidR="00CA5343" w:rsidRDefault="00972C6C">
            <w:r>
              <w:rPr>
                <w:rFonts w:cs="Times New Roman"/>
              </w:rPr>
              <w:t>mixed_ddr</w:t>
            </w:r>
          </w:p>
        </w:tc>
        <w:tc>
          <w:tcPr>
            <w:tcW w:w="1377" w:type="dxa"/>
          </w:tcPr>
          <w:p w14:paraId="7A6DACA7" w14:textId="77777777" w:rsidR="00CA5343" w:rsidRDefault="00972C6C">
            <w:r>
              <w:rPr>
                <w:rFonts w:cs="Times New Roman"/>
              </w:rPr>
              <w:t>0.8605</w:t>
            </w:r>
          </w:p>
        </w:tc>
        <w:tc>
          <w:tcPr>
            <w:tcW w:w="1377" w:type="dxa"/>
          </w:tcPr>
          <w:p w14:paraId="5C8589C3" w14:textId="77777777" w:rsidR="00CA5343" w:rsidRDefault="00972C6C">
            <w:r>
              <w:rPr>
                <w:rFonts w:cs="Times New Roman"/>
              </w:rPr>
              <w:t>0.2912</w:t>
            </w:r>
          </w:p>
        </w:tc>
        <w:tc>
          <w:tcPr>
            <w:tcW w:w="1377" w:type="dxa"/>
          </w:tcPr>
          <w:p w14:paraId="0A02EADD" w14:textId="77777777" w:rsidR="00CA5343" w:rsidRDefault="00972C6C">
            <w:r>
              <w:rPr>
                <w:rFonts w:cs="Times New Roman"/>
              </w:rPr>
              <w:t>0.6393</w:t>
            </w:r>
          </w:p>
        </w:tc>
        <w:tc>
          <w:tcPr>
            <w:tcW w:w="1377" w:type="dxa"/>
          </w:tcPr>
          <w:p w14:paraId="2CF8DEC7" w14:textId="77777777" w:rsidR="00CA5343" w:rsidRDefault="00972C6C">
            <w:r>
              <w:rPr>
                <w:rFonts w:cs="Times New Roman"/>
              </w:rPr>
              <w:t>0.4062</w:t>
            </w:r>
          </w:p>
        </w:tc>
        <w:tc>
          <w:tcPr>
            <w:tcW w:w="1377" w:type="dxa"/>
          </w:tcPr>
          <w:p w14:paraId="62873E80" w14:textId="77777777" w:rsidR="00CA5343" w:rsidRDefault="00972C6C">
            <w:r>
              <w:rPr>
                <w:rFonts w:cs="Times New Roman"/>
              </w:rPr>
              <w:t>0.6051</w:t>
            </w:r>
          </w:p>
        </w:tc>
        <w:tc>
          <w:tcPr>
            <w:tcW w:w="1377" w:type="dxa"/>
          </w:tcPr>
          <w:p w14:paraId="797595E7" w14:textId="77777777" w:rsidR="00CA5343" w:rsidRDefault="00972C6C">
            <w:r>
              <w:rPr>
                <w:rFonts w:cs="Times New Roman"/>
              </w:rPr>
              <w:t>0.5605</w:t>
            </w:r>
          </w:p>
        </w:tc>
      </w:tr>
      <w:tr w:rsidR="00CA5343" w14:paraId="77CCD618" w14:textId="77777777">
        <w:trPr>
          <w:cantSplit/>
          <w:jc w:val="center"/>
        </w:trPr>
        <w:tc>
          <w:tcPr>
            <w:tcW w:w="1377" w:type="dxa"/>
          </w:tcPr>
          <w:p w14:paraId="64E85136" w14:textId="77777777" w:rsidR="00CA5343" w:rsidRDefault="00972C6C">
            <w:r>
              <w:rPr>
                <w:rFonts w:cs="Times New Roman"/>
              </w:rPr>
              <w:t>mixed_odir5k</w:t>
            </w:r>
          </w:p>
        </w:tc>
        <w:tc>
          <w:tcPr>
            <w:tcW w:w="1377" w:type="dxa"/>
          </w:tcPr>
          <w:p w14:paraId="3F807FA6" w14:textId="77777777" w:rsidR="00CA5343" w:rsidRDefault="00972C6C">
            <w:r>
              <w:rPr>
                <w:rFonts w:cs="Times New Roman"/>
              </w:rPr>
              <w:t>0.8570</w:t>
            </w:r>
          </w:p>
        </w:tc>
        <w:tc>
          <w:tcPr>
            <w:tcW w:w="1377" w:type="dxa"/>
          </w:tcPr>
          <w:p w14:paraId="3FADE6E2" w14:textId="77777777" w:rsidR="00CA5343" w:rsidRDefault="00972C6C">
            <w:r>
              <w:rPr>
                <w:rFonts w:cs="Times New Roman"/>
              </w:rPr>
              <w:t>0.2845</w:t>
            </w:r>
          </w:p>
        </w:tc>
        <w:tc>
          <w:tcPr>
            <w:tcW w:w="1377" w:type="dxa"/>
          </w:tcPr>
          <w:p w14:paraId="0D7F554E" w14:textId="77777777" w:rsidR="00CA5343" w:rsidRDefault="00972C6C">
            <w:r>
              <w:rPr>
                <w:rFonts w:cs="Times New Roman"/>
              </w:rPr>
              <w:t>0.6119</w:t>
            </w:r>
          </w:p>
        </w:tc>
        <w:tc>
          <w:tcPr>
            <w:tcW w:w="1377" w:type="dxa"/>
          </w:tcPr>
          <w:p w14:paraId="68F845B5" w14:textId="77777777" w:rsidR="00CA5343" w:rsidRDefault="00972C6C">
            <w:r>
              <w:rPr>
                <w:rFonts w:cs="Times New Roman"/>
              </w:rPr>
              <w:t>0.4470</w:t>
            </w:r>
          </w:p>
        </w:tc>
        <w:tc>
          <w:tcPr>
            <w:tcW w:w="1377" w:type="dxa"/>
          </w:tcPr>
          <w:p w14:paraId="17972FAF" w14:textId="77777777" w:rsidR="00CA5343" w:rsidRDefault="00972C6C">
            <w:r>
              <w:rPr>
                <w:rFonts w:cs="Times New Roman"/>
              </w:rPr>
              <w:t>0.5348</w:t>
            </w:r>
          </w:p>
        </w:tc>
        <w:tc>
          <w:tcPr>
            <w:tcW w:w="1377" w:type="dxa"/>
          </w:tcPr>
          <w:p w14:paraId="1E0D1AE0" w14:textId="77777777" w:rsidR="00CA5343" w:rsidRDefault="00972C6C">
            <w:r>
              <w:rPr>
                <w:rFonts w:cs="Times New Roman"/>
              </w:rPr>
              <w:t>0.5470</w:t>
            </w:r>
          </w:p>
        </w:tc>
      </w:tr>
      <w:tr w:rsidR="00CA5343" w14:paraId="2242C587" w14:textId="77777777">
        <w:trPr>
          <w:cantSplit/>
          <w:jc w:val="center"/>
        </w:trPr>
        <w:tc>
          <w:tcPr>
            <w:tcW w:w="1377" w:type="dxa"/>
          </w:tcPr>
          <w:p w14:paraId="083E44F1" w14:textId="77777777" w:rsidR="00CA5343" w:rsidRDefault="00972C6C">
            <w:r>
              <w:rPr>
                <w:rFonts w:cs="Times New Roman"/>
              </w:rPr>
              <w:t>topcon_messidor2</w:t>
            </w:r>
          </w:p>
        </w:tc>
        <w:tc>
          <w:tcPr>
            <w:tcW w:w="1377" w:type="dxa"/>
          </w:tcPr>
          <w:p w14:paraId="57E78C85" w14:textId="77777777" w:rsidR="00CA5343" w:rsidRDefault="00972C6C">
            <w:r>
              <w:rPr>
                <w:rFonts w:cs="Times New Roman"/>
              </w:rPr>
              <w:t>0.8927</w:t>
            </w:r>
          </w:p>
        </w:tc>
        <w:tc>
          <w:tcPr>
            <w:tcW w:w="1377" w:type="dxa"/>
          </w:tcPr>
          <w:p w14:paraId="6906A248" w14:textId="77777777" w:rsidR="00CA5343" w:rsidRDefault="00972C6C">
            <w:r>
              <w:rPr>
                <w:rFonts w:cs="Times New Roman"/>
              </w:rPr>
              <w:t>0.3037</w:t>
            </w:r>
          </w:p>
        </w:tc>
        <w:tc>
          <w:tcPr>
            <w:tcW w:w="1377" w:type="dxa"/>
          </w:tcPr>
          <w:p w14:paraId="3E8C8770" w14:textId="77777777" w:rsidR="00CA5343" w:rsidRDefault="00972C6C">
            <w:r>
              <w:rPr>
                <w:rFonts w:cs="Times New Roman"/>
              </w:rPr>
              <w:t>0.6277</w:t>
            </w:r>
          </w:p>
        </w:tc>
        <w:tc>
          <w:tcPr>
            <w:tcW w:w="1377" w:type="dxa"/>
          </w:tcPr>
          <w:p w14:paraId="3034A104" w14:textId="77777777" w:rsidR="00CA5343" w:rsidRDefault="00972C6C">
            <w:r>
              <w:rPr>
                <w:rFonts w:cs="Times New Roman"/>
              </w:rPr>
              <w:t>0.4163</w:t>
            </w:r>
          </w:p>
        </w:tc>
        <w:tc>
          <w:tcPr>
            <w:tcW w:w="1377" w:type="dxa"/>
          </w:tcPr>
          <w:p w14:paraId="6E11DB4F" w14:textId="77777777" w:rsidR="00CA5343" w:rsidRDefault="00972C6C">
            <w:r>
              <w:rPr>
                <w:rFonts w:cs="Times New Roman"/>
              </w:rPr>
              <w:t>0.6142</w:t>
            </w:r>
          </w:p>
        </w:tc>
        <w:tc>
          <w:tcPr>
            <w:tcW w:w="1377" w:type="dxa"/>
          </w:tcPr>
          <w:p w14:paraId="3E176321" w14:textId="77777777" w:rsidR="00CA5343" w:rsidRDefault="00972C6C">
            <w:r>
              <w:rPr>
                <w:rFonts w:cs="Times New Roman"/>
              </w:rPr>
              <w:t>0.5709</w:t>
            </w:r>
          </w:p>
        </w:tc>
      </w:tr>
      <w:tr w:rsidR="00CA5343" w14:paraId="6B9A7F1F" w14:textId="77777777">
        <w:trPr>
          <w:cantSplit/>
          <w:jc w:val="center"/>
        </w:trPr>
        <w:tc>
          <w:tcPr>
            <w:tcW w:w="1377" w:type="dxa"/>
          </w:tcPr>
          <w:p w14:paraId="76A08C07" w14:textId="77777777" w:rsidR="00CA5343" w:rsidRDefault="00972C6C">
            <w:r>
              <w:rPr>
                <w:rFonts w:cs="Times New Roman"/>
              </w:rPr>
              <w:t>mixed_rfmid</w:t>
            </w:r>
          </w:p>
        </w:tc>
        <w:tc>
          <w:tcPr>
            <w:tcW w:w="1377" w:type="dxa"/>
          </w:tcPr>
          <w:p w14:paraId="0828ED65" w14:textId="77777777" w:rsidR="00CA5343" w:rsidRDefault="00972C6C">
            <w:r>
              <w:rPr>
                <w:rFonts w:cs="Times New Roman"/>
              </w:rPr>
              <w:t>0.8193</w:t>
            </w:r>
          </w:p>
        </w:tc>
        <w:tc>
          <w:tcPr>
            <w:tcW w:w="1377" w:type="dxa"/>
          </w:tcPr>
          <w:p w14:paraId="2527F11E" w14:textId="77777777" w:rsidR="00CA5343" w:rsidRDefault="00972C6C">
            <w:r>
              <w:rPr>
                <w:rFonts w:cs="Times New Roman"/>
              </w:rPr>
              <w:t>0.2726</w:t>
            </w:r>
          </w:p>
        </w:tc>
        <w:tc>
          <w:tcPr>
            <w:tcW w:w="1377" w:type="dxa"/>
          </w:tcPr>
          <w:p w14:paraId="0859D2EF" w14:textId="77777777" w:rsidR="00CA5343" w:rsidRDefault="00972C6C">
            <w:r>
              <w:rPr>
                <w:rFonts w:cs="Times New Roman"/>
              </w:rPr>
              <w:t>0.6245</w:t>
            </w:r>
          </w:p>
        </w:tc>
        <w:tc>
          <w:tcPr>
            <w:tcW w:w="1377" w:type="dxa"/>
          </w:tcPr>
          <w:p w14:paraId="78FDD5CA" w14:textId="77777777" w:rsidR="00CA5343" w:rsidRDefault="00972C6C">
            <w:r>
              <w:rPr>
                <w:rFonts w:cs="Times New Roman"/>
              </w:rPr>
              <w:t>0.4042</w:t>
            </w:r>
          </w:p>
        </w:tc>
        <w:tc>
          <w:tcPr>
            <w:tcW w:w="1377" w:type="dxa"/>
          </w:tcPr>
          <w:p w14:paraId="3CFFA4B6" w14:textId="77777777" w:rsidR="00CA5343" w:rsidRDefault="00972C6C">
            <w:r>
              <w:rPr>
                <w:rFonts w:cs="Times New Roman"/>
              </w:rPr>
              <w:t>0.5619</w:t>
            </w:r>
          </w:p>
        </w:tc>
        <w:tc>
          <w:tcPr>
            <w:tcW w:w="1377" w:type="dxa"/>
          </w:tcPr>
          <w:p w14:paraId="365EBD8C" w14:textId="77777777" w:rsidR="00CA5343" w:rsidRDefault="00972C6C">
            <w:r>
              <w:rPr>
                <w:rFonts w:cs="Times New Roman"/>
              </w:rPr>
              <w:t>0.5365</w:t>
            </w:r>
          </w:p>
        </w:tc>
      </w:tr>
    </w:tbl>
    <w:p w14:paraId="210BAB3F" w14:textId="77777777" w:rsidR="00CA5343" w:rsidRDefault="00CA5343"/>
    <w:p w14:paraId="57B5416A" w14:textId="77777777" w:rsidR="00CA5343" w:rsidRDefault="00972C6C">
      <w:pPr>
        <w:ind w:firstLine="709"/>
        <w:jc w:val="both"/>
      </w:pPr>
      <w:r>
        <w:rPr>
          <w:rFonts w:cs="Times New Roman"/>
        </w:rPr>
        <w:t xml:space="preserve">Two observations are legible from the </w:t>
      </w:r>
      <w:r>
        <w:rPr>
          <w:rFonts w:cs="Times New Roman"/>
        </w:rPr>
        <w:t>pair of tables and neither goes beyond what section 3.5 established. The integrated configuration is higher in every one of the twenty-five cells, without exception. And the difficulty ordering of the classes is identical in both configurations and in ever</w:t>
      </w:r>
      <w:r>
        <w:rPr>
          <w:rFonts w:cs="Times New Roman"/>
        </w:rPr>
        <w:t>y group: DR0 easiest, then DR2, DR4, DR3, with DR1 hardest everywhere. Mild non-proliferative disease remains the weakest class under every camera grouping and in both arms; the integrated configuration mitigates that weakness without removing it.</w:t>
      </w:r>
    </w:p>
    <w:p w14:paraId="5F9B5BD1" w14:textId="77777777" w:rsidR="00CA5343" w:rsidRDefault="00972C6C">
      <w:pPr>
        <w:keepNext/>
        <w:spacing w:before="120" w:after="120"/>
      </w:pPr>
      <w:r>
        <w:rPr>
          <w:rFonts w:cs="Times New Roman"/>
          <w:b/>
        </w:rPr>
        <w:t>E.6 Betw</w:t>
      </w:r>
      <w:r>
        <w:rPr>
          <w:rFonts w:cs="Times New Roman"/>
          <w:b/>
        </w:rPr>
        <w:t>een-class dispersion</w:t>
      </w:r>
    </w:p>
    <w:p w14:paraId="661E58BC" w14:textId="77777777" w:rsidR="00CA5343" w:rsidRDefault="00972C6C">
      <w:pPr>
        <w:keepNext/>
        <w:spacing w:before="120"/>
      </w:pPr>
      <w:r>
        <w:rPr>
          <w:rFonts w:cs="Times New Roman"/>
          <w:b/>
        </w:rPr>
        <w:t>Table E.7 – Span of per-class F1 across the five groups (maximum − minimum), by class</w:t>
      </w:r>
    </w:p>
    <w:tbl>
      <w:tblPr>
        <w:tblStyle w:val="TableGrid"/>
        <w:tblW w:w="0" w:type="auto"/>
        <w:jc w:val="center"/>
        <w:tblLook w:val="04A0" w:firstRow="1" w:lastRow="0" w:firstColumn="1" w:lastColumn="0" w:noHBand="0" w:noVBand="1"/>
      </w:tblPr>
      <w:tblGrid>
        <w:gridCol w:w="3213"/>
        <w:gridCol w:w="3213"/>
        <w:gridCol w:w="3213"/>
      </w:tblGrid>
      <w:tr w:rsidR="00CA5343" w14:paraId="1E77A850" w14:textId="77777777">
        <w:trPr>
          <w:cantSplit/>
          <w:tblHeader/>
          <w:jc w:val="center"/>
        </w:trPr>
        <w:tc>
          <w:tcPr>
            <w:tcW w:w="3213" w:type="dxa"/>
          </w:tcPr>
          <w:p w14:paraId="353F0F25" w14:textId="77777777" w:rsidR="00CA5343" w:rsidRDefault="00972C6C">
            <w:r>
              <w:rPr>
                <w:rFonts w:cs="Times New Roman"/>
                <w:b/>
              </w:rPr>
              <w:t>Class</w:t>
            </w:r>
          </w:p>
        </w:tc>
        <w:tc>
          <w:tcPr>
            <w:tcW w:w="3213" w:type="dxa"/>
          </w:tcPr>
          <w:p w14:paraId="4F34D907" w14:textId="77777777" w:rsidR="00CA5343" w:rsidRDefault="00972C6C">
            <w:r>
              <w:rPr>
                <w:rFonts w:cs="Times New Roman"/>
                <w:b/>
              </w:rPr>
              <w:t>Span (C)</w:t>
            </w:r>
          </w:p>
        </w:tc>
        <w:tc>
          <w:tcPr>
            <w:tcW w:w="3213" w:type="dxa"/>
          </w:tcPr>
          <w:p w14:paraId="3976D289" w14:textId="77777777" w:rsidR="00CA5343" w:rsidRDefault="00972C6C">
            <w:r>
              <w:rPr>
                <w:rFonts w:cs="Times New Roman"/>
                <w:b/>
              </w:rPr>
              <w:t>Span (D)</w:t>
            </w:r>
          </w:p>
        </w:tc>
      </w:tr>
      <w:tr w:rsidR="00CA5343" w14:paraId="63F108B1" w14:textId="77777777">
        <w:trPr>
          <w:cantSplit/>
          <w:jc w:val="center"/>
        </w:trPr>
        <w:tc>
          <w:tcPr>
            <w:tcW w:w="3213" w:type="dxa"/>
          </w:tcPr>
          <w:p w14:paraId="6F80D708" w14:textId="77777777" w:rsidR="00CA5343" w:rsidRDefault="00972C6C">
            <w:r>
              <w:rPr>
                <w:rFonts w:cs="Times New Roman"/>
              </w:rPr>
              <w:t>DR0</w:t>
            </w:r>
          </w:p>
        </w:tc>
        <w:tc>
          <w:tcPr>
            <w:tcW w:w="3213" w:type="dxa"/>
          </w:tcPr>
          <w:p w14:paraId="3CC6432B" w14:textId="77777777" w:rsidR="00CA5343" w:rsidRDefault="00972C6C">
            <w:r>
              <w:rPr>
                <w:rFonts w:cs="Times New Roman"/>
              </w:rPr>
              <w:t>0.1296</w:t>
            </w:r>
          </w:p>
        </w:tc>
        <w:tc>
          <w:tcPr>
            <w:tcW w:w="3213" w:type="dxa"/>
          </w:tcPr>
          <w:p w14:paraId="1D0BACCD" w14:textId="77777777" w:rsidR="00CA5343" w:rsidRDefault="00972C6C">
            <w:r>
              <w:rPr>
                <w:rFonts w:cs="Times New Roman"/>
              </w:rPr>
              <w:t>0.0734</w:t>
            </w:r>
          </w:p>
        </w:tc>
      </w:tr>
      <w:tr w:rsidR="00CA5343" w14:paraId="35C41556" w14:textId="77777777">
        <w:trPr>
          <w:cantSplit/>
          <w:jc w:val="center"/>
        </w:trPr>
        <w:tc>
          <w:tcPr>
            <w:tcW w:w="3213" w:type="dxa"/>
          </w:tcPr>
          <w:p w14:paraId="30E74E6F" w14:textId="77777777" w:rsidR="00CA5343" w:rsidRDefault="00972C6C">
            <w:r>
              <w:rPr>
                <w:rFonts w:cs="Times New Roman"/>
              </w:rPr>
              <w:t>DR1</w:t>
            </w:r>
          </w:p>
        </w:tc>
        <w:tc>
          <w:tcPr>
            <w:tcW w:w="3213" w:type="dxa"/>
          </w:tcPr>
          <w:p w14:paraId="34B8D3E3" w14:textId="77777777" w:rsidR="00CA5343" w:rsidRDefault="00972C6C">
            <w:r>
              <w:rPr>
                <w:rFonts w:cs="Times New Roman"/>
              </w:rPr>
              <w:t>0.0369</w:t>
            </w:r>
          </w:p>
        </w:tc>
        <w:tc>
          <w:tcPr>
            <w:tcW w:w="3213" w:type="dxa"/>
          </w:tcPr>
          <w:p w14:paraId="31A583F5" w14:textId="77777777" w:rsidR="00CA5343" w:rsidRDefault="00972C6C">
            <w:r>
              <w:rPr>
                <w:rFonts w:cs="Times New Roman"/>
              </w:rPr>
              <w:t>0.0311</w:t>
            </w:r>
          </w:p>
        </w:tc>
      </w:tr>
      <w:tr w:rsidR="00CA5343" w14:paraId="3350F1E7" w14:textId="77777777">
        <w:trPr>
          <w:cantSplit/>
          <w:jc w:val="center"/>
        </w:trPr>
        <w:tc>
          <w:tcPr>
            <w:tcW w:w="3213" w:type="dxa"/>
          </w:tcPr>
          <w:p w14:paraId="3E735B16" w14:textId="77777777" w:rsidR="00CA5343" w:rsidRDefault="00972C6C">
            <w:r>
              <w:rPr>
                <w:rFonts w:cs="Times New Roman"/>
              </w:rPr>
              <w:t>DR2</w:t>
            </w:r>
          </w:p>
        </w:tc>
        <w:tc>
          <w:tcPr>
            <w:tcW w:w="3213" w:type="dxa"/>
          </w:tcPr>
          <w:p w14:paraId="6A7A2279" w14:textId="77777777" w:rsidR="00CA5343" w:rsidRDefault="00972C6C">
            <w:r>
              <w:rPr>
                <w:rFonts w:cs="Times New Roman"/>
              </w:rPr>
              <w:t>0.0593</w:t>
            </w:r>
          </w:p>
        </w:tc>
        <w:tc>
          <w:tcPr>
            <w:tcW w:w="3213" w:type="dxa"/>
          </w:tcPr>
          <w:p w14:paraId="6A8960BC" w14:textId="77777777" w:rsidR="00CA5343" w:rsidRDefault="00972C6C">
            <w:r>
              <w:rPr>
                <w:rFonts w:cs="Times New Roman"/>
              </w:rPr>
              <w:t>0.0274</w:t>
            </w:r>
          </w:p>
        </w:tc>
      </w:tr>
      <w:tr w:rsidR="00CA5343" w14:paraId="407C5B34" w14:textId="77777777">
        <w:trPr>
          <w:cantSplit/>
          <w:jc w:val="center"/>
        </w:trPr>
        <w:tc>
          <w:tcPr>
            <w:tcW w:w="3213" w:type="dxa"/>
          </w:tcPr>
          <w:p w14:paraId="435CEA15" w14:textId="77777777" w:rsidR="00CA5343" w:rsidRDefault="00972C6C">
            <w:r>
              <w:rPr>
                <w:rFonts w:cs="Times New Roman"/>
              </w:rPr>
              <w:t>DR3</w:t>
            </w:r>
          </w:p>
        </w:tc>
        <w:tc>
          <w:tcPr>
            <w:tcW w:w="3213" w:type="dxa"/>
          </w:tcPr>
          <w:p w14:paraId="5E8D0630" w14:textId="77777777" w:rsidR="00CA5343" w:rsidRDefault="00972C6C">
            <w:r>
              <w:rPr>
                <w:rFonts w:cs="Times New Roman"/>
              </w:rPr>
              <w:t>0.0663</w:t>
            </w:r>
          </w:p>
        </w:tc>
        <w:tc>
          <w:tcPr>
            <w:tcW w:w="3213" w:type="dxa"/>
          </w:tcPr>
          <w:p w14:paraId="6333421E" w14:textId="77777777" w:rsidR="00CA5343" w:rsidRDefault="00972C6C">
            <w:r>
              <w:rPr>
                <w:rFonts w:cs="Times New Roman"/>
              </w:rPr>
              <w:t>0.0428</w:t>
            </w:r>
          </w:p>
        </w:tc>
      </w:tr>
      <w:tr w:rsidR="00CA5343" w14:paraId="2642B670" w14:textId="77777777">
        <w:trPr>
          <w:cantSplit/>
          <w:jc w:val="center"/>
        </w:trPr>
        <w:tc>
          <w:tcPr>
            <w:tcW w:w="3213" w:type="dxa"/>
          </w:tcPr>
          <w:p w14:paraId="7DC3BFB7" w14:textId="77777777" w:rsidR="00CA5343" w:rsidRDefault="00972C6C">
            <w:r>
              <w:rPr>
                <w:rFonts w:cs="Times New Roman"/>
              </w:rPr>
              <w:t>DR4</w:t>
            </w:r>
          </w:p>
        </w:tc>
        <w:tc>
          <w:tcPr>
            <w:tcW w:w="3213" w:type="dxa"/>
          </w:tcPr>
          <w:p w14:paraId="599EC9E9" w14:textId="77777777" w:rsidR="00CA5343" w:rsidRDefault="00972C6C">
            <w:r>
              <w:rPr>
                <w:rFonts w:cs="Times New Roman"/>
              </w:rPr>
              <w:t>0.1109</w:t>
            </w:r>
          </w:p>
        </w:tc>
        <w:tc>
          <w:tcPr>
            <w:tcW w:w="3213" w:type="dxa"/>
          </w:tcPr>
          <w:p w14:paraId="3BB4E85B" w14:textId="77777777" w:rsidR="00CA5343" w:rsidRDefault="00972C6C">
            <w:r>
              <w:rPr>
                <w:rFonts w:cs="Times New Roman"/>
              </w:rPr>
              <w:t>0.0794</w:t>
            </w:r>
          </w:p>
        </w:tc>
      </w:tr>
    </w:tbl>
    <w:p w14:paraId="685DB62F" w14:textId="77777777" w:rsidR="00CA5343" w:rsidRDefault="00CA5343"/>
    <w:p w14:paraId="6E231E8F" w14:textId="77777777" w:rsidR="00CA5343" w:rsidRDefault="00972C6C">
      <w:pPr>
        <w:ind w:firstLine="709"/>
        <w:jc w:val="both"/>
      </w:pPr>
      <w:r>
        <w:rPr>
          <w:rFonts w:cs="Times New Roman"/>
        </w:rPr>
        <w:t xml:space="preserve">The contraction of the </w:t>
      </w:r>
      <w:r>
        <w:rPr>
          <w:rFonts w:cs="Times New Roman"/>
        </w:rPr>
        <w:t>between-group span holds on every one of the five grades, not only on the pathological ones, and is the same levelling visible in the aggregate figures of section E.7, resolved by class.</w:t>
      </w:r>
    </w:p>
    <w:p w14:paraId="54584CF5" w14:textId="77777777" w:rsidR="00CA5343" w:rsidRDefault="00972C6C">
      <w:pPr>
        <w:keepNext/>
        <w:spacing w:before="120" w:after="120"/>
      </w:pPr>
      <w:r>
        <w:rPr>
          <w:rFonts w:cs="Times New Roman"/>
          <w:b/>
        </w:rPr>
        <w:t>E.7 Between-group dispersion</w:t>
      </w:r>
    </w:p>
    <w:p w14:paraId="5A8D3A54" w14:textId="77777777" w:rsidR="00CA5343" w:rsidRDefault="00972C6C">
      <w:pPr>
        <w:keepNext/>
        <w:spacing w:before="120"/>
      </w:pPr>
      <w:r>
        <w:rPr>
          <w:rFonts w:cs="Times New Roman"/>
          <w:b/>
        </w:rPr>
        <w:t xml:space="preserve">Table E.8 – Dispersion of </w:t>
      </w:r>
      <w:r>
        <w:rPr>
          <w:rFonts w:cs="Times New Roman"/>
          <w:b/>
        </w:rPr>
        <w:t>performance across the five camera groups</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CA5343" w14:paraId="2A01F0A7" w14:textId="77777777">
        <w:trPr>
          <w:cantSplit/>
          <w:tblHeader/>
          <w:jc w:val="center"/>
        </w:trPr>
        <w:tc>
          <w:tcPr>
            <w:tcW w:w="1606" w:type="dxa"/>
          </w:tcPr>
          <w:p w14:paraId="770394DC" w14:textId="77777777" w:rsidR="00CA5343" w:rsidRDefault="00972C6C">
            <w:r>
              <w:rPr>
                <w:rFonts w:cs="Times New Roman"/>
                <w:b/>
              </w:rPr>
              <w:t>Quantity</w:t>
            </w:r>
          </w:p>
        </w:tc>
        <w:tc>
          <w:tcPr>
            <w:tcW w:w="1606" w:type="dxa"/>
          </w:tcPr>
          <w:p w14:paraId="5F72AEC9" w14:textId="77777777" w:rsidR="00CA5343" w:rsidRDefault="00972C6C">
            <w:r>
              <w:rPr>
                <w:rFonts w:cs="Times New Roman"/>
                <w:b/>
              </w:rPr>
              <w:t>C</w:t>
            </w:r>
          </w:p>
        </w:tc>
        <w:tc>
          <w:tcPr>
            <w:tcW w:w="1606" w:type="dxa"/>
          </w:tcPr>
          <w:p w14:paraId="4DA84064" w14:textId="77777777" w:rsidR="00CA5343" w:rsidRDefault="00972C6C">
            <w:r>
              <w:rPr>
                <w:rFonts w:cs="Times New Roman"/>
                <w:b/>
              </w:rPr>
              <w:t>D</w:t>
            </w:r>
          </w:p>
        </w:tc>
        <w:tc>
          <w:tcPr>
            <w:tcW w:w="1606" w:type="dxa"/>
          </w:tcPr>
          <w:p w14:paraId="4ABB2155" w14:textId="77777777" w:rsidR="00CA5343" w:rsidRDefault="00972C6C">
            <w:r>
              <w:rPr>
                <w:rFonts w:cs="Times New Roman"/>
                <w:b/>
              </w:rPr>
              <w:t>Δ (D − C)</w:t>
            </w:r>
          </w:p>
        </w:tc>
        <w:tc>
          <w:tcPr>
            <w:tcW w:w="1606" w:type="dxa"/>
          </w:tcPr>
          <w:p w14:paraId="07FA8E07" w14:textId="77777777" w:rsidR="00CA5343" w:rsidRDefault="00972C6C">
            <w:r>
              <w:rPr>
                <w:rFonts w:cs="Times New Roman"/>
                <w:b/>
              </w:rPr>
              <w:t>95 % CI (Δ)</w:t>
            </w:r>
          </w:p>
        </w:tc>
        <w:tc>
          <w:tcPr>
            <w:tcW w:w="1606" w:type="dxa"/>
          </w:tcPr>
          <w:p w14:paraId="32275558" w14:textId="77777777" w:rsidR="00CA5343" w:rsidRDefault="00972C6C">
            <w:r>
              <w:rPr>
                <w:rFonts w:cs="Times New Roman"/>
                <w:b/>
              </w:rPr>
              <w:t>CI excludes zero</w:t>
            </w:r>
          </w:p>
        </w:tc>
      </w:tr>
      <w:tr w:rsidR="00CA5343" w14:paraId="50D50163" w14:textId="77777777">
        <w:trPr>
          <w:cantSplit/>
          <w:jc w:val="center"/>
        </w:trPr>
        <w:tc>
          <w:tcPr>
            <w:tcW w:w="1606" w:type="dxa"/>
          </w:tcPr>
          <w:p w14:paraId="277A0EC9" w14:textId="77777777" w:rsidR="00CA5343" w:rsidRDefault="00972C6C">
            <w:r>
              <w:rPr>
                <w:rFonts w:cs="Times New Roman"/>
              </w:rPr>
              <w:t>Standard deviation of weighted F1</w:t>
            </w:r>
          </w:p>
        </w:tc>
        <w:tc>
          <w:tcPr>
            <w:tcW w:w="1606" w:type="dxa"/>
          </w:tcPr>
          <w:p w14:paraId="1095FFE0" w14:textId="77777777" w:rsidR="00CA5343" w:rsidRDefault="00972C6C">
            <w:r>
              <w:rPr>
                <w:rFonts w:cs="Times New Roman"/>
              </w:rPr>
              <w:t>0.0306</w:t>
            </w:r>
          </w:p>
        </w:tc>
        <w:tc>
          <w:tcPr>
            <w:tcW w:w="1606" w:type="dxa"/>
          </w:tcPr>
          <w:p w14:paraId="6585F975" w14:textId="77777777" w:rsidR="00CA5343" w:rsidRDefault="00972C6C">
            <w:r>
              <w:rPr>
                <w:rFonts w:cs="Times New Roman"/>
              </w:rPr>
              <w:t>0.0130</w:t>
            </w:r>
          </w:p>
        </w:tc>
        <w:tc>
          <w:tcPr>
            <w:tcW w:w="1606" w:type="dxa"/>
          </w:tcPr>
          <w:p w14:paraId="5FBFE979" w14:textId="77777777" w:rsidR="00CA5343" w:rsidRDefault="00972C6C">
            <w:r>
              <w:rPr>
                <w:rFonts w:cs="Times New Roman"/>
              </w:rPr>
              <w:t>−0.0176</w:t>
            </w:r>
          </w:p>
        </w:tc>
        <w:tc>
          <w:tcPr>
            <w:tcW w:w="1606" w:type="dxa"/>
          </w:tcPr>
          <w:p w14:paraId="606CBD58" w14:textId="77777777" w:rsidR="00CA5343" w:rsidRDefault="00972C6C">
            <w:r>
              <w:rPr>
                <w:rFonts w:cs="Times New Roman"/>
              </w:rPr>
              <w:t>[−0.0253, −0.0062]</w:t>
            </w:r>
          </w:p>
        </w:tc>
        <w:tc>
          <w:tcPr>
            <w:tcW w:w="1606" w:type="dxa"/>
          </w:tcPr>
          <w:p w14:paraId="46A8B282" w14:textId="77777777" w:rsidR="00CA5343" w:rsidRDefault="00972C6C">
            <w:r>
              <w:rPr>
                <w:rFonts w:cs="Times New Roman"/>
              </w:rPr>
              <w:t>✓</w:t>
            </w:r>
          </w:p>
        </w:tc>
      </w:tr>
      <w:tr w:rsidR="00CA5343" w14:paraId="0E85496B" w14:textId="77777777">
        <w:trPr>
          <w:cantSplit/>
          <w:jc w:val="center"/>
        </w:trPr>
        <w:tc>
          <w:tcPr>
            <w:tcW w:w="1606" w:type="dxa"/>
          </w:tcPr>
          <w:p w14:paraId="16A31CD7" w14:textId="77777777" w:rsidR="00CA5343" w:rsidRDefault="00972C6C">
            <w:r>
              <w:rPr>
                <w:rFonts w:cs="Times New Roman"/>
              </w:rPr>
              <w:t>Standard deviation of ROC-AUC</w:t>
            </w:r>
          </w:p>
        </w:tc>
        <w:tc>
          <w:tcPr>
            <w:tcW w:w="1606" w:type="dxa"/>
          </w:tcPr>
          <w:p w14:paraId="0A9630D6" w14:textId="77777777" w:rsidR="00CA5343" w:rsidRDefault="00972C6C">
            <w:r>
              <w:rPr>
                <w:rFonts w:cs="Times New Roman"/>
              </w:rPr>
              <w:t>0.0214</w:t>
            </w:r>
          </w:p>
        </w:tc>
        <w:tc>
          <w:tcPr>
            <w:tcW w:w="1606" w:type="dxa"/>
          </w:tcPr>
          <w:p w14:paraId="3EDC3538" w14:textId="77777777" w:rsidR="00CA5343" w:rsidRDefault="00972C6C">
            <w:r>
              <w:rPr>
                <w:rFonts w:cs="Times New Roman"/>
              </w:rPr>
              <w:t>0.0070</w:t>
            </w:r>
          </w:p>
        </w:tc>
        <w:tc>
          <w:tcPr>
            <w:tcW w:w="1606" w:type="dxa"/>
          </w:tcPr>
          <w:p w14:paraId="20F27705" w14:textId="77777777" w:rsidR="00CA5343" w:rsidRDefault="00972C6C">
            <w:r>
              <w:rPr>
                <w:rFonts w:cs="Times New Roman"/>
              </w:rPr>
              <w:t>−0.0144</w:t>
            </w:r>
          </w:p>
        </w:tc>
        <w:tc>
          <w:tcPr>
            <w:tcW w:w="1606" w:type="dxa"/>
          </w:tcPr>
          <w:p w14:paraId="10CCADD9" w14:textId="77777777" w:rsidR="00CA5343" w:rsidRDefault="00972C6C">
            <w:r>
              <w:rPr>
                <w:rFonts w:cs="Times New Roman"/>
              </w:rPr>
              <w:t>[−0.0233, −0.0072]</w:t>
            </w:r>
          </w:p>
        </w:tc>
        <w:tc>
          <w:tcPr>
            <w:tcW w:w="1606" w:type="dxa"/>
          </w:tcPr>
          <w:p w14:paraId="173605B2" w14:textId="77777777" w:rsidR="00CA5343" w:rsidRDefault="00972C6C">
            <w:r>
              <w:rPr>
                <w:rFonts w:cs="Times New Roman"/>
              </w:rPr>
              <w:t>✓</w:t>
            </w:r>
          </w:p>
        </w:tc>
      </w:tr>
    </w:tbl>
    <w:p w14:paraId="2A5E59DA" w14:textId="77777777" w:rsidR="00CA5343" w:rsidRDefault="00CA5343"/>
    <w:p w14:paraId="00A9BAB8" w14:textId="77777777" w:rsidR="00CA5343" w:rsidRDefault="00972C6C">
      <w:pPr>
        <w:ind w:firstLine="709"/>
        <w:jc w:val="both"/>
      </w:pPr>
      <w:r>
        <w:rPr>
          <w:rFonts w:cs="Times New Roman"/>
        </w:rPr>
        <w:t xml:space="preserve">This </w:t>
      </w:r>
      <w:r>
        <w:rPr>
          <w:rFonts w:cs="Times New Roman"/>
        </w:rPr>
        <w:t>is the substantive result of the camera-grouping evaluation, and section 3.5 reports it as such: the dispersion of performance across camera groupings falls by roughly a factor of 2.4 on weighted F1 and 3.1 on ROC-AUC, with both intervals excluding zero. T</w:t>
      </w:r>
      <w:r>
        <w:rPr>
          <w:rFonts w:cs="Times New Roman"/>
        </w:rPr>
        <w:t>he range contracts rather than shifting, the largest gain falling on the grouping where the baseline was weakest.</w:t>
      </w:r>
    </w:p>
    <w:p w14:paraId="0A6CD301" w14:textId="77777777" w:rsidR="00CA5343" w:rsidRDefault="00972C6C">
      <w:pPr>
        <w:keepNext/>
        <w:spacing w:before="120" w:after="120"/>
      </w:pPr>
      <w:r>
        <w:rPr>
          <w:rFonts w:cs="Times New Roman"/>
          <w:b/>
        </w:rPr>
        <w:t>E.8 The retention ratio and why it moves against the absolute figures</w:t>
      </w:r>
    </w:p>
    <w:p w14:paraId="0BE77CA6" w14:textId="77777777" w:rsidR="00CA5343" w:rsidRDefault="00972C6C">
      <w:pPr>
        <w:ind w:firstLine="709"/>
        <w:jc w:val="both"/>
      </w:pPr>
      <w:r>
        <w:rPr>
          <w:rFonts w:cs="Times New Roman"/>
        </w:rPr>
        <w:t>Table E.2 contains an apparent inconsistency that is worth stating plain</w:t>
      </w:r>
      <w:r>
        <w:rPr>
          <w:rFonts w:cs="Times New Roman"/>
        </w:rPr>
        <w:t xml:space="preserve">ly rather than leaving to be noticed. On two groupings, </w:t>
      </w:r>
      <w:r>
        <w:rPr>
          <w:rFonts w:ascii="Consolas" w:hAnsi="Consolas" w:cs="Times New Roman"/>
        </w:rPr>
        <w:t>mixed_ddr</w:t>
      </w:r>
      <w:r>
        <w:rPr>
          <w:rFonts w:cs="Times New Roman"/>
        </w:rPr>
        <w:t xml:space="preserve"> and </w:t>
      </w:r>
      <w:r>
        <w:rPr>
          <w:rFonts w:ascii="Consolas" w:hAnsi="Consolas" w:cs="Times New Roman"/>
        </w:rPr>
        <w:t>topcon_messidor2</w:t>
      </w:r>
      <w:r>
        <w:rPr>
          <w:rFonts w:cs="Times New Roman"/>
        </w:rPr>
        <w:t xml:space="preserve">, the retention ratio is marginally </w:t>
      </w:r>
      <w:r>
        <w:rPr>
          <w:rFonts w:cs="Times New Roman"/>
          <w:i/>
        </w:rPr>
        <w:t>lower</w:t>
      </w:r>
      <w:r>
        <w:rPr>
          <w:rFonts w:cs="Times New Roman"/>
        </w:rPr>
        <w:t xml:space="preserve"> for the integrated configuration than for the baseline, while its absolute weighted F1 is higher on both.</w:t>
      </w:r>
    </w:p>
    <w:p w14:paraId="4AA59C85" w14:textId="77777777" w:rsidR="00CA5343" w:rsidRDefault="00972C6C">
      <w:pPr>
        <w:ind w:firstLine="709"/>
        <w:jc w:val="both"/>
      </w:pPr>
      <w:r>
        <w:rPr>
          <w:rFonts w:cs="Times New Roman"/>
        </w:rPr>
        <w:t>The explanation is ari</w:t>
      </w:r>
      <w:r>
        <w:rPr>
          <w:rFonts w:cs="Times New Roman"/>
        </w:rPr>
        <w:t xml:space="preserve">thmetic, not empirical. The ratio divides a group's performance by the </w:t>
      </w:r>
      <w:r>
        <w:rPr>
          <w:rFonts w:cs="Times New Roman"/>
          <w:i/>
        </w:rPr>
        <w:t>same arm's</w:t>
      </w:r>
      <w:r>
        <w:rPr>
          <w:rFonts w:cs="Times New Roman"/>
        </w:rPr>
        <w:t xml:space="preserve"> in-domain performance, and the integrated arm's in-domain figure is the higher of the two. Its denominator is therefore larger, and a group must gain proportionally more mere</w:t>
      </w:r>
      <w:r>
        <w:rPr>
          <w:rFonts w:cs="Times New Roman"/>
        </w:rPr>
        <w:t>ly to hold its ratio constant. The two groupings where the ratio dips are precisely those where the baseline was already strongest and the absolute gain smallest.</w:t>
      </w:r>
    </w:p>
    <w:p w14:paraId="4E7282F4" w14:textId="77777777" w:rsidR="00CA5343" w:rsidRDefault="00972C6C">
      <w:pPr>
        <w:ind w:firstLine="709"/>
        <w:jc w:val="both"/>
      </w:pPr>
      <w:r>
        <w:rPr>
          <w:rFonts w:cs="Times New Roman"/>
        </w:rPr>
        <w:t>This is one instance of a defect that recurs across three measures in this dissertation and i</w:t>
      </w:r>
      <w:r>
        <w:rPr>
          <w:rFonts w:cs="Times New Roman"/>
        </w:rPr>
        <w:t>s set out in section 3.9: the retention ratio here, the generalisation ratio of section 3.5, and the degradation form in which the external clinical hypothesis was originally expressed. Each normalises or differences an arm's external performance against t</w:t>
      </w:r>
      <w:r>
        <w:rPr>
          <w:rFonts w:cs="Times New Roman"/>
        </w:rPr>
        <w:t xml:space="preserve">hat same arm's in-domain performance, and each therefore penalises a configuration for its in-domain strength. The observation is </w:t>
      </w:r>
      <w:r>
        <w:rPr>
          <w:rFonts w:cs="Times New Roman"/>
          <w:b/>
        </w:rPr>
        <w:t>descriptive</w:t>
      </w:r>
      <w:r>
        <w:rPr>
          <w:rFonts w:cs="Times New Roman"/>
        </w:rPr>
        <w:t>. It explains the shape of a column in Table E.2; it does not rehabilitate any result, and no claim in this dissert</w:t>
      </w:r>
      <w:r>
        <w:rPr>
          <w:rFonts w:cs="Times New Roman"/>
        </w:rPr>
        <w:t>ation is strengthened by it.</w:t>
      </w:r>
    </w:p>
    <w:p w14:paraId="1A16AAB4" w14:textId="77777777" w:rsidR="00CA5343" w:rsidRDefault="00972C6C">
      <w:pPr>
        <w:keepNext/>
        <w:spacing w:before="120" w:after="120"/>
      </w:pPr>
      <w:r>
        <w:rPr>
          <w:rFonts w:cs="Times New Roman"/>
          <w:b/>
        </w:rPr>
        <w:lastRenderedPageBreak/>
        <w:t>E.9 What this appendix does not contain</w:t>
      </w:r>
    </w:p>
    <w:p w14:paraId="729F699E" w14:textId="77777777" w:rsidR="00CA5343" w:rsidRDefault="00972C6C">
      <w:pPr>
        <w:ind w:firstLine="709"/>
        <w:jc w:val="both"/>
      </w:pPr>
      <w:r>
        <w:rPr>
          <w:rFonts w:cs="Times New Roman"/>
          <w:b/>
        </w:rPr>
        <w:t>Per-group confusion matrices were not recorded.</w:t>
      </w:r>
      <w:r>
        <w:rPr>
          <w:rFonts w:cs="Times New Roman"/>
        </w:rPr>
        <w:t xml:space="preserve"> The run's data carry per-class F1 by group, which section E.5 reproduces, but not the full confusion structure within each group. The conse</w:t>
      </w:r>
      <w:r>
        <w:rPr>
          <w:rFonts w:cs="Times New Roman"/>
        </w:rPr>
        <w:t xml:space="preserve">quence is the one stated in section 3.5 and again in section 3.9. It is not possible to say whether the </w:t>
      </w:r>
      <w:r>
        <w:rPr>
          <w:rFonts w:cs="Times New Roman"/>
          <w:i/>
        </w:rPr>
        <w:t>composition</w:t>
      </w:r>
      <w:r>
        <w:rPr>
          <w:rFonts w:cs="Times New Roman"/>
        </w:rPr>
        <w:t xml:space="preserve"> of errors differs between camera groupings, or whether a grouping's weakness on a given grade arises from confusion with the adjacent grade </w:t>
      </w:r>
      <w:r>
        <w:rPr>
          <w:rFonts w:cs="Times New Roman"/>
        </w:rPr>
        <w:t>or with a distant one. That the aggregate performance levels across groupings is established; that the error structure levels with it is not, and remains an open question that closing would require only an additional export rather than any new training.</w:t>
      </w:r>
    </w:p>
    <w:p w14:paraId="68A3D55F" w14:textId="77777777" w:rsidR="00CA5343" w:rsidRDefault="00972C6C">
      <w:pPr>
        <w:ind w:firstLine="709"/>
        <w:jc w:val="both"/>
      </w:pPr>
      <w:r>
        <w:rPr>
          <w:rFonts w:cs="Times New Roman"/>
        </w:rPr>
        <w:t>No</w:t>
      </w:r>
      <w:r>
        <w:rPr>
          <w:rFonts w:cs="Times New Roman"/>
        </w:rPr>
        <w:t>ne of what this appendix contains supports a claim of device compatibility, device certification or regulatory compliance, and none of it extends to camera models not represented in the corpora above.</w:t>
      </w:r>
    </w:p>
    <w:sectPr w:rsidR="00CA5343" w:rsidSect="00034616">
      <w:footerReference w:type="default" r:id="rId35"/>
      <w:pgSz w:w="11906" w:h="16838"/>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87787" w14:textId="77777777" w:rsidR="00000000" w:rsidRDefault="00972C6C">
      <w:r>
        <w:separator/>
      </w:r>
    </w:p>
  </w:endnote>
  <w:endnote w:type="continuationSeparator" w:id="0">
    <w:p w14:paraId="727D0992" w14:textId="77777777" w:rsidR="00000000" w:rsidRDefault="00972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55E43" w14:textId="77777777" w:rsidR="00CA5343" w:rsidRDefault="00972C6C">
    <w:pPr>
      <w:pStyle w:val="Footer"/>
      <w:jc w:val="center"/>
    </w:pPr>
    <w:r>
      <w:rPr>
        <w:rFonts w:cs="Times New Roman"/>
      </w:rPr>
      <w:fldChar w:fldCharType="begin"/>
    </w:r>
    <w:r>
      <w:rPr>
        <w:rFonts w:cs="Times New Roman"/>
      </w:rPr>
      <w:instrText>PAGE</w:instrText>
    </w:r>
    <w:r>
      <w:rPr>
        <w:rFonts w:cs="Times New Roman"/>
      </w:rPr>
      <w:fldChar w:fldCharType="separate"/>
    </w:r>
    <w:r>
      <w:rPr>
        <w:rFonts w:cs="Times New Roman"/>
        <w:noProof/>
      </w:rPr>
      <w:t>2</w:t>
    </w:r>
    <w:r>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D8A5D7" w14:textId="77777777" w:rsidR="00000000" w:rsidRDefault="00972C6C">
      <w:r>
        <w:separator/>
      </w:r>
    </w:p>
  </w:footnote>
  <w:footnote w:type="continuationSeparator" w:id="0">
    <w:p w14:paraId="349EBCF7" w14:textId="77777777" w:rsidR="00000000" w:rsidRDefault="00972C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72C6C"/>
    <w:rsid w:val="00AA1D8D"/>
    <w:rsid w:val="00B47730"/>
    <w:rsid w:val="00CA534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203876E"/>
  <w14:defaultImageDpi w14:val="300"/>
  <w15:docId w15:val="{3ECCF6F2-27EC-4E14-A108-393991636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jpg"/><Relationship Id="rId34" Type="http://schemas.openxmlformats.org/officeDocument/2006/relationships/image" Target="media/image27.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136</Pages>
  <Words>41271</Words>
  <Characters>261250</Characters>
  <Application>Microsoft Office Word</Application>
  <DocSecurity>0</DocSecurity>
  <Lines>8164</Lines>
  <Paragraphs>6050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Yeskendyr Yesmukhamedov</cp:lastModifiedBy>
  <cp:revision>2</cp:revision>
  <dcterms:created xsi:type="dcterms:W3CDTF">2013-12-23T23:15:00Z</dcterms:created>
  <dcterms:modified xsi:type="dcterms:W3CDTF">2026-08-22T14:57:00Z</dcterms:modified>
  <cp:category/>
</cp:coreProperties>
</file>