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64EC4">
      <w:pPr>
        <w:pStyle w:val="5"/>
        <w:keepNext w:val="0"/>
        <w:keepLines w:val="0"/>
        <w:widowControl/>
        <w:suppressLineNumbers w:val="0"/>
        <w:rPr>
          <w:b w:val="0"/>
          <w:bCs/>
        </w:rPr>
      </w:pPr>
      <w:r>
        <w:rPr>
          <w:rStyle w:val="8"/>
          <w:b w:val="0"/>
          <w:bCs/>
        </w:rPr>
        <w:t>合同编号：</w:t>
      </w:r>
      <w:r>
        <w:rPr>
          <w:rStyle w:val="8"/>
          <w:rFonts w:hint="eastAsia"/>
          <w:b w:val="0"/>
          <w:bCs/>
          <w:lang w:val="en-US" w:eastAsia="zh-CN"/>
        </w:rPr>
        <w:t>NCL-OL-UPC-</w:t>
      </w:r>
      <w:r>
        <w:rPr>
          <w:rStyle w:val="8"/>
          <w:rFonts w:hint="eastAsia" w:ascii="Times New Roman" w:hAnsi="Times New Roman" w:eastAsia="宋体" w:cs="Times New Roman"/>
          <w:b w:val="0"/>
          <w:bCs/>
          <w:lang w:val="en-US" w:eastAsia="zh-CN"/>
        </w:rPr>
        <w:t>2</w:t>
      </w:r>
      <w:r>
        <w:rPr>
          <w:rStyle w:val="8"/>
          <w:rFonts w:hint="eastAsia"/>
          <w:b w:val="0"/>
          <w:bCs/>
          <w:lang w:val="en-US" w:eastAsia="zh-CN"/>
        </w:rPr>
        <w:t xml:space="preserve">02410-03                  </w:t>
      </w:r>
      <w:r>
        <w:rPr>
          <w:rStyle w:val="8"/>
          <w:b w:val="0"/>
          <w:bCs/>
        </w:rPr>
        <w:t>签署日期：____________</w:t>
      </w:r>
    </w:p>
    <w:p w14:paraId="512B05BA">
      <w:pPr>
        <w:pStyle w:val="5"/>
        <w:keepNext w:val="0"/>
        <w:keepLines w:val="0"/>
        <w:widowControl/>
        <w:suppressLineNumbers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微电影观看合同</w:t>
      </w:r>
    </w:p>
    <w:p w14:paraId="09F180E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鉴于：</w:t>
      </w:r>
    </w:p>
    <w:p w14:paraId="2764FAA4">
      <w:pPr>
        <w:pStyle w:val="5"/>
        <w:keepNext w:val="0"/>
        <w:keepLines w:val="0"/>
        <w:widowControl/>
        <w:suppressLineNumbers w:val="0"/>
        <w:ind w:firstLine="420" w:firstLineChars="0"/>
      </w:pPr>
      <w:r>
        <w:t>甲方为微电影《珠峰上的视界》的制作方，现同意向乙方提供该电影的试看片段（以下简称“试看片段”），以便于乙方进行观看和反馈。双方在平等、自愿的基础上，根据《中华人民共和国合同法》及其他相关法律法规，达成如下协议：</w:t>
      </w:r>
    </w:p>
    <w:p w14:paraId="6CFD617C">
      <w:pPr>
        <w:pStyle w:val="5"/>
        <w:keepNext w:val="0"/>
        <w:keepLines w:val="0"/>
        <w:widowControl/>
        <w:suppressLineNumbers w:val="0"/>
        <w:rPr>
          <w:b/>
          <w:bCs/>
          <w:sz w:val="44"/>
          <w:szCs w:val="44"/>
        </w:rPr>
      </w:pPr>
      <w:r>
        <w:rPr>
          <w:rStyle w:val="8"/>
        </w:rPr>
        <w:t xml:space="preserve">第一条 </w:t>
      </w:r>
      <w:r>
        <w:rPr>
          <w:rStyle w:val="8"/>
          <w:rFonts w:hint="eastAsia"/>
        </w:rPr>
        <w:t>甲乙双方信息</w:t>
      </w:r>
    </w:p>
    <w:p w14:paraId="6425FB08"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8"/>
        </w:rPr>
        <w:t>第1款</w:t>
      </w:r>
      <w:r>
        <w:t>：</w:t>
      </w:r>
      <w:r>
        <w:rPr>
          <w:rFonts w:ascii="宋体" w:hAnsi="宋体" w:eastAsia="宋体" w:cs="宋体"/>
          <w:sz w:val="24"/>
          <w:szCs w:val="24"/>
        </w:rPr>
        <w:t xml:space="preserve">甲方（制片方）：__________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联系电话：_______________</w:t>
      </w:r>
    </w:p>
    <w:p w14:paraId="332DDC5C">
      <w:pPr>
        <w:pStyle w:val="5"/>
        <w:keepNext w:val="0"/>
        <w:keepLines w:val="0"/>
        <w:widowControl/>
        <w:suppressLineNumbers w:val="0"/>
        <w:ind w:firstLine="420" w:firstLineChars="0"/>
        <w:rPr>
          <w:rStyle w:val="8"/>
          <w:rFonts w:hint="eastAsia"/>
          <w:b w:val="0"/>
          <w:bCs/>
          <w:lang w:val="en-US" w:eastAsia="zh-CN"/>
        </w:rPr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</w:rPr>
        <w:t>款</w:t>
      </w:r>
      <w:r>
        <w:t>：</w:t>
      </w:r>
      <w:r>
        <w:rPr>
          <w:rFonts w:ascii="宋体" w:hAnsi="宋体" w:eastAsia="宋体" w:cs="宋体"/>
          <w:sz w:val="24"/>
          <w:szCs w:val="24"/>
        </w:rPr>
        <w:t xml:space="preserve">乙方（观看者）：__________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联系电话：_______________</w:t>
      </w:r>
    </w:p>
    <w:p w14:paraId="7AD730B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二</w:t>
      </w:r>
      <w:r>
        <w:rPr>
          <w:rStyle w:val="8"/>
        </w:rPr>
        <w:t>条 试看片段内容</w:t>
      </w:r>
    </w:p>
    <w:p w14:paraId="556DA48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：试看片段名称：____________</w:t>
      </w:r>
    </w:p>
    <w:p w14:paraId="1332280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：试看片段长度：____________</w:t>
      </w:r>
    </w:p>
    <w:p w14:paraId="5BB1940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：提供格式：____________</w:t>
      </w:r>
    </w:p>
    <w:p w14:paraId="2AE77E0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：视频编码格式：____________</w:t>
      </w:r>
    </w:p>
    <w:p w14:paraId="458526AE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：音频编码格式：____________</w:t>
      </w:r>
    </w:p>
    <w:p w14:paraId="5FAE53A3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：分辨率：____________</w:t>
      </w:r>
    </w:p>
    <w:p w14:paraId="5663C61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：帧率：____________</w:t>
      </w:r>
    </w:p>
    <w:p w14:paraId="5112DE0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：文件大小（预计）：____________</w:t>
      </w:r>
    </w:p>
    <w:p w14:paraId="7AC406D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第9款</w:t>
      </w:r>
      <w:r>
        <w:t>：试看片段的内容应包括但不限于剧情、角色介绍及主要场景等相关信息，以便乙方全面了解微电影的主</w:t>
      </w:r>
      <w:bookmarkStart w:id="0" w:name="_GoBack"/>
      <w:bookmarkEnd w:id="0"/>
      <w:r>
        <w:t>题和风格。</w:t>
      </w:r>
    </w:p>
    <w:p w14:paraId="15660623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三</w:t>
      </w:r>
      <w:r>
        <w:rPr>
          <w:rStyle w:val="8"/>
        </w:rPr>
        <w:t>条 观看权限</w:t>
      </w:r>
    </w:p>
    <w:p w14:paraId="3F0F98A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：乙方仅限于个人观看本试看片段，任何其他形式的使用均需获得甲方的书面授权。</w:t>
      </w:r>
    </w:p>
    <w:p w14:paraId="48BE4E7E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：乙方不得对试看片段进行录音、录像、截图或其他任何形式的复制。</w:t>
      </w:r>
    </w:p>
    <w:p w14:paraId="51C6198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：乙方不得将试看片段分享给任何第三方，包括但不限于社交媒体、视频网站或其他平台。</w:t>
      </w:r>
    </w:p>
    <w:p w14:paraId="0900540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：乙方可在不影响甲方权益的前提下，向朋友或家人展示试看片段，但须在展示前明确告知他们该片段的保密性质，并确保他们也遵守本合同的相关条款。</w:t>
      </w:r>
    </w:p>
    <w:p w14:paraId="3B67E77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：乙方不得利用试看片段进行任何商业活动，包括但不限于广告宣传、销售、制作衍生作品等。</w:t>
      </w:r>
    </w:p>
    <w:p w14:paraId="04E5BBD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：乙方同意在观看试看片段时，不得对其进行评论或评分，直至甲方正式发布该微电影。</w:t>
      </w:r>
    </w:p>
    <w:p w14:paraId="53B6C8A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：乙方应确保在观看期间采取合理措施，以防止试看片段被其他未授权的第三方获取或观看。</w:t>
      </w:r>
    </w:p>
    <w:p w14:paraId="7B8B604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：乙方不得在任何平台（包括个人网站、社交媒体等）发布关于试看片段的内容或评论，直到甲方明确允许。</w:t>
      </w:r>
    </w:p>
    <w:p w14:paraId="265685E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第9款</w:t>
      </w:r>
      <w:r>
        <w:t>：甲方有权要求乙方提供观看后的反馈和意见，并根据反馈对试看片段进行修改或调整。</w:t>
      </w:r>
    </w:p>
    <w:p w14:paraId="32D66B6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第10款</w:t>
      </w:r>
      <w:r>
        <w:t>：甲方保留对试看片段的所有权利，包括但不限于修改、剪辑、重新发布或进行任何后续制作的权利，乙方不得对此提出异议。</w:t>
      </w:r>
    </w:p>
    <w:p w14:paraId="4774BF2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第11款</w:t>
      </w:r>
      <w:r>
        <w:t>：甲方可在试看片段的制作及展示过程中，提出对本合同相关条款的修改建议，并需提前通知乙方。乙方有权对修改提出意见或拒绝。</w:t>
      </w:r>
    </w:p>
    <w:p w14:paraId="055D97B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第12款</w:t>
      </w:r>
      <w:r>
        <w:t>：甲方有权对乙方的观看行为进行合理监督，以确保合同条款的执行，并可随时要求乙方提供相关证据，以证明其遵守本合同的义务。</w:t>
      </w:r>
    </w:p>
    <w:p w14:paraId="06B8572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</w:t>
      </w:r>
      <w:r>
        <w:rPr>
          <w:rStyle w:val="8"/>
          <w:rFonts w:hint="eastAsia"/>
          <w:lang w:val="en-US" w:eastAsia="zh-CN"/>
        </w:rPr>
        <w:t>3</w:t>
      </w:r>
      <w:r>
        <w:rPr>
          <w:rStyle w:val="8"/>
        </w:rPr>
        <w:t>款</w:t>
      </w:r>
      <w:r>
        <w:t>：本条款的解释和适用应遵循相关法律法规，确保双方的权利与义务在法律框架内执行。双方应遵循《中华人民共和国合同法》及其他相关法律法规的规定，确保本合同的合法性与有效性。</w:t>
      </w:r>
    </w:p>
    <w:p w14:paraId="4306642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四</w:t>
      </w:r>
      <w:r>
        <w:rPr>
          <w:rStyle w:val="8"/>
        </w:rPr>
        <w:t>条 保密条款</w:t>
      </w:r>
    </w:p>
    <w:p w14:paraId="2AC4FD3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：乙方承诺对试看片段及相关信息（包括但不限于剧情、角色、制作背景、剧本、拍摄技术、后期制作等）予以保密。未经甲方书面同意，乙方不得向任何第三方披露、分享或讨论该内容。</w:t>
      </w:r>
    </w:p>
    <w:p w14:paraId="11B7395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：乙方不得在试看片段公开之前，通过任何方式讨论、分享或评论该片段内容，包括但不限于社交媒体、博客、论坛、个人网站或其他任何在线或离线渠道。</w:t>
      </w:r>
    </w:p>
    <w:p w14:paraId="0F16303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：乙方应采取合理的保密措施，以保护试看片段及相关信息的机密性，包括但不限于限制对该信息的访问、加密存储以及避免在公共场所观看等。</w:t>
      </w:r>
    </w:p>
    <w:p w14:paraId="7CBCEBC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：乙方应确保其家人、朋友或其他知情人士也遵守本条款的保密义务，并采取必要的措施，确保这些人不违反本合同的保密要求。</w:t>
      </w:r>
    </w:p>
    <w:p w14:paraId="1241A38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：如乙方因法律要求或法院命令需要披露任何试看片段或相关信息，乙方应在披露前及时通知甲方，并采取合理措施以限制披露的范围。</w:t>
      </w:r>
    </w:p>
    <w:p w14:paraId="59716E3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：乙方承认，违反本保密条款将对甲方造成不可弥补的损害，因此甲方有权通过法律手段要求乙方承担相应的赔偿责任，包括但不限于直接损失、间接损失及律师费用。</w:t>
      </w:r>
    </w:p>
    <w:p w14:paraId="39B1591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：本条款的解释和适用应遵循相关法律法规，确保双方的权利与义务在法律框架内执行。双方应遵循《中华人民共和国合同法》及其他相关法律法规的规定，确保本合同的合法性与有效性。</w:t>
      </w:r>
    </w:p>
    <w:p w14:paraId="5B1EAA9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五</w:t>
      </w:r>
      <w:r>
        <w:rPr>
          <w:rStyle w:val="8"/>
        </w:rPr>
        <w:t>条 反馈义务</w:t>
      </w:r>
    </w:p>
    <w:p w14:paraId="5FF653B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：乙方在观看试看片段后，有权及时向甲方提供真实、客观的反馈意见。</w:t>
      </w:r>
    </w:p>
    <w:p w14:paraId="4034BDE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：甲方有权要求乙方提出建议，并使用乙方的反馈意见进行微电影的改进，但乙方无权要求甲方必须采用其建议。</w:t>
      </w:r>
    </w:p>
    <w:p w14:paraId="0E84E2C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：乙方应在合理范围内积极配合甲方的反馈要求，并提供相关意见和建议，以帮助甲方改进微电影。</w:t>
      </w:r>
    </w:p>
    <w:p w14:paraId="3770433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：乙方在提供反馈时，应确保所提供的信息不违反保密条款，并不得泄露试看片段及相关信息。</w:t>
      </w:r>
    </w:p>
    <w:p w14:paraId="6026E6C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：乙方应尽量在甲方规定的时间内提交反馈意见，以便甲方及时进行必要的调整和改进。</w:t>
      </w:r>
    </w:p>
    <w:p w14:paraId="1E9C439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：甲方应对乙方的反馈意见进行整理和分析，并在合理时间内告知乙方其反馈是否被采纳及理由，以增进双方的沟通和理解。</w:t>
      </w:r>
    </w:p>
    <w:p w14:paraId="2FDAAE7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：如乙方对甲方的反馈要求或对微电影的改进方向有异议，乙方有权向甲方提出意见，甲方应予以重视并进行讨论。</w:t>
      </w:r>
    </w:p>
    <w:p w14:paraId="2D09274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：乙方的反馈和建议不构成对甲方的任何法律责任，甲方对最终的微电影内容和形式拥有最终决定权。</w:t>
      </w:r>
    </w:p>
    <w:p w14:paraId="1A43544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9</w:t>
      </w:r>
      <w:r>
        <w:rPr>
          <w:rStyle w:val="8"/>
        </w:rPr>
        <w:t>款</w:t>
      </w:r>
      <w:r>
        <w:t>：</w:t>
      </w:r>
      <w:r>
        <w:rPr>
          <w:rFonts w:ascii="宋体" w:hAnsi="宋体" w:eastAsia="宋体" w:cs="宋体"/>
          <w:sz w:val="24"/>
          <w:szCs w:val="24"/>
        </w:rPr>
        <w:t>本条款的解释和适用应遵循相关法律法规，确保双方的权利与义务在法律框架内执行。双方应遵循《中华人民共和国合同法》及其他相关法律法规的规定，以确保本合同的合法性与有效性。</w:t>
      </w:r>
    </w:p>
    <w:p w14:paraId="751BE34A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六</w:t>
      </w:r>
      <w:r>
        <w:rPr>
          <w:rStyle w:val="8"/>
        </w:rPr>
        <w:t>条 版权声明</w:t>
      </w:r>
    </w:p>
    <w:p w14:paraId="5110086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：试看片段及其相关内容的所有版权归甲方所有，乙方仅获得观看权限，其他一切权利均不转让。</w:t>
      </w:r>
    </w:p>
    <w:p w14:paraId="77F43C1F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：乙方承认，任何未经甲方书面授权的使用行为均属侵犯版权，甲方有权追究乙方的法律责任，包括但不限于要求赔偿、停止侵权行为及其他法律救济。</w:t>
      </w:r>
    </w:p>
    <w:p w14:paraId="742BA2B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：乙方不得以任何形式复制、传播、改编、翻译、展示或公开试看片段及其相关内容，除非获得甲方的书面授权。</w:t>
      </w:r>
    </w:p>
    <w:p w14:paraId="1D0AD05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：乙方同意在观看试看片段时，不得将其用于任何商业目的，包括但不限于广告、宣传或其他获利行为。</w:t>
      </w:r>
    </w:p>
    <w:p w14:paraId="181C2E4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：甲方有权对试看片段及其相关内容进行修改、剪辑、再发布或进行任何后续制作，乙方不得对此提出异议。</w:t>
      </w:r>
    </w:p>
    <w:p w14:paraId="26DDE89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：如乙方违反本条款，导致甲方受到损害，乙方应承担相应的赔偿责任，包括直接损失和间接损失。</w:t>
      </w:r>
    </w:p>
    <w:p w14:paraId="1935BE9F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：本条款的解释和适用应遵循相关法律法规，确保双方的权利与义务在法律框架内执行。双方应遵循《中华人民共和国著作权法》及其他相关法律法规的规定，以确保本合同的合法性与有效性。</w:t>
      </w:r>
    </w:p>
    <w:p w14:paraId="16C84C6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七</w:t>
      </w:r>
      <w:r>
        <w:rPr>
          <w:rStyle w:val="8"/>
        </w:rPr>
        <w:t>条 违约责任</w:t>
      </w:r>
    </w:p>
    <w:p w14:paraId="3796E35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：如乙方违反本合同的任何条款，甲方有权要求乙方承担相应的违约责任，包括但不限于赔偿由此造成的所有损失。</w:t>
      </w:r>
    </w:p>
    <w:p w14:paraId="2F2C459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：乙方的违约行为包括但不限于未按照合同规定提供反馈、擅自使用试看片段及其相关内容、违反保密条款等。</w:t>
      </w:r>
    </w:p>
    <w:p w14:paraId="148F8CE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：甲方有权要求乙方赔偿因此产生的直接损失和间接损失，包括但不限于因违约行为引起的律师费用、诉讼费用和其他合理支出。</w:t>
      </w:r>
    </w:p>
    <w:p w14:paraId="538CE52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：甲方在行使违约责任时，应提供充分的证据证明乙方的违约行为及其所造成的损失。</w:t>
      </w:r>
    </w:p>
    <w:p w14:paraId="5EDB93B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：如乙方未能履行合同义务，甲方可采取包括但不限于停止履行合同、要求乙方返还已支付费用等措施，以保护其合法权益。</w:t>
      </w:r>
    </w:p>
    <w:p w14:paraId="4E16F97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：若乙方因不可抗力导致无法履行合同义务，应及时书面通知甲方，并提供相关证明材料。甲方应根据实际情况考虑乙方的违约责任。</w:t>
      </w:r>
    </w:p>
    <w:p w14:paraId="4B8BB20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：本条款的解释和适用应遵循相关法律法规，确保双方的权利与义务在法律框架内执行。双方应遵循《中华人民共和国合同法》及其他相关法律法规的规定，以确保本合同的合法性与有效性。</w:t>
      </w:r>
    </w:p>
    <w:p w14:paraId="669B04D5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八</w:t>
      </w:r>
      <w:r>
        <w:rPr>
          <w:rStyle w:val="8"/>
        </w:rPr>
        <w:t>条 争议解决</w:t>
      </w:r>
    </w:p>
    <w:p w14:paraId="45BDA77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：本合同的解释及争议的解决应适用《中华人民共和国合同法》。</w:t>
      </w:r>
    </w:p>
    <w:p w14:paraId="4A170E4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：双方应首先通过友好协商解决争议。如协商不成，任何一方均可向甲方所在地的人民法院提起诉讼。</w:t>
      </w:r>
    </w:p>
    <w:p w14:paraId="35826C4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：在争议解决期间，除争议事项外，双方应继续履行本合同的其他条款。</w:t>
      </w:r>
    </w:p>
    <w:p w14:paraId="0B176BA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：如涉及到跨境争议，双方应根据相关国际法律法规和条约进行处理。</w:t>
      </w:r>
    </w:p>
    <w:p w14:paraId="46A404D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九</w:t>
      </w:r>
      <w:r>
        <w:rPr>
          <w:rStyle w:val="8"/>
        </w:rPr>
        <w:t>条 其他条款</w:t>
      </w:r>
    </w:p>
    <w:p w14:paraId="5FBCD06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：本合同自双方签字之日起生效，具有法律约束力。</w:t>
      </w:r>
    </w:p>
    <w:p w14:paraId="63EB1C7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：本合同一式两份，甲乙双方各执一份，具有同等法律效力。</w:t>
      </w:r>
    </w:p>
    <w:p w14:paraId="5AB5041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：本合同的任何修改或补充均需以书面形式作出，并经双方签字确认方可生效。</w:t>
      </w:r>
    </w:p>
    <w:p w14:paraId="371E130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：本合同中如有条款无效，不影响其他条款的效力，双方应及时协商并对无效条款进行修改。</w:t>
      </w:r>
    </w:p>
    <w:p w14:paraId="1D5B9EE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：本合同的解释和执行应遵循诚实信用原则，双方应本着友好合作的态度履行本合同。</w:t>
      </w:r>
    </w:p>
    <w:p w14:paraId="13E87EE1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2A6D9F76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6E2EA737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05E1767E">
      <w:pPr>
        <w:pStyle w:val="5"/>
        <w:keepNext w:val="0"/>
        <w:keepLines w:val="0"/>
        <w:widowControl/>
        <w:suppressLineNumbers w:val="0"/>
      </w:pPr>
    </w:p>
    <w:p w14:paraId="478F8B0F">
      <w:pPr>
        <w:pStyle w:val="5"/>
        <w:keepNext w:val="0"/>
        <w:keepLines w:val="0"/>
        <w:widowControl/>
        <w:suppressLineNumbers w:val="0"/>
      </w:pPr>
    </w:p>
    <w:p w14:paraId="6C23D09E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甲方（签字）：____________</w:t>
      </w:r>
      <w:r>
        <w:rPr>
          <w:rStyle w:val="8"/>
          <w:rFonts w:hint="eastAsia"/>
          <w:lang w:val="en-US" w:eastAsia="zh-CN"/>
        </w:rPr>
        <w:t xml:space="preserve">               </w:t>
      </w:r>
      <w:r>
        <w:rPr>
          <w:rStyle w:val="8"/>
        </w:rPr>
        <w:t>乙方（签字）：____________</w:t>
      </w:r>
    </w:p>
    <w:p w14:paraId="3B59ED8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日期：____________</w:t>
      </w:r>
      <w:r>
        <w:rPr>
          <w:rStyle w:val="8"/>
          <w:rFonts w:hint="eastAsia"/>
          <w:lang w:val="en-US" w:eastAsia="zh-CN"/>
        </w:rPr>
        <w:t xml:space="preserve">                       </w:t>
      </w:r>
      <w:r>
        <w:rPr>
          <w:rStyle w:val="8"/>
        </w:rPr>
        <w:t>日期：____________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D5E19E">
    <w:pPr>
      <w:pStyle w:val="3"/>
      <w:jc w:val="center"/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3279775</wp:posOffset>
              </wp:positionH>
              <wp:positionV relativeFrom="paragraph">
                <wp:posOffset>-5080</wp:posOffset>
              </wp:positionV>
              <wp:extent cx="414655" cy="35750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4655" cy="357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B1149">
                          <w:pPr>
                            <w:pStyle w:val="3"/>
                            <w:jc w:val="center"/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8.25pt;margin-top:-0.4pt;height:28.15pt;width:32.65pt;mso-position-horizontal-relative:margin;z-index:251659264;mso-width-relative:page;mso-height-relative:page;" filled="f" stroked="f" coordsize="21600,21600" o:gfxdata="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szlXPVAAAACAEAAA8AAAAAAAAAAQAgAAAAIgAAAGRycy9kb3ducmV2&#10;LnhtbFBLAQIUABQAAAAIAIdO4kBYRFXCOAIAAGEEAAAOAAAAAAAAAAEAIAAAACQ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0D8B1149">
                    <w:pPr>
                      <w:pStyle w:val="3"/>
                      <w:jc w:val="center"/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eastAsia="宋体" w:cs="宋体"/>
        <w:sz w:val="24"/>
        <w:szCs w:val="24"/>
      </w:rPr>
      <w:t>合同编号：</w:t>
    </w:r>
    <w:r>
      <w:rPr>
        <w:rStyle w:val="8"/>
        <w:rFonts w:hint="eastAsia"/>
        <w:b w:val="0"/>
        <w:bCs/>
        <w:sz w:val="24"/>
        <w:szCs w:val="24"/>
        <w:lang w:val="en-US" w:eastAsia="zh-CN"/>
      </w:rPr>
      <w:t>NCL-OL-UPC-</w:t>
    </w:r>
    <w:r>
      <w:rPr>
        <w:rStyle w:val="8"/>
        <w:rFonts w:hint="eastAsia" w:ascii="Times New Roman" w:hAnsi="Times New Roman" w:eastAsia="宋体" w:cs="Times New Roman"/>
        <w:b w:val="0"/>
        <w:bCs/>
        <w:sz w:val="24"/>
        <w:szCs w:val="24"/>
        <w:lang w:val="en-US" w:eastAsia="zh-CN"/>
      </w:rPr>
      <w:t>2</w:t>
    </w:r>
    <w:r>
      <w:rPr>
        <w:rStyle w:val="8"/>
        <w:rFonts w:hint="eastAsia"/>
        <w:b w:val="0"/>
        <w:bCs/>
        <w:sz w:val="24"/>
        <w:szCs w:val="24"/>
        <w:lang w:val="en-US" w:eastAsia="zh-CN"/>
      </w:rPr>
      <w:t>02410-03</w:t>
    </w:r>
    <w:r>
      <w:rPr>
        <w:rFonts w:ascii="宋体" w:hAnsi="宋体" w:eastAsia="宋体" w:cs="宋体"/>
        <w:sz w:val="24"/>
        <w:szCs w:val="24"/>
      </w:rPr>
      <w:t xml:space="preserve">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 xml:space="preserve">  </w:t>
    </w:r>
    <w:r>
      <w:rPr>
        <w:rFonts w:ascii="宋体" w:hAnsi="宋体" w:eastAsia="宋体" w:cs="宋体"/>
        <w:sz w:val="24"/>
        <w:szCs w:val="24"/>
      </w:rPr>
      <w:t xml:space="preserve">第 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 xml:space="preserve"> </w:t>
    </w:r>
    <w:r>
      <w:rPr>
        <w:rFonts w:ascii="宋体" w:hAnsi="宋体" w:eastAsia="宋体" w:cs="宋体"/>
        <w:sz w:val="24"/>
        <w:szCs w:val="24"/>
      </w:rPr>
      <w:t xml:space="preserve">页 / 共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>5</w:t>
    </w:r>
    <w:r>
      <w:rPr>
        <w:rFonts w:ascii="宋体" w:hAnsi="宋体" w:eastAsia="宋体" w:cs="宋体"/>
        <w:sz w:val="24"/>
        <w:szCs w:val="24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3OGQzZDJmOWY1MWRhNWQzMjE1MjM5OTA0MTRmZGMifQ=="/>
  </w:docVars>
  <w:rsids>
    <w:rsidRoot w:val="00000000"/>
    <w:rsid w:val="2C93130A"/>
    <w:rsid w:val="39825032"/>
    <w:rsid w:val="516E3F13"/>
    <w:rsid w:val="6341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3206</Words>
  <Characters>3418</Characters>
  <Lines>0</Lines>
  <Paragraphs>0</Paragraphs>
  <TotalTime>11</TotalTime>
  <ScaleCrop>false</ScaleCrop>
  <LinksUpToDate>false</LinksUpToDate>
  <CharactersWithSpaces>3487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2024-10-18T10:11:00Z</dcterms:created>
  <dc:creator>Gracehy</dc:creator>
  <cp:lastModifiedBy>Gracehy</cp:lastModifiedBy>
  <dcterms:modified xsi:type="dcterms:W3CDTF">2024-10-18T11:25:23Z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0CA6DCA7C2384092B6BC45CB4B001D4B_12</vt:lpwstr>
  </property>
</Properties>
</file>