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SENIOR WEEK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Priya Shah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HIGH SCHOOL - ESTABLISHING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Banners: CLASS OF 2026. Last bell energy everywhere.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HALLWAY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MAYA pins a senior-week schedule. JORDAN watches, skeptical.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One perfect week before everything splits.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GUIDANCE OFFICE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Maya gets financial aid confirmation — coast school real. Jordan fakes a smile.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ROOFTOP - AFTERNOON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Yearbooks, cider, signatures.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JORDAN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Facetime isn't a friendship.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MAYA'S GARAGE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They build flats for an unauthorized senior play.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Something that doesn't fit in a dorm box.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AUDITORIUM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Guerrilla show begins — small audience, big heart.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BACKSTAGE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Principal's footsteps. Jordan kills the lights. Hands find hands.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LOADING DOCK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Cast escapes laughing. Security flashlight sweeps empty aisles.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PRINCIPAL'S OFFICE - NEXT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Maya and Jordan sit, not sorry. Suspension threatened, then reduced.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PRINCIPAL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broke three rules. You also gave twelve seniors a memory.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PARKING LOT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Graduation eve. Hood of Maya's car. Jordan hands her a USB — the show recorded from the sound board.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JORDAN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Same thing if you're paying attention. Perfect or real.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Real. Always real.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