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REUNION TABLE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Carmen Delgado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MORALES HOME - KITCHEN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Preparation chaos. MARIA MORALES, 60s, directs grandchildren with oven mitts. Her son ANTONIO, 40s, chops onions in silence.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Twenty people at six. Nobody fights at my table tonight.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MORALES HOME - LIVING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Antonio's sister DIANA, 38, hangs old photos. One frame turned face-down — their father, absent twenty years.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DIANA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Mom still sets a plate for a ghost.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ANTONIO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let the ghost stay in the closet with the picture.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MORALES HOME -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Full table. Laughter brittle. The doorbell rings. Maria freezes. On the porch: RAUL MORALES, 65, thin envelope in hand.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don't get to walk in like the years were a nap.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MORALES HOME -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Raul sits at the empty place. Antonio pushes back his chair. Grandchildren watch, sensing the temperature drop.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RAUL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didn't come for forgiveness. I came to tell you what the lawyers kept.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MORALES HOME -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Diana opens the envelope — deed papers, a key. Maria reads, hands shaking not with anger but disbelief.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left the house to all of us. Not to me alone.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ANTONIO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 he buys his way back with brick and mortar?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DIANA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No. He finally put our names on the same page.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