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BASEMENT TAPE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Kevin Shaw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SUBURBAN HOUSE - FOYER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LEAH PARK unlocks her late father's house. Keys still on a fishhook by the door.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week to empty it. Then I never come back.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Boxes everywhere. A VHS CAMCORDER and labeled tapes on a shelf.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Last thing I need is home movies.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LATER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She plays CHRISTMAS '94. Family dinner. Laughter. Then a glitch.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TAPE — FATHER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Leah, don't rewind this one.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Leah makes tea upstairs. The basement TV glow spills under the door.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unplugged you.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camcorder still runs. Timestamp: 3:07 AM. Her father watches the lens.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TAPE — FATHER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were always down here.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STAIRS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Footsteps creak overhead. Leah lives alone.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Hello?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Behind Leah: a FLOOR TRAPDOOR she never noticed, slightly open.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 wasn't here when I was twelve.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On tape, her father points at the same trapdoor. Live and recorded align.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TAPE — FATHER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forgot the rest of the house.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Leah kneels by the trapdoor. Cold air exhales from below.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Dad, if this is a joke, I'm selling the joke.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She lifts the door. A child's night-light glows under the floor — her childhood bedroom, preserved, waiting.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never left. Did I?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