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COLD HANDOFF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Rachel Stein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SAFE HOUSE - KITCHEN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Lena tapes a burner phone shut. A map marks three exchange points in red.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LENA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One hour. In and out. No second chances.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PARKING GARAGE - LEVEL 4 -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Rain. The BLACK DUFFEL at her feet. No courier.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LENA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Package is clean. Where's your courier?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PARKING GARAGE - STAIRWELL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DMITRI VOLKOV limps into view, bleeding.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DMITRI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They made me at the bridge.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SILVER SUV - MOVING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Lena weaves through traffic. Headlights follow.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DMITRI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If they take this back, a city dies tomorrow.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UNDERPASS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Lena kills the lights, coasts into darkness. The sedan overshoots.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LENA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We have four minutes before they circle back.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RIVER ROAD OVERPASS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Lena pries open a maintenance hatch. Sirens distant.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LENA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Dmitri goes in the hatch. I draw the tail.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SILVER SUV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 sedan rams them. Lena's knuckles white on the wheel.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DMITRI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I'm not leaving you with them.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LENA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You're leaving with the film. That's the job.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OVERPASS GUARDRAIL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Dmitri drops into the hatch. Lena slams the SUV into reverse.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LENA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Go.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SILVER SUV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Three men exit the sedan — armed, professional. Lena smiles without warmth.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LENA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 want the package? Come get it.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RIVER ROAD OVERPASS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She accelerates toward the gap between sedan and rail. The duffel is gone. The city, for tonight, is not.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LENA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Let's see who's still standing when the rain stops.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