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9B441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123FA9F" wp14:editId="3C52854C">
            <wp:extent cx="3403600" cy="9334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C4C2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jc w:val="both"/>
        <w:rPr>
          <w:rFonts w:ascii="Arial" w:hAnsi="Arial" w:cs="Arial"/>
          <w:color w:val="000000"/>
        </w:rPr>
      </w:pPr>
    </w:p>
    <w:p w14:paraId="20BD0139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Y con los siguientes criterios:</w:t>
      </w:r>
    </w:p>
    <w:p w14:paraId="0DE4B646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jc w:val="both"/>
        <w:rPr>
          <w:rFonts w:ascii="Arial" w:hAnsi="Arial" w:cs="Arial"/>
          <w:color w:val="000000"/>
        </w:rPr>
      </w:pPr>
    </w:p>
    <w:p w14:paraId="1A314CFF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4D07ECA" wp14:editId="0D9CDE7B">
            <wp:extent cx="3314700" cy="14224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60FD904" wp14:editId="39056178">
            <wp:extent cx="4076700" cy="1422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9F40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rPr>
          <w:rFonts w:ascii="Arial" w:hAnsi="Arial" w:cs="Arial"/>
          <w:color w:val="000000"/>
        </w:rPr>
      </w:pPr>
    </w:p>
    <w:p w14:paraId="38E13CD2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Responsabilidades del encargado del departamento de Tecnologías de Información</w:t>
      </w:r>
    </w:p>
    <w:p w14:paraId="33E70900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510E21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Supervisar la aplicación de este Instructivo</w:t>
      </w:r>
    </w:p>
    <w:p w14:paraId="5D97EC9E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rPr>
          <w:rFonts w:ascii="Arial" w:hAnsi="Arial" w:cs="Arial"/>
          <w:color w:val="000000"/>
        </w:rPr>
      </w:pPr>
    </w:p>
    <w:p w14:paraId="285D4111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jc w:val="both"/>
        <w:rPr>
          <w:rFonts w:ascii="Arial" w:hAnsi="Arial" w:cs="Arial"/>
          <w:color w:val="000000"/>
        </w:rPr>
      </w:pPr>
    </w:p>
    <w:p w14:paraId="1C95F096" w14:textId="77777777" w:rsidR="007E6534" w:rsidRPr="005F2419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jc w:val="both"/>
        <w:rPr>
          <w:rFonts w:ascii="Arial" w:hAnsi="Arial" w:cs="Arial"/>
          <w:b/>
          <w:bCs/>
          <w:color w:val="E97132" w:themeColor="accent2"/>
          <w:sz w:val="20"/>
          <w:szCs w:val="20"/>
        </w:rPr>
      </w:pPr>
      <w:r w:rsidRPr="0021561F">
        <w:rPr>
          <w:rFonts w:ascii="Arial" w:hAnsi="Arial" w:cs="Arial"/>
          <w:b/>
          <w:bCs/>
          <w:color w:val="E97132" w:themeColor="accent2"/>
          <w:sz w:val="28"/>
          <w:szCs w:val="28"/>
        </w:rPr>
        <w:t>Responsabilidades del Administrador de la Mesa de Ayuda</w:t>
      </w:r>
    </w:p>
    <w:p w14:paraId="3F3B61F1" w14:textId="77777777" w:rsidR="007E6534" w:rsidRPr="003C16A8" w:rsidRDefault="007E6534" w:rsidP="007E6534">
      <w:pPr>
        <w:pStyle w:val="Prrafodelista"/>
        <w:numPr>
          <w:ilvl w:val="0"/>
          <w:numId w:val="1"/>
        </w:numPr>
        <w:tabs>
          <w:tab w:val="left" w:pos="8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E97132" w:themeColor="accent2"/>
          <w:sz w:val="20"/>
          <w:szCs w:val="20"/>
        </w:rPr>
      </w:pPr>
      <w:r w:rsidRPr="003C16A8">
        <w:rPr>
          <w:rFonts w:ascii="Arial" w:hAnsi="Arial" w:cs="Arial"/>
          <w:bCs/>
          <w:color w:val="E97132" w:themeColor="accent2"/>
          <w:sz w:val="20"/>
          <w:szCs w:val="20"/>
        </w:rPr>
        <w:t>Recibe los reportes validando que contenga la información necesaria para su atención acordada previamente con el Coordinador de</w:t>
      </w:r>
      <w:r>
        <w:rPr>
          <w:rFonts w:ascii="Arial" w:hAnsi="Arial" w:cs="Arial"/>
          <w:bCs/>
          <w:color w:val="E97132" w:themeColor="accent2"/>
          <w:sz w:val="20"/>
          <w:szCs w:val="20"/>
        </w:rPr>
        <w:t>l</w:t>
      </w:r>
      <w:r w:rsidRPr="003C16A8">
        <w:rPr>
          <w:rFonts w:ascii="Arial" w:hAnsi="Arial" w:cs="Arial"/>
          <w:bCs/>
          <w:color w:val="E97132" w:themeColor="accent2"/>
          <w:sz w:val="20"/>
          <w:szCs w:val="20"/>
        </w:rPr>
        <w:t xml:space="preserve"> grupo resolutor.</w:t>
      </w:r>
    </w:p>
    <w:p w14:paraId="64291DE9" w14:textId="77777777" w:rsidR="007E6534" w:rsidRDefault="007E6534" w:rsidP="007E6534">
      <w:pPr>
        <w:pStyle w:val="Prrafodelista"/>
        <w:numPr>
          <w:ilvl w:val="0"/>
          <w:numId w:val="1"/>
        </w:numPr>
        <w:tabs>
          <w:tab w:val="left" w:pos="8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E97132" w:themeColor="accent2"/>
          <w:sz w:val="20"/>
          <w:szCs w:val="20"/>
        </w:rPr>
      </w:pPr>
      <w:r>
        <w:rPr>
          <w:rFonts w:ascii="Arial" w:hAnsi="Arial" w:cs="Arial"/>
          <w:bCs/>
          <w:color w:val="E97132" w:themeColor="accent2"/>
          <w:sz w:val="20"/>
          <w:szCs w:val="20"/>
        </w:rPr>
        <w:t>Asigna</w:t>
      </w:r>
      <w:r w:rsidRPr="003C16A8">
        <w:rPr>
          <w:rFonts w:ascii="Arial" w:hAnsi="Arial" w:cs="Arial"/>
          <w:bCs/>
          <w:color w:val="E97132" w:themeColor="accent2"/>
          <w:sz w:val="20"/>
          <w:szCs w:val="20"/>
        </w:rPr>
        <w:t xml:space="preserve"> los reportes</w:t>
      </w:r>
      <w:r>
        <w:rPr>
          <w:rFonts w:ascii="Arial" w:hAnsi="Arial" w:cs="Arial"/>
          <w:bCs/>
          <w:color w:val="E97132" w:themeColor="accent2"/>
          <w:sz w:val="20"/>
          <w:szCs w:val="20"/>
        </w:rPr>
        <w:t xml:space="preserve"> al Coordinador del grupo resolutor en un máximo de 30 minutos.</w:t>
      </w:r>
    </w:p>
    <w:p w14:paraId="186D58CD" w14:textId="77777777" w:rsidR="007E6534" w:rsidRDefault="007E6534" w:rsidP="007E6534">
      <w:pPr>
        <w:pStyle w:val="Prrafodelista"/>
        <w:numPr>
          <w:ilvl w:val="0"/>
          <w:numId w:val="1"/>
        </w:numPr>
        <w:tabs>
          <w:tab w:val="left" w:pos="8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E97132" w:themeColor="accent2"/>
          <w:sz w:val="20"/>
          <w:szCs w:val="20"/>
        </w:rPr>
      </w:pPr>
      <w:r>
        <w:rPr>
          <w:rFonts w:ascii="Arial" w:hAnsi="Arial" w:cs="Arial"/>
          <w:bCs/>
          <w:color w:val="E97132" w:themeColor="accent2"/>
          <w:sz w:val="20"/>
          <w:szCs w:val="20"/>
        </w:rPr>
        <w:t>El administrador de la Mesa de Ayuda sigue siendo un gestor de incidentes por lo que también aplica las responsabilidades previamente mencionadas.</w:t>
      </w:r>
    </w:p>
    <w:p w14:paraId="35F46C31" w14:textId="77777777" w:rsidR="007E6534" w:rsidRPr="003C16A8" w:rsidRDefault="007E6534" w:rsidP="007E6534">
      <w:pPr>
        <w:pStyle w:val="Prrafodelista"/>
        <w:tabs>
          <w:tab w:val="left" w:pos="827"/>
        </w:tabs>
        <w:autoSpaceDE w:val="0"/>
        <w:autoSpaceDN w:val="0"/>
        <w:adjustRightInd w:val="0"/>
        <w:spacing w:after="0" w:line="240" w:lineRule="auto"/>
        <w:ind w:left="1264"/>
        <w:jc w:val="both"/>
        <w:rPr>
          <w:rFonts w:ascii="Arial" w:hAnsi="Arial" w:cs="Arial"/>
          <w:bCs/>
          <w:color w:val="E97132" w:themeColor="accent2"/>
          <w:sz w:val="20"/>
          <w:szCs w:val="20"/>
        </w:rPr>
      </w:pPr>
    </w:p>
    <w:p w14:paraId="7CE764B8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jc w:val="both"/>
        <w:rPr>
          <w:rFonts w:ascii="Arial" w:hAnsi="Arial" w:cs="Arial"/>
          <w:b/>
          <w:bCs/>
          <w:color w:val="E97132" w:themeColor="accent2"/>
          <w:sz w:val="28"/>
          <w:szCs w:val="28"/>
        </w:rPr>
      </w:pPr>
      <w:r w:rsidRPr="0021561F">
        <w:rPr>
          <w:rFonts w:ascii="Arial" w:hAnsi="Arial" w:cs="Arial"/>
          <w:b/>
          <w:bCs/>
          <w:color w:val="E97132" w:themeColor="accent2"/>
          <w:sz w:val="28"/>
          <w:szCs w:val="28"/>
        </w:rPr>
        <w:t xml:space="preserve">Responsabilidades del Coordinador de </w:t>
      </w:r>
      <w:r>
        <w:rPr>
          <w:rFonts w:ascii="Arial" w:hAnsi="Arial" w:cs="Arial"/>
          <w:b/>
          <w:bCs/>
          <w:color w:val="E97132" w:themeColor="accent2"/>
          <w:sz w:val="28"/>
          <w:szCs w:val="28"/>
        </w:rPr>
        <w:t>G</w:t>
      </w:r>
      <w:r w:rsidRPr="0021561F">
        <w:rPr>
          <w:rFonts w:ascii="Arial" w:hAnsi="Arial" w:cs="Arial"/>
          <w:b/>
          <w:bCs/>
          <w:color w:val="E97132" w:themeColor="accent2"/>
          <w:sz w:val="28"/>
          <w:szCs w:val="28"/>
        </w:rPr>
        <w:t xml:space="preserve">rupo </w:t>
      </w:r>
      <w:r>
        <w:rPr>
          <w:rFonts w:ascii="Arial" w:hAnsi="Arial" w:cs="Arial"/>
          <w:b/>
          <w:bCs/>
          <w:color w:val="E97132" w:themeColor="accent2"/>
          <w:sz w:val="28"/>
          <w:szCs w:val="28"/>
        </w:rPr>
        <w:t>R</w:t>
      </w:r>
      <w:r w:rsidRPr="0021561F">
        <w:rPr>
          <w:rFonts w:ascii="Arial" w:hAnsi="Arial" w:cs="Arial"/>
          <w:b/>
          <w:bCs/>
          <w:color w:val="E97132" w:themeColor="accent2"/>
          <w:sz w:val="28"/>
          <w:szCs w:val="28"/>
        </w:rPr>
        <w:t>esolutor</w:t>
      </w:r>
    </w:p>
    <w:p w14:paraId="540FEDA4" w14:textId="77777777" w:rsidR="007E6534" w:rsidRPr="00DE1B31" w:rsidRDefault="007E6534" w:rsidP="007E6534">
      <w:pPr>
        <w:pStyle w:val="Prrafodelista"/>
        <w:numPr>
          <w:ilvl w:val="0"/>
          <w:numId w:val="2"/>
        </w:numPr>
        <w:tabs>
          <w:tab w:val="left" w:pos="8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E97132" w:themeColor="accent2"/>
          <w:sz w:val="20"/>
          <w:szCs w:val="20"/>
        </w:rPr>
      </w:pPr>
      <w:r w:rsidRPr="00DE1B31">
        <w:rPr>
          <w:rFonts w:ascii="Arial" w:hAnsi="Arial" w:cs="Arial"/>
          <w:bCs/>
          <w:color w:val="E97132" w:themeColor="accent2"/>
          <w:sz w:val="20"/>
          <w:szCs w:val="20"/>
        </w:rPr>
        <w:t xml:space="preserve">Recibe los reportes validando que contenga la información necesaria para su atención acordada previamente con el </w:t>
      </w:r>
      <w:r>
        <w:rPr>
          <w:rFonts w:ascii="Arial" w:hAnsi="Arial" w:cs="Arial"/>
          <w:bCs/>
          <w:color w:val="E97132" w:themeColor="accent2"/>
          <w:sz w:val="20"/>
          <w:szCs w:val="20"/>
        </w:rPr>
        <w:t>Administrador de la Mesa de Ayuda</w:t>
      </w:r>
      <w:r w:rsidRPr="00DE1B31">
        <w:rPr>
          <w:rFonts w:ascii="Arial" w:hAnsi="Arial" w:cs="Arial"/>
          <w:bCs/>
          <w:color w:val="E97132" w:themeColor="accent2"/>
          <w:sz w:val="20"/>
          <w:szCs w:val="20"/>
        </w:rPr>
        <w:t>.</w:t>
      </w:r>
    </w:p>
    <w:p w14:paraId="021C7DBB" w14:textId="77777777" w:rsidR="007E6534" w:rsidRPr="00DE1B31" w:rsidRDefault="007E6534" w:rsidP="007E6534">
      <w:pPr>
        <w:pStyle w:val="Prrafodelista"/>
        <w:numPr>
          <w:ilvl w:val="0"/>
          <w:numId w:val="2"/>
        </w:numPr>
        <w:tabs>
          <w:tab w:val="left" w:pos="8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E97132" w:themeColor="accent2"/>
          <w:sz w:val="20"/>
          <w:szCs w:val="20"/>
        </w:rPr>
      </w:pPr>
      <w:r w:rsidRPr="00DE1B31">
        <w:rPr>
          <w:rFonts w:ascii="Arial" w:hAnsi="Arial" w:cs="Arial"/>
          <w:bCs/>
          <w:color w:val="E97132" w:themeColor="accent2"/>
          <w:sz w:val="20"/>
          <w:szCs w:val="20"/>
        </w:rPr>
        <w:t xml:space="preserve">Asigna los reportes al </w:t>
      </w:r>
      <w:r>
        <w:rPr>
          <w:rFonts w:ascii="Arial" w:hAnsi="Arial" w:cs="Arial"/>
          <w:bCs/>
          <w:color w:val="E97132" w:themeColor="accent2"/>
          <w:sz w:val="20"/>
          <w:szCs w:val="20"/>
        </w:rPr>
        <w:t>Gestor de incidentes en un máximo de 30 minutos.</w:t>
      </w:r>
    </w:p>
    <w:p w14:paraId="1A10178C" w14:textId="77777777" w:rsidR="007E6534" w:rsidRPr="00DE1B31" w:rsidRDefault="007E6534" w:rsidP="007E6534">
      <w:pPr>
        <w:pStyle w:val="Prrafodelista"/>
        <w:numPr>
          <w:ilvl w:val="0"/>
          <w:numId w:val="2"/>
        </w:numPr>
        <w:tabs>
          <w:tab w:val="left" w:pos="8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E97132" w:themeColor="accent2"/>
          <w:sz w:val="20"/>
          <w:szCs w:val="20"/>
        </w:rPr>
      </w:pPr>
      <w:r w:rsidRPr="00DE1B31">
        <w:rPr>
          <w:rFonts w:ascii="Arial" w:hAnsi="Arial" w:cs="Arial"/>
          <w:bCs/>
          <w:color w:val="E97132" w:themeColor="accent2"/>
          <w:sz w:val="20"/>
          <w:szCs w:val="20"/>
        </w:rPr>
        <w:t xml:space="preserve">El </w:t>
      </w:r>
      <w:r>
        <w:rPr>
          <w:rFonts w:ascii="Arial" w:hAnsi="Arial" w:cs="Arial"/>
          <w:bCs/>
          <w:color w:val="E97132" w:themeColor="accent2"/>
          <w:sz w:val="20"/>
          <w:szCs w:val="20"/>
        </w:rPr>
        <w:t>Coordinador del Grupo Resolutor</w:t>
      </w:r>
      <w:r w:rsidRPr="00DE1B31">
        <w:rPr>
          <w:rFonts w:ascii="Arial" w:hAnsi="Arial" w:cs="Arial"/>
          <w:bCs/>
          <w:color w:val="E97132" w:themeColor="accent2"/>
          <w:sz w:val="20"/>
          <w:szCs w:val="20"/>
        </w:rPr>
        <w:t xml:space="preserve"> sigue siendo un gestor de incidentes por lo que también aplica las responsabilidades previamente mencionadas.</w:t>
      </w:r>
    </w:p>
    <w:p w14:paraId="76641A91" w14:textId="77777777" w:rsidR="007E6534" w:rsidRPr="0021561F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jc w:val="both"/>
        <w:rPr>
          <w:rFonts w:ascii="Arial" w:hAnsi="Arial" w:cs="Arial"/>
          <w:color w:val="E97132" w:themeColor="accent2"/>
        </w:rPr>
      </w:pPr>
    </w:p>
    <w:p w14:paraId="795C332B" w14:textId="77777777" w:rsidR="007E6534" w:rsidRDefault="007E6534" w:rsidP="007E6534">
      <w:pPr>
        <w:tabs>
          <w:tab w:val="left" w:pos="827"/>
        </w:tabs>
        <w:autoSpaceDE w:val="0"/>
        <w:autoSpaceDN w:val="0"/>
        <w:adjustRightInd w:val="0"/>
        <w:spacing w:after="0" w:line="240" w:lineRule="auto"/>
        <w:ind w:left="904"/>
        <w:jc w:val="both"/>
        <w:rPr>
          <w:rFonts w:ascii="Arial" w:hAnsi="Arial" w:cs="Arial"/>
          <w:color w:val="000000"/>
        </w:rPr>
      </w:pPr>
    </w:p>
    <w:p w14:paraId="51B5DE2B" w14:textId="77777777" w:rsidR="00DF7B7E" w:rsidRDefault="00DF7B7E"/>
    <w:sectPr w:rsidR="00DF7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4FA8"/>
    <w:multiLevelType w:val="hybridMultilevel"/>
    <w:tmpl w:val="64DCE9EE"/>
    <w:lvl w:ilvl="0" w:tplc="F61EA3CC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84" w:hanging="360"/>
      </w:pPr>
    </w:lvl>
    <w:lvl w:ilvl="2" w:tplc="080A001B" w:tentative="1">
      <w:start w:val="1"/>
      <w:numFmt w:val="lowerRoman"/>
      <w:lvlText w:val="%3."/>
      <w:lvlJc w:val="right"/>
      <w:pPr>
        <w:ind w:left="2704" w:hanging="180"/>
      </w:pPr>
    </w:lvl>
    <w:lvl w:ilvl="3" w:tplc="080A000F" w:tentative="1">
      <w:start w:val="1"/>
      <w:numFmt w:val="decimal"/>
      <w:lvlText w:val="%4."/>
      <w:lvlJc w:val="left"/>
      <w:pPr>
        <w:ind w:left="3424" w:hanging="360"/>
      </w:pPr>
    </w:lvl>
    <w:lvl w:ilvl="4" w:tplc="080A0019" w:tentative="1">
      <w:start w:val="1"/>
      <w:numFmt w:val="lowerLetter"/>
      <w:lvlText w:val="%5."/>
      <w:lvlJc w:val="left"/>
      <w:pPr>
        <w:ind w:left="4144" w:hanging="360"/>
      </w:pPr>
    </w:lvl>
    <w:lvl w:ilvl="5" w:tplc="080A001B" w:tentative="1">
      <w:start w:val="1"/>
      <w:numFmt w:val="lowerRoman"/>
      <w:lvlText w:val="%6."/>
      <w:lvlJc w:val="right"/>
      <w:pPr>
        <w:ind w:left="4864" w:hanging="180"/>
      </w:pPr>
    </w:lvl>
    <w:lvl w:ilvl="6" w:tplc="080A000F" w:tentative="1">
      <w:start w:val="1"/>
      <w:numFmt w:val="decimal"/>
      <w:lvlText w:val="%7."/>
      <w:lvlJc w:val="left"/>
      <w:pPr>
        <w:ind w:left="5584" w:hanging="360"/>
      </w:pPr>
    </w:lvl>
    <w:lvl w:ilvl="7" w:tplc="080A0019" w:tentative="1">
      <w:start w:val="1"/>
      <w:numFmt w:val="lowerLetter"/>
      <w:lvlText w:val="%8."/>
      <w:lvlJc w:val="left"/>
      <w:pPr>
        <w:ind w:left="6304" w:hanging="360"/>
      </w:pPr>
    </w:lvl>
    <w:lvl w:ilvl="8" w:tplc="080A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1" w15:restartNumberingAfterBreak="0">
    <w:nsid w:val="1A0F5E39"/>
    <w:multiLevelType w:val="hybridMultilevel"/>
    <w:tmpl w:val="023643D6"/>
    <w:lvl w:ilvl="0" w:tplc="37DE99CE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84" w:hanging="360"/>
      </w:pPr>
    </w:lvl>
    <w:lvl w:ilvl="2" w:tplc="080A001B" w:tentative="1">
      <w:start w:val="1"/>
      <w:numFmt w:val="lowerRoman"/>
      <w:lvlText w:val="%3."/>
      <w:lvlJc w:val="right"/>
      <w:pPr>
        <w:ind w:left="2704" w:hanging="180"/>
      </w:pPr>
    </w:lvl>
    <w:lvl w:ilvl="3" w:tplc="080A000F" w:tentative="1">
      <w:start w:val="1"/>
      <w:numFmt w:val="decimal"/>
      <w:lvlText w:val="%4."/>
      <w:lvlJc w:val="left"/>
      <w:pPr>
        <w:ind w:left="3424" w:hanging="360"/>
      </w:pPr>
    </w:lvl>
    <w:lvl w:ilvl="4" w:tplc="080A0019" w:tentative="1">
      <w:start w:val="1"/>
      <w:numFmt w:val="lowerLetter"/>
      <w:lvlText w:val="%5."/>
      <w:lvlJc w:val="left"/>
      <w:pPr>
        <w:ind w:left="4144" w:hanging="360"/>
      </w:pPr>
    </w:lvl>
    <w:lvl w:ilvl="5" w:tplc="080A001B" w:tentative="1">
      <w:start w:val="1"/>
      <w:numFmt w:val="lowerRoman"/>
      <w:lvlText w:val="%6."/>
      <w:lvlJc w:val="right"/>
      <w:pPr>
        <w:ind w:left="4864" w:hanging="180"/>
      </w:pPr>
    </w:lvl>
    <w:lvl w:ilvl="6" w:tplc="080A000F" w:tentative="1">
      <w:start w:val="1"/>
      <w:numFmt w:val="decimal"/>
      <w:lvlText w:val="%7."/>
      <w:lvlJc w:val="left"/>
      <w:pPr>
        <w:ind w:left="5584" w:hanging="360"/>
      </w:pPr>
    </w:lvl>
    <w:lvl w:ilvl="7" w:tplc="080A0019" w:tentative="1">
      <w:start w:val="1"/>
      <w:numFmt w:val="lowerLetter"/>
      <w:lvlText w:val="%8."/>
      <w:lvlJc w:val="left"/>
      <w:pPr>
        <w:ind w:left="6304" w:hanging="360"/>
      </w:pPr>
    </w:lvl>
    <w:lvl w:ilvl="8" w:tplc="080A001B" w:tentative="1">
      <w:start w:val="1"/>
      <w:numFmt w:val="lowerRoman"/>
      <w:lvlText w:val="%9."/>
      <w:lvlJc w:val="right"/>
      <w:pPr>
        <w:ind w:left="7024" w:hanging="180"/>
      </w:pPr>
    </w:lvl>
  </w:abstractNum>
  <w:num w:numId="1" w16cid:durableId="961035412">
    <w:abstractNumId w:val="0"/>
  </w:num>
  <w:num w:numId="2" w16cid:durableId="96816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34"/>
    <w:rsid w:val="003B70F4"/>
    <w:rsid w:val="003F3C04"/>
    <w:rsid w:val="007E6534"/>
    <w:rsid w:val="00A42A08"/>
    <w:rsid w:val="00D57E97"/>
    <w:rsid w:val="00D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D45C"/>
  <w15:chartTrackingRefBased/>
  <w15:docId w15:val="{705EBB19-10E9-49E8-A800-870AEC4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3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E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5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5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5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5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5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CERVANTES AHUMADA</dc:creator>
  <cp:keywords/>
  <dc:description/>
  <cp:lastModifiedBy>YESSICA CERVANTES AHUMADA</cp:lastModifiedBy>
  <cp:revision>1</cp:revision>
  <dcterms:created xsi:type="dcterms:W3CDTF">2025-08-22T20:42:00Z</dcterms:created>
  <dcterms:modified xsi:type="dcterms:W3CDTF">2025-08-22T20:43:00Z</dcterms:modified>
</cp:coreProperties>
</file>