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LangGraph多智能体协作系统方案文档（Word适配版）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本文档基于LangGraph框架构建的多智能体协作系统，详细描述各智能体的核心作用、协作流程及核心机制，包含可直接在Word中调整的流程图，适配日常办公排版需求，可直接复制到Word中优化格式后使用。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一、方案概述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基于LangGraph框架，构建「评估驱动型多智能体协作系统」，通过4个专业化智能体的分工配合，结合动态路由与闭环优化机制，实现任务从基础执行、质量评估、迭代优化到最终总结的全生命周期管理，确保任务输出满足预设质量标准（评分≥8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系统适配大模型API（如魔搭社区Qwen3-32B），具备模块化、可复用、易扩展的特点，可广泛应用于文本创作、内容优化、通用任务执行等各类文本类场景，兼顾输出质量与执行效率。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二、核心智能体角色及作用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系统包含4个核心智能体，各智能体职责明确、分工协作，共同完成任务全流程处理，具体详情如下表所示（复制到Word后可右键“自动调整”优化列宽）：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输入（从全局状态</w:t>
            </w:r>
            <w:r>
              <w:rPr>
                <w:rFonts w:eastAsia="等线" w:ascii="Arial" w:cs="Arial" w:hAnsi="Arial"/>
                <w:sz w:val="22"/>
              </w:rPr>
              <w:t>读取）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输出（更新到全局状态）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基础执行智能体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承接用户原始任务，</w:t>
            </w:r>
            <w:r>
              <w:rPr>
                <w:rFonts w:eastAsia="等线" w:ascii="Arial" w:cs="Arial" w:hAnsi="Arial"/>
                <w:sz w:val="22"/>
              </w:rPr>
              <w:t>完成基础执行，生成初始结果，为后续流程提供基础输出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task（用户原始任务描述）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content（初始任务结果）、logs（</w:t>
            </w:r>
            <w:r>
              <w:rPr>
                <w:rFonts w:eastAsia="等线" w:ascii="Arial" w:cs="Arial" w:hAnsi="Arial"/>
                <w:sz w:val="22"/>
              </w:rPr>
              <w:t>自身执行日志）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调用大模型生成简洁、准确的</w:t>
            </w:r>
            <w:r>
              <w:rPr>
                <w:rFonts w:eastAsia="等线" w:ascii="Arial" w:cs="Arial" w:hAnsi="Arial"/>
                <w:sz w:val="22"/>
              </w:rPr>
              <w:t>初始结果，确保结果贴合用户任务需求，同时记录</w:t>
            </w:r>
            <w:r>
              <w:rPr>
                <w:rFonts w:eastAsia="等线" w:ascii="Arial" w:cs="Arial" w:hAnsi="Arial"/>
                <w:sz w:val="22"/>
              </w:rPr>
              <w:t>执行轨迹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评估智能体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对任务结果进行量化</w:t>
            </w:r>
            <w:r>
              <w:rPr>
                <w:rFonts w:eastAsia="等线" w:ascii="Arial" w:cs="Arial" w:hAnsi="Arial"/>
                <w:sz w:val="22"/>
              </w:rPr>
              <w:t>评分和定性反馈，为后续路由决策提供核心依据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content（待评估的任务结果）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evaluation（评分：0-10分 + 优化反馈）、logs</w:t>
            </w:r>
            <w:r>
              <w:rPr>
                <w:rFonts w:eastAsia="等线" w:ascii="Arial" w:cs="Arial" w:hAnsi="Arial"/>
                <w:sz w:val="22"/>
              </w:rPr>
              <w:t>（自身评估日志）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按固定规则评分，强制输出</w:t>
            </w:r>
            <w:r>
              <w:rPr>
                <w:rFonts w:eastAsia="等线" w:ascii="Arial" w:cs="Arial" w:hAnsi="Arial"/>
                <w:sz w:val="22"/>
              </w:rPr>
              <w:t>统一格式（分数:X,反馈:XXX），增加异常解析容错，避免</w:t>
            </w:r>
            <w:r>
              <w:rPr>
                <w:rFonts w:eastAsia="等线" w:ascii="Arial" w:cs="Arial" w:hAnsi="Arial"/>
                <w:sz w:val="22"/>
              </w:rPr>
              <w:t>格式错误导致系统崩溃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优化智能体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根据评估智能体的反馈，对不合格/待优化的结果</w:t>
            </w:r>
            <w:r>
              <w:rPr>
                <w:rFonts w:eastAsia="等线" w:ascii="Arial" w:cs="Arial" w:hAnsi="Arial"/>
                <w:sz w:val="22"/>
              </w:rPr>
              <w:t>进行迭代优化，提升输出质量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content（原任务结果）、evaluation.feedback（评估反馈）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content（优化后任务结果）、logs</w:t>
            </w:r>
            <w:r>
              <w:rPr>
                <w:rFonts w:eastAsia="等线" w:ascii="Arial" w:cs="Arial" w:hAnsi="Arial"/>
                <w:sz w:val="22"/>
              </w:rPr>
              <w:t>（自身优化日志）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结合原结果与评估反馈，</w:t>
            </w:r>
            <w:r>
              <w:rPr>
                <w:rFonts w:eastAsia="等线" w:ascii="Arial" w:cs="Arial" w:hAnsi="Arial"/>
                <w:sz w:val="22"/>
              </w:rPr>
              <w:t>针对性优化不足，替换全局状态中的原有结果，为</w:t>
            </w:r>
            <w:r>
              <w:rPr>
                <w:rFonts w:eastAsia="等线" w:ascii="Arial" w:cs="Arial" w:hAnsi="Arial"/>
                <w:sz w:val="22"/>
              </w:rPr>
              <w:t>二次评估做准备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总结智能体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对达到质量</w:t>
            </w:r>
            <w:r>
              <w:rPr>
                <w:rFonts w:eastAsia="等线" w:ascii="Arial" w:cs="Arial" w:hAnsi="Arial"/>
                <w:sz w:val="22"/>
              </w:rPr>
              <w:t>标准（评分≥8分）的结果进行提炼总结，输出简洁、规整的</w:t>
            </w:r>
            <w:r>
              <w:rPr>
                <w:rFonts w:eastAsia="等线" w:ascii="Arial" w:cs="Arial" w:hAnsi="Arial"/>
                <w:sz w:val="22"/>
              </w:rPr>
              <w:t>最终答案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task（用户原始任务）、content（合格</w:t>
            </w:r>
            <w:r>
              <w:rPr>
                <w:rFonts w:eastAsia="等线" w:ascii="Arial" w:cs="Arial" w:hAnsi="Arial"/>
                <w:sz w:val="22"/>
              </w:rPr>
              <w:t>的任务结果）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content（最终总结结果）、logs</w:t>
            </w:r>
            <w:r>
              <w:rPr>
                <w:rFonts w:eastAsia="等线" w:ascii="Arial" w:cs="Arial" w:hAnsi="Arial"/>
                <w:sz w:val="22"/>
              </w:rPr>
              <w:t>（自身总结日志）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提炼合格结果的核心信息，</w:t>
            </w:r>
            <w:r>
              <w:rPr>
                <w:rFonts w:eastAsia="等线" w:ascii="Arial" w:cs="Arial" w:hAnsi="Arial"/>
                <w:sz w:val="22"/>
              </w:rPr>
              <w:t>贴合用户任务要求，输出标准化、易读取的最终结果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三、智能体协作流程（含流程图）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整体协作逻辑（流程图+文字说明）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（1）Word版流程图（可直接插入调整）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操作提示：打开Word → 插入 → SmartArt → 选择“流程”→ 点击“基本循环”→ 按以下逻辑修改节点内容，调整布局后即可使用：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核心流程节点：任务初始化 → 基础执行智能体 → 评估智能体 → 评分判断 → 分支执行 → 任务结束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分支逻辑：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评分≥8分：总结智能体 → 任务结束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6≤评分&lt;8分：优化智能体 → 评估智能体（闭环优化）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评分&lt;6分：基础执行智能体（重新执行）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文字版流程图（备用，可直接复制到Word）：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【任务初始化】→ 【基础执行智能体】→ 【评估智能体】→ 【评分判断】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　　├─ 评分≥8分 → 【总结智能体】→ 【任务结束】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　　├─ 6≤评分&lt;8分 → 【优化智能体】→ 【评估智能体】（闭环优化）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　　└─ 评分&lt;6分 → 【基础执行智能体】（重新执行）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分步协作详细说明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步骤1：任务初始化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用户传入原始任务描述，系统自动初始化全局共享状态（TaskState），该状态是所有智能体交互的核心载体，初始状态包含4个核心字段：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task：用户原始任务（如“写一篇300字左右的LangGraph多智能体介绍短文”）；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content：初始值为None，用于存储各阶段的任务结果；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evaluation：初始值为None，用于存储评估智能体的评分和反馈；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logs：空列表，用于自动追加各智能体的执行日志（不覆盖，可追溯）。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步骤2：基础执行阶段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系统以“基础执行智能体”为入口，触发该智能体执行：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基础执行智能体读取全局状态中的task字段，获取用户原始任务；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调用配置的大模型（如Qwen3-32B），生成贴合任务需求的初始结果；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将初始结果更新到全局状态的content字段，并在logs中记录自身执行日志（包含智能体名称、操作、结果片段）；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基础执行完成后，系统自动触发下一个节点——评估智能体。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步骤3：评估决策阶段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评估智能体接收基础执行智能体的输出，完成质量评估并提供决策依据：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评估智能体读取全局状态中的content字段，获取待评估的初始结果；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按预设规则（0-10分）对结果进行量化评分，同时给出针对性的优化反馈，输出统一格式的评估结果；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将评分和反馈更新到全局状态的evaluation字段，同时在logs中记录评估日志；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系统调用条件路由函数，根据evaluation中的评分，动态选择下一阶段需要执行的智能体，实现“评估驱动路由”。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步骤4：迭代优化/总结收尾（分支执行）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根据评估评分的不同，系统分为两个分支执行，确保最终输出满足质量标准：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分支1：总结收尾（评分≥8分）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若评估评分≥8分，判定任务结果合格，系统触发总结智能体：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总结智能体读取全局状态中的task（用户任务）和content（合格结果）；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提炼结果核心信息，生成简洁、规整的最终总结内容，更新到content字段；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在logs中记录总结日志，执行完成后，系统结束工作流，返回最终结果。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分支2：闭环优化（6≤评分&lt;8分）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若评估评分在6-7分之间，判定结果需优化，系统触发优化智能体，形成“优化-评估”闭环：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优化智能体读取全局状态中的content（原结果）和evaluation.feedback（评估反馈）；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针对反馈中的不足，调用大模型进行迭代优化，生成优化后的结果，更新到content字段；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在logs中记录优化日志，优化完成后，系统重新触发评估智能体，对优化后的结果进行二次评估；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重复“优化→评估”流程，直到结果评分≥8分，进入总结收尾阶段。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分支3：重新执行（评分&lt;6分）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若评估评分&lt;6分，判定结果不合格，系统重新触发基础执行智能体，重新生成初始结果，再进入评估阶段，确保结果从源头达标。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四、核心协作机制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各智能体能够高效协作，核心依赖3大机制，确保信息互通、流程可控、质量达标：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4.1 全局状态共享机制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所有智能体通过全局状态（TaskState）实现信息互通，核心规则：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状态字段logs通过Annotated[list, operator.add]标记，实现日志自动追加（而非覆盖），完整记录各智能体的执行轨迹，便于后续复盘和问题排查；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各智能体更新状态时，通过{**state}保留原有所有字段，仅修改自身职责相关的字段（如评估智能体仅更新evaluation和logs），避免状态丢失。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4.2 条件路由机制（核心）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通过LangGraph的add_conditional_edges方法，实现“评估评分→智能体选择”的动态路由，核心逻辑（Word代码块设置：字体为Courier New，背景色浅灰）：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route_based_on_evaluation(state: TaskState) -&gt; str:</w:t>
              <w:br/>
              <w:t xml:space="preserve">    score = state["evaluation"]["score"]</w:t>
              <w:br/>
              <w:t xml:space="preserve">    if score &gt;= 8:</w:t>
              <w:br/>
              <w:t xml:space="preserve">        return "summary_agent"  # 高分直接进入总结阶段</w:t>
              <w:br/>
              <w:t xml:space="preserve">    elif 6 &lt;= score &lt; 8:</w:t>
              <w:br/>
              <w:t xml:space="preserve">        return "optimize_agent"  # 中等分数进入优化阶段</w:t>
              <w:br/>
              <w:t xml:space="preserve">    else:</w:t>
              <w:br/>
              <w:t xml:space="preserve">        return "basic_agent"     # </w:t>
            </w:r>
            <w:r>
              <w:rPr>
                <w:rFonts w:eastAsia="Consolas" w:ascii="Consolas" w:cs="Consolas" w:hAnsi="Consolas"/>
                <w:sz w:val="22"/>
              </w:rPr>
              <w:t>低分重新执行基础任务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4.3 闭环优化机制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优化智能体执行完成后，不直接结束流程，而是重新指向评估智能体，形成“优化→评估→再优化”的闭环，直到任务结果达到预设质量标准（评分≥8分），确保输出质量可控。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五、系统核心优势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优势类别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</w:t>
            </w: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质量可控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通过评估智能体的量化评分和闭环优化，避免低</w:t>
            </w:r>
            <w:r>
              <w:rPr>
                <w:rFonts w:eastAsia="等线" w:ascii="Arial" w:cs="Arial" w:hAnsi="Arial"/>
                <w:sz w:val="22"/>
              </w:rPr>
              <w:t>质量结果直接输出，确保最终结果达标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分工专业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各智能体聚焦单一职责，符合“单一职责原则”，</w:t>
            </w:r>
            <w:r>
              <w:rPr>
                <w:rFonts w:eastAsia="等线" w:ascii="Arial" w:cs="Arial" w:hAnsi="Arial"/>
                <w:sz w:val="22"/>
              </w:rPr>
              <w:t>便于后期维护、修改和扩展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轨迹可追溯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全局日志logs记录所有智能体的执行过程，可快速排查问题</w:t>
            </w:r>
            <w:r>
              <w:rPr>
                <w:rFonts w:eastAsia="等线" w:ascii="Arial" w:cs="Arial" w:hAnsi="Arial"/>
                <w:sz w:val="22"/>
              </w:rPr>
              <w:t>、复盘执行轨迹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配置灵活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支持自定义模型参数（模型名称</w:t>
            </w:r>
            <w:r>
              <w:rPr>
                <w:rFonts w:eastAsia="等线" w:ascii="Arial" w:cs="Arial" w:hAnsi="Arial"/>
                <w:sz w:val="22"/>
              </w:rPr>
              <w:t>、API地址、温度等），适配不同大模型平台（魔搭、Open</w:t>
            </w:r>
            <w:r>
              <w:rPr>
                <w:rFonts w:eastAsia="等线" w:ascii="Arial" w:cs="Arial" w:hAnsi="Arial"/>
                <w:sz w:val="22"/>
              </w:rPr>
              <w:t>AI等）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容错性强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评估结果解析增加异常处理，</w:t>
            </w:r>
            <w:r>
              <w:rPr>
                <w:rFonts w:eastAsia="等线" w:ascii="Arial" w:cs="Arial" w:hAnsi="Arial"/>
                <w:sz w:val="22"/>
              </w:rPr>
              <w:t>避免模型输出格式不符导致系统崩溃，提升系统稳定性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六、部署与使用说明（Word适配）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6.1 部署前提</w:t>
      </w:r>
      <w:bookmarkEnd w:id="1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环境依赖：Python 3.8及以上版本，安装相关依赖包（Word代码块格式）：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langgraph langchain-openai python-dotenv</w:t>
            </w:r>
          </w:p>
        </w:tc>
      </w:tr>
    </w:tbl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配置要求：获取大模型API密钥（如魔搭社区API Key），配置模型基础地址，建议在项目根目录创建.env文件存储密钥，避免明文暴露。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6.2 快速使用步骤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初始化多智能体系统</w:t>
              <w:br/>
              <w:t>multi_agent = LangGraphMultiAgent(</w:t>
              <w:br/>
              <w:t xml:space="preserve">    model_name="Qwen/Qwen3-32B",</w:t>
              <w:br/>
              <w:t xml:space="preserve">    api_key="你的API密钥",</w:t>
              <w:br/>
              <w:t xml:space="preserve">    base_url="https://api-inference.modelscope.cn/v1",</w:t>
              <w:br/>
              <w:t xml:space="preserve">    temperature=0.3</w:t>
              <w:br/>
              <w:t>)</w:t>
              <w:br/>
              <w:br/>
              <w:t># 2. 执行任务（替换为实际用户任务）</w:t>
              <w:br/>
              <w:t>result = multi_agent.run("写一篇300字左右的LangGraph多智能体介绍短文")</w:t>
              <w:br/>
              <w:br/>
              <w:t># 3. 读取执行结果</w:t>
              <w:br/>
              <w:t>print("最终结果：", result["final_content"])</w:t>
              <w:br/>
              <w:t>print("执行日志：", result["execution_logs"])</w:t>
              <w:br/>
              <w:t>print("最终评估：", result["</w:t>
            </w:r>
            <w:r>
              <w:rPr>
                <w:rFonts w:eastAsia="Consolas" w:ascii="Consolas" w:cs="Consolas" w:hAnsi="Consolas"/>
                <w:sz w:val="22"/>
              </w:rPr>
              <w:t>evaluation"])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七、拓展方向</w:t>
      </w:r>
      <w:bookmarkEnd w:id="21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智能体扩展：新增“成本统计智能体”（统计各阶段token消耗）、“格式校验智能体”（检查结果格式合规性）等，丰富系统功能；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多模态适配：扩展基础执行智能体，支持图文混合任务（如图片描述、图文总结），适配更多场景；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并行执行优化：对无依赖关系的智能体（如多维度评估）实现并行执行，缩短任务整体执行时间；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持久化存储：新增日志、结果持久化方法，将执行日志、最终结果保存到数据库或文件系统，便于长期留存和查询。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八、总结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本系统通过LangGraph的图结构特性，将4个专业化智能体有机串联，核心依托“评估驱动的动态路由”实现高效协作，核心逻辑可概括为：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基础执行智能体完成任务初始化输出，搭建任务处理基础；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评估智能体提供量化质量判断，为路由决策提供核心依据；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基于评分结果动态选择“优化闭环”或“总结收尾”，确保输出质量达标；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全局状态共享实现智能体间信息互通，日志机制保障执行过程可追溯。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该系统既保留了多智能体分工的灵活性，又通过评估和闭环优化确保了任务输出的稳定性，可快速适配各类文本类任务场景，同时模块化的设计便于后期扩展和维护。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Word格式优化提示（必看）</w:t>
      </w:r>
      <w:bookmarkEnd w:id="23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标题层级：设置“一、方案概述”为「标题2」，“1.1 方案目标”为「标题3」，统一字体（如微软雅黑）、行距（1.5倍）；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表格：选中所有表格→右键→边框和底纹→添加外边框和内横线，取消内竖线，右键“自动调整”→“根据内容调整表格”；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代码块：选中代码→字体设置为Courier New→背景色设为浅灰色（RGB：240,240,240），缩进2字符；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流程图：按3.1中的操作提示插入SmartArt，调整节点大小和字体，确保流程清晰；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页码与页眉：插入页码（页脚居中），添加文档标题+页码的页眉，提升文档规范性。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835064">
    <w:lvl>
      <w:numFmt w:val="bullet"/>
      <w:suff w:val="tab"/>
      <w:lvlText w:val="•"/>
      <w:rPr>
        <w:color w:val="3370ff"/>
      </w:rPr>
    </w:lvl>
  </w:abstractNum>
  <w:abstractNum w:abstractNumId="9835065">
    <w:lvl>
      <w:numFmt w:val="bullet"/>
      <w:suff w:val="tab"/>
      <w:lvlText w:val="•"/>
      <w:rPr>
        <w:color w:val="3370ff"/>
      </w:rPr>
    </w:lvl>
  </w:abstractNum>
  <w:abstractNum w:abstractNumId="9835066">
    <w:lvl>
      <w:numFmt w:val="bullet"/>
      <w:suff w:val="tab"/>
      <w:lvlText w:val="•"/>
      <w:rPr>
        <w:color w:val="3370ff"/>
      </w:rPr>
    </w:lvl>
  </w:abstractNum>
  <w:abstractNum w:abstractNumId="9835067">
    <w:lvl>
      <w:numFmt w:val="bullet"/>
      <w:suff w:val="tab"/>
      <w:lvlText w:val="•"/>
      <w:rPr>
        <w:color w:val="3370ff"/>
      </w:rPr>
    </w:lvl>
  </w:abstractNum>
  <w:abstractNum w:abstractNumId="9835068">
    <w:lvl>
      <w:numFmt w:val="bullet"/>
      <w:suff w:val="tab"/>
      <w:lvlText w:val="•"/>
      <w:rPr>
        <w:color w:val="3370ff"/>
      </w:rPr>
    </w:lvl>
  </w:abstractNum>
  <w:abstractNum w:abstractNumId="9835069">
    <w:lvl>
      <w:numFmt w:val="bullet"/>
      <w:suff w:val="tab"/>
      <w:lvlText w:val="•"/>
      <w:rPr>
        <w:color w:val="3370ff"/>
      </w:rPr>
    </w:lvl>
  </w:abstractNum>
  <w:abstractNum w:abstractNumId="9835070">
    <w:lvl>
      <w:numFmt w:val="bullet"/>
      <w:suff w:val="tab"/>
      <w:lvlText w:val="•"/>
      <w:rPr>
        <w:color w:val="3370ff"/>
      </w:rPr>
    </w:lvl>
  </w:abstractNum>
  <w:abstractNum w:abstractNumId="9835071">
    <w:lvl>
      <w:start w:val="1"/>
      <w:numFmt w:val="decimal"/>
      <w:suff w:val="tab"/>
      <w:lvlText w:val="%1."/>
      <w:rPr>
        <w:color w:val="3370ff"/>
      </w:rPr>
    </w:lvl>
  </w:abstractNum>
  <w:abstractNum w:abstractNumId="9835072">
    <w:lvl>
      <w:start w:val="2"/>
      <w:numFmt w:val="decimal"/>
      <w:suff w:val="tab"/>
      <w:lvlText w:val="%1."/>
      <w:rPr>
        <w:color w:val="3370ff"/>
      </w:rPr>
    </w:lvl>
  </w:abstractNum>
  <w:abstractNum w:abstractNumId="9835073">
    <w:lvl>
      <w:start w:val="3"/>
      <w:numFmt w:val="decimal"/>
      <w:suff w:val="tab"/>
      <w:lvlText w:val="%1."/>
      <w:rPr>
        <w:color w:val="3370ff"/>
      </w:rPr>
    </w:lvl>
  </w:abstractNum>
  <w:abstractNum w:abstractNumId="9835074">
    <w:lvl>
      <w:start w:val="4"/>
      <w:numFmt w:val="decimal"/>
      <w:suff w:val="tab"/>
      <w:lvlText w:val="%1."/>
      <w:rPr>
        <w:color w:val="3370ff"/>
      </w:rPr>
    </w:lvl>
  </w:abstractNum>
  <w:abstractNum w:abstractNumId="9835075">
    <w:lvl>
      <w:start w:val="1"/>
      <w:numFmt w:val="decimal"/>
      <w:suff w:val="tab"/>
      <w:lvlText w:val="%1."/>
      <w:rPr>
        <w:color w:val="3370ff"/>
      </w:rPr>
    </w:lvl>
  </w:abstractNum>
  <w:abstractNum w:abstractNumId="9835076">
    <w:lvl>
      <w:start w:val="2"/>
      <w:numFmt w:val="decimal"/>
      <w:suff w:val="tab"/>
      <w:lvlText w:val="%1."/>
      <w:rPr>
        <w:color w:val="3370ff"/>
      </w:rPr>
    </w:lvl>
  </w:abstractNum>
  <w:abstractNum w:abstractNumId="9835077">
    <w:lvl>
      <w:start w:val="3"/>
      <w:numFmt w:val="decimal"/>
      <w:suff w:val="tab"/>
      <w:lvlText w:val="%1."/>
      <w:rPr>
        <w:color w:val="3370ff"/>
      </w:rPr>
    </w:lvl>
  </w:abstractNum>
  <w:abstractNum w:abstractNumId="9835078">
    <w:lvl>
      <w:start w:val="4"/>
      <w:numFmt w:val="decimal"/>
      <w:suff w:val="tab"/>
      <w:lvlText w:val="%1."/>
      <w:rPr>
        <w:color w:val="3370ff"/>
      </w:rPr>
    </w:lvl>
  </w:abstractNum>
  <w:abstractNum w:abstractNumId="9835079">
    <w:lvl>
      <w:numFmt w:val="bullet"/>
      <w:suff w:val="tab"/>
      <w:lvlText w:val="•"/>
      <w:rPr>
        <w:color w:val="3370ff"/>
      </w:rPr>
    </w:lvl>
  </w:abstractNum>
  <w:abstractNum w:abstractNumId="9835080">
    <w:lvl>
      <w:numFmt w:val="bullet"/>
      <w:suff w:val="tab"/>
      <w:lvlText w:val="•"/>
      <w:rPr>
        <w:color w:val="3370ff"/>
      </w:rPr>
    </w:lvl>
  </w:abstractNum>
  <w:abstractNum w:abstractNumId="9835081">
    <w:lvl>
      <w:numFmt w:val="bullet"/>
      <w:suff w:val="tab"/>
      <w:lvlText w:val="•"/>
      <w:rPr>
        <w:color w:val="3370ff"/>
      </w:rPr>
    </w:lvl>
  </w:abstractNum>
  <w:abstractNum w:abstractNumId="9835082">
    <w:lvl>
      <w:numFmt w:val="bullet"/>
      <w:suff w:val="tab"/>
      <w:lvlText w:val="•"/>
      <w:rPr>
        <w:color w:val="3370ff"/>
      </w:rPr>
    </w:lvl>
  </w:abstractNum>
  <w:abstractNum w:abstractNumId="9835083">
    <w:lvl>
      <w:numFmt w:val="bullet"/>
      <w:suff w:val="tab"/>
      <w:lvlText w:val="•"/>
      <w:rPr>
        <w:color w:val="3370ff"/>
      </w:rPr>
    </w:lvl>
  </w:abstractNum>
  <w:abstractNum w:abstractNumId="9835084">
    <w:lvl>
      <w:numFmt w:val="bullet"/>
      <w:suff w:val="tab"/>
      <w:lvlText w:val="•"/>
      <w:rPr>
        <w:color w:val="3370ff"/>
      </w:rPr>
    </w:lvl>
  </w:abstractNum>
  <w:abstractNum w:abstractNumId="9835085">
    <w:lvl>
      <w:numFmt w:val="bullet"/>
      <w:suff w:val="tab"/>
      <w:lvlText w:val="•"/>
      <w:rPr>
        <w:color w:val="3370ff"/>
      </w:rPr>
    </w:lvl>
  </w:abstractNum>
  <w:abstractNum w:abstractNumId="9835086">
    <w:lvl>
      <w:numFmt w:val="bullet"/>
      <w:suff w:val="tab"/>
      <w:lvlText w:val="•"/>
      <w:rPr>
        <w:color w:val="3370ff"/>
      </w:rPr>
    </w:lvl>
  </w:abstractNum>
  <w:abstractNum w:abstractNumId="9835087">
    <w:lvl>
      <w:numFmt w:val="bullet"/>
      <w:suff w:val="tab"/>
      <w:lvlText w:val="•"/>
      <w:rPr>
        <w:color w:val="3370ff"/>
      </w:rPr>
    </w:lvl>
  </w:abstractNum>
  <w:abstractNum w:abstractNumId="9835088">
    <w:lvl>
      <w:start w:val="1"/>
      <w:numFmt w:val="decimal"/>
      <w:suff w:val="tab"/>
      <w:lvlText w:val="%1."/>
      <w:rPr>
        <w:color w:val="3370ff"/>
      </w:rPr>
    </w:lvl>
  </w:abstractNum>
  <w:abstractNum w:abstractNumId="9835089">
    <w:lvl>
      <w:start w:val="1"/>
      <w:numFmt w:val="decimal"/>
      <w:suff w:val="tab"/>
      <w:lvlText w:val="%1."/>
      <w:rPr>
        <w:color w:val="3370ff"/>
      </w:rPr>
    </w:lvl>
  </w:abstractNum>
  <w:abstractNum w:abstractNumId="9835090">
    <w:lvl>
      <w:start w:val="1"/>
      <w:numFmt w:val="decimal"/>
      <w:suff w:val="tab"/>
      <w:lvlText w:val="%1."/>
      <w:rPr>
        <w:color w:val="3370ff"/>
      </w:rPr>
    </w:lvl>
  </w:abstractNum>
  <w:abstractNum w:abstractNumId="9835091">
    <w:lvl>
      <w:start w:val="2"/>
      <w:numFmt w:val="decimal"/>
      <w:suff w:val="tab"/>
      <w:lvlText w:val="%1."/>
      <w:rPr>
        <w:color w:val="3370ff"/>
      </w:rPr>
    </w:lvl>
  </w:abstractNum>
  <w:abstractNum w:abstractNumId="9835092">
    <w:lvl>
      <w:start w:val="3"/>
      <w:numFmt w:val="decimal"/>
      <w:suff w:val="tab"/>
      <w:lvlText w:val="%1."/>
      <w:rPr>
        <w:color w:val="3370ff"/>
      </w:rPr>
    </w:lvl>
  </w:abstractNum>
  <w:abstractNum w:abstractNumId="9835093">
    <w:lvl>
      <w:start w:val="4"/>
      <w:numFmt w:val="decimal"/>
      <w:suff w:val="tab"/>
      <w:lvlText w:val="%1."/>
      <w:rPr>
        <w:color w:val="3370ff"/>
      </w:rPr>
    </w:lvl>
  </w:abstractNum>
  <w:abstractNum w:abstractNumId="9835094">
    <w:lvl>
      <w:start w:val="1"/>
      <w:numFmt w:val="decimal"/>
      <w:suff w:val="tab"/>
      <w:lvlText w:val="%1."/>
      <w:rPr>
        <w:color w:val="3370ff"/>
      </w:rPr>
    </w:lvl>
  </w:abstractNum>
  <w:abstractNum w:abstractNumId="9835095">
    <w:lvl>
      <w:start w:val="2"/>
      <w:numFmt w:val="decimal"/>
      <w:suff w:val="tab"/>
      <w:lvlText w:val="%1."/>
      <w:rPr>
        <w:color w:val="3370ff"/>
      </w:rPr>
    </w:lvl>
  </w:abstractNum>
  <w:abstractNum w:abstractNumId="9835096">
    <w:lvl>
      <w:start w:val="3"/>
      <w:numFmt w:val="decimal"/>
      <w:suff w:val="tab"/>
      <w:lvlText w:val="%1."/>
      <w:rPr>
        <w:color w:val="3370ff"/>
      </w:rPr>
    </w:lvl>
  </w:abstractNum>
  <w:abstractNum w:abstractNumId="9835097">
    <w:lvl>
      <w:start w:val="4"/>
      <w:numFmt w:val="decimal"/>
      <w:suff w:val="tab"/>
      <w:lvlText w:val="%1."/>
      <w:rPr>
        <w:color w:val="3370ff"/>
      </w:rPr>
    </w:lvl>
  </w:abstractNum>
  <w:abstractNum w:abstractNumId="9835098">
    <w:lvl>
      <w:start w:val="1"/>
      <w:numFmt w:val="decimal"/>
      <w:suff w:val="tab"/>
      <w:lvlText w:val="%1."/>
      <w:rPr>
        <w:color w:val="3370ff"/>
      </w:rPr>
    </w:lvl>
  </w:abstractNum>
  <w:abstractNum w:abstractNumId="9835099">
    <w:lvl>
      <w:start w:val="2"/>
      <w:numFmt w:val="decimal"/>
      <w:suff w:val="tab"/>
      <w:lvlText w:val="%1."/>
      <w:rPr>
        <w:color w:val="3370ff"/>
      </w:rPr>
    </w:lvl>
  </w:abstractNum>
  <w:abstractNum w:abstractNumId="9835100">
    <w:lvl>
      <w:start w:val="3"/>
      <w:numFmt w:val="decimal"/>
      <w:suff w:val="tab"/>
      <w:lvlText w:val="%1."/>
      <w:rPr>
        <w:color w:val="3370ff"/>
      </w:rPr>
    </w:lvl>
  </w:abstractNum>
  <w:abstractNum w:abstractNumId="9835101">
    <w:lvl>
      <w:start w:val="4"/>
      <w:numFmt w:val="decimal"/>
      <w:suff w:val="tab"/>
      <w:lvlText w:val="%1."/>
      <w:rPr>
        <w:color w:val="3370ff"/>
      </w:rPr>
    </w:lvl>
  </w:abstractNum>
  <w:abstractNum w:abstractNumId="983510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9835064"/>
  </w:num>
  <w:num w:numId="2">
    <w:abstractNumId w:val="9835065"/>
  </w:num>
  <w:num w:numId="3">
    <w:abstractNumId w:val="9835066"/>
  </w:num>
  <w:num w:numId="4">
    <w:abstractNumId w:val="9835067"/>
  </w:num>
  <w:num w:numId="5">
    <w:abstractNumId w:val="9835068"/>
  </w:num>
  <w:num w:numId="6">
    <w:abstractNumId w:val="9835069"/>
  </w:num>
  <w:num w:numId="7">
    <w:abstractNumId w:val="9835070"/>
  </w:num>
  <w:num w:numId="8">
    <w:abstractNumId w:val="9835071"/>
  </w:num>
  <w:num w:numId="9">
    <w:abstractNumId w:val="9835072"/>
  </w:num>
  <w:num w:numId="10">
    <w:abstractNumId w:val="9835073"/>
  </w:num>
  <w:num w:numId="11">
    <w:abstractNumId w:val="9835074"/>
  </w:num>
  <w:num w:numId="12">
    <w:abstractNumId w:val="9835075"/>
  </w:num>
  <w:num w:numId="13">
    <w:abstractNumId w:val="9835076"/>
  </w:num>
  <w:num w:numId="14">
    <w:abstractNumId w:val="9835077"/>
  </w:num>
  <w:num w:numId="15">
    <w:abstractNumId w:val="9835078"/>
  </w:num>
  <w:num w:numId="16">
    <w:abstractNumId w:val="9835079"/>
  </w:num>
  <w:num w:numId="17">
    <w:abstractNumId w:val="9835080"/>
  </w:num>
  <w:num w:numId="18">
    <w:abstractNumId w:val="9835081"/>
  </w:num>
  <w:num w:numId="19">
    <w:abstractNumId w:val="9835082"/>
  </w:num>
  <w:num w:numId="20">
    <w:abstractNumId w:val="9835083"/>
  </w:num>
  <w:num w:numId="21">
    <w:abstractNumId w:val="9835084"/>
  </w:num>
  <w:num w:numId="22">
    <w:abstractNumId w:val="9835085"/>
  </w:num>
  <w:num w:numId="23">
    <w:abstractNumId w:val="9835086"/>
  </w:num>
  <w:num w:numId="24">
    <w:abstractNumId w:val="9835087"/>
  </w:num>
  <w:num w:numId="25">
    <w:abstractNumId w:val="9835088"/>
  </w:num>
  <w:num w:numId="26">
    <w:abstractNumId w:val="9835089"/>
  </w:num>
  <w:num w:numId="27">
    <w:abstractNumId w:val="9835090"/>
  </w:num>
  <w:num w:numId="28">
    <w:abstractNumId w:val="9835091"/>
  </w:num>
  <w:num w:numId="29">
    <w:abstractNumId w:val="9835092"/>
  </w:num>
  <w:num w:numId="30">
    <w:abstractNumId w:val="9835093"/>
  </w:num>
  <w:num w:numId="31">
    <w:abstractNumId w:val="9835094"/>
  </w:num>
  <w:num w:numId="32">
    <w:abstractNumId w:val="9835095"/>
  </w:num>
  <w:num w:numId="33">
    <w:abstractNumId w:val="9835096"/>
  </w:num>
  <w:num w:numId="34">
    <w:abstractNumId w:val="9835097"/>
  </w:num>
  <w:num w:numId="35">
    <w:abstractNumId w:val="9835098"/>
  </w:num>
  <w:num w:numId="36">
    <w:abstractNumId w:val="9835099"/>
  </w:num>
  <w:num w:numId="37">
    <w:abstractNumId w:val="9835100"/>
  </w:num>
  <w:num w:numId="38">
    <w:abstractNumId w:val="9835101"/>
  </w:num>
  <w:num w:numId="39">
    <w:abstractNumId w:val="98351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2026-03-02T05:46:36Z</dcterms:created>
  <dc:creator>Apache POI</dc:creator>
</cp:coreProperties>
</file>