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resume_102@gmail.com</w:t>
        <w:br/>
        <w:t>435 128 6388</w:t>
        <w:br/>
        <w:t>Shannon Warburton Senior Scientist - MERCK AND CO. /GLYCOFI</w:t>
        <w:br/>
        <w:t>Thetford VT - Email me on Indeed: indeed.com/r/Shannon-Warburton/8387a1ee5c766e6c</w:t>
        <w:br/>
        <w:t>WORK EXPERIENCE</w:t>
        <w:br/>
        <w:t>Senior Scientist</w:t>
        <w:br/>
        <w:t>MERCK AND CO. /GLYCOFI - June 2008 to Present</w:t>
        <w:br/>
        <w:t>Enabled expression of novel and follow-on human therapeutic proteins and peptides in glyco-engineered Pichia pastoris</w:t>
        <w:br/>
        <w:t xml:space="preserve"> Supported key improvements to the glyco-engineered Pichia pastoris platform which included cell line robustness recombinant protein yield improvement and increasing N-glycosylation occupancy to 100%</w:t>
        <w:br/>
        <w:t xml:space="preserve"> Provided data and support for manuscripts and patent submissions and presented data biannually at departmental meetings</w:t>
        <w:br/>
        <w:t xml:space="preserve"> March 2010 - February 2013 Department Safety Representative</w:t>
        <w:br/>
        <w:t xml:space="preserve"> March 2012 - February 2013 5S Committee Department Representative</w:t>
        <w:br/>
        <w:t xml:space="preserve"> Awarded Merck Research Labs Award of Excellence for outstanding efforts and contributions preparing for the 2013 Environmental Health and Safety Audit.</w:t>
        <w:br/>
        <w:t xml:space="preserve"> Awarded Merck Research Labs Award of Excellence for outstanding efforts and contributions on the N-glycan occupancy improvement to 100% (November 2009)</w:t>
        <w:br/>
        <w:t>Staff Biologist-Strain Development</w:t>
        <w:br/>
        <w:t>MERCK AND CO. /GLYCOFI - June 2006 to January 2008</w:t>
        <w:br/>
        <w:t>Supported glyco-engineered Pichia pastoris platform improvement studies  Provided data and support for manuscripts patent submissions</w:t>
        <w:br/>
        <w:t>Research Associate II-Strain Development</w:t>
        <w:br/>
        <w:t>MERCK AND CO. /GLYCOFI - January 2004 to June 2006</w:t>
        <w:br/>
        <w:t>Enabled production of therapeutic proteins in glyco-engineered Pichia pastoris</w:t>
        <w:br/>
        <w:t xml:space="preserve"> Supported Principal Scientists in glyco-engineering and humanization of Pichia pastoris cell lines.</w:t>
        <w:br/>
        <w:t>Research Associate I-Strain Development</w:t>
        <w:br/>
        <w:t>MERCK AND CO. /GLYCOFI - October 2003 to January 2004</w:t>
        <w:br/>
        <w:t>Executed experiments to genetically engineer Pichia pastoris to perform human N-glycosylation.</w:t>
        <w:br/>
        <w:t xml:space="preserve"> Supported and designed experiments to increase yield of recombinant proteins in glyco-engineered Pichia pastoris</w:t>
        <w:br/>
        <w:t>Laboratory Technician-Department of Pharmacology and Toxicology</w:t>
        <w:br/>
        <w:t>DARTMOUTH COLLEGE - Hanover NH - June 2001 to September 2003</w:t>
        <w:br/>
        <w:t>Managed laboratory day to day operations</w:t>
        <w:br/>
        <w:t xml:space="preserve"> Provided technical direction to laboratory staff</w:t>
        <w:br/>
        <w:t xml:space="preserve"> Assisted in the design of and the execution of experiments for analysis of cellular and molecular effects of synthetic and naturally occurring derivatives of retinoids</w:t>
        <w:br/>
        <w:t>Laboratory Technician-Department of Medicine</w:t>
        <w:br/>
        <w:t>DARTMOUTH COLLEGE - Hanover NH - June 1999 to May 2001 Performed mouse breeding experiments</w:t>
        <w:br/>
        <w:t xml:space="preserve"> </w:t>
        <w:br/>
        <w:t xml:space="preserve"> Utilized molecular biological techniques to genotype mice colonies  Placed lab orders and handled paper work.</w:t>
        <w:br/>
        <w:t>Intern-Department of Pathology</w:t>
        <w:br/>
        <w:t>DARTMOUTH COLLEGE - Hanover NH - January 1999 to April 1999</w:t>
        <w:br/>
        <w:t>Interned and completed Senior Project required to graduate from Vermont Technical College</w:t>
        <w:br/>
        <w:t>EDUCATION</w:t>
        <w:br/>
        <w:t>Bachelor of Science in Biotechnology</w:t>
        <w:br/>
        <w:t>GRANITE STATE COLLEGE - West Lebanon NH May 2010</w:t>
        <w:br/>
        <w:t>Associate's in Sciences Biotechnology</w:t>
        <w:br/>
        <w:t>VERMONT TECHNICAL COLLEGE-Randolph - Randolph VT May 1999</w:t>
        <w:br/>
        <w:t>SKILLS</w:t>
        <w:br/>
        <w:t>Molecular biology and biochemical techniques and assays including: DNA manipulations; microbiology</w:t>
        <w:br/>
        <w:t>of bacterial and fungal systems; PCR; RT-PCR; chemical and UV mutagenesis; Protein A Purification</w:t>
        <w:br/>
        <w:t>SDS PAGE Western Blot; Northern and Southern Blots; sterile technique; yeast and mammalian cell cultures; and microscopy Recombinant therapeutic protein production in Glyco-engineered Pichia</w:t>
        <w:br/>
        <w:t>pastoris Engineering of heterologous metabolic pathways in yeast Environmental Health and Safety departmental representative for period of three years Experienced in new lab set-up and management; and 5S certification process</w:t>
        <w:br/>
        <w:t>ADDITIONAL INFORMATION</w:t>
        <w:br/>
        <w:t>PUBLICATIONS</w:t>
        <w:br/>
        <w:t>(1) Kim S Warburton S Boldoth I Svensson C Pon L d'Anjou M Stadheim TA Choi BK.</w:t>
        <w:br/>
        <w:t>Regulation of alcohol oxidase 1 (AOX1) promoter and peroxisome biogenesis in different fermentation processes in Pichia pastoris. J Biotechnol. 2013 Jul [...]</w:t>
        <w:br/>
        <w:t>(2) Choi BK Warburton S Lin H Patel R Boldoth I Meehl M d'Anjou M Pon L Stadheim TA Sethuraman N. Improvement of N-glycan site occupancy of therapeutic glycoproteins produced in Pichia pastoris. Appl Microbiol Biotechnol. 2012 [...]</w:t>
        <w:br/>
        <w:t>(3) Choi BK Actor JK Rios S d'Anjou M Stadheim TA Warburton S Giaccone E Cukan M Li H Kull A Sharkey N Gollnick P Kocieba M Artym J Zimecki M Kruzel ML Wildt S.</w:t>
        <w:br/>
        <w:t>Glycoconj J. Recombinant human lactoferrin expressed in glycoengineered Pichia pastoris: effect of terminal N-acetylneuraminic acid on in vitro secondary humoral immune response.2008 [...]</w:t>
        <w:br/>
        <w:t>(4) White KA Yore MM Warburton SL Vaseva AV Rieder E Freemantle SJ Spinella MJ.</w:t>
        <w:br/>
        <w:t>Negative feedback at the level of nuclear receptor coregulation. Self-limitation of retinoid signaling by RIP140.J Biol Chem. 2003 Nov [...]</w:t>
        <w:br/>
        <w:t>(5) Freemantle SJ Kerley JS Olsen SL Gross RH Spinella MJ. Developmentally-related candidate retinoic acid target genes regulated early during neuronal differentiation of human embryonal carcinoma. Oncogene. 2002 Apr [...]</w:t>
        <w:br/>
        <w:t>(6) Kerley JS Olsen SL Freemantle SJ Spinella MJ. (co-author) Transcriptional activation of the nuclear receptor corepressor RIP140 by retinoic acid: a potential negative-feedback regulatory mechanism. Biochem Biophys Res Commun. 2001 Jul [...]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