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resume_105@gmail.com</w:t>
        <w:br/>
        <w:t>(157) 430 7871</w:t>
        <w:br/>
        <w:t>Steven Brady</w:t>
        <w:br/>
        <w:t>Postdoctoral Fellow - VT Cooperative Fish &amp; Wildlife Research Unit</w:t>
        <w:br/>
        <w:t>- Email me on Indeed: indeed.com/r/Steven-Brady/6796871a632d8bbc</w:t>
        <w:br/>
        <w:t>WORK EXPERIENCE</w:t>
        <w:br/>
        <w:t>Postdoctoral Fellow</w:t>
        <w:br/>
        <w:t>VT Cooperative Fish &amp; Wildlife Research Unit - Burlington VT - 2014 to Present</w:t>
        <w:br/>
        <w:t xml:space="preserve"> Leading 25 international professionals in working group to explore novel trends in applied evolution and tackle challenging theoretical problems in the study of contemporary evolution</w:t>
        <w:br/>
        <w:t xml:space="preserve"> Developing open source (R framework) software for harvest data analysis and adaptive management</w:t>
        <w:br/>
        <w:t xml:space="preserve"> Editor of special issue on 'Evolutionary Toxicology' in Evolutionary Applications a top biology journal</w:t>
        <w:br/>
        <w:t xml:space="preserve"> Reviewed/edited book ('R for Fledglings') on open source data analysis</w:t>
        <w:br/>
        <w:t xml:space="preserve"> Authored scientific paper describing 'pitfalls' in the field of landscape genetics</w:t>
        <w:br/>
        <w:t xml:space="preserve"> Authoring scientific paper highlighting critical overlooked issues in typical harvest analyses</w:t>
        <w:br/>
        <w:t xml:space="preserve"> Singlehandedly instructing two undergrad./graduate courses (Animal Behavior; Ecology); responsibilities include student coaching lecture development. Received very positive feedback on teaching style and accessibility. Routine use of wit keeps students alert/entertained (occasional chuckles can be heard in class)</w:t>
        <w:br/>
        <w:t>Founding team member in startup</w:t>
        <w:br/>
        <w:t>VT Cooperative Fish &amp; Wildlife Research Unit - 2015 to 2015</w:t>
        <w:br/>
        <w:t xml:space="preserve"> Conceived and worked up concept</w:t>
        <w:br/>
        <w:t xml:space="preserve"> Collaborated with three MBA students to develop business plan (semifinalist in MIT 100k competition)  Composed and analyzed preliminary market surveys</w:t>
        <w:br/>
        <w:t>Visiting Scholar</w:t>
        <w:br/>
        <w:t>Dartmouth College - Hanover NH - 2014 to 2014</w:t>
        <w:br/>
        <w:t xml:space="preserve"> Led team of 5 professionals and students to design execute and analyze large-scale field/lab experiments  Developed and modeled novel evolutionary biology theory showing that adaptation to environmental change can cause the unexpected outcome of local extinction</w:t>
        <w:br/>
        <w:t xml:space="preserve"> Conducted physiological and acoustic assays of amphibians</w:t>
        <w:br/>
        <w:t xml:space="preserve"> Mentored students in optimization of data collection processing and interpretation</w:t>
        <w:br/>
        <w:t>Postdoctoral Researcher</w:t>
        <w:br/>
        <w:t>Northeast Fisheries Science Center - Woods Hole MA - 2013 to 2014</w:t>
        <w:br/>
        <w:t xml:space="preserve"> Analyzed big data (millions of acoustic data points) to infer patterns in an endangered species</w:t>
        <w:br/>
        <w:t xml:space="preserve"> Team leader in visual whale survey at sea (two week cruise: Great South Channel / Georges Bank)</w:t>
        <w:br/>
        <w:t xml:space="preserve"> Lead author on manuscript reporting first use of density estimation from acoustic data in the Right Whale.  Discovered acoustic surveys can be effective complement to visual surveys for detection of whales.</w:t>
        <w:br/>
        <w:t>Hixon Fellow / Mianus Fellow</w:t>
        <w:br/>
        <w:t>Yale University - New Haven CT - 2007 to 2013</w:t>
        <w:br/>
        <w:t xml:space="preserve"> Published first evidence of a vertebrate adapting to roads (featured in international media outlets)</w:t>
        <w:br/>
        <w:t xml:space="preserve"> Independently executed aquatic toxicological assays (e.g. LC50) across multiple species and life stages  Analyzed genetic ecological and toxicological data with frequentist and Bayesian methods in R / Matlab - Conducted phylogenetic analyses to examine effect of species relationship on toxicity tolerance</w:t>
        <w:br/>
        <w:t>- Composed de novo phylogenetic trees using multiple mitochondrial genes sequences from GenBank</w:t>
        <w:br/>
        <w:t xml:space="preserve"> </w:t>
        <w:br/>
        <w:t>- Compiled database of toxicity values to assess tolerance across taxa</w:t>
        <w:br/>
        <w:t>- Implemented mixed (i.e. fixed and random effects) generalized models with both univariate and multivariate data; used dimension reduction techniques (e.g. PCA RDA NMDS) to analyze high</w:t>
        <w:br/>
        <w:t>dimension data; honed Matlab particle detection algorithms to analyze moving objects</w:t>
        <w:br/>
        <w:t xml:space="preserve"> Extracted amplified and sequenced animal DNA/RNA in numerous experimental contexts</w:t>
        <w:br/>
        <w:t xml:space="preserve"> Developed and managed animal care/use protocols and standard operating procedures for amphibians</w:t>
        <w:br/>
        <w:t xml:space="preserve"> Developed knowledge of GLP compliance ICH guidance and various lab safety trainings/protocols</w:t>
        <w:br/>
        <w:t xml:space="preserve"> Developed novel technique for sperm and egg extraction in amphibians</w:t>
        <w:br/>
        <w:t xml:space="preserve"> Conducted full-sib / half-sib breeding design to infer patterns of genetic inheritance in an amphibian</w:t>
        <w:br/>
        <w:t xml:space="preserve"> Managed and motivated teams of researchers in lab and field (through adverse weather and terrain)</w:t>
        <w:br/>
        <w:t xml:space="preserve"> Designed and constructed novel infrastructure for aquatic animal husbandry and toxicological assays</w:t>
        <w:br/>
        <w:t xml:space="preserve"> Monitored water quality at 100s of sites for abiotic parameters and biotic indicators (e.g. EPT Index)</w:t>
        <w:br/>
        <w:t xml:space="preserve"> Analyzed water samples in lab to measure nutrient composition and heavy metal contaminants</w:t>
        <w:br/>
        <w:t xml:space="preserve"> Screened amphibians for disease using microscopic dissection</w:t>
        <w:br/>
        <w:t xml:space="preserve"> Delivered dozens of research presentations at international regional and local scientific conferences</w:t>
        <w:br/>
        <w:t xml:space="preserve"> Organized 3-day international conservation science conference (American Museum of Natural History)</w:t>
        <w:br/>
        <w:t>- Solely responsible for coordinating 60 preeminent scientists to serve as student mentors</w:t>
        <w:br/>
        <w:t xml:space="preserve"> Participated in 3-day EPA workshop on advancing understanding of chloride toxicity</w:t>
        <w:br/>
        <w:t>MacClean Fellow / Carpenter Fellow</w:t>
        <w:br/>
        <w:t>Yale University - New Haven CT - 2005 to 2007</w:t>
        <w:br/>
        <w:t xml:space="preserve"> Used Matlab to model trait responses to dynamic selection regimes with quantitative genetics approach  Used ERDAS Imagine remote sensing software to analyze high resolution remotely sensed IKONOS imagery (1 m panchromatic and 4 m multi-spectral) and digital elevation models to estimate winter ice cover on vernal pools as a predictor of marbled salamander occupancy</w:t>
        <w:br/>
        <w:t xml:space="preserve"> Surveyed wetland bird communities in response to land use; found unexpectedly high biodiversity in highly developed landscapes including suburban/urban developments and trailer park communities</w:t>
        <w:br/>
        <w:t xml:space="preserve"> Delineated 100s of wetlands and surveyed for biodiversity amphibian performance zoonotic disease and water quality. Used GIS to estimate composition of land use/land cover in buffers surrounding wetlands</w:t>
        <w:br/>
        <w:t>Web Developer</w:t>
        <w:br/>
        <w:t>Outdoor Gear Exchange - Burlington VT - 2004 to 2005</w:t>
        <w:br/>
        <w:t xml:space="preserve"> Overhauled and managed back end and front end of commercial website (gearx.com)</w:t>
        <w:br/>
        <w:t xml:space="preserve"> Following launch of improved website increased monthly online sales from $1000 to $20000</w:t>
        <w:br/>
        <w:t>EDUCATION</w:t>
        <w:br/>
        <w:t>Ph.D. in Ecology and Evolutionary Biology</w:t>
        <w:br/>
        <w:t>Yale University School of Forestry &amp; Environmental Studies 2013</w:t>
        <w:br/>
        <w:t>Ecology</w:t>
        <w:br/>
        <w:t>Yale University School of Forestry &amp; Environmental Studies 2007</w:t>
        <w:br/>
        <w:t>- New Haven CT</w:t>
        <w:br/>
        <w:t>- New Haven CT</w:t>
        <w:br/>
        <w:t>certification in Wilderness Emergency Medical Technician</w:t>
        <w:br/>
        <w:t>Acadia Mountain Guides Climbing School 2001 to 2003</w:t>
        <w:br/>
        <w:t>B.A. in Fine Arts</w:t>
        <w:br/>
        <w:t>Saint Michael's College - Colchester VT 2001</w:t>
        <w:br/>
        <w:t>LINKS http://stevenpbrady.weebly.com</w:t>
        <w:br/>
        <w:t>ADDITIONAL INFORMATION</w:t>
        <w:br/>
        <w:t>Core Competencies</w:t>
        <w:br/>
        <w:t xml:space="preserve"> Toxicology/ecotoxicology  Data synthesis &amp; meta-analysis  Publishing scientific literature</w:t>
        <w:br/>
        <w:t xml:space="preserve"> Experimental design &amp; inference  High dimensional data analysis  Translating science to application  Field &amp; bench science  Computer coding (esp. in R)  Presentations/public speaking</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