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resume_119@gmail.com</w:t>
        <w:br/>
        <w:t>(710)-727-5751</w:t>
        <w:br/>
        <w:t xml:space="preserve"> | Bioinformatics Analyst</w:t>
        <w:br/>
        <w:t>Burlington VT - Email me on Indeed: indeed.com/r/f71006b4afa46565 Authorized to work in the US for any employer</w:t>
        <w:br/>
        <w:t>WORK EXPERIENCE</w:t>
        <w:br/>
        <w:t>Bioinformatics Scientist / Research Assistant Professor</w:t>
        <w:br/>
        <w:t>Vermont Genetics Network University of Vermont - Burlington VT - September 2016 to Present</w:t>
        <w:br/>
        <w:t>Responsibilities</w:t>
        <w:br/>
        <w:t>Perform wide variety of bioinformatics analyses in collaboration with investigators from Vermont colleges and regional partners.</w:t>
        <w:br/>
        <w:t>Accomplishments</w:t>
        <w:br/>
        <w:t>Completed 72 bioinformatics projects with faculty from 18 Vermont colleges.</w:t>
        <w:br/>
        <w:t>Skills Used</w:t>
        <w:br/>
        <w:t>bioinformatics analysis metagenomics</w:t>
        <w:br/>
        <w:t>RNA-Seq</w:t>
        <w:br/>
        <w:t>UNIX programming database management</w:t>
        <w:br/>
        <w:t>high performance computing</w:t>
        <w:br/>
        <w:t>Adjunct Faculty</w:t>
        <w:br/>
        <w:t>Champlain College - Burlington VT - January 2016 to Present</w:t>
        <w:br/>
        <w:t>Responsibilities</w:t>
        <w:br/>
        <w:t>Developed and taught introductory course in cloud computing Internet of Things and realtime HTML5 web applications.</w:t>
        <w:br/>
        <w:t>Accomplishments</w:t>
        <w:br/>
        <w:t>Designed course developed all materials led students in practical hands on exercises in use of cloud computing.</w:t>
        <w:br/>
        <w:t>Bioinformatics Core Director</w:t>
        <w:br/>
        <w:t>Vermont Genetics Network University of Vermont - Burlington VT - June 2007 to September 2016</w:t>
        <w:br/>
        <w:t>Directed a small bioinformatics core facility (until September 2016) as Research Assistant Professor in the Department of Biology.</w:t>
        <w:br/>
        <w:t>Collaborate with a wide variety of researchers in life sciences on projects ranging from serum proteome analysis to de novo genome assembly.</w:t>
        <w:br/>
        <w:t>Design implement administer all infrastructure including compute/storage shared data center LIMS systems project management and others.</w:t>
        <w:br/>
        <w:t>Bioinformatics Scientist</w:t>
        <w:br/>
        <w:t>The National Cancer Institute National Institutes of Health - Bethesda MD - December 1999 to June 2007</w:t>
        <w:br/>
        <w:t xml:space="preserve"> </w:t>
        <w:br/>
        <w:t>Developed techniques and tools for gene expression analysis leading to discovery of several new genes.</w:t>
        <w:br/>
        <w:t>Granted two patents on genes for cancer therapy.</w:t>
        <w:br/>
        <w:t>Computationally engineered immunotoxins as cancer therapies to reduce non-specific toxicity.</w:t>
        <w:br/>
        <w:t>EDUCATION</w:t>
        <w:br/>
        <w:t>PhD in Computational Chemistry</w:t>
        <w:br/>
        <w:t>The Pennsylvania State University - State College PA 1992 to 1999</w:t>
        <w:br/>
        <w:t>BS in Computer Science</w:t>
        <w:br/>
        <w:t>University of Vermont 1987 to 1992</w:t>
        <w:br/>
        <w:t>BS in Chemistry</w:t>
        <w:br/>
        <w:t>University of Vermont 1986 to 1991</w:t>
        <w:br/>
        <w:t>SKILLS</w:t>
        <w:br/>
        <w:t>- Burlington VT</w:t>
        <w:br/>
        <w:t>- Burlington VT</w:t>
        <w:br/>
        <w:t>Database Administration High Performance Computing Unix Administration Metagenomics Genomics Proteomics Bioinformatics Data Analysis (10+ years) Data Mining (10+ years) Databases (10+ years)</w:t>
        <w:br/>
        <w:t>AWARDS</w:t>
        <w:br/>
        <w:t>Dean's Recognition Award University of Vermont</w:t>
        <w:br/>
        <w:t>May 1991</w:t>
        <w:br/>
        <w:t>Award for service to the College of Engineering</w:t>
        <w:br/>
        <w:t>American Chemical Society Undergraduate Award in Analytical Chemistry</w:t>
        <w:br/>
        <w:t>May 1990</w:t>
        <w:br/>
        <w:t>Recognition of outstanding scholarship in analytical chemistry.</w:t>
        <w:br/>
        <w:t>National Science Foundation Traineeship in High Performance Computing</w:t>
        <w:br/>
        <w:t>September 1994</w:t>
        <w:br/>
        <w:t>National Science Foundation Traineeship in high performance computing.</w:t>
        <w:br/>
        <w:t>Roberts Graduate Student Award Pennsylvania State University</w:t>
        <w:br/>
        <w:t>May 1998</w:t>
        <w:br/>
        <w:t>Award for outstanding graduate student service to the department and university.</w:t>
        <w:br/>
        <w:t>Cancer Research Training Award National Cancer Institute National Institutes of Health</w:t>
        <w:br/>
        <w:t>January 1999</w:t>
        <w:br/>
        <w:t>National Cancer Institute cancer research training fellowship to enhance public health efforts to prevent diagnose or treat cancer.</w:t>
        <w:br/>
        <w:t>Technology Transfer Award National Cancer Institute National Institutes of Health</w:t>
        <w:br/>
        <w:t>January 2001</w:t>
        <w:br/>
        <w:t>National Cancer Center award for outstanding scientific or technological contributions.</w:t>
        <w:br/>
        <w:t>Technology Transfer Award National Cancer Institute National Institutes of Health</w:t>
        <w:br/>
        <w:t>January 2002</w:t>
        <w:br/>
        <w:t>National Cancer Center award for outstanding scientific or technological contributions.</w:t>
        <w:br/>
        <w:t>Technology Transfer Award National Cancer Institute National Institutes of Health</w:t>
        <w:br/>
        <w:t>January 2003</w:t>
        <w:br/>
        <w:t>National Cancer Center award for outstanding scientific or technological contributions.</w:t>
        <w:br/>
        <w:t>PATENTS</w:t>
        <w:br/>
        <w:t>Gene expressed in prostate cancer and methods of use (#7816087)</w:t>
        <w:br/>
        <w:t>http://goo.gl/QW5XBq</w:t>
        <w:br/>
        <w:t>October 2010</w:t>
        <w:br/>
        <w:t>Discovered and developed Novel Gene Expressed in Prostate (NGEP) gene as target for prostate cancer therapies.</w:t>
        <w:br/>
        <w:t>Reduction of the nonspecific animal toxicity of immunotoxins by mutating the framework regions of the Fv to lower the isoelectric point (#7521054) http://goo.gl/hywywU</w:t>
        <w:br/>
        <w:t>April 2009</w:t>
        <w:br/>
        <w:t>Developed recombinant immunotoxins that were modified from a parental immunotoxin to lower liver toxicity as cancer therapeutics.</w:t>
        <w:br/>
        <w:t>PUBLICATIONS</w:t>
        <w:br/>
        <w:t>Full publication list available upon request</w:t>
        <w:br/>
        <w:t>SkateBase an elasmobranch genome project and collection of molecular resources for chondrichthyan fishes</w:t>
        <w:br/>
        <w:t>http://f1000research.com/articles/3-191/v1</w:t>
        <w:br/>
        <w:t>August 2014</w:t>
        <w:br/>
        <w:t>SkateBase (http://skatebase.org) serves as the skate genome project portal linking data research tools and teaching resources for one of the largest projects to characterize Leucoraja erinacea the little skate.</w:t>
        <w:br/>
        <w:t>Quantitative Comparison of CrkL-SH3 Binding Proteins from Embryonic Murine Brain and Liver: Implications for Developmental Signaling and the Quantification of Protein Species Variants in Bottom-Up Proteomics</w:t>
        <w:br/>
        <w:t>http://www.ncbi.nlm.nih.gov/pubmed/25982384</w:t>
        <w:br/>
        <w:t>July 2015</w:t>
        <w:br/>
        <w:t>Comparison of the identification and quantification of CrkL-SH3 binding partners between embryonic murine brain and liver.</w:t>
        <w:br/>
        <w:t>Thermal reactionomes reveal divergent responses to thermal extremes in warm and cool-climate ant species</w:t>
        <w:br/>
        <w:t>https://bmcgenomics.biomedcentral.com/articles/10.1186/s12864-016-2466-z</w:t>
        <w:br/>
        <w:t>March 2016</w:t>
        <w:br/>
        <w:t>Characteriztion of thermal reactionomes of two common ant species in the eastern U.S the northern cool-climate Aphaenogaster picea and the southern warm-climate Aphaenogaster carolinensis across 12 temperatures that spanned their entire thermal breadth.</w:t>
        <w:br/>
        <w:t xml:space="preserve">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