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resume_44@gmail.com</w:t>
        <w:br/>
        <w:t>(238)-420-3319</w:t>
        <w:br/>
        <w:t>Guy Wilson</w:t>
        <w:br/>
        <w:t>Geosciences and Environmental Liability Management Consultant</w:t>
        <w:br/>
        <w:t>Bradford VT - Email me on Indeed: indeed.com/r/Guy-Wilson/0083a3bd1f4c8117</w:t>
        <w:br/>
        <w:t>I seek a professional role that draws upon the versatile combination of experience skills and talents I bring to the mission of a dynamic and socially responsible organization with substantial involvement in environmental management natural resources use and conservation and/or health promotion.</w:t>
        <w:br/>
        <w:t>Attributes: I am motivated by a strong disposition toward responsive and high quality support services and am an effective and diligent consultant and advocate for the interests of the clients and organizations that I serve. I have operated successfully in a variety of contexts through timely and appropriately client-focused services technical competence effective interpersonal skills concise and discrete documentation and reporting a collaborative approach and professional integrity.</w:t>
        <w:br/>
        <w:t>Summary of Knowledge Skills and Abilities: I have served clients in a variety of arenas including oil &amp; gas production and natural gas transmission environmental and natural resource consulting and liability management and (most recently) as a critical care RN at a large Level 1 trauma center and academic teaching hospital. I have cultivated excellent interpersonal skills and communicate positively in writing via presentations and in negotiations under varied and often sensitive and stressful circumstances. . Through academic and experiential learning I have developed versatile knowledge and skills including:</w:t>
        <w:br/>
        <w:t xml:space="preserve"> Ability to initiate and direct focused research rapidly assimilate information relevant to context and apply information pursuant to strategic objectives;</w:t>
        <w:br/>
        <w:t xml:space="preserve"> Providing liability management and litigation support services in complex matters including expert testimony through reports depositions and courtroom trials;</w:t>
        <w:br/>
        <w:t xml:space="preserve"> Effective project management and cost control under adverse and fluid circumstances;</w:t>
        <w:br/>
        <w:t xml:space="preserve"> Context-appropriate data collection and analysis discrete documentation reporting and presentation;</w:t>
        <w:br/>
        <w:t xml:space="preserve"> Prioritizing and maintaining appropriate attention to relevant details while working under pressure;</w:t>
        <w:br/>
        <w:t xml:space="preserve"> Relating effectively to clients and colleagues in process so as to assess and appropriately respond to varying needs under fluid and stressful circumstances.</w:t>
        <w:br/>
        <w:t xml:space="preserve"> Fostering effective collaboration among multi-disciplinary team members and optimizing performance pursuant to achieving both short-term and strategic objectives;</w:t>
        <w:br/>
        <w:t xml:space="preserve"> Client development and client relations and oversight of other consulting support agencies;</w:t>
        <w:br/>
        <w:t xml:space="preserve"> Mentoring and facilitating skill development in less experienced colleagues; and</w:t>
        <w:br/>
        <w:t xml:space="preserve"> Skillful and concise written and verbal communication reporting and presentation.</w:t>
        <w:br/>
        <w:t>Willing to relocate to: Winchester VA - Staunton VA - Harrisonburg VA</w:t>
        <w:br/>
        <w:t>Authorized to work in the US for any employer</w:t>
        <w:br/>
        <w:t>WORK EXPERIENCE</w:t>
        <w:br/>
        <w:t>Critcal Care RN</w:t>
        <w:br/>
        <w:t>Dartmouth-Hitchcock Medical Center - Lebanon NH - 2006 to Present</w:t>
        <w:br/>
        <w:t>Adult Intensive Care - direct patient care patient/family advocate in a multidisciplinary critical care setting (trauma neurological cardio-pulmonary medical and surgical) - ACLS experienced in CRRT and other specialties early progressive mobility initiation project leader.</w:t>
        <w:br/>
        <w:t>Interventional Radiology - Sedation and procedure support RN - inpatient and outpatient</w:t>
        <w:br/>
        <w:t xml:space="preserve"> </w:t>
        <w:br/>
        <w:t>Gastroenterology and Hepatology - Outpatient clinic triage RN (per diem)</w:t>
        <w:br/>
        <w:t>Staff RN (per diem)</w:t>
        <w:br/>
        <w:t>Central Vermont Medical Center - Berlin NH - April 2011 to August 2013</w:t>
        <w:br/>
        <w:t>RN Staff in Adult Progressive and Intensive Care Unit. Provided direct patient care services in a multidisciplinary acute care setting (cardio-pulmonary medical/surgical psychiatric care patient populations).</w:t>
        <w:br/>
        <w:t>Environmental Manager</w:t>
        <w:br/>
        <w:t>Burgess &amp; Niple Ltd. - Akron OH - 2001 to 2004</w:t>
        <w:br/>
        <w:t>Responsibilities</w:t>
        <w:br/>
        <w:t xml:space="preserve"> Provided consulting support services to private and publicly held organizations in various matters including environmental assessment and remediation environmental liability and risk assessment regulatory compliance natural resource assessment and management environmental cost analysis for acquisitions and divestitures of commercial and industrial assets and environmental cost recovery litigation.</w:t>
        <w:br/>
        <w:t xml:space="preserve"> Served a broad cross-section of clients including international and national corporations small and medium- sized business utility and energy services companies oil and gas exploration and production interests law firms banking and venture capital interests governmental agencies and private citizens.</w:t>
        <w:br/>
        <w:t xml:space="preserve"> Operated effectively in multiple roles including multi-disciplinary team assembly and management technical guidance client development and communications public information and staff development.</w:t>
        <w:br/>
        <w:t xml:space="preserve"> Provided litigation support and expert witness services in a variety of civil matters was often charged with independent reviews and oversight of other consultants and had in-depth participation in developing legal- technical strategies in connection with environmental damage and cost recovery claims.</w:t>
        <w:br/>
        <w:t xml:space="preserve"> Designed and directed geologic and hydrogeologic investigations risk-based assessment and remediation projects and liability analysis toward various objectives (e.g. industrial sites cleanup brownfields redevelopment environmental cost allocation in acquisitions and divestitures soil and groundwater cleanup solid and hazardous waste disposal and facilities siting and cost recovery litigation).</w:t>
        <w:br/>
        <w:t xml:space="preserve"> Prepared and delivered presentations to clients and other professionals at closed meetings at educational meetings for various professional services organizations and at public hearings.</w:t>
        <w:br/>
        <w:t>Environmental Liability Manager</w:t>
        <w:br/>
        <w:t>Earth Sciences Consultants Inc. - Akron OH - 1989 to 2001</w:t>
        <w:br/>
        <w:t>Responsibilities</w:t>
        <w:br/>
        <w:t xml:space="preserve"> Provided consulting support services to private and publicly held organizations in various matters including environmental assessment and remediation environmental liability and risk assessment regulatory compliance natural resource assessment and management environmental cost analysis for acquisitions and divestitures of commercial and industrial assets and environmental cost recovery litigation.</w:t>
        <w:br/>
        <w:t xml:space="preserve"> Served a broad cross-section of clients including international and national corporations small and medium- sized business utility and energy services companies oil and gas exploration and production interests law firms banking and venture capital interests governmental agencies and private citizens.</w:t>
        <w:br/>
        <w:t xml:space="preserve"> Operated effectively in multiple roles including multi-disciplinary team assembly and management technical guidance client development and communications public information and staff development.</w:t>
        <w:br/>
        <w:t xml:space="preserve"> Provided litigation support and expert witness services in a variety of civil matters was often charged with independent reviews and oversight of other consultants and had in-depth participation in developing legal- technical strategies in connection with environmental damage and cost recovery claims.</w:t>
        <w:br/>
        <w:t xml:space="preserve"> Designed and directed geologic and hydrogeologic investigations risk-based assessment and remediation projects and liability analysis toward various objectives (e.g. industrial sites cleanup brownfields redevelopment environmental cost allocation in acquisitions and divestitures soil and groundwater cleanup solid and hazardous waste disposal and facilities siting and cost recovery litigation).</w:t>
        <w:br/>
        <w:t xml:space="preserve"> Prepared and delivered presentations to clients and other professionals at closed meetings at educational meetings for various professional services organizations and at public hearings.</w:t>
        <w:br/>
        <w:t>Sales and Customer Service Agent</w:t>
        <w:br/>
        <w:t>Vermander-Jaslow Inc. - Canton OH - 1983 to 1989</w:t>
        <w:br/>
        <w:t>Responsibilities</w:t>
        <w:br/>
        <w:t>Oil &amp; Gas Production and Transmission Equipment - Marketing sales and service of oil and natural gas well completion and production equipment natural gas transmission equipment and upstream petroleum product storage and distribution equipment to oil and gas exploration and production interests and to natural gas transmission and distribution companies in Michigan New York Ohio Pennsylvania and West Virginia.</w:t>
        <w:br/>
        <w:t>EDUCATION</w:t>
        <w:br/>
        <w:t>Master of Science in Geosciences</w:t>
        <w:br/>
        <w:t>University of Louisiana at Monroe (formerly Northeast Louisiana University)</w:t>
        <w:br/>
        <w:t>Bachelor of Arts in Geology</w:t>
        <w:br/>
        <w:t>The College of Wooster - Wooster OH</w:t>
        <w:br/>
        <w:t>Bachelor of Science in Nursing</w:t>
        <w:br/>
        <w:t>University of Maine at Fort Kent - Fort Kent ME</w:t>
        <w:br/>
        <w:t>CERTIFICATIONS/LICENSES</w:t>
        <w:br/>
        <w:t>ACLS BLS</w:t>
        <w:br/>
        <w:t>May 2017</w:t>
        <w:br/>
        <w:t>Nurse's License: Class: RN State: NH Expires: March 2016</w:t>
        <w:br/>
        <w:t>ADDITIONAL INFORMATION</w:t>
        <w:br/>
        <w:t>- Monroe LA</w:t>
        <w:br/>
        <w:t>Continuing Education Certificates - Environmental and Natural Resources Management:  National Brownfield Association Meetings and Seminars</w:t>
        <w:br/>
        <w:t xml:space="preserve"> Ohio EPA Voluntary Action Program Certified Professional Training Seminars</w:t>
        <w:br/>
        <w:t xml:space="preserve"> Environmental Law Institute Seminars Cleveland Bar Association</w:t>
        <w:br/>
        <w:t xml:space="preserve"> In Situ Remediation/Reductive De-chlorination Seminar Regenesis Cleveland OH  Environmental Compliance Health and Safety Training Orlando FL</w:t>
        <w:br/>
        <w:t xml:space="preserve"> Risk Based Corrective Action Seminar ASTM Philadelphia PA</w:t>
        <w:br/>
        <w:t xml:space="preserve"> Monitored Natural Attenuation Seminar Parsons Inc. and U.S. EPA</w:t>
        <w:br/>
        <w:t xml:space="preserve"> Urban Properties Redevelopment Seminar RMI New York NY</w:t>
        <w:br/>
        <w:t xml:space="preserve"> Groundwater Pollution and Hydrology The Princeton Course Princeton NJ</w:t>
        <w:br/>
        <w:t xml:space="preserve"> HAZWOPER Health and Safety Training per OSHA 29 CFR [...] (40-hour course)  HAZWOPER Health and Safety Annual Refresher Training per OSHA 29 CFR [...]</w:t>
        <w:br/>
        <w:t>Continuing Education Certificates - Healthcare:  CRRT  Advanced user</w:t>
        <w:br/>
        <w:t xml:space="preserve"> BIRT  Safe Patient Handling trainer</w:t>
        <w:br/>
        <w:t xml:space="preserve"> ENA Trauma Nursing Core Course (TNCC)</w:t>
        <w:br/>
        <w:t xml:space="preserve"> ENA Trauma Care After Resuscitation (TCAR)</w:t>
        <w:br/>
        <w:t xml:space="preserve"> Gero-Palliative Care Fellowship (Agewise)</w:t>
        <w:br/>
        <w:t xml:space="preserve"> AHA ACLS and BLS training and updates</w:t>
        <w:br/>
        <w:t xml:space="preserve"> AACN Continuing Education Units - various healthcare topics (24-36 hours yearly)</w:t>
        <w:br/>
        <w:t>Past or Present Professional Affiliations and Community Organizations:</w:t>
        <w:br/>
        <w:t xml:space="preserve"> American Association of Petroleum Geologists</w:t>
        <w:br/>
        <w:t xml:space="preserve"> American Association of Petroleum Geologists - Division of Environmental Geosciences  American Institute of Professional Geologists Certified Professional Geologist</w:t>
        <w:br/>
        <w:t xml:space="preserve"> National Ground Water Association of Groundwater Scientists and Engineers</w:t>
        <w:br/>
        <w:t xml:space="preserve"> Ohio Environmental Protection Agency  Ohio Certified Professional</w:t>
        <w:br/>
        <w:t xml:space="preserve"> College of Wooster/University of Sydney joint archaeological expedition to Pella Jordan  American Association of Critical Care Nurses</w:t>
        <w:br/>
        <w:t xml:space="preserve"> Commissioner Town of West Fairlee VT Conservation Commission</w:t>
        <w:br/>
        <w:t xml:space="preserve"> Chairman Town of West Fairlee VT Planning Commission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