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resume_71@gmail.com</w:t>
        <w:br/>
        <w:t>(699).135.2350</w:t>
        <w:br/>
        <w:t>Mark Mckenna</w:t>
        <w:br/>
        <w:t>Chief Scientist Unmanned Systems Division - APPLIED RESEARCH ASSOCIATES INC</w:t>
        <w:br/>
        <w:t>White River Junction VT - Email me on Indeed: indeed.com/r/Mark-Mckenna/7ec9e42dca7d6a0a</w:t>
        <w:br/>
        <w:t>WORK EXPERIENCE</w:t>
        <w:br/>
        <w:t>Senior Scientist</w:t>
        <w:br/>
        <w:t>APPLIED RESEARCH ASSOCIATES INC - Randolph VT - 2009 to Present</w:t>
        <w:br/>
        <w:t>Randolph Vermont 2009-current</w:t>
        <w:br/>
        <w:t>Sensing instrumentation and application development organization with 1220 employees.</w:t>
        <w:br/>
        <w:t>Senior Scientist</w:t>
        <w:br/>
        <w:t>Lead scientist for nonlinear acoustic detection of concealed weapons for Department of Defense Joint IED Defeat Organization using phased microphone array. Lead scientist for project for Department of Homeland Security in continuation of project from Luna Innovations. Improvements to system with hardware integration of multiple axis scanning system for receivers and software improvements to speed scanning feature extraction and classification using Matlab and Labview.</w:t>
        <w:br/>
        <w:t>Senior Research Scientist</w:t>
        <w:br/>
        <w:t>LUNA INNOVATIONS INC - Hampton VA - 2005 to 2009</w:t>
        <w:br/>
        <w:t>Win more than $2M in program contracts by collaborating with prospects and current clients to determine sensor needs and building business case through data collection analysis and the development of technical reports and proposals. Direct team of up to 3 to manage all measurement science and instrumentation development activities; orchestrate new laboratory techniques Ensure achievement of programs by effectively managing relationships with vendors defense department prime contractors and industrial aerospace companies including NASA Boeing Aerojet and EPRI.</w:t>
        <w:br/>
        <w:t>Key Contributions:</w:t>
        <w:br/>
        <w:t xml:space="preserve"> Served as lead scientist resulting in office securing multi-million dollar contract from DHS.</w:t>
        <w:br/>
        <w:t xml:space="preserve"> Asked to serve as technical reviewer within NASA's peer review process.</w:t>
        <w:br/>
        <w:t xml:space="preserve"> Led office in program wins for past two years with highest proposal value</w:t>
        <w:br/>
        <w:t xml:space="preserve"> Research for Boeing 787 Dreamliner lead to patent application on fastener characterization</w:t>
        <w:br/>
        <w:t>Key Projects:</w:t>
        <w:br/>
        <w:t xml:space="preserve"> Enabled measurements of stress to characterize aerospace fasteners and cold worked zones including transducer development;</w:t>
        <w:br/>
        <w:t xml:space="preserve"> Partnered with the Department of Homeland Security to discover a way to detect concealed weapons explosives and IED devices from a distance;</w:t>
        <w:br/>
        <w:t xml:space="preserve"> Leveraged nonlinear acoustics to characterize welds for NASA's ARES launch vehicle;</w:t>
        <w:br/>
        <w:t xml:space="preserve"> Developed high-power RF test and measurement electronics - featuring instrument control and utilizing both analog and digital circuitry - via LabView.</w:t>
        <w:br/>
        <w:t>MARK MCKENNA PhD   mark.j.mckenna@gmail.com</w:t>
        <w:br/>
        <w:t>Executive Vice President</w:t>
        <w:br/>
        <w:t>RITEC - Warwick RI - 1995 to 2005</w:t>
        <w:br/>
        <w:t>Served in dual role as senior executive and research program manager to grow annual sales from $350K to $1M during tenure; partnered with international clients on various semi-conductor and RF</w:t>
        <w:br/>
        <w:t xml:space="preserve"> </w:t>
        <w:br/>
        <w:t>projects and provided training and foreign sales development. Oversaw day-to-day operations of 10-person office including sales customer development customer support software development and instrumentation engineering activities.</w:t>
        <w:br/>
        <w:t>Key Contributions:</w:t>
        <w:br/>
        <w:t xml:space="preserve"> Delivered additional revenues by securing win of SBIR Phase II grant for microcavitation controlled ultrasonic cleaning of semiconductor wafers.</w:t>
        <w:br/>
        <w:t xml:space="preserve"> Realized development and launch of 4 new instruments and revised 2 additional instruments during tenure; including spearheading 2 custom instruments for Lockheed and Sumitomo Metals Technology.</w:t>
        <w:br/>
        <w:t xml:space="preserve"> Commanded expertise in Visual Basic Labview and C/C++ to develop RF test and measurement electronics with analog and digital circuitry.</w:t>
        <w:br/>
        <w:t>Associate Lecturer Physics Department</w:t>
        <w:br/>
        <w:t>UNIVERSITY OF WISCONSIN-MILWAUKEE - Milwaukee WI - 1993 to 1995</w:t>
        <w:br/>
        <w:t>Enhanced school credibility and grew enrollments in introductory physics course while serving in joint position as course lecturer and researcher of material properties of high-temperature superconductors. Published several research advancements and received multiple distinctions in peer-reviewed scientific journals including Physical Review Letters.</w:t>
        <w:br/>
        <w:t>Key Contributions:</w:t>
        <w:br/>
        <w:t xml:space="preserve"> Developed precision ultrasonic measurement system.</w:t>
        <w:br/>
        <w:t xml:space="preserve"> Authored solutions manual for intermediate thermodynamics textbook.</w:t>
        <w:br/>
        <w:t xml:space="preserve"> Realized increased enrollment in introductory course after completing survey project and recommending improvements to the undergraduate supervisor.</w:t>
        <w:br/>
        <w:t xml:space="preserve"> Selected for numerous honors including serving as session chair for the national conference and publication of physics demonstration video throughout media nationwide.</w:t>
        <w:br/>
        <w:t>EDUCATION</w:t>
        <w:br/>
        <w:t>Master of Science in Physics</w:t>
        <w:br/>
        <w:t>Brown University - Providence RI</w:t>
        <w:br/>
        <w:t>Bachelor of Science in Physics</w:t>
        <w:br/>
        <w:t>Georgetown University - Washington DC</w:t>
        <w:br/>
        <w:t>SKILLS</w:t>
        <w:br/>
        <w:t>Labview Matlab RF Circuit Design High Power RF</w:t>
        <w:br/>
        <w:t>AWARDS</w:t>
        <w:br/>
        <w:t>ARA Scientist of the Year 2013</w:t>
        <w:br/>
        <w:t>May 2013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