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A8C7" w14:textId="44E94EBC" w:rsidR="00BF2C2C" w:rsidRDefault="001D5F05">
      <w:pPr>
        <w:pStyle w:val="Heading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124063" wp14:editId="7D8DA2EB">
            <wp:simplePos x="0" y="0"/>
            <wp:positionH relativeFrom="column">
              <wp:posOffset>-247650</wp:posOffset>
            </wp:positionH>
            <wp:positionV relativeFrom="paragraph">
              <wp:posOffset>850900</wp:posOffset>
            </wp:positionV>
            <wp:extent cx="5486400" cy="4128770"/>
            <wp:effectExtent l="0" t="0" r="0" b="5080"/>
            <wp:wrapSquare wrapText="bothSides"/>
            <wp:docPr id="40724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9359" name="Picture 4072493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Personal Wireless Digital Twin Platform – Design / Vision Summary</w:t>
      </w:r>
    </w:p>
    <w:p w14:paraId="31109FE7" w14:textId="2CEB3EA3" w:rsidR="00BF2C2C" w:rsidRDefault="00000000">
      <w:pPr>
        <w:pStyle w:val="Heading2"/>
      </w:pPr>
      <w:r>
        <w:t>1. Objective</w:t>
      </w:r>
    </w:p>
    <w:p w14:paraId="65D330F0" w14:textId="6F54BDFC" w:rsidR="00BF2C2C" w:rsidRDefault="00000000">
      <w:r>
        <w:t xml:space="preserve">Build a personal wireless digital twin platform </w:t>
      </w:r>
      <w:r w:rsidR="00050355">
        <w:t>leveraging Agentic AI for coding &amp; opensource resources outside corporate firewall</w:t>
      </w:r>
      <w:r>
        <w:t xml:space="preserve"> to enable experimentation with wireless propagation and AI models. </w:t>
      </w:r>
    </w:p>
    <w:p w14:paraId="72096716" w14:textId="1DAE4B7C" w:rsidR="00BF2C2C" w:rsidRDefault="00000000">
      <w:r>
        <w:t>The platform should:</w:t>
      </w:r>
    </w:p>
    <w:p w14:paraId="6DC4B984" w14:textId="4C41997A" w:rsidR="00BF2C2C" w:rsidRDefault="00000000">
      <w:r>
        <w:t>• Automatically construct site‑specific radio digital twins</w:t>
      </w:r>
    </w:p>
    <w:p w14:paraId="2F0DE6FA" w14:textId="77777777" w:rsidR="00BF2C2C" w:rsidRDefault="00000000">
      <w:r>
        <w:t>• Use the digital twin as a physics‑based teacher model</w:t>
      </w:r>
    </w:p>
    <w:p w14:paraId="4362DF8F" w14:textId="398F9F59" w:rsidR="00BF2C2C" w:rsidRDefault="00000000">
      <w:r>
        <w:t>• Generate interpretable wireless propagation data</w:t>
      </w:r>
    </w:p>
    <w:p w14:paraId="43274984" w14:textId="045E5EF7" w:rsidR="00BF2C2C" w:rsidRDefault="00000000">
      <w:r>
        <w:t>• Enable fast AI-based inference models trained from the digital twin</w:t>
      </w:r>
    </w:p>
    <w:p w14:paraId="553C1B41" w14:textId="77777777" w:rsidR="00BF2C2C" w:rsidRDefault="00000000">
      <w:r>
        <w:t>• Support multiple wireless communication research applications</w:t>
      </w:r>
    </w:p>
    <w:p w14:paraId="7DEE5F55" w14:textId="047CDAFA" w:rsidR="00BF2C2C" w:rsidRDefault="00BF2C2C"/>
    <w:p w14:paraId="3CCC2E19" w14:textId="14547E60" w:rsidR="00BF2C2C" w:rsidRDefault="00000000">
      <w:pPr>
        <w:pStyle w:val="Heading2"/>
      </w:pPr>
      <w:r>
        <w:lastRenderedPageBreak/>
        <w:t>2. Core Concept</w:t>
      </w:r>
    </w:p>
    <w:p w14:paraId="0011566B" w14:textId="71E77B4D" w:rsidR="00BF2C2C" w:rsidRDefault="00000000">
      <w:r>
        <w:t>The platform consists of two interacting pipelines.</w:t>
      </w:r>
    </w:p>
    <w:p w14:paraId="342CF87A" w14:textId="29D5BBDA" w:rsidR="00BF2C2C" w:rsidRDefault="00BF2C2C"/>
    <w:p w14:paraId="3C451D3D" w14:textId="77777777" w:rsidR="00BF2C2C" w:rsidRDefault="00000000">
      <w:r>
        <w:t>Pipeline 1 – Physics Teacher (Digital Twin + Ray Tracing)</w:t>
      </w:r>
    </w:p>
    <w:p w14:paraId="427F8820" w14:textId="55713339" w:rsidR="00BF2C2C" w:rsidRDefault="00000000">
      <w:r>
        <w:t>Environment Data → 3D Digital Twin → Ray Tracing Simulation → Multipath Components (MPC) → Channel Responses</w:t>
      </w:r>
    </w:p>
    <w:p w14:paraId="3195FABC" w14:textId="6170C20B" w:rsidR="00BF2C2C" w:rsidRDefault="00BF2C2C"/>
    <w:p w14:paraId="61C0C03B" w14:textId="77777777" w:rsidR="00BF2C2C" w:rsidRDefault="00000000">
      <w:r>
        <w:t>Pipeline 2 – Fast AI Inference</w:t>
      </w:r>
    </w:p>
    <w:p w14:paraId="3A9B91A4" w14:textId="77777777" w:rsidR="00BF2C2C" w:rsidRDefault="00000000">
      <w:r>
        <w:t>Digital Twin Outputs → Context Embeddings → Lightweight AI Model → Real‑Time Inference on Edge Devices</w:t>
      </w:r>
    </w:p>
    <w:p w14:paraId="7D2F243B" w14:textId="402B6E68" w:rsidR="00BF2C2C" w:rsidRDefault="00BF2C2C"/>
    <w:p w14:paraId="148DDB9B" w14:textId="77777777" w:rsidR="00BF2C2C" w:rsidRDefault="00000000">
      <w:pPr>
        <w:pStyle w:val="Heading2"/>
      </w:pPr>
      <w:r>
        <w:t>3. Digital Twin Creation Goals</w:t>
      </w:r>
    </w:p>
    <w:p w14:paraId="212E79A4" w14:textId="15FBE0BB" w:rsidR="00BF2C2C" w:rsidRDefault="00000000" w:rsidP="00F85988">
      <w:pPr>
        <w:pStyle w:val="ListParagraph"/>
        <w:numPr>
          <w:ilvl w:val="0"/>
          <w:numId w:val="10"/>
        </w:numPr>
      </w:pPr>
      <w:r>
        <w:t>Simple Initialization</w:t>
      </w:r>
    </w:p>
    <w:p w14:paraId="0EFD4220" w14:textId="77777777" w:rsidR="00BF2C2C" w:rsidRDefault="00000000" w:rsidP="00F85988">
      <w:pPr>
        <w:ind w:left="720"/>
      </w:pPr>
      <w:r>
        <w:t>Initialize scenes using publicly available data sources such as OpenStreetMap, Google Maps, or NVIDIA Omniverse.</w:t>
      </w:r>
    </w:p>
    <w:p w14:paraId="24DE8C49" w14:textId="77777777" w:rsidR="00BF2C2C" w:rsidRDefault="00BF2C2C"/>
    <w:p w14:paraId="08B88B03" w14:textId="6DB8CD0E" w:rsidR="00BF2C2C" w:rsidRDefault="00000000" w:rsidP="00F85988">
      <w:pPr>
        <w:pStyle w:val="ListParagraph"/>
        <w:numPr>
          <w:ilvl w:val="0"/>
          <w:numId w:val="10"/>
        </w:numPr>
      </w:pPr>
      <w:r>
        <w:t>Automatic Scene Construction</w:t>
      </w:r>
    </w:p>
    <w:p w14:paraId="2AB9B84D" w14:textId="77777777" w:rsidR="00BF2C2C" w:rsidRDefault="00000000" w:rsidP="00F85988">
      <w:pPr>
        <w:pStyle w:val="ListParagraph"/>
        <w:numPr>
          <w:ilvl w:val="0"/>
          <w:numId w:val="10"/>
        </w:numPr>
      </w:pPr>
      <w:r>
        <w:t>Automate the workflow required to:</w:t>
      </w:r>
    </w:p>
    <w:p w14:paraId="31E01D04" w14:textId="7C797635" w:rsidR="00BF2C2C" w:rsidRDefault="00000000" w:rsidP="00F85988">
      <w:pPr>
        <w:ind w:left="720"/>
      </w:pPr>
      <w:r>
        <w:t>1. Obtain building layouts</w:t>
      </w:r>
    </w:p>
    <w:p w14:paraId="7DC60162" w14:textId="77777777" w:rsidR="00BF2C2C" w:rsidRDefault="00000000" w:rsidP="00F85988">
      <w:pPr>
        <w:ind w:left="720"/>
      </w:pPr>
      <w:r>
        <w:t>2. Generate 3D objects</w:t>
      </w:r>
    </w:p>
    <w:p w14:paraId="30301220" w14:textId="4F218E77" w:rsidR="00BF2C2C" w:rsidRDefault="00000000" w:rsidP="00F85988">
      <w:pPr>
        <w:ind w:left="720"/>
      </w:pPr>
      <w:r>
        <w:t>3. Assign surface materials</w:t>
      </w:r>
    </w:p>
    <w:p w14:paraId="3F34237A" w14:textId="77777777" w:rsidR="00BF2C2C" w:rsidRDefault="00000000" w:rsidP="00F85988">
      <w:pPr>
        <w:ind w:left="720"/>
      </w:pPr>
      <w:r>
        <w:t>4. Convert scenes for ray tracing</w:t>
      </w:r>
    </w:p>
    <w:p w14:paraId="4E41CE98" w14:textId="77777777" w:rsidR="00BF2C2C" w:rsidRDefault="00BF2C2C" w:rsidP="00F85988">
      <w:pPr>
        <w:ind w:left="720"/>
      </w:pPr>
    </w:p>
    <w:p w14:paraId="4D9F7DCD" w14:textId="22D3887C" w:rsidR="00BF2C2C" w:rsidRDefault="00000000" w:rsidP="00F85988">
      <w:pPr>
        <w:pStyle w:val="ListParagraph"/>
        <w:numPr>
          <w:ilvl w:val="0"/>
          <w:numId w:val="11"/>
        </w:numPr>
      </w:pPr>
      <w:r>
        <w:t>Scalable Site Generation</w:t>
      </w:r>
    </w:p>
    <w:p w14:paraId="7AAA007A" w14:textId="77777777" w:rsidR="00BF2C2C" w:rsidRDefault="00000000" w:rsidP="00F85988">
      <w:pPr>
        <w:ind w:left="720"/>
      </w:pPr>
      <w:r>
        <w:t>Cell ID → GPS → Scene Generation → Digital Twin</w:t>
      </w:r>
    </w:p>
    <w:p w14:paraId="66E154CF" w14:textId="77777777" w:rsidR="00BF2C2C" w:rsidRDefault="00BF2C2C"/>
    <w:p w14:paraId="6D7F7937" w14:textId="77777777" w:rsidR="00BF2C2C" w:rsidRDefault="00000000">
      <w:pPr>
        <w:pStyle w:val="Heading2"/>
      </w:pPr>
      <w:r>
        <w:t>4. Physics Simulation Layer</w:t>
      </w:r>
    </w:p>
    <w:p w14:paraId="4E5A2206" w14:textId="77777777" w:rsidR="00BF2C2C" w:rsidRDefault="00000000">
      <w:r>
        <w:t>Ray tracing simulations are generated using Sionna RT.</w:t>
      </w:r>
    </w:p>
    <w:p w14:paraId="72D82182" w14:textId="7FCCE049" w:rsidR="00BF2C2C" w:rsidRDefault="00BF2C2C"/>
    <w:p w14:paraId="688A768E" w14:textId="5B8087E6" w:rsidR="00BF2C2C" w:rsidRDefault="00000000">
      <w:r>
        <w:t>Outputs include:</w:t>
      </w:r>
    </w:p>
    <w:p w14:paraId="22F30905" w14:textId="6537ED42" w:rsidR="00BF2C2C" w:rsidRDefault="00000000">
      <w:r>
        <w:t>• Multipath components (MPC)</w:t>
      </w:r>
    </w:p>
    <w:p w14:paraId="60ADB9B7" w14:textId="548C535F" w:rsidR="00BF2C2C" w:rsidRDefault="00000000">
      <w:r>
        <w:t>• Channel impulse responses</w:t>
      </w:r>
    </w:p>
    <w:p w14:paraId="03BA8477" w14:textId="185F69FB" w:rsidR="00BF2C2C" w:rsidRDefault="00000000">
      <w:r>
        <w:t>• Coverage maps</w:t>
      </w:r>
    </w:p>
    <w:p w14:paraId="25787AAF" w14:textId="49D2E0E7" w:rsidR="00BF2C2C" w:rsidRDefault="00000000">
      <w:r>
        <w:t>• Propagation paths</w:t>
      </w:r>
    </w:p>
    <w:p w14:paraId="1A0760EC" w14:textId="1D9F1343" w:rsidR="00BF2C2C" w:rsidRDefault="00BF2C2C"/>
    <w:p w14:paraId="281DECF1" w14:textId="51F4125F" w:rsidR="00BF2C2C" w:rsidRDefault="00000000">
      <w:r>
        <w:t>These outputs act as ground truth datasets and teacher signals.</w:t>
      </w:r>
    </w:p>
    <w:p w14:paraId="1F179DAA" w14:textId="77777777" w:rsidR="00BF2C2C" w:rsidRDefault="00BF2C2C"/>
    <w:p w14:paraId="6E72975D" w14:textId="6B2EF334" w:rsidR="001D5F05" w:rsidRDefault="001D5F05" w:rsidP="001D5F05">
      <w:pPr>
        <w:pStyle w:val="Heading2"/>
      </w:pPr>
      <w:r>
        <w:t>5</w:t>
      </w:r>
      <w:r>
        <w:t>. Development Workflow</w:t>
      </w:r>
    </w:p>
    <w:p w14:paraId="3D25C51B" w14:textId="77777777" w:rsidR="001D5F05" w:rsidRDefault="001D5F05" w:rsidP="001D5F05">
      <w:r>
        <w:t>Tools:</w:t>
      </w:r>
    </w:p>
    <w:p w14:paraId="6D0777D8" w14:textId="77777777" w:rsidR="001D5F05" w:rsidRDefault="001D5F05" w:rsidP="001D5F05">
      <w:r>
        <w:t>• Git – code and experiment synchronization</w:t>
      </w:r>
    </w:p>
    <w:p w14:paraId="528D8DE8" w14:textId="77777777" w:rsidR="001D5F05" w:rsidRDefault="001D5F05" w:rsidP="001D5F05">
      <w:r>
        <w:t xml:space="preserve">• Google </w:t>
      </w:r>
      <w:proofErr w:type="spellStart"/>
      <w:r>
        <w:t>Colab</w:t>
      </w:r>
      <w:proofErr w:type="spellEnd"/>
      <w:r>
        <w:t xml:space="preserve"> – experimentation environment</w:t>
      </w:r>
    </w:p>
    <w:p w14:paraId="1B89E19D" w14:textId="77777777" w:rsidR="001D5F05" w:rsidRDefault="001D5F05" w:rsidP="001D5F05">
      <w:r>
        <w:t>• Gemini – AI-assisted coding</w:t>
      </w:r>
    </w:p>
    <w:p w14:paraId="13A0FFD5" w14:textId="77777777" w:rsidR="001D5F05" w:rsidRDefault="001D5F05" w:rsidP="001D5F05">
      <w:r>
        <w:t xml:space="preserve">• </w:t>
      </w:r>
      <w:proofErr w:type="spellStart"/>
      <w:r>
        <w:t>NotebookLM</w:t>
      </w:r>
      <w:proofErr w:type="spellEnd"/>
      <w:r>
        <w:t xml:space="preserve"> – research organization</w:t>
      </w:r>
    </w:p>
    <w:p w14:paraId="22833FE9" w14:textId="77777777" w:rsidR="001D5F05" w:rsidRDefault="001D5F05" w:rsidP="001D5F05"/>
    <w:p w14:paraId="20378398" w14:textId="77777777" w:rsidR="001D5F05" w:rsidRDefault="001D5F05" w:rsidP="001D5F05">
      <w:r>
        <w:t>Iteration Cycle:</w:t>
      </w:r>
    </w:p>
    <w:p w14:paraId="0CC02FAB" w14:textId="77777777" w:rsidR="001D5F05" w:rsidRDefault="001D5F05" w:rsidP="001D5F05">
      <w:r>
        <w:t>Build Digital Twin → Run Simulation → Generate Dataset → Test AI Method → Evaluate Application</w:t>
      </w:r>
    </w:p>
    <w:p w14:paraId="43F1779B" w14:textId="77777777" w:rsidR="001D5F05" w:rsidRDefault="001D5F05" w:rsidP="001D5F05"/>
    <w:p w14:paraId="21864FE6" w14:textId="22693E0E" w:rsidR="001D5F05" w:rsidRDefault="001D5F05" w:rsidP="001D5F05">
      <w:pPr>
        <w:pStyle w:val="Heading2"/>
      </w:pPr>
      <w:r>
        <w:t>6</w:t>
      </w:r>
      <w:r>
        <w:t>. Target Applications</w:t>
      </w:r>
    </w:p>
    <w:p w14:paraId="38B3F52F" w14:textId="77777777" w:rsidR="001D5F05" w:rsidRDefault="001D5F05" w:rsidP="001D5F05">
      <w:r>
        <w:t>1. Coverage Map Prediction – initial application using simulated wireless propagation.</w:t>
      </w:r>
    </w:p>
    <w:p w14:paraId="6AD1E29D" w14:textId="77777777" w:rsidR="001D5F05" w:rsidRDefault="001D5F05" w:rsidP="001D5F05">
      <w:r>
        <w:t>2. Location Fingerprinting – RSSI-based localization.</w:t>
      </w:r>
    </w:p>
    <w:p w14:paraId="10EF9960" w14:textId="77777777" w:rsidR="001D5F05" w:rsidRDefault="001D5F05" w:rsidP="001D5F05">
      <w:r>
        <w:t>3. Physics-Informed Event Detection – detect network events using SINR/RSSI sequences and digital twin context.</w:t>
      </w:r>
    </w:p>
    <w:p w14:paraId="52DBA08F" w14:textId="77777777" w:rsidR="001D5F05" w:rsidRDefault="001D5F05" w:rsidP="001D5F05">
      <w:r>
        <w:t>4. Reference Signal Overhead Reduction – use digital twin context and UE location to reduce pilot transmissions.</w:t>
      </w:r>
    </w:p>
    <w:p w14:paraId="4EAB7FFD" w14:textId="77777777" w:rsidR="001D5F05" w:rsidRDefault="001D5F05" w:rsidP="001D5F05">
      <w:r>
        <w:lastRenderedPageBreak/>
        <w:t>5. Generative Channel Modeling – predict multipath propagation patterns using AI models trained from digital twin data.</w:t>
      </w:r>
    </w:p>
    <w:p w14:paraId="2459F849" w14:textId="77777777" w:rsidR="001D5F05" w:rsidRDefault="001D5F05" w:rsidP="001D5F05">
      <w:r>
        <w:t>6. Dynamic Digital Twin Updating – maintain real-time environment awareness using targeted sensing.</w:t>
      </w:r>
    </w:p>
    <w:p w14:paraId="2A96C729" w14:textId="77777777" w:rsidR="001D5F05" w:rsidRDefault="001D5F05" w:rsidP="001D5F05"/>
    <w:p w14:paraId="75634409" w14:textId="624CC78B" w:rsidR="001D5F05" w:rsidRDefault="001D5F05" w:rsidP="001D5F05">
      <w:pPr>
        <w:pStyle w:val="Heading2"/>
      </w:pPr>
      <w:r>
        <w:t>7</w:t>
      </w:r>
      <w:r>
        <w:t>. Related Work</w:t>
      </w:r>
    </w:p>
    <w:p w14:paraId="7C360CCB" w14:textId="77777777" w:rsidR="001D5F05" w:rsidRDefault="001D5F05" w:rsidP="001D5F05">
      <w:r>
        <w:t>Relevant work includes learnable digital twin research and wireless digital twin frameworks explored by research groups such as Meta AI (FAIR) and the Alkhateeb research group at Arizona State University.</w:t>
      </w:r>
    </w:p>
    <w:p w14:paraId="4095CDF1" w14:textId="77777777" w:rsidR="001D5F05" w:rsidRDefault="001D5F05" w:rsidP="001D5F05"/>
    <w:p w14:paraId="4E0A7CAD" w14:textId="484CD68A" w:rsidR="001D5F05" w:rsidRDefault="001D5F05" w:rsidP="001D5F05">
      <w:pPr>
        <w:pStyle w:val="Heading2"/>
      </w:pPr>
      <w:proofErr w:type="gramStart"/>
      <w:r>
        <w:t xml:space="preserve">8 </w:t>
      </w:r>
      <w:r>
        <w:t>.</w:t>
      </w:r>
      <w:proofErr w:type="gramEnd"/>
      <w:r>
        <w:t xml:space="preserve"> Vision</w:t>
      </w:r>
    </w:p>
    <w:p w14:paraId="035DE8CB" w14:textId="77777777" w:rsidR="001D5F05" w:rsidRDefault="001D5F05" w:rsidP="001D5F05">
      <w:r>
        <w:t>Develop a learnable wireless digital twin platform that combines:</w:t>
      </w:r>
    </w:p>
    <w:p w14:paraId="44B87575" w14:textId="77777777" w:rsidR="001D5F05" w:rsidRDefault="001D5F05" w:rsidP="001D5F05">
      <w:r>
        <w:t>• Physics-based propagation modeling</w:t>
      </w:r>
    </w:p>
    <w:p w14:paraId="737EEECE" w14:textId="77777777" w:rsidR="001D5F05" w:rsidRDefault="001D5F05" w:rsidP="001D5F05">
      <w:r>
        <w:t>• Interpretable environmental reasoning</w:t>
      </w:r>
    </w:p>
    <w:p w14:paraId="679C44DA" w14:textId="77777777" w:rsidR="001D5F05" w:rsidRDefault="001D5F05" w:rsidP="001D5F05">
      <w:r>
        <w:t>• Real-time AI inference</w:t>
      </w:r>
    </w:p>
    <w:p w14:paraId="710A4E50" w14:textId="77777777" w:rsidR="001D5F05" w:rsidRDefault="001D5F05" w:rsidP="001D5F05">
      <w:r>
        <w:t>• Scalable site-specific deployment</w:t>
      </w:r>
    </w:p>
    <w:p w14:paraId="336B3B37" w14:textId="77777777" w:rsidR="001D5F05" w:rsidRDefault="001D5F05" w:rsidP="001D5F05"/>
    <w:p w14:paraId="33CB730A" w14:textId="77777777" w:rsidR="001D5F05" w:rsidRDefault="001D5F05" w:rsidP="001D5F05">
      <w:r>
        <w:t>The platform will support research in wireless sensing, semantic communications, channel prediction, and network optimization.</w:t>
      </w:r>
    </w:p>
    <w:p w14:paraId="187C2A61" w14:textId="77777777" w:rsidR="001D5F05" w:rsidRDefault="001D5F05" w:rsidP="001D5F05">
      <w:pPr>
        <w:pStyle w:val="Heading1"/>
      </w:pPr>
    </w:p>
    <w:p w14:paraId="17F5DC0E" w14:textId="0B688A6F" w:rsidR="001D5F05" w:rsidRDefault="001D5F05" w:rsidP="001D5F05">
      <w:pPr>
        <w:pStyle w:val="Heading1"/>
      </w:pPr>
      <w:r>
        <w:t>Advanced Features</w:t>
      </w:r>
    </w:p>
    <w:p w14:paraId="68083A81" w14:textId="273BBE52" w:rsidR="00BF2C2C" w:rsidRDefault="00000000" w:rsidP="00F85988">
      <w:pPr>
        <w:pStyle w:val="Heading2"/>
      </w:pPr>
      <w:r>
        <w:t>Interpretability Goals</w:t>
      </w:r>
    </w:p>
    <w:p w14:paraId="1EB94619" w14:textId="77777777" w:rsidR="00BF2C2C" w:rsidRDefault="00000000">
      <w:r>
        <w:t>The digital twin should allow mapping channel taps to physical surfaces.</w:t>
      </w:r>
    </w:p>
    <w:p w14:paraId="44C301C0" w14:textId="339A2D34" w:rsidR="00BF2C2C" w:rsidRDefault="00BF2C2C"/>
    <w:p w14:paraId="08270655" w14:textId="77777777" w:rsidR="00BF2C2C" w:rsidRDefault="00000000">
      <w:r>
        <w:t>Example:</w:t>
      </w:r>
    </w:p>
    <w:p w14:paraId="5C2AADB7" w14:textId="77777777" w:rsidR="00BF2C2C" w:rsidRDefault="00000000">
      <w:r>
        <w:t>Tap 1 → Building Reflection</w:t>
      </w:r>
    </w:p>
    <w:p w14:paraId="6C572037" w14:textId="77777777" w:rsidR="00BF2C2C" w:rsidRDefault="00000000">
      <w:r>
        <w:t>Tap 2 → Glass Reflection</w:t>
      </w:r>
    </w:p>
    <w:p w14:paraId="657BDCE8" w14:textId="04786274" w:rsidR="00BF2C2C" w:rsidRDefault="00000000">
      <w:r>
        <w:lastRenderedPageBreak/>
        <w:t>Tap 3 → Diffraction Edge</w:t>
      </w:r>
    </w:p>
    <w:p w14:paraId="5BD6A518" w14:textId="5AA638EB" w:rsidR="00BF2C2C" w:rsidRDefault="00BF2C2C"/>
    <w:p w14:paraId="54886A60" w14:textId="77777777" w:rsidR="00BF2C2C" w:rsidRDefault="00000000">
      <w:r>
        <w:t>This enables semantically interpretable wireless channels.</w:t>
      </w:r>
    </w:p>
    <w:p w14:paraId="1065CADB" w14:textId="77777777" w:rsidR="00BF2C2C" w:rsidRDefault="00BF2C2C"/>
    <w:p w14:paraId="2C23EF34" w14:textId="594DBB2B" w:rsidR="00BF2C2C" w:rsidRDefault="00000000">
      <w:pPr>
        <w:pStyle w:val="Heading2"/>
      </w:pPr>
      <w:r>
        <w:t xml:space="preserve"> Context Embedding Concept</w:t>
      </w:r>
    </w:p>
    <w:p w14:paraId="799C67D7" w14:textId="77777777" w:rsidR="00BF2C2C" w:rsidRDefault="00000000">
      <w:r>
        <w:t>Instead of sending full channel information, the system sends compressed context embeddings derived from the digital twin.</w:t>
      </w:r>
    </w:p>
    <w:p w14:paraId="0048AE07" w14:textId="720ED6BF" w:rsidR="00BF2C2C" w:rsidRDefault="00BF2C2C"/>
    <w:p w14:paraId="7F48ED06" w14:textId="77777777" w:rsidR="00BF2C2C" w:rsidRDefault="00000000">
      <w:r>
        <w:t>Embedding inputs may include:</w:t>
      </w:r>
    </w:p>
    <w:p w14:paraId="2BB9FF03" w14:textId="65705EE2" w:rsidR="00BF2C2C" w:rsidRDefault="00000000">
      <w:r>
        <w:t>• Scene information</w:t>
      </w:r>
    </w:p>
    <w:p w14:paraId="1978D34F" w14:textId="77777777" w:rsidR="00BF2C2C" w:rsidRDefault="00000000">
      <w:r>
        <w:t>• User location</w:t>
      </w:r>
    </w:p>
    <w:p w14:paraId="4B4F4089" w14:textId="51B16842" w:rsidR="00BF2C2C" w:rsidRDefault="00000000">
      <w:r>
        <w:t>• Nearby surfaces</w:t>
      </w:r>
    </w:p>
    <w:p w14:paraId="3A6BA282" w14:textId="77777777" w:rsidR="00BF2C2C" w:rsidRDefault="00000000">
      <w:r>
        <w:t>• Relevant propagation objects</w:t>
      </w:r>
    </w:p>
    <w:p w14:paraId="4E462DCB" w14:textId="77777777" w:rsidR="00BF2C2C" w:rsidRDefault="00BF2C2C"/>
    <w:p w14:paraId="7557930B" w14:textId="77777777" w:rsidR="00BF2C2C" w:rsidRDefault="00000000">
      <w:r>
        <w:t>These embeddings condition lightweight edge models for fast prediction.</w:t>
      </w:r>
    </w:p>
    <w:p w14:paraId="3BB10615" w14:textId="5DFE0FB5" w:rsidR="00BF2C2C" w:rsidRDefault="00BF2C2C"/>
    <w:p w14:paraId="11431B7D" w14:textId="422CFDB3" w:rsidR="00BF2C2C" w:rsidRDefault="00000000">
      <w:pPr>
        <w:pStyle w:val="Heading2"/>
      </w:pPr>
      <w:r>
        <w:t>Dynamic Digital Twin Updates</w:t>
      </w:r>
    </w:p>
    <w:p w14:paraId="5682454E" w14:textId="77777777" w:rsidR="00BF2C2C" w:rsidRDefault="00000000">
      <w:r>
        <w:t>Digital twins should update automatically using sensing sources such as:</w:t>
      </w:r>
    </w:p>
    <w:p w14:paraId="5EA99255" w14:textId="063439E5" w:rsidR="00BF2C2C" w:rsidRDefault="00000000">
      <w:r>
        <w:t>• Images</w:t>
      </w:r>
    </w:p>
    <w:p w14:paraId="2A5FAE48" w14:textId="77777777" w:rsidR="00BF2C2C" w:rsidRDefault="00000000">
      <w:r>
        <w:t>• Video</w:t>
      </w:r>
    </w:p>
    <w:p w14:paraId="33ADCD1C" w14:textId="2543CE81" w:rsidR="00BF2C2C" w:rsidRDefault="00000000">
      <w:r>
        <w:t>• Wireless measurements</w:t>
      </w:r>
    </w:p>
    <w:p w14:paraId="2DA2738E" w14:textId="027F6130" w:rsidR="00BF2C2C" w:rsidRDefault="00BF2C2C"/>
    <w:p w14:paraId="4C37D3E5" w14:textId="77777777" w:rsidR="00BF2C2C" w:rsidRDefault="00000000">
      <w:r>
        <w:t>Updates focus on semantically important changes such as moving vehicles or obstacles.</w:t>
      </w:r>
    </w:p>
    <w:p w14:paraId="14C8D2B5" w14:textId="5D3CFA79" w:rsidR="00BF2C2C" w:rsidRDefault="00BF2C2C"/>
    <w:p w14:paraId="1E17FEFC" w14:textId="77777777" w:rsidR="00BF2C2C" w:rsidRDefault="00BF2C2C"/>
    <w:p w14:paraId="5AD8E348" w14:textId="77777777" w:rsidR="001D5F05" w:rsidRDefault="001D5F05"/>
    <w:p w14:paraId="4996CF5F" w14:textId="7D064CD3" w:rsidR="001D5F05" w:rsidRDefault="001D5F05"/>
    <w:sectPr w:rsidR="001D5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77773A"/>
    <w:multiLevelType w:val="hybridMultilevel"/>
    <w:tmpl w:val="A5D8E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F6AC8"/>
    <w:multiLevelType w:val="hybridMultilevel"/>
    <w:tmpl w:val="90BE2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823310">
    <w:abstractNumId w:val="8"/>
  </w:num>
  <w:num w:numId="2" w16cid:durableId="608780176">
    <w:abstractNumId w:val="6"/>
  </w:num>
  <w:num w:numId="3" w16cid:durableId="943685499">
    <w:abstractNumId w:val="5"/>
  </w:num>
  <w:num w:numId="4" w16cid:durableId="1305312189">
    <w:abstractNumId w:val="4"/>
  </w:num>
  <w:num w:numId="5" w16cid:durableId="83577084">
    <w:abstractNumId w:val="7"/>
  </w:num>
  <w:num w:numId="6" w16cid:durableId="2117215622">
    <w:abstractNumId w:val="3"/>
  </w:num>
  <w:num w:numId="7" w16cid:durableId="571161324">
    <w:abstractNumId w:val="2"/>
  </w:num>
  <w:num w:numId="8" w16cid:durableId="1942294048">
    <w:abstractNumId w:val="1"/>
  </w:num>
  <w:num w:numId="9" w16cid:durableId="315888478">
    <w:abstractNumId w:val="0"/>
  </w:num>
  <w:num w:numId="10" w16cid:durableId="2015262638">
    <w:abstractNumId w:val="9"/>
  </w:num>
  <w:num w:numId="11" w16cid:durableId="18564562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55"/>
    <w:rsid w:val="0006063C"/>
    <w:rsid w:val="0015074B"/>
    <w:rsid w:val="001D5F05"/>
    <w:rsid w:val="0029639D"/>
    <w:rsid w:val="00326F90"/>
    <w:rsid w:val="00777EA3"/>
    <w:rsid w:val="00AA1D8D"/>
    <w:rsid w:val="00B47730"/>
    <w:rsid w:val="00BF2C2C"/>
    <w:rsid w:val="00CB0664"/>
    <w:rsid w:val="00F85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74C97"/>
  <w14:defaultImageDpi w14:val="300"/>
  <w15:docId w15:val="{FE67DFCA-AF17-44CF-B416-AE6715C8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yeswanth reddy</cp:lastModifiedBy>
  <cp:revision>4</cp:revision>
  <dcterms:created xsi:type="dcterms:W3CDTF">2013-12-23T23:15:00Z</dcterms:created>
  <dcterms:modified xsi:type="dcterms:W3CDTF">2026-03-13T16:10:00Z</dcterms:modified>
  <cp:category/>
</cp:coreProperties>
</file>