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140B5" w14:paraId="1D42C2E7" w14:textId="77777777">
                              <w:trPr>
                                <w:trHeight w:val="1338"/>
                              </w:trPr>
                              <w:tc>
                                <w:tcPr>
                                  <w:tcW w:w="5399" w:type="dxa"/>
                                  <w:tcMar>
                                    <w:left w:w="0" w:type="dxa"/>
                                    <w:right w:w="0" w:type="dxa"/>
                                  </w:tcMar>
                                  <w:vAlign w:val="bottom"/>
                                </w:tcPr>
                                <w:p w14:paraId="678E572B" w14:textId="77777777" w:rsidR="00A140B5" w:rsidRPr="00935240" w:rsidRDefault="00A140B5" w:rsidP="008B1452">
                                  <w:pPr>
                                    <w:pStyle w:val="LEUFPSchool"/>
                                  </w:pPr>
                                  <w:r>
                                    <w:t>School of Computing</w:t>
                                  </w:r>
                                </w:p>
                                <w:p w14:paraId="5AB2ED34" w14:textId="77777777" w:rsidR="00A140B5" w:rsidRDefault="00A140B5" w:rsidP="00261192">
                                  <w:pPr>
                                    <w:pStyle w:val="LEUFPFac"/>
                                  </w:pPr>
                                  <w:r>
                                    <w:t xml:space="preserve">Faculty of Engineering </w:t>
                                  </w:r>
                                </w:p>
                              </w:tc>
                            </w:tr>
                          </w:tbl>
                          <w:p w14:paraId="253BD7AF" w14:textId="77777777" w:rsidR="00A140B5" w:rsidRDefault="00A140B5"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140B5" w14:paraId="1D42C2E7" w14:textId="77777777">
                        <w:trPr>
                          <w:trHeight w:val="1338"/>
                        </w:trPr>
                        <w:tc>
                          <w:tcPr>
                            <w:tcW w:w="5399" w:type="dxa"/>
                            <w:tcMar>
                              <w:left w:w="0" w:type="dxa"/>
                              <w:right w:w="0" w:type="dxa"/>
                            </w:tcMar>
                            <w:vAlign w:val="bottom"/>
                          </w:tcPr>
                          <w:p w14:paraId="678E572B" w14:textId="77777777" w:rsidR="00A140B5" w:rsidRPr="00935240" w:rsidRDefault="00A140B5" w:rsidP="008B1452">
                            <w:pPr>
                              <w:pStyle w:val="LEUFPSchool"/>
                            </w:pPr>
                            <w:r>
                              <w:t>School of Computing</w:t>
                            </w:r>
                          </w:p>
                          <w:p w14:paraId="5AB2ED34" w14:textId="77777777" w:rsidR="00A140B5" w:rsidRDefault="00A140B5" w:rsidP="00261192">
                            <w:pPr>
                              <w:pStyle w:val="LEUFPFac"/>
                            </w:pPr>
                            <w:r>
                              <w:t xml:space="preserve">Faculty of Engineering </w:t>
                            </w:r>
                          </w:p>
                        </w:tc>
                      </w:tr>
                    </w:tbl>
                    <w:p w14:paraId="253BD7AF" w14:textId="77777777" w:rsidR="00A140B5" w:rsidRDefault="00A140B5"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DC54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336FB197" w:rsid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5EFCB689" w14:textId="23963E20" w:rsidR="001B7A2F" w:rsidRDefault="001B7A2F" w:rsidP="001B7A2F">
      <w:pPr>
        <w:rPr>
          <w:sz w:val="22"/>
          <w:szCs w:val="18"/>
          <w:lang w:eastAsia="zh-CN"/>
        </w:rPr>
      </w:pPr>
      <w:r>
        <w:rPr>
          <w:sz w:val="22"/>
          <w:szCs w:val="18"/>
          <w:lang w:eastAsia="zh-CN"/>
        </w:rPr>
        <w:t>Then, Figure 4.21 shows to implement these classes in the simulation class.</w:t>
      </w:r>
    </w:p>
    <w:p w14:paraId="55DA0E2B" w14:textId="55732D55" w:rsidR="001B7A2F" w:rsidRDefault="001B7A2F" w:rsidP="001B7A2F">
      <w:pPr>
        <w:jc w:val="center"/>
        <w:rPr>
          <w:sz w:val="22"/>
          <w:szCs w:val="18"/>
          <w:lang w:eastAsia="zh-CN"/>
        </w:rPr>
      </w:pPr>
      <w:r>
        <w:rPr>
          <w:noProof/>
        </w:rPr>
        <w:drawing>
          <wp:inline distT="0" distB="0" distL="0" distR="0" wp14:anchorId="50688750" wp14:editId="4757B916">
            <wp:extent cx="4318427" cy="889661"/>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53" cy="905282"/>
                    </a:xfrm>
                    <a:prstGeom prst="rect">
                      <a:avLst/>
                    </a:prstGeom>
                  </pic:spPr>
                </pic:pic>
              </a:graphicData>
            </a:graphic>
          </wp:inline>
        </w:drawing>
      </w:r>
    </w:p>
    <w:p w14:paraId="3E9EFACF" w14:textId="4F7E85B2" w:rsidR="001B7A2F" w:rsidRPr="001865BE" w:rsidRDefault="001B7A2F" w:rsidP="001B7A2F">
      <w:pPr>
        <w:jc w:val="center"/>
        <w:rPr>
          <w:rFonts w:hint="eastAsia"/>
          <w:sz w:val="22"/>
          <w:szCs w:val="18"/>
          <w:lang w:eastAsia="zh-CN"/>
        </w:rPr>
      </w:pPr>
      <w:r>
        <w:rPr>
          <w:rFonts w:hint="eastAsia"/>
          <w:sz w:val="22"/>
          <w:szCs w:val="18"/>
          <w:lang w:eastAsia="zh-CN"/>
        </w:rPr>
        <w:t>F</w:t>
      </w:r>
      <w:r>
        <w:rPr>
          <w:sz w:val="22"/>
          <w:szCs w:val="18"/>
          <w:lang w:eastAsia="zh-CN"/>
        </w:rPr>
        <w:t>igure 4.21 Code for implement classes into simulation class</w:t>
      </w:r>
    </w:p>
    <w:p w14:paraId="72301B32" w14:textId="159CD168" w:rsidR="001A3A53" w:rsidRDefault="00F81794" w:rsidP="008F0A6D">
      <w:pPr>
        <w:rPr>
          <w:sz w:val="22"/>
          <w:szCs w:val="18"/>
          <w:lang w:eastAsia="zh-CN"/>
        </w:rPr>
      </w:pPr>
      <w:r>
        <w:rPr>
          <w:sz w:val="22"/>
          <w:szCs w:val="18"/>
          <w:lang w:eastAsia="zh-CN"/>
        </w:rPr>
        <w:lastRenderedPageBreak/>
        <w:t>After having these class</w:t>
      </w:r>
      <w:r w:rsidR="001B7A2F">
        <w:rPr>
          <w:sz w:val="22"/>
          <w:szCs w:val="18"/>
          <w:lang w:eastAsia="zh-CN"/>
        </w:rPr>
        <w:t>es</w:t>
      </w:r>
      <w:r>
        <w:rPr>
          <w:sz w:val="22"/>
          <w:szCs w:val="18"/>
          <w:lang w:eastAsia="zh-CN"/>
        </w:rPr>
        <w:t>.</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In the simulation, the agent is a round shape, while it’s square 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 xml:space="preserve">From Figure 4.22, it’s quite clear that a white dot in the middle of the ring, which is useful for the line sensor. The white transparent thing in the simulation is the detect range of all the sensors. From the code in Figure 4.21, there are one line sensor and two proximity sensors </w:t>
      </w:r>
      <w:r>
        <w:rPr>
          <w:sz w:val="22"/>
          <w:szCs w:val="18"/>
          <w:lang w:eastAsia="zh-CN"/>
        </w:rPr>
        <w:lastRenderedPageBreak/>
        <w:t>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64EC945" w14:textId="2812ACAC" w:rsidR="00661F0F"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661F0F">
        <w:rPr>
          <w:sz w:val="22"/>
          <w:szCs w:val="18"/>
          <w:lang w:eastAsia="zh-CN"/>
        </w:rPr>
        <w:t>Figure 4.23 shows that</w:t>
      </w:r>
      <w:r w:rsidR="00A438D9">
        <w:rPr>
          <w:sz w:val="22"/>
          <w:szCs w:val="18"/>
          <w:lang w:eastAsia="zh-CN"/>
        </w:rPr>
        <w:t xml:space="preserve"> the time of each assessment will set as </w:t>
      </w:r>
      <w:r w:rsidR="003E47B6">
        <w:rPr>
          <w:sz w:val="22"/>
          <w:szCs w:val="18"/>
          <w:lang w:eastAsia="zh-CN"/>
        </w:rPr>
        <w:t>2</w:t>
      </w:r>
      <w:r w:rsidR="00A438D9">
        <w:rPr>
          <w:sz w:val="22"/>
          <w:szCs w:val="18"/>
          <w:lang w:eastAsia="zh-CN"/>
        </w:rPr>
        <w:t xml:space="preserve">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622D8D">
        <w:rPr>
          <w:sz w:val="22"/>
          <w:szCs w:val="18"/>
          <w:lang w:eastAsia="zh-CN"/>
        </w:rPr>
        <w:t xml:space="preserve">The population for each agents are five.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p>
    <w:p w14:paraId="6F76FC8D" w14:textId="2E4BA128" w:rsidR="00622D8D" w:rsidRDefault="00622D8D" w:rsidP="00622D8D">
      <w:pPr>
        <w:jc w:val="center"/>
        <w:rPr>
          <w:sz w:val="22"/>
          <w:szCs w:val="18"/>
          <w:lang w:eastAsia="zh-CN"/>
        </w:rPr>
      </w:pPr>
      <w:r>
        <w:rPr>
          <w:noProof/>
        </w:rPr>
        <w:lastRenderedPageBreak/>
        <w:drawing>
          <wp:inline distT="0" distB="0" distL="0" distR="0" wp14:anchorId="65448B84" wp14:editId="39BF47BD">
            <wp:extent cx="3812508" cy="270478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120" cy="2754876"/>
                    </a:xfrm>
                    <a:prstGeom prst="rect">
                      <a:avLst/>
                    </a:prstGeom>
                  </pic:spPr>
                </pic:pic>
              </a:graphicData>
            </a:graphic>
          </wp:inline>
        </w:drawing>
      </w:r>
    </w:p>
    <w:p w14:paraId="26723ED2" w14:textId="516F1511" w:rsidR="00622D8D" w:rsidRDefault="00622D8D" w:rsidP="00622D8D">
      <w:pPr>
        <w:jc w:val="center"/>
        <w:rPr>
          <w:rFonts w:hint="eastAsia"/>
          <w:sz w:val="22"/>
          <w:szCs w:val="18"/>
          <w:lang w:eastAsia="zh-CN"/>
        </w:rPr>
      </w:pPr>
      <w:r>
        <w:rPr>
          <w:rFonts w:hint="eastAsia"/>
          <w:sz w:val="22"/>
          <w:szCs w:val="18"/>
          <w:lang w:eastAsia="zh-CN"/>
        </w:rPr>
        <w:t>F</w:t>
      </w:r>
      <w:r>
        <w:rPr>
          <w:sz w:val="22"/>
          <w:szCs w:val="18"/>
          <w:lang w:eastAsia="zh-CN"/>
        </w:rPr>
        <w:t>igure 4.23 Code for population and assesssment set</w:t>
      </w:r>
    </w:p>
    <w:p w14:paraId="259F4788" w14:textId="17800BBB" w:rsidR="00D26A11" w:rsidRDefault="004B70E3" w:rsidP="00736DC4">
      <w:pPr>
        <w:rPr>
          <w:sz w:val="22"/>
          <w:szCs w:val="18"/>
          <w:lang w:eastAsia="zh-CN"/>
        </w:rPr>
      </w:pPr>
      <w:r>
        <w:rPr>
          <w:sz w:val="22"/>
          <w:szCs w:val="18"/>
          <w:lang w:eastAsia="zh-CN"/>
        </w:rPr>
        <w:t>During the</w:t>
      </w:r>
      <w:r w:rsidR="00736DC4">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lastRenderedPageBreak/>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‘The robots fail to touch 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3356EB03"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2882A8C9" w14:textId="2886CBCE" w:rsidR="002535BF" w:rsidRDefault="002535BF" w:rsidP="002535BF">
      <w:pPr>
        <w:jc w:val="center"/>
        <w:rPr>
          <w:color w:val="000000"/>
          <w:sz w:val="22"/>
          <w:szCs w:val="18"/>
          <w:shd w:val="clear" w:color="auto" w:fill="FFFFFF"/>
          <w:lang w:val="en-US" w:eastAsia="zh-CN"/>
        </w:rPr>
      </w:pPr>
      <w:r>
        <w:rPr>
          <w:noProof/>
        </w:rPr>
        <w:lastRenderedPageBreak/>
        <w:drawing>
          <wp:inline distT="0" distB="0" distL="0" distR="0" wp14:anchorId="1516F1E2" wp14:editId="2B66F9B8">
            <wp:extent cx="5731510" cy="20421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2160"/>
                    </a:xfrm>
                    <a:prstGeom prst="rect">
                      <a:avLst/>
                    </a:prstGeom>
                  </pic:spPr>
                </pic:pic>
              </a:graphicData>
            </a:graphic>
          </wp:inline>
        </w:drawing>
      </w:r>
    </w:p>
    <w:p w14:paraId="56456E02" w14:textId="43673EC6" w:rsidR="002535BF" w:rsidRPr="00B70661" w:rsidRDefault="002535BF" w:rsidP="002535BF">
      <w:pPr>
        <w:jc w:val="center"/>
        <w:rPr>
          <w:rFonts w:hint="eastAsia"/>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w:t>
      </w:r>
      <w:r w:rsidR="00AC2597">
        <w:rPr>
          <w:color w:val="000000"/>
          <w:sz w:val="22"/>
          <w:szCs w:val="18"/>
          <w:shd w:val="clear" w:color="auto" w:fill="FFFFFF"/>
          <w:lang w:val="en-US" w:eastAsia="zh-CN"/>
        </w:rPr>
        <w:t>4</w:t>
      </w:r>
      <w:r>
        <w:rPr>
          <w:color w:val="000000"/>
          <w:sz w:val="22"/>
          <w:szCs w:val="18"/>
          <w:shd w:val="clear" w:color="auto" w:fill="FFFFFF"/>
          <w:lang w:val="en-US" w:eastAsia="zh-CN"/>
        </w:rPr>
        <w:t xml:space="preserve">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058C5706" w:rsidR="00CC3EF9" w:rsidRDefault="00CC3EF9" w:rsidP="00CC3EF9">
      <w:pPr>
        <w:jc w:val="center"/>
        <w:rPr>
          <w:sz w:val="22"/>
          <w:szCs w:val="18"/>
          <w:lang w:eastAsia="zh-CN"/>
        </w:rPr>
      </w:pPr>
      <w:r>
        <w:rPr>
          <w:noProof/>
        </w:rPr>
        <w:drawing>
          <wp:inline distT="0" distB="0" distL="0" distR="0" wp14:anchorId="73F32C8F" wp14:editId="51B3FE5C">
            <wp:extent cx="5731510" cy="2245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45360"/>
                    </a:xfrm>
                    <a:prstGeom prst="rect">
                      <a:avLst/>
                    </a:prstGeom>
                  </pic:spPr>
                </pic:pic>
              </a:graphicData>
            </a:graphic>
          </wp:inline>
        </w:drawing>
      </w:r>
    </w:p>
    <w:p w14:paraId="22A61093" w14:textId="317247C1" w:rsidR="00CC3EF9" w:rsidRDefault="00CC3EF9" w:rsidP="00CC3EF9">
      <w:pPr>
        <w:jc w:val="center"/>
        <w:rPr>
          <w:rFonts w:hint="eastAsia"/>
          <w:sz w:val="22"/>
          <w:szCs w:val="18"/>
          <w:lang w:eastAsia="zh-CN"/>
        </w:rPr>
      </w:pPr>
      <w:r>
        <w:rPr>
          <w:rFonts w:hint="eastAsia"/>
          <w:sz w:val="22"/>
          <w:szCs w:val="18"/>
          <w:lang w:eastAsia="zh-CN"/>
        </w:rPr>
        <w:t>F</w:t>
      </w:r>
      <w:r>
        <w:rPr>
          <w:sz w:val="22"/>
          <w:szCs w:val="18"/>
          <w:lang w:eastAsia="zh-CN"/>
        </w:rPr>
        <w:t>igure 4.2</w:t>
      </w:r>
      <w:r w:rsidR="00AC2597">
        <w:rPr>
          <w:sz w:val="22"/>
          <w:szCs w:val="18"/>
          <w:lang w:eastAsia="zh-CN"/>
        </w:rPr>
        <w:t>5</w:t>
      </w:r>
      <w:r>
        <w:rPr>
          <w:sz w:val="22"/>
          <w:szCs w:val="18"/>
          <w:lang w:eastAsia="zh-CN"/>
        </w:rPr>
        <w:t xml:space="preserve"> Fitness code for ZumoQueen</w:t>
      </w:r>
    </w:p>
    <w:p w14:paraId="53C8620C" w14:textId="414E1D0A" w:rsidR="002535BF" w:rsidRDefault="00CC3EF9" w:rsidP="00736DC4">
      <w:pPr>
        <w:rPr>
          <w:sz w:val="22"/>
          <w:szCs w:val="18"/>
          <w:lang w:eastAsia="zh-CN"/>
        </w:rPr>
      </w:pPr>
      <w:r>
        <w:rPr>
          <w:rFonts w:hint="eastAsia"/>
          <w:sz w:val="22"/>
          <w:szCs w:val="18"/>
          <w:lang w:eastAsia="zh-CN"/>
        </w:rPr>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0EF04ABB" w:rsidR="00CC2731" w:rsidRDefault="00CC2731" w:rsidP="00736DC4">
      <w:pPr>
        <w:rPr>
          <w:sz w:val="22"/>
          <w:szCs w:val="18"/>
          <w:lang w:eastAsia="zh-CN"/>
        </w:rPr>
      </w:pPr>
      <w:r>
        <w:rPr>
          <w:sz w:val="22"/>
          <w:szCs w:val="18"/>
          <w:lang w:eastAsia="zh-CN"/>
        </w:rPr>
        <w:t>This is only one way of defining the fitness function, more way of calculating fitness score</w:t>
      </w:r>
      <w:r w:rsidR="001B7A2F">
        <w:rPr>
          <w:sz w:val="22"/>
          <w:szCs w:val="18"/>
          <w:lang w:eastAsia="zh-CN"/>
        </w:rPr>
        <w:t xml:space="preserve"> (with the same variables) </w:t>
      </w:r>
      <w:r>
        <w:rPr>
          <w:sz w:val="22"/>
          <w:szCs w:val="18"/>
          <w:lang w:eastAsia="zh-CN"/>
        </w:rPr>
        <w:t>will be examined in the next chapter.</w:t>
      </w:r>
    </w:p>
    <w:p w14:paraId="1836D021" w14:textId="32254272" w:rsidR="00CC2731" w:rsidRDefault="00AC2597" w:rsidP="00736DC4">
      <w:pPr>
        <w:rPr>
          <w:sz w:val="22"/>
          <w:szCs w:val="18"/>
          <w:lang w:eastAsia="zh-CN"/>
        </w:rPr>
      </w:pPr>
      <w:r>
        <w:rPr>
          <w:rFonts w:hint="eastAsia"/>
          <w:sz w:val="22"/>
          <w:szCs w:val="18"/>
          <w:lang w:eastAsia="zh-CN"/>
        </w:rPr>
        <w:t>F</w:t>
      </w:r>
      <w:r>
        <w:rPr>
          <w:sz w:val="22"/>
          <w:szCs w:val="18"/>
          <w:lang w:eastAsia="zh-CN"/>
        </w:rPr>
        <w:t xml:space="preserve">or selection function, it’s a built-in function, it’s only need one line of code to implement it. There are three selection methods, including roulette wheel, rank, tournament selection. The selection code in Figure 4.26 is based on rank proportional selection. </w:t>
      </w:r>
      <w:r w:rsidR="00661F0F">
        <w:rPr>
          <w:sz w:val="22"/>
          <w:szCs w:val="18"/>
          <w:lang w:eastAsia="zh-CN"/>
        </w:rPr>
        <w:t>Other two selections are simular and will be experiment in the next chapter as well.</w:t>
      </w:r>
    </w:p>
    <w:p w14:paraId="5A72E6A1" w14:textId="512BE6F0" w:rsidR="00661F0F" w:rsidRDefault="00661F0F" w:rsidP="00661F0F">
      <w:pPr>
        <w:jc w:val="center"/>
        <w:rPr>
          <w:sz w:val="22"/>
          <w:szCs w:val="18"/>
          <w:lang w:eastAsia="zh-CN"/>
        </w:rPr>
      </w:pPr>
      <w:r>
        <w:rPr>
          <w:noProof/>
        </w:rPr>
        <w:lastRenderedPageBreak/>
        <w:drawing>
          <wp:inline distT="0" distB="0" distL="0" distR="0" wp14:anchorId="1C4761BA" wp14:editId="3226139B">
            <wp:extent cx="4602737" cy="93081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6589" cy="939686"/>
                    </a:xfrm>
                    <a:prstGeom prst="rect">
                      <a:avLst/>
                    </a:prstGeom>
                  </pic:spPr>
                </pic:pic>
              </a:graphicData>
            </a:graphic>
          </wp:inline>
        </w:drawing>
      </w:r>
    </w:p>
    <w:p w14:paraId="2CA071DA" w14:textId="14F9CCD4" w:rsidR="00661F0F" w:rsidRDefault="00661F0F" w:rsidP="00661F0F">
      <w:pPr>
        <w:jc w:val="center"/>
        <w:rPr>
          <w:rFonts w:hint="eastAsia"/>
          <w:sz w:val="22"/>
          <w:szCs w:val="18"/>
          <w:lang w:eastAsia="zh-CN"/>
        </w:rPr>
      </w:pPr>
      <w:r>
        <w:rPr>
          <w:rFonts w:hint="eastAsia"/>
          <w:sz w:val="22"/>
          <w:szCs w:val="18"/>
          <w:lang w:eastAsia="zh-CN"/>
        </w:rPr>
        <w:t>F</w:t>
      </w:r>
      <w:r>
        <w:rPr>
          <w:sz w:val="22"/>
          <w:szCs w:val="18"/>
          <w:lang w:eastAsia="zh-CN"/>
        </w:rPr>
        <w:t>igure 4.26 Code for selection</w:t>
      </w:r>
    </w:p>
    <w:p w14:paraId="692133BC" w14:textId="2F101847" w:rsidR="00661F0F" w:rsidRDefault="00661F0F" w:rsidP="00736DC4">
      <w:pPr>
        <w:rPr>
          <w:sz w:val="22"/>
          <w:szCs w:val="18"/>
          <w:lang w:eastAsia="zh-CN"/>
        </w:rPr>
      </w:pPr>
      <w:r>
        <w:rPr>
          <w:sz w:val="22"/>
          <w:szCs w:val="18"/>
          <w:lang w:eastAsia="zh-CN"/>
        </w:rPr>
        <w:t>For crossover and mutation function, it’s also a built-in funtion. In Figure 4.27, it means the crossover probability is 0.7 and the mutation probability is 0.05.</w:t>
      </w:r>
    </w:p>
    <w:p w14:paraId="178027D9" w14:textId="6DAB7939" w:rsidR="00661F0F" w:rsidRDefault="00661F0F" w:rsidP="00661F0F">
      <w:pPr>
        <w:jc w:val="center"/>
        <w:rPr>
          <w:sz w:val="22"/>
          <w:szCs w:val="18"/>
          <w:lang w:eastAsia="zh-CN"/>
        </w:rPr>
      </w:pPr>
      <w:r>
        <w:rPr>
          <w:noProof/>
        </w:rPr>
        <w:drawing>
          <wp:inline distT="0" distB="0" distL="0" distR="0" wp14:anchorId="24D537B9" wp14:editId="22C76D4E">
            <wp:extent cx="2366702" cy="5532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6702" cy="553255"/>
                    </a:xfrm>
                    <a:prstGeom prst="rect">
                      <a:avLst/>
                    </a:prstGeom>
                  </pic:spPr>
                </pic:pic>
              </a:graphicData>
            </a:graphic>
          </wp:inline>
        </w:drawing>
      </w:r>
    </w:p>
    <w:p w14:paraId="5C592730" w14:textId="6ED9905A"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4.27 Code for crossover and mutation</w:t>
      </w:r>
    </w:p>
    <w:p w14:paraId="2D83A40C" w14:textId="79CAE1E5" w:rsidR="00661F0F" w:rsidRDefault="00661F0F" w:rsidP="00736DC4">
      <w:pPr>
        <w:rPr>
          <w:sz w:val="22"/>
          <w:szCs w:val="18"/>
          <w:lang w:eastAsia="zh-CN"/>
        </w:rPr>
      </w:pPr>
    </w:p>
    <w:p w14:paraId="7748FE0E" w14:textId="464766A2" w:rsidR="001B7A2F" w:rsidRDefault="001B7A2F" w:rsidP="00736DC4">
      <w:pPr>
        <w:rPr>
          <w:sz w:val="22"/>
          <w:szCs w:val="18"/>
          <w:lang w:eastAsia="zh-CN"/>
        </w:rPr>
      </w:pPr>
    </w:p>
    <w:p w14:paraId="3C391EF5" w14:textId="76656921" w:rsidR="001B7A2F" w:rsidRDefault="001B7A2F" w:rsidP="00736DC4">
      <w:pPr>
        <w:rPr>
          <w:sz w:val="22"/>
          <w:szCs w:val="18"/>
          <w:lang w:eastAsia="zh-CN"/>
        </w:rPr>
      </w:pPr>
    </w:p>
    <w:p w14:paraId="2B7F05CF" w14:textId="430EA28D" w:rsidR="001B7A2F" w:rsidRDefault="001B7A2F" w:rsidP="00736DC4">
      <w:pPr>
        <w:rPr>
          <w:sz w:val="22"/>
          <w:szCs w:val="18"/>
          <w:lang w:eastAsia="zh-CN"/>
        </w:rPr>
      </w:pPr>
    </w:p>
    <w:p w14:paraId="237ED896" w14:textId="5447B268" w:rsidR="001B7A2F" w:rsidRDefault="001B7A2F" w:rsidP="00736DC4">
      <w:pPr>
        <w:rPr>
          <w:sz w:val="22"/>
          <w:szCs w:val="18"/>
          <w:lang w:eastAsia="zh-CN"/>
        </w:rPr>
      </w:pPr>
    </w:p>
    <w:p w14:paraId="5D94174C" w14:textId="154E9E72" w:rsidR="001B7A2F" w:rsidRDefault="001B7A2F" w:rsidP="00736DC4">
      <w:pPr>
        <w:rPr>
          <w:sz w:val="22"/>
          <w:szCs w:val="18"/>
          <w:lang w:eastAsia="zh-CN"/>
        </w:rPr>
      </w:pPr>
    </w:p>
    <w:p w14:paraId="04213B1B" w14:textId="09E53D6C" w:rsidR="001B7A2F" w:rsidRDefault="001B7A2F" w:rsidP="00736DC4">
      <w:pPr>
        <w:rPr>
          <w:sz w:val="22"/>
          <w:szCs w:val="18"/>
          <w:lang w:eastAsia="zh-CN"/>
        </w:rPr>
      </w:pPr>
    </w:p>
    <w:p w14:paraId="3A721E11" w14:textId="46F8571B" w:rsidR="001B7A2F" w:rsidRDefault="001B7A2F" w:rsidP="00736DC4">
      <w:pPr>
        <w:rPr>
          <w:sz w:val="22"/>
          <w:szCs w:val="18"/>
          <w:lang w:eastAsia="zh-CN"/>
        </w:rPr>
      </w:pPr>
    </w:p>
    <w:p w14:paraId="403273FC" w14:textId="6A9867D5" w:rsidR="001B7A2F" w:rsidRDefault="001B7A2F" w:rsidP="00736DC4">
      <w:pPr>
        <w:rPr>
          <w:sz w:val="22"/>
          <w:szCs w:val="18"/>
          <w:lang w:eastAsia="zh-CN"/>
        </w:rPr>
      </w:pPr>
    </w:p>
    <w:p w14:paraId="73D435AF" w14:textId="2F1C7C93" w:rsidR="001B7A2F" w:rsidRDefault="001B7A2F" w:rsidP="00736DC4">
      <w:pPr>
        <w:rPr>
          <w:sz w:val="22"/>
          <w:szCs w:val="18"/>
          <w:lang w:eastAsia="zh-CN"/>
        </w:rPr>
      </w:pPr>
    </w:p>
    <w:p w14:paraId="72E3F2EF" w14:textId="2DEBAB5E" w:rsidR="001B7A2F" w:rsidRDefault="001B7A2F" w:rsidP="00736DC4">
      <w:pPr>
        <w:rPr>
          <w:sz w:val="22"/>
          <w:szCs w:val="18"/>
          <w:lang w:eastAsia="zh-CN"/>
        </w:rPr>
      </w:pPr>
    </w:p>
    <w:p w14:paraId="451A0865" w14:textId="12C0DCF7" w:rsidR="001B7A2F" w:rsidRDefault="001B7A2F" w:rsidP="00736DC4">
      <w:pPr>
        <w:rPr>
          <w:sz w:val="22"/>
          <w:szCs w:val="18"/>
          <w:lang w:eastAsia="zh-CN"/>
        </w:rPr>
      </w:pPr>
    </w:p>
    <w:p w14:paraId="0BE9B425" w14:textId="1FB09CB3" w:rsidR="001B7A2F" w:rsidRDefault="001B7A2F" w:rsidP="00736DC4">
      <w:pPr>
        <w:rPr>
          <w:sz w:val="22"/>
          <w:szCs w:val="18"/>
          <w:lang w:eastAsia="zh-CN"/>
        </w:rPr>
      </w:pPr>
    </w:p>
    <w:p w14:paraId="2DDB015D" w14:textId="45D009EE" w:rsidR="001B7A2F" w:rsidRDefault="001B7A2F" w:rsidP="00736DC4">
      <w:pPr>
        <w:rPr>
          <w:rFonts w:hint="eastAsia"/>
          <w:sz w:val="22"/>
          <w:szCs w:val="18"/>
          <w:lang w:eastAsia="zh-CN"/>
        </w:rPr>
      </w:pPr>
    </w:p>
    <w:p w14:paraId="5919C255" w14:textId="4C410CAC" w:rsidR="001B7A2F" w:rsidRDefault="001B7A2F" w:rsidP="00736DC4">
      <w:pPr>
        <w:rPr>
          <w:sz w:val="22"/>
          <w:szCs w:val="18"/>
          <w:lang w:eastAsia="zh-CN"/>
        </w:rPr>
      </w:pPr>
    </w:p>
    <w:p w14:paraId="768FFB7F" w14:textId="0CB02F40" w:rsidR="001B7A2F" w:rsidRDefault="001B7A2F" w:rsidP="00736DC4">
      <w:pPr>
        <w:rPr>
          <w:sz w:val="22"/>
          <w:szCs w:val="18"/>
          <w:lang w:eastAsia="zh-CN"/>
        </w:rPr>
      </w:pPr>
    </w:p>
    <w:p w14:paraId="5E116451" w14:textId="5C426EDC" w:rsidR="001B7A2F" w:rsidRDefault="001B7A2F" w:rsidP="00736DC4">
      <w:pPr>
        <w:rPr>
          <w:sz w:val="22"/>
          <w:szCs w:val="18"/>
          <w:lang w:eastAsia="zh-CN"/>
        </w:rPr>
      </w:pPr>
    </w:p>
    <w:p w14:paraId="7BA3DC4A" w14:textId="5846F213" w:rsidR="001B7A2F" w:rsidRDefault="001B7A2F" w:rsidP="00736DC4">
      <w:pPr>
        <w:rPr>
          <w:sz w:val="22"/>
          <w:szCs w:val="18"/>
          <w:lang w:eastAsia="zh-CN"/>
        </w:rPr>
      </w:pPr>
    </w:p>
    <w:p w14:paraId="34C1B206" w14:textId="05D751F8" w:rsidR="001B7A2F" w:rsidRDefault="001B7A2F" w:rsidP="00736DC4">
      <w:pPr>
        <w:rPr>
          <w:sz w:val="22"/>
          <w:szCs w:val="18"/>
          <w:lang w:eastAsia="zh-CN"/>
        </w:rPr>
      </w:pPr>
    </w:p>
    <w:p w14:paraId="39A4A49C" w14:textId="7F948139" w:rsidR="001B7A2F" w:rsidRDefault="001B7A2F" w:rsidP="00736DC4">
      <w:pPr>
        <w:rPr>
          <w:sz w:val="22"/>
          <w:szCs w:val="18"/>
          <w:lang w:eastAsia="zh-CN"/>
        </w:rPr>
      </w:pPr>
    </w:p>
    <w:p w14:paraId="20D9A228" w14:textId="116404DC" w:rsidR="001B7A2F" w:rsidRDefault="001B7A2F" w:rsidP="001B7A2F">
      <w:pPr>
        <w:pStyle w:val="1"/>
      </w:pPr>
      <w:r>
        <w:lastRenderedPageBreak/>
        <w:t xml:space="preserve">Chapter </w:t>
      </w:r>
      <w:r>
        <w:rPr>
          <w:lang w:eastAsia="zh-CN"/>
        </w:rPr>
        <w:t>5</w:t>
      </w:r>
      <w:r>
        <w:br/>
      </w:r>
      <w:r>
        <w:rPr>
          <w:rFonts w:hint="eastAsia"/>
          <w:lang w:eastAsia="zh-CN"/>
        </w:rPr>
        <w:t>S</w:t>
      </w:r>
      <w:r>
        <w:t>oftware Implementation</w:t>
      </w:r>
    </w:p>
    <w:p w14:paraId="7F2E765E" w14:textId="77777777" w:rsidR="001B7A2F" w:rsidRPr="00CC2731" w:rsidRDefault="001B7A2F" w:rsidP="00736DC4">
      <w:pPr>
        <w:rPr>
          <w:rFonts w:hint="eastAsia"/>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5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8B55A" w14:textId="77777777" w:rsidR="00B8294F" w:rsidRDefault="00B8294F">
      <w:pPr>
        <w:spacing w:after="0" w:line="240" w:lineRule="auto"/>
      </w:pPr>
      <w:r>
        <w:separator/>
      </w:r>
    </w:p>
  </w:endnote>
  <w:endnote w:type="continuationSeparator" w:id="0">
    <w:p w14:paraId="622C2459" w14:textId="77777777" w:rsidR="00B8294F" w:rsidRDefault="00B82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301ED" w14:textId="77777777" w:rsidR="00B8294F" w:rsidRDefault="00B8294F">
      <w:pPr>
        <w:spacing w:after="0" w:line="240" w:lineRule="auto"/>
      </w:pPr>
      <w:r>
        <w:separator/>
      </w:r>
    </w:p>
  </w:footnote>
  <w:footnote w:type="continuationSeparator" w:id="0">
    <w:p w14:paraId="1C6D4872" w14:textId="77777777" w:rsidR="00B8294F" w:rsidRDefault="00B82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A140B5" w:rsidRDefault="00A140B5">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A140B5" w:rsidRDefault="00A140B5">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A53"/>
    <w:rsid w:val="001A5B93"/>
    <w:rsid w:val="001B0818"/>
    <w:rsid w:val="001B4634"/>
    <w:rsid w:val="001B5354"/>
    <w:rsid w:val="001B7A2F"/>
    <w:rsid w:val="001D283F"/>
    <w:rsid w:val="001D7F0D"/>
    <w:rsid w:val="001E2741"/>
    <w:rsid w:val="001E4078"/>
    <w:rsid w:val="001E4CD9"/>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3E47B6"/>
    <w:rsid w:val="003F0890"/>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2D8D"/>
    <w:rsid w:val="0062367D"/>
    <w:rsid w:val="006263F4"/>
    <w:rsid w:val="00627CB1"/>
    <w:rsid w:val="00647B0E"/>
    <w:rsid w:val="00650412"/>
    <w:rsid w:val="00650BD2"/>
    <w:rsid w:val="00652F8D"/>
    <w:rsid w:val="0066058E"/>
    <w:rsid w:val="0066127F"/>
    <w:rsid w:val="00661F0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0B5"/>
    <w:rsid w:val="00A1480B"/>
    <w:rsid w:val="00A164D5"/>
    <w:rsid w:val="00A35856"/>
    <w:rsid w:val="00A42A90"/>
    <w:rsid w:val="00A438D9"/>
    <w:rsid w:val="00A44A01"/>
    <w:rsid w:val="00A45AB9"/>
    <w:rsid w:val="00A4779A"/>
    <w:rsid w:val="00A51C2D"/>
    <w:rsid w:val="00A54671"/>
    <w:rsid w:val="00A65690"/>
    <w:rsid w:val="00A80FA8"/>
    <w:rsid w:val="00A84502"/>
    <w:rsid w:val="00A86C74"/>
    <w:rsid w:val="00A904CD"/>
    <w:rsid w:val="00AA0832"/>
    <w:rsid w:val="00AA08C2"/>
    <w:rsid w:val="00AA164E"/>
    <w:rsid w:val="00AA4912"/>
    <w:rsid w:val="00AA5767"/>
    <w:rsid w:val="00AA79A0"/>
    <w:rsid w:val="00AB0985"/>
    <w:rsid w:val="00AB313D"/>
    <w:rsid w:val="00AB36E8"/>
    <w:rsid w:val="00AB54D7"/>
    <w:rsid w:val="00AB6233"/>
    <w:rsid w:val="00AC2597"/>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0661"/>
    <w:rsid w:val="00B73851"/>
    <w:rsid w:val="00B74144"/>
    <w:rsid w:val="00B744C6"/>
    <w:rsid w:val="00B75248"/>
    <w:rsid w:val="00B76731"/>
    <w:rsid w:val="00B80100"/>
    <w:rsid w:val="00B8294F"/>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37BF"/>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38B8"/>
    <w:rsid w:val="00F75724"/>
    <w:rsid w:val="00F77D0B"/>
    <w:rsid w:val="00F81794"/>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www.robotroom.com/SumoRules.htm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7615</TotalTime>
  <Pages>50</Pages>
  <Words>9974</Words>
  <Characters>56852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66693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183</cp:revision>
  <cp:lastPrinted>2020-08-18T10:33:00Z</cp:lastPrinted>
  <dcterms:created xsi:type="dcterms:W3CDTF">2015-08-05T09:44:00Z</dcterms:created>
  <dcterms:modified xsi:type="dcterms:W3CDTF">2020-08-19T15:55:00Z</dcterms:modified>
</cp:coreProperties>
</file>