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E569F" w14:textId="77777777" w:rsidR="00AF69F1" w:rsidRDefault="00AF69F1" w:rsidP="00AF69F1">
      <w:pPr>
        <w:pStyle w:val="0"/>
        <w:ind w:firstLine="480"/>
        <w:rPr>
          <w:rFonts w:hint="eastAsia"/>
        </w:rPr>
      </w:pPr>
      <w:bookmarkStart w:id="0" w:name="_Hlk224843190"/>
      <w:r>
        <w:rPr>
          <w:rFonts w:hint="eastAsia"/>
        </w:rPr>
        <w:t>单簇路径搜索机制目的是以簇为单位，为小规模数量的无人机子集群生成从当前位置到达目标位置的全局路径，用于引导无人机避开建筑物干扰禁区以及由干扰产生的死锁区域，并且该全局路径会随着未知区域的更新而实时更新。</w:t>
      </w:r>
    </w:p>
    <w:p w14:paraId="059DD341" w14:textId="77777777" w:rsidR="00AF69F1" w:rsidRPr="00D70D39" w:rsidRDefault="00AF69F1" w:rsidP="00AF69F1">
      <w:pPr>
        <w:pStyle w:val="0"/>
        <w:ind w:firstLine="480"/>
      </w:pPr>
      <w:r>
        <w:rPr>
          <w:rFonts w:hint="eastAsia"/>
        </w:rPr>
        <w:t>在路径规划初始阶段为单簇无人机生成全局路径时，</w:t>
      </w:r>
      <w:r w:rsidRPr="00D70D39">
        <w:t>系统首先根据无人机在</w:t>
      </w:r>
      <w:r>
        <w:rPr>
          <w:rFonts w:hint="eastAsia"/>
        </w:rPr>
        <w:t>初始</w:t>
      </w:r>
      <w:r w:rsidRPr="00D70D39">
        <w:t>时刻的空间</w:t>
      </w:r>
      <w:r w:rsidRPr="00D70D39">
        <w:rPr>
          <w:rFonts w:hint="eastAsia"/>
        </w:rPr>
        <w:t>位置</w:t>
      </w:r>
      <w:r w:rsidRPr="00D70D39">
        <w:t>分布和</w:t>
      </w:r>
      <w:r>
        <w:rPr>
          <w:rFonts w:hint="eastAsia"/>
        </w:rPr>
        <w:t>给</w:t>
      </w:r>
      <w:r w:rsidRPr="00D70D39">
        <w:rPr>
          <w:rFonts w:hint="eastAsia"/>
        </w:rPr>
        <w:t>定的单</w:t>
      </w:r>
      <w:r w:rsidRPr="00D70D39">
        <w:t>簇</w:t>
      </w:r>
      <w:r w:rsidRPr="00D70D39">
        <w:rPr>
          <w:rFonts w:hint="eastAsia"/>
        </w:rPr>
        <w:t>无人机</w:t>
      </w:r>
      <w:r w:rsidRPr="00D70D39">
        <w:t>数量</w:t>
      </w:r>
      <w:r w:rsidRPr="00D70D39">
        <w:rPr>
          <w:rFonts w:hint="eastAsia"/>
        </w:rPr>
        <w:t xml:space="preserve"> </w:t>
      </w:r>
      <m:oMath>
        <m:r>
          <w:rPr>
            <w:rFonts w:ascii="Cambria Math" w:hAnsi="Cambria Math" w:hint="eastAsia"/>
          </w:rPr>
          <m:t>K</m:t>
        </m:r>
      </m:oMath>
      <w:r w:rsidRPr="00D70D39">
        <w:rPr>
          <w:rFonts w:hint="eastAsia"/>
        </w:rPr>
        <w:t xml:space="preserve"> </w:t>
      </w:r>
      <w:r>
        <w:rPr>
          <w:rFonts w:hint="eastAsia"/>
        </w:rPr>
        <w:t>对全部的无人机</w:t>
      </w:r>
      <w:r w:rsidRPr="00D70D39">
        <w:t>进行分簇</w:t>
      </w:r>
      <w:r w:rsidRPr="00D70D39">
        <w:rPr>
          <w:rFonts w:hint="eastAsia"/>
        </w:rPr>
        <w:t>，</w:t>
      </w:r>
      <w:r>
        <w:rPr>
          <w:rFonts w:hint="eastAsia"/>
        </w:rPr>
        <w:t>均匀</w:t>
      </w:r>
      <w:r w:rsidRPr="00D70D39">
        <w:rPr>
          <w:rFonts w:hint="eastAsia"/>
        </w:rPr>
        <w:t>划分</w:t>
      </w:r>
      <w:r>
        <w:rPr>
          <w:rFonts w:hint="eastAsia"/>
        </w:rPr>
        <w:t>各个无人机的簇归属</w:t>
      </w:r>
      <w:r w:rsidRPr="00D70D39">
        <w:rPr>
          <w:rFonts w:hint="eastAsia"/>
        </w:rPr>
        <w:t>后得到</w:t>
      </w:r>
      <w:r>
        <w:rPr>
          <w:rFonts w:hint="eastAsia"/>
        </w:rPr>
        <w:t>对应的</w:t>
      </w:r>
      <w:r w:rsidRPr="00D70D39">
        <w:rPr>
          <w:rFonts w:hint="eastAsia"/>
        </w:rPr>
        <w:t>簇集合：</w:t>
      </w:r>
    </w:p>
    <w:p w14:paraId="12BE0EA7" w14:textId="77777777" w:rsidR="00AF69F1" w:rsidRPr="00D70D39" w:rsidRDefault="00AF69F1" w:rsidP="00AF69F1">
      <w:pPr>
        <w:pStyle w:val="0"/>
        <w:ind w:firstLine="480"/>
      </w:pPr>
      <m:oMathPara>
        <m:oMath>
          <m:eqArr>
            <m:eqArrPr>
              <m:maxDist m:val="1"/>
              <m:ctrlPr>
                <w:rPr>
                  <w:rFonts w:ascii="Cambria Math" w:hAnsi="Cambria Math"/>
                  <w:i/>
                </w:rPr>
              </m:ctrlPr>
            </m:eqArrPr>
            <m:e>
              <m:r>
                <m:rPr>
                  <m:scr m:val="script"/>
                </m:rP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N/K</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2044CC53" w14:textId="77777777" w:rsidR="00AF69F1" w:rsidRDefault="00AF69F1" w:rsidP="00AF69F1">
      <w:pPr>
        <w:pStyle w:val="0"/>
        <w:ind w:firstLine="480"/>
      </w:pPr>
      <w:r w:rsidRPr="00D70D39">
        <w:rPr>
          <w:rFonts w:hint="eastAsia"/>
        </w:rPr>
        <w:t xml:space="preserve">其中每个簇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D70D39">
        <w:rPr>
          <w:rFonts w:hint="eastAsia"/>
        </w:rPr>
        <w:t xml:space="preserve"> 的成员在整个规划过程中保持</w:t>
      </w:r>
      <w:r>
        <w:rPr>
          <w:rFonts w:hint="eastAsia"/>
        </w:rPr>
        <w:t>固定，即无人机的簇归属保持不变，并且各</w:t>
      </w:r>
      <w:r w:rsidRPr="00D70D39">
        <w:rPr>
          <w:rFonts w:hint="eastAsia"/>
        </w:rPr>
        <w:t>簇以</w:t>
      </w:r>
      <w:r>
        <w:rPr>
          <w:rFonts w:hint="eastAsia"/>
        </w:rPr>
        <w:t xml:space="preserve"> </w:t>
      </w:r>
      <m:oMath>
        <m:r>
          <w:rPr>
            <w:rFonts w:ascii="Cambria Math" w:hAnsi="Cambria Math" w:hint="eastAsia"/>
          </w:rPr>
          <m:t>t</m:t>
        </m:r>
      </m:oMath>
      <w:r>
        <w:rPr>
          <w:rFonts w:hint="eastAsia"/>
        </w:rPr>
        <w:t xml:space="preserve"> 时刻的</w:t>
      </w:r>
      <w:r w:rsidRPr="00D70D39">
        <w:rPr>
          <w:rFonts w:hint="eastAsia"/>
        </w:rPr>
        <w:t xml:space="preserve">虚拟簇中心 </w:t>
      </w:r>
      <m:oMath>
        <m:sSub>
          <m:sSubPr>
            <m:ctrlPr>
              <w:rPr>
                <w:rFonts w:ascii="Cambria Math" w:hAnsi="Cambria Math"/>
              </w:rPr>
            </m:ctrlPr>
          </m:sSubPr>
          <m:e>
            <m:r>
              <w:rPr>
                <w:rFonts w:ascii="Cambria Math" w:hAnsi="Cambria Math"/>
              </w:rPr>
              <m:t>s</m:t>
            </m:r>
          </m:e>
          <m:sub>
            <m:r>
              <w:rPr>
                <w:rFonts w:ascii="Cambria Math" w:hAnsi="Cambria Math" w:hint="eastAsia"/>
              </w:rPr>
              <m:t>i</m:t>
            </m:r>
          </m:sub>
        </m:sSub>
      </m:oMath>
      <w:r w:rsidRPr="00D70D39">
        <w:rPr>
          <w:rFonts w:hint="eastAsia"/>
        </w:rPr>
        <w:t xml:space="preserve"> </w:t>
      </w:r>
      <w:r w:rsidRPr="00D70D39">
        <w:t>作为全局路径规划的起始点</w:t>
      </w:r>
      <w:r>
        <w:rPr>
          <w:rFonts w:hint="eastAsia"/>
        </w:rPr>
        <w:t>：</w:t>
      </w:r>
    </w:p>
    <w:p w14:paraId="0A5F53B6" w14:textId="77777777" w:rsidR="00AF69F1" w:rsidRPr="00D70D39" w:rsidRDefault="00AF69F1" w:rsidP="00AF69F1">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den>
              </m:f>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i</m:t>
                      </m:r>
                    </m:sub>
                  </m:sSub>
                </m:sub>
                <m:sup/>
                <m:e>
                  <m:sSub>
                    <m:sSubPr>
                      <m:ctrlPr>
                        <w:rPr>
                          <w:rFonts w:ascii="Cambria Math" w:hAnsi="Cambria Math"/>
                          <w:i/>
                        </w:rPr>
                      </m:ctrlPr>
                    </m:sSubPr>
                    <m:e>
                      <m:r>
                        <m:rPr>
                          <m:sty m:val="bi"/>
                        </m:rP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061B3281" w14:textId="77777777" w:rsidR="00AF69F1" w:rsidRPr="00D70D39" w:rsidRDefault="00AF69F1" w:rsidP="00AF69F1">
      <w:pPr>
        <w:pStyle w:val="0"/>
        <w:ind w:firstLine="480"/>
      </w:pPr>
      <w:r w:rsidRPr="00D70D39">
        <w:rPr>
          <w:rFonts w:hint="eastAsia"/>
        </w:rPr>
        <w:t>同时</w:t>
      </w:r>
      <w:r w:rsidRPr="00D70D39">
        <w:t>以虚拟簇目标</w:t>
      </w:r>
      <w:r w:rsidRPr="00D70D39">
        <w:rPr>
          <w:rFonts w:hint="eastAsia"/>
        </w:rPr>
        <w:t xml:space="preserve">中心点 </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Pr="00D70D39">
        <w:t xml:space="preserve"> 作为目标点执行全局路径规划</w:t>
      </w:r>
      <w:r w:rsidRPr="00D70D39">
        <w:rPr>
          <w:rFonts w:hint="eastAsia"/>
        </w:rPr>
        <w:t>：</w:t>
      </w:r>
    </w:p>
    <w:p w14:paraId="5C6D39FB" w14:textId="77777777" w:rsidR="00AF69F1" w:rsidRPr="00D70D39" w:rsidRDefault="00AF69F1" w:rsidP="00AF69F1">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den>
              </m:f>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i</m:t>
                      </m:r>
                    </m:sub>
                  </m:sSub>
                </m:sub>
                <m:sup/>
                <m:e>
                  <m:sSubSup>
                    <m:sSubSupPr>
                      <m:ctrlPr>
                        <w:rPr>
                          <w:rFonts w:ascii="Cambria Math" w:hAnsi="Cambria Math"/>
                          <w:i/>
                        </w:rPr>
                      </m:ctrlPr>
                    </m:sSubSupPr>
                    <m:e>
                      <m:r>
                        <m:rPr>
                          <m:sty m:val="bi"/>
                        </m:rPr>
                        <w:rPr>
                          <w:rFonts w:ascii="Cambria Math" w:hAnsi="Cambria Math"/>
                        </w:rPr>
                        <m:t>o</m:t>
                      </m:r>
                    </m:e>
                    <m:sub>
                      <m:r>
                        <w:rPr>
                          <w:rFonts w:ascii="Cambria Math" w:hAnsi="Cambria Math"/>
                        </w:rPr>
                        <m:t>j</m:t>
                      </m:r>
                    </m:sub>
                    <m:sup>
                      <m:r>
                        <w:rPr>
                          <w:rFonts w:ascii="Cambria Math" w:hAnsi="Cambria Math"/>
                        </w:rPr>
                        <m:t>g</m:t>
                      </m:r>
                    </m:sup>
                  </m:sSubSup>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65563816" w14:textId="77777777" w:rsidR="00AF69F1" w:rsidRPr="00D70D39" w:rsidRDefault="00AF69F1" w:rsidP="00AF69F1">
      <w:pPr>
        <w:pStyle w:val="0"/>
        <w:ind w:firstLine="480"/>
      </w:pPr>
      <w:r w:rsidRPr="00D70D39">
        <w:t>簇内无人机在局部控制层依据全局路径</w:t>
      </w:r>
      <w:r w:rsidRPr="00D70D39">
        <w:rPr>
          <w:rFonts w:hint="eastAsia"/>
        </w:rPr>
        <w:t>关键点</w:t>
      </w:r>
      <w:r w:rsidRPr="00D70D39">
        <w:t>进行跟随与避障，从而形成全局</w:t>
      </w:r>
      <w:r w:rsidRPr="00D70D39">
        <w:rPr>
          <w:rFonts w:hint="eastAsia"/>
        </w:rPr>
        <w:t>关键</w:t>
      </w:r>
      <w:r>
        <w:rPr>
          <w:rFonts w:hint="eastAsia"/>
        </w:rPr>
        <w:t>路径</w:t>
      </w:r>
      <w:r w:rsidRPr="00D70D39">
        <w:rPr>
          <w:rFonts w:hint="eastAsia"/>
        </w:rPr>
        <w:t>点引导与</w:t>
      </w:r>
      <w:r w:rsidRPr="00D70D39">
        <w:t>局部</w:t>
      </w:r>
      <w:r w:rsidRPr="00D70D39">
        <w:rPr>
          <w:rFonts w:hint="eastAsia"/>
        </w:rPr>
        <w:t>M</w:t>
      </w:r>
      <w:r w:rsidRPr="00D70D39">
        <w:t>BST-APF</w:t>
      </w:r>
      <w:r w:rsidRPr="00D70D39">
        <w:rPr>
          <w:rFonts w:hint="eastAsia"/>
        </w:rPr>
        <w:t>规划</w:t>
      </w:r>
      <w:r w:rsidRPr="00D70D39">
        <w:t>的分层控制结构。</w:t>
      </w:r>
    </w:p>
    <w:p w14:paraId="37B27F08" w14:textId="77777777" w:rsidR="00AF69F1" w:rsidRDefault="00AF69F1" w:rsidP="00AF69F1">
      <w:pPr>
        <w:pStyle w:val="0"/>
        <w:ind w:firstLine="480"/>
      </w:pPr>
      <w:r w:rsidRPr="00D70D39">
        <w:t>在</w:t>
      </w:r>
      <w:r w:rsidRPr="00D70D39">
        <w:rPr>
          <w:rFonts w:hint="eastAsia"/>
        </w:rPr>
        <w:t>单簇全局路径搜索</w:t>
      </w:r>
      <w:r w:rsidRPr="00D70D39">
        <w:t>阶段，</w:t>
      </w:r>
      <w:r>
        <w:rPr>
          <w:rFonts w:hint="eastAsia"/>
        </w:rPr>
        <w:t>采用</w:t>
      </w:r>
      <w:r w:rsidRPr="00D70D39">
        <w:t xml:space="preserve">RRT* 算法为每个簇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D70D39">
        <w:t xml:space="preserve"> 独立</w:t>
      </w:r>
      <w:r w:rsidRPr="00D70D39">
        <w:rPr>
          <w:rFonts w:hint="eastAsia"/>
        </w:rPr>
        <w:t>采样</w:t>
      </w:r>
      <w:r w:rsidRPr="00D70D39">
        <w:t>最优路径。</w:t>
      </w:r>
      <w:r>
        <w:rPr>
          <w:rFonts w:hint="eastAsia"/>
        </w:rPr>
        <w:t>如图所示，</w:t>
      </w:r>
      <w:r w:rsidRPr="00D70D39">
        <w:t xml:space="preserve">RRT* </w:t>
      </w:r>
      <w:r>
        <w:rPr>
          <w:rFonts w:hint="eastAsia"/>
        </w:rPr>
        <w:t>算法</w:t>
      </w:r>
      <w:r w:rsidRPr="00D70D39">
        <w:t xml:space="preserve">通过在状态空间 </w:t>
      </w:r>
      <m:oMath>
        <m:r>
          <m:rPr>
            <m:scr m:val="script"/>
          </m:rPr>
          <w:rPr>
            <w:rFonts w:ascii="Cambria Math" w:hAnsi="Cambria Math"/>
          </w:rPr>
          <m:t>A</m:t>
        </m:r>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Pr="00D70D39">
        <w:rPr>
          <w:rFonts w:hint="eastAsia"/>
        </w:rPr>
        <w:t xml:space="preserve"> </w:t>
      </w:r>
      <w:r w:rsidRPr="00D70D39">
        <w:t>内进行随机采样并扩展</w:t>
      </w:r>
      <w:r w:rsidRPr="00D70D39">
        <w:rPr>
          <w:rFonts w:hint="eastAsia"/>
        </w:rPr>
        <w:t>路径点组成的</w:t>
      </w:r>
      <w:r w:rsidRPr="00D70D39">
        <w:t xml:space="preserve">树结构 </w:t>
      </w:r>
      <m:oMath>
        <m:r>
          <m:rPr>
            <m:scr m:val="script"/>
          </m:rPr>
          <w:rPr>
            <w:rFonts w:ascii="Cambria Math" w:hAnsi="Cambria Math"/>
          </w:rPr>
          <m:t>T</m:t>
        </m:r>
      </m:oMath>
      <w:r w:rsidRPr="00D70D39">
        <w:t xml:space="preserve"> 实现</w:t>
      </w:r>
      <w:r>
        <w:rPr>
          <w:rFonts w:hint="eastAsia"/>
        </w:rPr>
        <w:t>对应单簇</w:t>
      </w:r>
      <w:r w:rsidRPr="00D70D39">
        <w:t>路径</w:t>
      </w:r>
      <w:r>
        <w:rPr>
          <w:rFonts w:hint="eastAsia"/>
        </w:rPr>
        <w:t>的</w:t>
      </w:r>
      <w:r w:rsidRPr="00D70D39">
        <w:t>搜索</w:t>
      </w:r>
      <w:r>
        <w:rPr>
          <w:rFonts w:hint="eastAsia"/>
        </w:rPr>
        <w:t>。</w:t>
      </w:r>
    </w:p>
    <w:p w14:paraId="55C023FB" w14:textId="77777777" w:rsidR="00AF69F1" w:rsidRPr="001768E3" w:rsidRDefault="00AF69F1" w:rsidP="00AF69F1">
      <w:pPr>
        <w:pStyle w:val="0"/>
        <w:ind w:firstLine="480"/>
        <w:rPr>
          <w:rFonts w:hint="eastAsia"/>
        </w:rPr>
      </w:pPr>
      <w:r>
        <w:rPr>
          <w:rFonts w:hint="eastAsia"/>
        </w:rPr>
        <w:t>具体</w:t>
      </w:r>
      <w:r w:rsidRPr="00D70D39">
        <w:t>过程可描述为</w:t>
      </w:r>
      <w:r>
        <w:rPr>
          <w:rFonts w:hint="eastAsia"/>
        </w:rPr>
        <w:t>八个步骤。</w:t>
      </w:r>
    </w:p>
    <w:p w14:paraId="4731385D" w14:textId="77777777" w:rsidR="00AF69F1" w:rsidRDefault="00AF69F1" w:rsidP="00AF69F1">
      <w:pPr>
        <w:pStyle w:val="0"/>
        <w:ind w:firstLine="480"/>
      </w:pPr>
      <w:r>
        <w:rPr>
          <w:rFonts w:hint="eastAsia"/>
        </w:rPr>
        <w:t>（</w:t>
      </w:r>
      <w:r w:rsidRPr="00D70D39">
        <w:rPr>
          <w:rFonts w:hint="eastAsia"/>
        </w:rPr>
        <w:t>1）采样生成</w:t>
      </w:r>
      <w:r>
        <w:rPr>
          <w:rFonts w:hint="eastAsia"/>
        </w:rPr>
        <w:t>路径点</w:t>
      </w:r>
      <w:r w:rsidRPr="00D70D39">
        <w:rPr>
          <w:rFonts w:hint="eastAsia"/>
        </w:rPr>
        <w:t>：</w:t>
      </w:r>
      <w:r w:rsidRPr="00D70D39">
        <w:t>在每次迭代中</w:t>
      </w:r>
      <w:r w:rsidRPr="00D70D39">
        <w:rPr>
          <w:rFonts w:hint="eastAsia"/>
        </w:rPr>
        <w:t>，</w:t>
      </w:r>
      <w:r>
        <w:rPr>
          <w:rFonts w:hint="eastAsia"/>
        </w:rPr>
        <w:t>采用</w:t>
      </w:r>
      <w:r w:rsidRPr="0016502A">
        <w:t>目标偏置采样策略，</w:t>
      </w:r>
      <w:r w:rsidRPr="00D70D39">
        <w:t xml:space="preserve">以概率 </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sidRPr="00D70D39">
        <w:t xml:space="preserve"> 直接采样目标点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D70D39">
        <w:t xml:space="preserve">​，否则从区域 </w:t>
      </w:r>
      <m:oMath>
        <m:r>
          <m:rPr>
            <m:scr m:val="script"/>
          </m:rPr>
          <w:rPr>
            <w:rFonts w:ascii="Cambria Math" w:hAnsi="Cambria Math"/>
          </w:rPr>
          <m:t>A</m:t>
        </m:r>
      </m:oMath>
      <w:r w:rsidRPr="00D70D39">
        <w:t xml:space="preserve"> </w:t>
      </w:r>
      <w:r>
        <w:rPr>
          <w:rFonts w:hint="eastAsia"/>
        </w:rPr>
        <w:t>的可行区域</w:t>
      </w:r>
      <w:r w:rsidRPr="00D70D39">
        <w:t>中</w:t>
      </w:r>
      <w:r>
        <w:rPr>
          <w:rFonts w:hint="eastAsia"/>
        </w:rPr>
        <w:t>均匀</w:t>
      </w:r>
      <w:r w:rsidRPr="00D70D39">
        <w:t>随机采样得到</w:t>
      </w:r>
      <w:r>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oMath>
      <w:r w:rsidRPr="00D70D39">
        <w:rPr>
          <w:rFonts w:hint="eastAsia"/>
        </w:rPr>
        <w:t>：</w:t>
      </w:r>
    </w:p>
    <w:p w14:paraId="464C1C01" w14:textId="77777777" w:rsidR="00AF69F1" w:rsidRPr="00D70D39" w:rsidRDefault="00AF69F1" w:rsidP="00AF69F1">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hint="eastAsia"/>
                </w:rPr>
                <m:t>∈</m:t>
              </m:r>
              <m:r>
                <m:rPr>
                  <m:scr m:val="script"/>
                </m:rPr>
                <w:rPr>
                  <w:rFonts w:ascii="Cambria Math" w:hAnsi="Cambria Math"/>
                </w:rPr>
                <m:t>A∖</m:t>
              </m:r>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70DB327E" w14:textId="77777777" w:rsidR="00AF69F1" w:rsidRDefault="00AF69F1" w:rsidP="00AF69F1">
      <w:pPr>
        <w:pStyle w:val="0"/>
        <w:ind w:firstLine="480"/>
      </w:pPr>
      <w:r w:rsidRPr="00D70D39">
        <w:lastRenderedPageBreak/>
        <w:t xml:space="preserve">其中 </w:t>
      </w:r>
      <m:oMath>
        <m:sSub>
          <m:sSubPr>
            <m:ctrlPr>
              <w:rPr>
                <w:rFonts w:ascii="Cambria Math" w:hAnsi="Cambria Math"/>
                <w:i/>
              </w:rPr>
            </m:ctrlPr>
          </m:sSubPr>
          <m:e>
            <m:r>
              <m:rPr>
                <m:scr m:val="script"/>
              </m:rPr>
              <w:rPr>
                <w:rFonts w:ascii="Cambria Math" w:hAnsi="Cambria Math"/>
              </w:rPr>
              <m:t>O</m:t>
            </m:r>
          </m:e>
          <m:sub>
            <m:r>
              <w:rPr>
                <w:rFonts w:ascii="Cambria Math" w:hAnsi="Cambria Math"/>
              </w:rPr>
              <m:t>t</m:t>
            </m:r>
          </m:sub>
        </m:sSub>
        <m:r>
          <w:rPr>
            <w:rFonts w:ascii="Cambria Math" w:hAnsi="Cambria Math"/>
          </w:rPr>
          <m:t>⊆</m:t>
        </m:r>
        <m:r>
          <m:rPr>
            <m:scr m:val="script"/>
            <m:sty m:val="p"/>
          </m:rPr>
          <w:rPr>
            <w:rFonts w:ascii="Cambria Math" w:hAnsi="Cambria Math"/>
          </w:rPr>
          <m:t>O</m:t>
        </m:r>
      </m:oMath>
      <w:r w:rsidRPr="00D70D39">
        <w:t xml:space="preserve"> 为当前时刻</w:t>
      </w:r>
      <w:r w:rsidRPr="00D70D39">
        <w:rPr>
          <w:rFonts w:hint="eastAsia"/>
        </w:rPr>
        <w:t>所有</w:t>
      </w:r>
      <w:r w:rsidRPr="00D70D39">
        <w:t>传感器观测到的建筑物集合，</w:t>
      </w:r>
      <w:r>
        <w:rPr>
          <w:rFonts w:hint="eastAsia"/>
        </w:rPr>
        <w:t>无人机暂未感知的</w:t>
      </w:r>
      <w:r w:rsidRPr="00D70D39">
        <w:t>未观测区域视作</w:t>
      </w:r>
      <w:r w:rsidRPr="00D70D39">
        <w:rPr>
          <w:rFonts w:hint="eastAsia"/>
        </w:rPr>
        <w:t>无障碍</w:t>
      </w:r>
      <w:r>
        <w:rPr>
          <w:rFonts w:hint="eastAsia"/>
        </w:rPr>
        <w:t>的</w:t>
      </w:r>
      <w:r w:rsidRPr="00D70D39">
        <w:t>可通行</w:t>
      </w:r>
      <w:r>
        <w:rPr>
          <w:rFonts w:hint="eastAsia"/>
        </w:rPr>
        <w:t>自由</w:t>
      </w:r>
      <w:r w:rsidRPr="00D70D39">
        <w:t>空间。</w:t>
      </w:r>
    </w:p>
    <w:p w14:paraId="242D0DB3" w14:textId="77777777" w:rsidR="00AF69F1" w:rsidRDefault="00AF69F1" w:rsidP="00AF69F1">
      <w:pPr>
        <w:pStyle w:val="0"/>
        <w:ind w:firstLine="480"/>
      </w:pPr>
      <w:r>
        <w:rPr>
          <w:rFonts w:hint="eastAsia"/>
        </w:rPr>
        <w:t>（</w:t>
      </w:r>
      <w:r w:rsidRPr="00D70D39">
        <w:rPr>
          <w:rFonts w:hint="eastAsia"/>
        </w:rPr>
        <w:t>2）</w:t>
      </w:r>
      <w:r>
        <w:rPr>
          <w:rFonts w:hint="eastAsia"/>
        </w:rPr>
        <w:t>邻近父节</w:t>
      </w:r>
      <w:r w:rsidRPr="00D70D39">
        <w:rPr>
          <w:rFonts w:hint="eastAsia"/>
        </w:rPr>
        <w:t>点选择：</w:t>
      </w:r>
      <w:r>
        <w:rPr>
          <w:rFonts w:hint="eastAsia"/>
        </w:rPr>
        <w:t>遍历当前</w:t>
      </w:r>
      <w:r w:rsidRPr="00D70D39">
        <w:t xml:space="preserve">已有树结构 </w:t>
      </w:r>
      <m:oMath>
        <m:r>
          <m:rPr>
            <m:scr m:val="script"/>
          </m:rPr>
          <w:rPr>
            <w:rFonts w:ascii="Cambria Math" w:hAnsi="Cambria Math"/>
          </w:rPr>
          <m:t>T</m:t>
        </m:r>
      </m:oMath>
      <w:r w:rsidRPr="00D70D39">
        <w:t xml:space="preserve"> 中</w:t>
      </w:r>
      <w:r>
        <w:rPr>
          <w:rFonts w:hint="eastAsia"/>
        </w:rPr>
        <w:t>的所有节点，检索</w:t>
      </w:r>
      <w:r w:rsidRPr="00D70D39">
        <w:t>与</w:t>
      </w:r>
      <w:r w:rsidRPr="00D70D39">
        <w:rPr>
          <w:rFonts w:hint="eastAsia"/>
        </w:rPr>
        <w:t>当前</w:t>
      </w:r>
      <w:r w:rsidRPr="00D70D39">
        <w:t>采样点最近</w:t>
      </w:r>
      <w:r>
        <w:rPr>
          <w:rFonts w:hint="eastAsia"/>
        </w:rPr>
        <w:t>欧几里得距离</w:t>
      </w:r>
      <w:r w:rsidRPr="00D70D39">
        <w:t>的</w:t>
      </w:r>
      <w:r w:rsidRPr="00D70D39">
        <w:rPr>
          <w:rFonts w:hint="eastAsia"/>
        </w:rPr>
        <w:t>路径</w:t>
      </w:r>
      <w:r w:rsidRPr="00D70D39">
        <w:t>点</w:t>
      </w:r>
      <w:r>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oMath>
      <w:r w:rsidRPr="00D70D39">
        <w:rPr>
          <w:rFonts w:hint="eastAsia"/>
        </w:rPr>
        <w:t>：</w:t>
      </w:r>
    </w:p>
    <w:p w14:paraId="6F7364AA" w14:textId="77777777" w:rsidR="00AF69F1" w:rsidRPr="00D70D39" w:rsidRDefault="00AF69F1" w:rsidP="00AF69F1">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unc>
                <m:funcPr>
                  <m:ctrlPr>
                    <w:rPr>
                      <w:rFonts w:ascii="Cambria Math" w:hAnsi="Cambria Math"/>
                      <w:i/>
                    </w:rPr>
                  </m:ctrlPr>
                </m:funcPr>
                <m:fName>
                  <m: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hint="eastAsia"/>
                            </w:rPr>
                            <m:t>o</m:t>
                          </m:r>
                          <m:r>
                            <w:rPr>
                              <w:rFonts w:ascii="Cambria Math" w:hAnsi="Cambria Math"/>
                            </w:rPr>
                            <m:t xml:space="preserve"> </m:t>
                          </m:r>
                          <m:r>
                            <w:rPr>
                              <w:rFonts w:ascii="Cambria Math" w:hAnsi="Cambria Math" w:hint="eastAsia"/>
                            </w:rPr>
                            <m:t>∈</m:t>
                          </m:r>
                          <m:r>
                            <m:rPr>
                              <m:scr m:val="script"/>
                            </m:rPr>
                            <w:rPr>
                              <w:rFonts w:ascii="Cambria Math" w:hAnsi="Cambria Math"/>
                            </w:rPr>
                            <m:t xml:space="preserve"> T</m:t>
                          </m:r>
                        </m:lim>
                      </m:limLow>
                    </m:fName>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e>
                      </m:d>
                    </m:e>
                  </m:func>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8E9C964" w14:textId="77777777" w:rsidR="00AF69F1" w:rsidRDefault="00AF69F1" w:rsidP="00AF69F1">
      <w:pPr>
        <w:pStyle w:val="0"/>
        <w:ind w:firstLine="480"/>
      </w:pPr>
      <w:r>
        <w:rPr>
          <w:rFonts w:hint="eastAsia"/>
        </w:rPr>
        <w:t>（</w:t>
      </w:r>
      <w:r w:rsidRPr="00D70D39">
        <w:rPr>
          <w:rFonts w:hint="eastAsia"/>
        </w:rPr>
        <w:t>3）</w:t>
      </w:r>
      <w:r w:rsidRPr="00D70D39">
        <w:t>新</w:t>
      </w:r>
      <w:r w:rsidRPr="00D70D39">
        <w:rPr>
          <w:rFonts w:hint="eastAsia"/>
        </w:rPr>
        <w:t>路径</w:t>
      </w:r>
      <w:r w:rsidRPr="00D70D39">
        <w:t>点生成</w:t>
      </w:r>
      <w:r w:rsidRPr="00D70D39">
        <w:rPr>
          <w:rFonts w:hint="eastAsia"/>
        </w:rPr>
        <w:t>：</w:t>
      </w:r>
      <w:r w:rsidRPr="00D70D39">
        <w:t xml:space="preserve">沿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oMath>
      <w:r>
        <w:rPr>
          <w:rFonts w:hint="eastAsia"/>
        </w:rPr>
        <w:t xml:space="preserve"> </w:t>
      </w:r>
      <w:r w:rsidRPr="00D70D39">
        <w:t xml:space="preserve">指向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oMath>
      <w:r w:rsidRPr="00D70D39">
        <w:t xml:space="preserve"> 的方向，以全局规划步长</w:t>
      </w:r>
      <w:r w:rsidRPr="00D70D39">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sidRPr="00D70D39">
        <w:rPr>
          <w:rFonts w:hint="eastAsia"/>
        </w:rPr>
        <w:t xml:space="preserve"> </w:t>
      </w:r>
      <w:r w:rsidRPr="00D70D39">
        <w:t>生成新</w:t>
      </w:r>
      <w:r w:rsidRPr="00D70D39">
        <w:rPr>
          <w:rFonts w:hint="eastAsia"/>
        </w:rPr>
        <w:t>路径</w:t>
      </w:r>
      <w:r w:rsidRPr="00D70D39">
        <w:t>点</w:t>
      </w:r>
      <w:r w:rsidRPr="00D70D39">
        <w:rPr>
          <w:rFonts w:hint="eastAsia"/>
        </w:rPr>
        <w:t>：</w:t>
      </w:r>
    </w:p>
    <w:p w14:paraId="7BDFD013" w14:textId="77777777" w:rsidR="00AF69F1" w:rsidRPr="00D70D39" w:rsidRDefault="00AF69F1" w:rsidP="00AF69F1">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step</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543E656F" w14:textId="77777777" w:rsidR="00AF69F1" w:rsidRDefault="00AF69F1" w:rsidP="00AF69F1">
      <w:pPr>
        <w:pStyle w:val="0"/>
        <w:ind w:firstLine="480"/>
      </w:pPr>
      <w:r>
        <w:rPr>
          <w:rFonts w:hint="eastAsia"/>
        </w:rPr>
        <w:t>（</w:t>
      </w:r>
      <w:r w:rsidRPr="00D70D39">
        <w:rPr>
          <w:rFonts w:hint="eastAsia"/>
        </w:rPr>
        <w:t>4）</w:t>
      </w:r>
      <w:r>
        <w:rPr>
          <w:rFonts w:hint="eastAsia"/>
        </w:rPr>
        <w:t>新</w:t>
      </w:r>
      <w:r w:rsidRPr="00D70D39">
        <w:rPr>
          <w:rFonts w:hint="eastAsia"/>
        </w:rPr>
        <w:t>路径碰撞检测：</w:t>
      </w:r>
      <w:r w:rsidRPr="00D70D39">
        <w:t xml:space="preserve">若线段 </w:t>
      </w:r>
      <m:oMath>
        <m:r>
          <w:rPr>
            <w:rFonts w:ascii="Cambria Math" w:hAnsi="Cambria Math"/>
          </w:rPr>
          <m:t>L</m:t>
        </m:r>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 xml:space="preserve"> ,</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r>
          <w:rPr>
            <w:rFonts w:ascii="Cambria Math" w:hAnsi="Cambria Math"/>
          </w:rPr>
          <m:t>)</m:t>
        </m:r>
      </m:oMath>
      <w:r w:rsidRPr="00D70D39">
        <w:t xml:space="preserve"> 与</w:t>
      </w:r>
      <w:r w:rsidRPr="00D70D39">
        <w:rPr>
          <w:rFonts w:hint="eastAsia"/>
        </w:rPr>
        <w:t>当前观测环境信息</w:t>
      </w:r>
      <w:r>
        <w:rPr>
          <w:rFonts w:hint="eastAsia"/>
        </w:rPr>
        <w:t xml:space="preserve"> </w:t>
      </w:r>
      <m:oMath>
        <m:sSub>
          <m:sSubPr>
            <m:ctrlPr>
              <w:rPr>
                <w:rFonts w:ascii="Cambria Math" w:hAnsi="Cambria Math"/>
                <w:i/>
              </w:rPr>
            </m:ctrlPr>
          </m:sSubPr>
          <m:e>
            <m:r>
              <m:rPr>
                <m:scr m:val="script"/>
              </m:rPr>
              <w:rPr>
                <w:rFonts w:ascii="Cambria Math" w:hAnsi="Cambria Math"/>
              </w:rPr>
              <m:t>O</m:t>
            </m:r>
          </m:e>
          <m:sub>
            <m:r>
              <w:rPr>
                <w:rFonts w:ascii="Cambria Math" w:hAnsi="Cambria Math"/>
              </w:rPr>
              <m:t>t</m:t>
            </m:r>
          </m:sub>
        </m:sSub>
      </m:oMath>
      <w:r>
        <w:rPr>
          <w:rFonts w:hint="eastAsia"/>
        </w:rPr>
        <w:t xml:space="preserve"> </w:t>
      </w:r>
      <w:r w:rsidRPr="00D70D39">
        <w:rPr>
          <w:rFonts w:hint="eastAsia"/>
        </w:rPr>
        <w:t>中的</w:t>
      </w:r>
      <w:r w:rsidRPr="00D70D39">
        <w:t>任意建筑物或干扰</w:t>
      </w:r>
      <w:r>
        <w:rPr>
          <w:rFonts w:hint="eastAsia"/>
        </w:rPr>
        <w:t>禁</w:t>
      </w:r>
      <w:r w:rsidRPr="00D70D39">
        <w:t xml:space="preserve">区无交集，则将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oMath>
      <w:r w:rsidRPr="00D70D39">
        <w:rPr>
          <w:rFonts w:hint="eastAsia"/>
        </w:rPr>
        <w:t xml:space="preserve"> </w:t>
      </w:r>
      <w:r w:rsidRPr="00D70D39">
        <w:t>加入树结构。</w:t>
      </w:r>
    </w:p>
    <w:tbl>
      <w:tblPr>
        <w:tblStyle w:val="ab"/>
        <w:tblW w:w="4689" w:type="pct"/>
        <w:jc w:val="center"/>
        <w:tblLayout w:type="fixed"/>
        <w:tblCellMar>
          <w:left w:w="0" w:type="dxa"/>
          <w:right w:w="0" w:type="dxa"/>
        </w:tblCellMar>
        <w:tblLook w:val="04A0" w:firstRow="1" w:lastRow="0" w:firstColumn="1" w:lastColumn="0" w:noHBand="0" w:noVBand="1"/>
      </w:tblPr>
      <w:tblGrid>
        <w:gridCol w:w="3895"/>
        <w:gridCol w:w="3894"/>
      </w:tblGrid>
      <w:tr w:rsidR="00AF69F1" w:rsidRPr="00C64C1B" w14:paraId="5DB4DB1F" w14:textId="77777777" w:rsidTr="00A7483C">
        <w:trPr>
          <w:trHeight w:val="283"/>
          <w:jc w:val="center"/>
        </w:trPr>
        <w:tc>
          <w:tcPr>
            <w:tcW w:w="4253" w:type="dxa"/>
            <w:vAlign w:val="center"/>
          </w:tcPr>
          <w:p w14:paraId="78C628F7" w14:textId="77777777" w:rsidR="00AF69F1" w:rsidRPr="00C64C1B" w:rsidRDefault="00AF69F1" w:rsidP="00A7483C">
            <w:pPr>
              <w:pStyle w:val="a9"/>
              <w:ind w:firstLine="480"/>
            </w:pPr>
            <w:r w:rsidRPr="00C64C1B">
              <w:drawing>
                <wp:inline distT="0" distB="0" distL="0" distR="0" wp14:anchorId="7CFACE5D" wp14:editId="3CCBD08E">
                  <wp:extent cx="2520000" cy="1944000"/>
                  <wp:effectExtent l="0" t="0" r="0" b="0"/>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形 10"/>
                          <pic:cNvPicPr/>
                        </pic:nvPicPr>
                        <pic:blipFill>
                          <a:blip r:embed="rId7">
                            <a:extLst>
                              <a:ext uri="{96DAC541-7B7A-43D3-8B79-37D633B846F1}">
                                <asvg:svgBlip xmlns:asvg="http://schemas.microsoft.com/office/drawing/2016/SVG/main" r:embed="rId8"/>
                              </a:ext>
                            </a:extLst>
                          </a:blip>
                          <a:stretch>
                            <a:fillRect/>
                          </a:stretch>
                        </pic:blipFill>
                        <pic:spPr>
                          <a:xfrm>
                            <a:off x="0" y="0"/>
                            <a:ext cx="2520000" cy="1944000"/>
                          </a:xfrm>
                          <a:prstGeom prst="rect">
                            <a:avLst/>
                          </a:prstGeom>
                        </pic:spPr>
                      </pic:pic>
                    </a:graphicData>
                  </a:graphic>
                </wp:inline>
              </w:drawing>
            </w:r>
          </w:p>
        </w:tc>
        <w:tc>
          <w:tcPr>
            <w:tcW w:w="4253" w:type="dxa"/>
            <w:vAlign w:val="center"/>
          </w:tcPr>
          <w:p w14:paraId="651E7D2C" w14:textId="77777777" w:rsidR="00AF69F1" w:rsidRPr="00C64C1B" w:rsidRDefault="00AF69F1" w:rsidP="00A7483C">
            <w:pPr>
              <w:pStyle w:val="a9"/>
              <w:ind w:firstLine="480"/>
            </w:pPr>
            <w:r w:rsidRPr="00C64C1B">
              <w:drawing>
                <wp:inline distT="0" distB="0" distL="0" distR="0" wp14:anchorId="720C9A58" wp14:editId="688A1C1A">
                  <wp:extent cx="2520000" cy="1944000"/>
                  <wp:effectExtent l="0" t="0" r="0" b="0"/>
                  <wp:docPr id="23" name="图形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形 23"/>
                          <pic:cNvPicPr/>
                        </pic:nvPicPr>
                        <pic:blipFill>
                          <a:blip r:embed="rId9">
                            <a:extLst>
                              <a:ext uri="{96DAC541-7B7A-43D3-8B79-37D633B846F1}">
                                <asvg:svgBlip xmlns:asvg="http://schemas.microsoft.com/office/drawing/2016/SVG/main" r:embed="rId10"/>
                              </a:ext>
                            </a:extLst>
                          </a:blip>
                          <a:stretch>
                            <a:fillRect/>
                          </a:stretch>
                        </pic:blipFill>
                        <pic:spPr>
                          <a:xfrm>
                            <a:off x="0" y="0"/>
                            <a:ext cx="2520000" cy="1944000"/>
                          </a:xfrm>
                          <a:prstGeom prst="rect">
                            <a:avLst/>
                          </a:prstGeom>
                        </pic:spPr>
                      </pic:pic>
                    </a:graphicData>
                  </a:graphic>
                </wp:inline>
              </w:drawing>
            </w:r>
          </w:p>
        </w:tc>
      </w:tr>
      <w:tr w:rsidR="00AF69F1" w:rsidRPr="00C64C1B" w14:paraId="42C49A9B" w14:textId="77777777" w:rsidTr="00A7483C">
        <w:trPr>
          <w:trHeight w:val="283"/>
          <w:jc w:val="center"/>
        </w:trPr>
        <w:tc>
          <w:tcPr>
            <w:tcW w:w="4253" w:type="dxa"/>
            <w:vAlign w:val="center"/>
          </w:tcPr>
          <w:p w14:paraId="7E4721CE" w14:textId="77777777" w:rsidR="00AF69F1" w:rsidRPr="00C64C1B" w:rsidRDefault="00AF69F1" w:rsidP="00A7483C">
            <w:pPr>
              <w:pStyle w:val="a9"/>
              <w:ind w:firstLine="480"/>
            </w:pPr>
            <w:r w:rsidRPr="00C64C1B">
              <w:rPr>
                <w:rFonts w:hint="eastAsia"/>
              </w:rPr>
              <w:t>（a）</w:t>
            </w:r>
            <w:r w:rsidRPr="00C92B3C">
              <w:rPr>
                <w:rFonts w:ascii="楷体" w:eastAsia="楷体" w:hAnsi="楷体" w:hint="eastAsia"/>
              </w:rPr>
              <w:t>采样扩展</w:t>
            </w:r>
          </w:p>
        </w:tc>
        <w:tc>
          <w:tcPr>
            <w:tcW w:w="4253" w:type="dxa"/>
            <w:vAlign w:val="center"/>
          </w:tcPr>
          <w:p w14:paraId="09E8CB1C" w14:textId="77777777" w:rsidR="00AF69F1" w:rsidRPr="00C64C1B" w:rsidRDefault="00AF69F1" w:rsidP="00A7483C">
            <w:pPr>
              <w:pStyle w:val="a9"/>
              <w:ind w:firstLine="480"/>
            </w:pPr>
            <w:r w:rsidRPr="00C64C1B">
              <w:rPr>
                <w:rFonts w:hint="eastAsia"/>
              </w:rPr>
              <w:t>（b）</w:t>
            </w:r>
            <w:r w:rsidRPr="00C92B3C">
              <w:rPr>
                <w:rFonts w:ascii="楷体" w:eastAsia="楷体" w:hAnsi="楷体" w:hint="eastAsia"/>
              </w:rPr>
              <w:t>父节点重选</w:t>
            </w:r>
          </w:p>
        </w:tc>
      </w:tr>
      <w:tr w:rsidR="00AF69F1" w:rsidRPr="00C64C1B" w14:paraId="078627AD" w14:textId="77777777" w:rsidTr="00A7483C">
        <w:trPr>
          <w:trHeight w:val="283"/>
          <w:jc w:val="center"/>
        </w:trPr>
        <w:tc>
          <w:tcPr>
            <w:tcW w:w="4253" w:type="dxa"/>
            <w:vAlign w:val="center"/>
          </w:tcPr>
          <w:p w14:paraId="0B6C174F" w14:textId="77777777" w:rsidR="00AF69F1" w:rsidRPr="00C64C1B" w:rsidRDefault="00AF69F1" w:rsidP="00A7483C">
            <w:pPr>
              <w:pStyle w:val="a9"/>
              <w:ind w:firstLine="480"/>
              <w:rPr>
                <w:rFonts w:hint="eastAsia"/>
              </w:rPr>
            </w:pPr>
            <w:r w:rsidRPr="00C64C1B">
              <w:rPr>
                <w:rFonts w:hint="eastAsia"/>
              </w:rPr>
              <w:drawing>
                <wp:inline distT="0" distB="0" distL="0" distR="0" wp14:anchorId="1564EE49" wp14:editId="5C161C04">
                  <wp:extent cx="2520000" cy="1944000"/>
                  <wp:effectExtent l="0" t="0" r="0" b="0"/>
                  <wp:docPr id="54" name="图形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形 54"/>
                          <pic:cNvPicPr/>
                        </pic:nvPicPr>
                        <pic:blipFill>
                          <a:blip r:embed="rId11">
                            <a:extLst>
                              <a:ext uri="{96DAC541-7B7A-43D3-8B79-37D633B846F1}">
                                <asvg:svgBlip xmlns:asvg="http://schemas.microsoft.com/office/drawing/2016/SVG/main" r:embed="rId12"/>
                              </a:ext>
                            </a:extLst>
                          </a:blip>
                          <a:stretch>
                            <a:fillRect/>
                          </a:stretch>
                        </pic:blipFill>
                        <pic:spPr>
                          <a:xfrm>
                            <a:off x="0" y="0"/>
                            <a:ext cx="2520000" cy="1944000"/>
                          </a:xfrm>
                          <a:prstGeom prst="rect">
                            <a:avLst/>
                          </a:prstGeom>
                        </pic:spPr>
                      </pic:pic>
                    </a:graphicData>
                  </a:graphic>
                </wp:inline>
              </w:drawing>
            </w:r>
          </w:p>
        </w:tc>
        <w:tc>
          <w:tcPr>
            <w:tcW w:w="4253" w:type="dxa"/>
            <w:vAlign w:val="center"/>
          </w:tcPr>
          <w:p w14:paraId="4CC6F3DC" w14:textId="77777777" w:rsidR="00AF69F1" w:rsidRPr="00C64C1B" w:rsidRDefault="00AF69F1" w:rsidP="00A7483C">
            <w:pPr>
              <w:pStyle w:val="a9"/>
              <w:ind w:firstLine="480"/>
              <w:rPr>
                <w:rFonts w:hint="eastAsia"/>
              </w:rPr>
            </w:pPr>
            <w:r w:rsidRPr="00C64C1B">
              <w:rPr>
                <w:rFonts w:hint="eastAsia"/>
              </w:rPr>
              <w:drawing>
                <wp:inline distT="0" distB="0" distL="0" distR="0" wp14:anchorId="573DB9D1" wp14:editId="760E6422">
                  <wp:extent cx="2520000" cy="1944000"/>
                  <wp:effectExtent l="0" t="0" r="0" b="0"/>
                  <wp:docPr id="56" name="图形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形 56"/>
                          <pic:cNvPicPr/>
                        </pic:nvPicPr>
                        <pic:blipFill>
                          <a:blip r:embed="rId13">
                            <a:extLst>
                              <a:ext uri="{96DAC541-7B7A-43D3-8B79-37D633B846F1}">
                                <asvg:svgBlip xmlns:asvg="http://schemas.microsoft.com/office/drawing/2016/SVG/main" r:embed="rId14"/>
                              </a:ext>
                            </a:extLst>
                          </a:blip>
                          <a:stretch>
                            <a:fillRect/>
                          </a:stretch>
                        </pic:blipFill>
                        <pic:spPr>
                          <a:xfrm>
                            <a:off x="0" y="0"/>
                            <a:ext cx="2520000" cy="1944000"/>
                          </a:xfrm>
                          <a:prstGeom prst="rect">
                            <a:avLst/>
                          </a:prstGeom>
                        </pic:spPr>
                      </pic:pic>
                    </a:graphicData>
                  </a:graphic>
                </wp:inline>
              </w:drawing>
            </w:r>
          </w:p>
        </w:tc>
      </w:tr>
      <w:tr w:rsidR="00AF69F1" w:rsidRPr="00C64C1B" w14:paraId="5C2F67C2" w14:textId="77777777" w:rsidTr="00A7483C">
        <w:trPr>
          <w:trHeight w:val="283"/>
          <w:jc w:val="center"/>
        </w:trPr>
        <w:tc>
          <w:tcPr>
            <w:tcW w:w="4253" w:type="dxa"/>
            <w:vAlign w:val="center"/>
          </w:tcPr>
          <w:p w14:paraId="40ACC8C7" w14:textId="77777777" w:rsidR="00AF69F1" w:rsidRPr="00C64C1B" w:rsidRDefault="00AF69F1" w:rsidP="00A7483C">
            <w:pPr>
              <w:pStyle w:val="a9"/>
              <w:ind w:firstLine="480"/>
              <w:rPr>
                <w:rFonts w:hint="eastAsia"/>
              </w:rPr>
            </w:pPr>
            <w:r w:rsidRPr="00C64C1B">
              <w:rPr>
                <w:rFonts w:hint="eastAsia"/>
              </w:rPr>
              <w:t>（c）</w:t>
            </w:r>
            <w:r w:rsidRPr="00C92B3C">
              <w:rPr>
                <w:rFonts w:ascii="楷体" w:eastAsia="楷体" w:hAnsi="楷体" w:hint="eastAsia"/>
              </w:rPr>
              <w:t>邻域重连</w:t>
            </w:r>
          </w:p>
        </w:tc>
        <w:tc>
          <w:tcPr>
            <w:tcW w:w="4253" w:type="dxa"/>
            <w:vAlign w:val="center"/>
          </w:tcPr>
          <w:p w14:paraId="3F9F4539" w14:textId="77777777" w:rsidR="00AF69F1" w:rsidRPr="00C64C1B" w:rsidRDefault="00AF69F1" w:rsidP="00A7483C">
            <w:pPr>
              <w:pStyle w:val="a9"/>
              <w:ind w:firstLine="480"/>
              <w:rPr>
                <w:rFonts w:hint="eastAsia"/>
              </w:rPr>
            </w:pPr>
            <w:r w:rsidRPr="00C64C1B">
              <w:rPr>
                <w:rFonts w:hint="eastAsia"/>
              </w:rPr>
              <w:t>(</w:t>
            </w:r>
            <w:r w:rsidRPr="00C64C1B">
              <w:t>d)</w:t>
            </w:r>
            <w:r w:rsidRPr="00C92B3C">
              <w:rPr>
                <w:rFonts w:ascii="楷体" w:eastAsia="楷体" w:hAnsi="楷体"/>
              </w:rPr>
              <w:t>回溯获取路径</w:t>
            </w:r>
          </w:p>
        </w:tc>
      </w:tr>
    </w:tbl>
    <w:p w14:paraId="21AC6554" w14:textId="77777777" w:rsidR="00AF69F1" w:rsidRDefault="00AF69F1" w:rsidP="00AF69F1">
      <w:pPr>
        <w:pStyle w:val="11-1"/>
      </w:pPr>
      <w:r>
        <w:rPr>
          <w:rFonts w:hint="eastAsia"/>
        </w:rPr>
        <w:t>单簇全局路径搜索示意图</w:t>
      </w:r>
    </w:p>
    <w:p w14:paraId="6DB817E9" w14:textId="77777777" w:rsidR="00AF69F1" w:rsidRPr="007F5E8B" w:rsidRDefault="00AF69F1" w:rsidP="00AF69F1">
      <w:pPr>
        <w:pStyle w:val="1Fig1-1"/>
        <w:spacing w:after="312"/>
        <w:rPr>
          <w:rFonts w:hint="eastAsia"/>
        </w:rPr>
      </w:pPr>
    </w:p>
    <w:p w14:paraId="4A7A4206" w14:textId="77777777" w:rsidR="00AF69F1" w:rsidRDefault="00AF69F1" w:rsidP="00AF69F1">
      <w:pPr>
        <w:pStyle w:val="0"/>
        <w:ind w:firstLine="480"/>
      </w:pPr>
      <w:r>
        <w:rPr>
          <w:rFonts w:hint="eastAsia"/>
        </w:rPr>
        <w:lastRenderedPageBreak/>
        <w:t>（</w:t>
      </w:r>
      <w:r w:rsidRPr="00D70D39">
        <w:rPr>
          <w:rFonts w:hint="eastAsia"/>
        </w:rPr>
        <w:t>5）</w:t>
      </w:r>
      <w:r>
        <w:rPr>
          <w:rFonts w:hint="eastAsia"/>
        </w:rPr>
        <w:t>重新选择父节点</w:t>
      </w:r>
      <w:r w:rsidRPr="00D70D39">
        <w:rPr>
          <w:rFonts w:hint="eastAsia"/>
        </w:rPr>
        <w:t>：</w:t>
      </w:r>
      <w:r w:rsidRPr="00D70D39">
        <w:t>新采样节点生成后</w:t>
      </w:r>
      <w:r w:rsidRPr="00D70D39">
        <w:rPr>
          <w:rFonts w:hint="eastAsia"/>
        </w:rPr>
        <w:t>，</w:t>
      </w:r>
      <w:r w:rsidRPr="00D70D39">
        <w:t>在其</w:t>
      </w:r>
      <w:r>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Pr>
          <w:rFonts w:hint="eastAsia"/>
        </w:rPr>
        <w:t xml:space="preserve"> 步长</w:t>
      </w:r>
      <w:r w:rsidRPr="00D70D39">
        <w:t>邻域范围内的候选父节点集合</w:t>
      </w:r>
      <w:r w:rsidRPr="00D70D39">
        <w:rPr>
          <w:rFonts w:hint="eastAsia"/>
        </w:rPr>
        <w:t xml:space="preserve"> </w:t>
      </w:r>
      <m:oMath>
        <m:sSub>
          <m:sSubPr>
            <m:ctrlPr>
              <w:rPr>
                <w:rFonts w:ascii="Cambria Math" w:hAnsi="Cambria Math"/>
                <w:i/>
              </w:rPr>
            </m:ctrlPr>
          </m:sSubPr>
          <m:e>
            <m:r>
              <m:rPr>
                <m:scr m:val="script"/>
              </m:rPr>
              <w:rPr>
                <w:rFonts w:ascii="Cambria Math" w:hAnsi="Cambria Math"/>
              </w:rPr>
              <m:t>N</m:t>
            </m:r>
          </m:e>
          <m:sub>
            <m:r>
              <w:rPr>
                <w:rFonts w:ascii="Cambria Math" w:hAnsi="Cambria Math"/>
              </w:rPr>
              <m:t>near</m:t>
            </m:r>
          </m:sub>
        </m:sSub>
        <m:r>
          <m:rPr>
            <m:scr m:val="script"/>
          </m:rPr>
          <w:rPr>
            <w:rFonts w:ascii="Cambria Math" w:hAnsi="Cambria Math"/>
          </w:rPr>
          <m:t>⊆T</m:t>
        </m:r>
      </m:oMath>
      <w:r w:rsidRPr="00D70D39">
        <w:t xml:space="preserve"> 计算代价函数</w:t>
      </w:r>
      <w:r w:rsidRPr="00D70D39">
        <w:rPr>
          <w:rFonts w:hint="eastAsia"/>
        </w:rPr>
        <w:t>：</w:t>
      </w:r>
    </w:p>
    <w:p w14:paraId="4F43CE19" w14:textId="77777777" w:rsidR="00AF69F1" w:rsidRPr="00DE30E0" w:rsidRDefault="00AF69F1" w:rsidP="00AF69F1">
      <w:pPr>
        <w:pStyle w:val="0"/>
        <w:ind w:firstLine="480"/>
      </w:pPr>
      <m:oMathPara>
        <m:oMath>
          <m:eqArr>
            <m:eqArrPr>
              <m:maxDist m:val="1"/>
              <m:ctrlPr>
                <w:rPr>
                  <w:rFonts w:ascii="Cambria Math" w:hAnsi="Cambria Math"/>
                  <w:i/>
                </w:rPr>
              </m:ctrlPr>
            </m:eqArrPr>
            <m:e>
              <m:r>
                <w:rPr>
                  <w:rFonts w:ascii="Cambria Math" w:hAnsi="Cambria Math"/>
                </w:rPr>
                <m:t>Cost</m:t>
              </m:r>
              <m:d>
                <m:dPr>
                  <m:ctrlPr>
                    <w:rPr>
                      <w:rFonts w:ascii="Cambria Math" w:hAnsi="Cambria Math"/>
                      <w:i/>
                    </w:rPr>
                  </m:ctrlPr>
                </m:dPr>
                <m:e>
                  <m:r>
                    <m:rPr>
                      <m:sty m:val="bi"/>
                    </m:rPr>
                    <w:rPr>
                      <w:rFonts w:ascii="Cambria Math" w:hAnsi="Cambria Math" w:hint="eastAsia"/>
                    </w:rPr>
                    <m:t>o</m:t>
                  </m:r>
                </m:e>
              </m:d>
              <m:r>
                <w:rPr>
                  <w:rFonts w:ascii="Cambria Math" w:hAnsi="Cambria Math"/>
                </w:rPr>
                <m:t>=Cost</m:t>
              </m:r>
              <m:d>
                <m:dPr>
                  <m:ctrlPr>
                    <w:rPr>
                      <w:rFonts w:ascii="Cambria Math" w:hAnsi="Cambria Math"/>
                      <w:i/>
                    </w:rPr>
                  </m:ctrlPr>
                </m:dPr>
                <m:e>
                  <m:r>
                    <m:rPr>
                      <m:nor/>
                    </m:rPr>
                    <w:rPr>
                      <w:rFonts w:cstheme="minorHAnsi"/>
                      <w:i/>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r>
                    <m:rPr>
                      <m:nor/>
                    </m:rPr>
                    <w:rPr>
                      <w:rFonts w:cstheme="minorHAnsi"/>
                      <w:i/>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774680D3" w14:textId="77777777" w:rsidR="00AF69F1" w:rsidRDefault="00AF69F1" w:rsidP="00AF69F1">
      <w:pPr>
        <w:pStyle w:val="0"/>
        <w:ind w:firstLine="480"/>
      </w:pPr>
      <w:r>
        <w:rPr>
          <w:rFonts w:hint="eastAsia"/>
        </w:rPr>
        <w:t>（</w:t>
      </w:r>
      <w:r>
        <w:t>6</w:t>
      </w:r>
      <w:r w:rsidRPr="00DE30E0">
        <w:rPr>
          <w:rFonts w:hint="eastAsia"/>
        </w:rPr>
        <w:t>）</w:t>
      </w:r>
      <w:r>
        <w:rPr>
          <w:rFonts w:hint="eastAsia"/>
        </w:rPr>
        <w:t xml:space="preserve">邻近节点重连：将当前新增节点对应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Pr>
          <w:rFonts w:hint="eastAsia"/>
        </w:rPr>
        <w:t xml:space="preserve"> 步长领域范围内的节点进行依此重新检测以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oMath>
      <w:r>
        <w:rPr>
          <w:rFonts w:hint="eastAsia"/>
        </w:rPr>
        <w:t xml:space="preserve"> 为新的父节点的最短路径并连接，实现现有路径树的优化：</w:t>
      </w:r>
    </w:p>
    <w:p w14:paraId="66C9267F" w14:textId="77777777" w:rsidR="00AF69F1" w:rsidRPr="00DE30E0" w:rsidRDefault="00AF69F1" w:rsidP="00AF69F1">
      <w:pPr>
        <w:pStyle w:val="0"/>
        <w:ind w:firstLine="480"/>
      </w:pPr>
      <w:r>
        <w:rPr>
          <w:rFonts w:hint="eastAsia"/>
        </w:rPr>
        <w:t>（</w:t>
      </w:r>
      <w:r>
        <w:t>7</w:t>
      </w:r>
      <w:r>
        <w:rPr>
          <w:rFonts w:hint="eastAsia"/>
        </w:rPr>
        <w:t>）达到条件时</w:t>
      </w:r>
      <w:r w:rsidRPr="00DE30E0">
        <w:rPr>
          <w:rFonts w:hint="eastAsia"/>
        </w:rPr>
        <w:t>规划终止：</w:t>
      </w:r>
      <w:r w:rsidRPr="00DE30E0">
        <w:t>当树中存在</w:t>
      </w:r>
      <w:r w:rsidRPr="00DE30E0">
        <w:rPr>
          <w:rFonts w:hint="eastAsia"/>
        </w:rPr>
        <w:t>路径</w:t>
      </w:r>
      <w:r w:rsidRPr="00DE30E0">
        <w:t xml:space="preserve">点 </w:t>
      </w:r>
      <m:oMath>
        <m:r>
          <w:rPr>
            <w:rFonts w:ascii="Cambria Math" w:hAnsi="Cambria Math" w:hint="eastAsia"/>
          </w:rPr>
          <m:t>o</m:t>
        </m:r>
      </m:oMath>
      <w:r w:rsidRPr="00DE30E0">
        <w:t xml:space="preserve"> 满足</w:t>
      </w:r>
      <w:r w:rsidRPr="00DE30E0">
        <w:rPr>
          <w:rFonts w:hint="eastAsia"/>
        </w:rPr>
        <w:t>：</w:t>
      </w:r>
    </w:p>
    <w:p w14:paraId="4DD6BC1D" w14:textId="77777777" w:rsidR="00AF69F1" w:rsidRPr="00DE30E0" w:rsidRDefault="00AF69F1" w:rsidP="00AF69F1">
      <w:pPr>
        <w:pStyle w:val="0"/>
        <w:ind w:firstLine="480"/>
      </w:pPr>
      <m:oMathPara>
        <m:oMath>
          <m:eqArr>
            <m:eqArrPr>
              <m:maxDist m:val="1"/>
              <m:ctrlPr>
                <w:rPr>
                  <w:rFonts w:ascii="Cambria Math" w:hAnsi="Cambria Math"/>
                  <w:i/>
                </w:rPr>
              </m:ctrlPr>
            </m:eqArrPr>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e>
              </m:d>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move</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41FB868B" w14:textId="77777777" w:rsidR="00AF69F1" w:rsidRDefault="00AF69F1" w:rsidP="00AF69F1">
      <w:pPr>
        <w:pStyle w:val="0"/>
        <w:ind w:firstLine="480"/>
      </w:pPr>
      <w:r w:rsidRPr="00DE30E0">
        <w:t>即判定路径搜索成功。</w:t>
      </w:r>
    </w:p>
    <w:p w14:paraId="69654C73" w14:textId="77777777" w:rsidR="00AF69F1" w:rsidRPr="00DE30E0" w:rsidRDefault="00AF69F1" w:rsidP="00AF69F1">
      <w:pPr>
        <w:pStyle w:val="0"/>
        <w:ind w:firstLine="480"/>
      </w:pPr>
      <w:r>
        <w:rPr>
          <w:rFonts w:hint="eastAsia"/>
        </w:rPr>
        <w:t>（8）回溯获取全局路径：</w:t>
      </w:r>
      <w:r w:rsidRPr="00DE30E0">
        <w:t>通过回溯父</w:t>
      </w:r>
      <w:r w:rsidRPr="00DE30E0">
        <w:rPr>
          <w:rFonts w:hint="eastAsia"/>
        </w:rPr>
        <w:t>路径</w:t>
      </w:r>
      <w:r w:rsidRPr="00DE30E0">
        <w:t xml:space="preserve">点即可获得从起点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DE30E0">
        <w:t xml:space="preserve"> 到目标点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oMath>
      <w:r w:rsidRPr="00DE30E0">
        <w:t xml:space="preserve"> 的全局可行路径：</w:t>
      </w:r>
    </w:p>
    <w:p w14:paraId="6E32BC54" w14:textId="77777777" w:rsidR="00AF69F1" w:rsidRPr="00DE30E0" w:rsidRDefault="00AF69F1" w:rsidP="00AF69F1">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lit/>
                </m:rP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m:rPr>
                  <m:lit/>
                </m:rPr>
                <w:rPr>
                  <w:rFonts w:ascii="Cambria Math" w:hAnsi="Cambria Math"/>
                </w:rPr>
                <m:t>}</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2B6FD994" w14:textId="77777777" w:rsidR="00AF69F1" w:rsidRDefault="00AF69F1" w:rsidP="00AF69F1">
      <w:pPr>
        <w:pStyle w:val="0"/>
        <w:ind w:firstLine="480"/>
      </w:pPr>
      <w:r w:rsidRPr="00DE30E0">
        <w:t xml:space="preserve">该过程保证了单簇全局路径在当前可观测环境下的可行性与优化性，并通过建筑物集合 </w:t>
      </w:r>
      <m:oMath>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oMath>
      <w:r w:rsidRPr="00DE30E0">
        <w:t xml:space="preserve"> 的动态更新实现对未知区域的自适应扩展。</w:t>
      </w:r>
      <w:bookmarkEnd w:id="0"/>
    </w:p>
    <w:p w14:paraId="55E28C77" w14:textId="24B6260B" w:rsidR="00962636" w:rsidRPr="00AF69F1" w:rsidRDefault="00962636" w:rsidP="00AF69F1"/>
    <w:sectPr w:rsidR="00962636" w:rsidRPr="00AF69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3BF97" w14:textId="77777777" w:rsidR="00DF326B" w:rsidRDefault="00DF326B" w:rsidP="00B544CA">
      <w:r>
        <w:separator/>
      </w:r>
    </w:p>
  </w:endnote>
  <w:endnote w:type="continuationSeparator" w:id="0">
    <w:p w14:paraId="302282FF" w14:textId="77777777" w:rsidR="00DF326B" w:rsidRDefault="00DF326B" w:rsidP="00B54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0E2AB" w14:textId="77777777" w:rsidR="00DF326B" w:rsidRDefault="00DF326B" w:rsidP="00B544CA">
      <w:r>
        <w:separator/>
      </w:r>
    </w:p>
  </w:footnote>
  <w:footnote w:type="continuationSeparator" w:id="0">
    <w:p w14:paraId="481299DE" w14:textId="77777777" w:rsidR="00DF326B" w:rsidRDefault="00DF326B" w:rsidP="00B544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7D0A6E"/>
    <w:multiLevelType w:val="multilevel"/>
    <w:tmpl w:val="D5D0073E"/>
    <w:name w:val="（eq）"/>
    <w:styleLink w:val="a"/>
    <w:lvl w:ilvl="0">
      <w:start w:val="1"/>
      <w:numFmt w:val="chineseCountingThousand"/>
      <w:pStyle w:val="1"/>
      <w:suff w:val="space"/>
      <w:lvlText w:val="第%1章"/>
      <w:lvlJc w:val="left"/>
      <w:pPr>
        <w:ind w:left="1843" w:firstLine="0"/>
      </w:p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ind w:left="0" w:firstLine="0"/>
      </w:pPr>
    </w:lvl>
    <w:lvl w:ilvl="3">
      <w:start w:val="1"/>
      <w:numFmt w:val="decimal"/>
      <w:lvlRestart w:val="1"/>
      <w:pStyle w:val="11-1"/>
      <w:isLgl/>
      <w:suff w:val="space"/>
      <w:lvlText w:val="图%1-%4"/>
      <w:lvlJc w:val="left"/>
      <w:pPr>
        <w:ind w:left="5386" w:firstLine="0"/>
      </w:pPr>
    </w:lvl>
    <w:lvl w:ilvl="4">
      <w:start w:val="1"/>
      <w:numFmt w:val="decimal"/>
      <w:lvlRestart w:val="1"/>
      <w:pStyle w:val="1Fig1-1"/>
      <w:isLgl/>
      <w:suff w:val="space"/>
      <w:lvlText w:val="Fig. %1-%5"/>
      <w:lvlJc w:val="left"/>
      <w:pPr>
        <w:ind w:left="0" w:firstLine="0"/>
      </w:pPr>
    </w:lvl>
    <w:lvl w:ilvl="5">
      <w:start w:val="1"/>
      <w:numFmt w:val="decimal"/>
      <w:lvlRestart w:val="1"/>
      <w:pStyle w:val="21-1"/>
      <w:isLgl/>
      <w:suff w:val="space"/>
      <w:lvlText w:val="表%1-%6"/>
      <w:lvlJc w:val="left"/>
      <w:pPr>
        <w:ind w:left="0" w:firstLine="0"/>
      </w:pPr>
    </w:lvl>
    <w:lvl w:ilvl="6">
      <w:start w:val="1"/>
      <w:numFmt w:val="decimal"/>
      <w:lvlRestart w:val="1"/>
      <w:pStyle w:val="2Tab1-1"/>
      <w:isLgl/>
      <w:suff w:val="space"/>
      <w:lvlText w:val="Table %1-%7"/>
      <w:lvlJc w:val="left"/>
      <w:pPr>
        <w:ind w:left="0" w:firstLine="0"/>
      </w:pPr>
    </w:lvl>
    <w:lvl w:ilvl="7">
      <w:start w:val="1"/>
      <w:numFmt w:val="decimal"/>
      <w:lvlRestart w:val="1"/>
      <w:isLgl/>
      <w:suff w:val="space"/>
      <w:lvlText w:val="（%1-%8）"/>
      <w:lvlJc w:val="left"/>
      <w:pPr>
        <w:ind w:left="0" w:firstLine="0"/>
      </w:pPr>
    </w:lvl>
    <w:lvl w:ilvl="8">
      <w:start w:val="1"/>
      <w:numFmt w:val="decimal"/>
      <w:lvlRestart w:val="1"/>
      <w:pStyle w:val="a0"/>
      <w:lvlText w:val="[%9]"/>
      <w:lvlJc w:val="left"/>
      <w:pPr>
        <w:ind w:left="0" w:firstLine="0"/>
      </w:pPr>
    </w:lvl>
  </w:abstract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69A"/>
    <w:rsid w:val="000A131B"/>
    <w:rsid w:val="00100C8E"/>
    <w:rsid w:val="00123B96"/>
    <w:rsid w:val="0032269A"/>
    <w:rsid w:val="003F69C2"/>
    <w:rsid w:val="003F784D"/>
    <w:rsid w:val="0090390D"/>
    <w:rsid w:val="00926B1E"/>
    <w:rsid w:val="00962636"/>
    <w:rsid w:val="00AF69F1"/>
    <w:rsid w:val="00B544CA"/>
    <w:rsid w:val="00BD0A48"/>
    <w:rsid w:val="00DF326B"/>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FA206F"/>
  <w15:chartTrackingRefBased/>
  <w15:docId w15:val="{093AF322-D2A2-4F95-9E91-EF37B3F3F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D0A48"/>
    <w:pPr>
      <w:widowControl w:val="0"/>
      <w:jc w:val="center"/>
    </w:pPr>
    <w:rPr>
      <w:szCs w:val="21"/>
      <w14:ligatures w14:val="none"/>
    </w:rPr>
  </w:style>
  <w:style w:type="paragraph" w:styleId="1">
    <w:name w:val="heading 1"/>
    <w:next w:val="0"/>
    <w:link w:val="10"/>
    <w:qFormat/>
    <w:rsid w:val="00BD0A48"/>
    <w:pPr>
      <w:keepNext/>
      <w:keepLines/>
      <w:numPr>
        <w:numId w:val="4"/>
      </w:numPr>
      <w:spacing w:after="360"/>
      <w:ind w:left="0"/>
      <w:jc w:val="center"/>
      <w:outlineLvl w:val="0"/>
    </w:pPr>
    <w:rPr>
      <w:rFonts w:ascii="黑体" w:eastAsia="黑体" w:hAnsi="黑体"/>
      <w:b/>
      <w:bCs/>
      <w:kern w:val="44"/>
      <w:sz w:val="32"/>
      <w:szCs w:val="44"/>
      <w14:ligatures w14:val="none"/>
    </w:rPr>
  </w:style>
  <w:style w:type="paragraph" w:styleId="2">
    <w:name w:val="heading 2"/>
    <w:next w:val="0"/>
    <w:link w:val="20"/>
    <w:qFormat/>
    <w:rsid w:val="00BD0A48"/>
    <w:pPr>
      <w:keepNext/>
      <w:keepLines/>
      <w:numPr>
        <w:ilvl w:val="1"/>
        <w:numId w:val="4"/>
      </w:numPr>
      <w:spacing w:before="480" w:after="120"/>
      <w:outlineLvl w:val="1"/>
    </w:pPr>
    <w:rPr>
      <w:rFonts w:ascii="黑体" w:eastAsia="黑体" w:hAnsi="黑体" w:cstheme="majorBidi"/>
      <w:b/>
      <w:bCs/>
      <w:sz w:val="28"/>
      <w:szCs w:val="32"/>
      <w14:ligatures w14:val="none"/>
    </w:rPr>
  </w:style>
  <w:style w:type="paragraph" w:styleId="3">
    <w:name w:val="heading 3"/>
    <w:next w:val="0"/>
    <w:link w:val="30"/>
    <w:qFormat/>
    <w:rsid w:val="00BD0A48"/>
    <w:pPr>
      <w:keepNext/>
      <w:keepLines/>
      <w:numPr>
        <w:ilvl w:val="2"/>
        <w:numId w:val="4"/>
      </w:numPr>
      <w:spacing w:before="240" w:after="120"/>
      <w:outlineLvl w:val="2"/>
    </w:pPr>
    <w:rPr>
      <w:rFonts w:ascii="黑体" w:eastAsia="黑体" w:hAnsi="黑体"/>
      <w:b/>
      <w:bCs/>
      <w:sz w:val="24"/>
      <w:szCs w:val="32"/>
      <w14:ligatures w14:val="none"/>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B544CA"/>
    <w:pPr>
      <w:pBdr>
        <w:bottom w:val="single" w:sz="6" w:space="1" w:color="auto"/>
      </w:pBdr>
      <w:tabs>
        <w:tab w:val="center" w:pos="4153"/>
        <w:tab w:val="right" w:pos="8306"/>
      </w:tabs>
      <w:snapToGrid w:val="0"/>
    </w:pPr>
    <w:rPr>
      <w:sz w:val="18"/>
      <w:szCs w:val="18"/>
    </w:rPr>
  </w:style>
  <w:style w:type="character" w:customStyle="1" w:styleId="a6">
    <w:name w:val="页眉 字符"/>
    <w:basedOn w:val="a2"/>
    <w:link w:val="a5"/>
    <w:uiPriority w:val="99"/>
    <w:rsid w:val="00B544CA"/>
    <w:rPr>
      <w:sz w:val="18"/>
      <w:szCs w:val="18"/>
    </w:rPr>
  </w:style>
  <w:style w:type="paragraph" w:styleId="a7">
    <w:name w:val="footer"/>
    <w:basedOn w:val="a1"/>
    <w:link w:val="a8"/>
    <w:uiPriority w:val="99"/>
    <w:unhideWhenUsed/>
    <w:rsid w:val="00B544CA"/>
    <w:pPr>
      <w:tabs>
        <w:tab w:val="center" w:pos="4153"/>
        <w:tab w:val="right" w:pos="8306"/>
      </w:tabs>
      <w:snapToGrid w:val="0"/>
      <w:jc w:val="left"/>
    </w:pPr>
    <w:rPr>
      <w:sz w:val="18"/>
      <w:szCs w:val="18"/>
    </w:rPr>
  </w:style>
  <w:style w:type="character" w:customStyle="1" w:styleId="a8">
    <w:name w:val="页脚 字符"/>
    <w:basedOn w:val="a2"/>
    <w:link w:val="a7"/>
    <w:uiPriority w:val="99"/>
    <w:rsid w:val="00B544CA"/>
    <w:rPr>
      <w:sz w:val="18"/>
      <w:szCs w:val="18"/>
    </w:rPr>
  </w:style>
  <w:style w:type="character" w:customStyle="1" w:styleId="10">
    <w:name w:val="标题 1 字符"/>
    <w:basedOn w:val="a2"/>
    <w:link w:val="1"/>
    <w:rsid w:val="00BD0A48"/>
    <w:rPr>
      <w:rFonts w:ascii="黑体" w:eastAsia="黑体" w:hAnsi="黑体"/>
      <w:b/>
      <w:bCs/>
      <w:kern w:val="44"/>
      <w:sz w:val="32"/>
      <w:szCs w:val="44"/>
      <w14:ligatures w14:val="none"/>
    </w:rPr>
  </w:style>
  <w:style w:type="character" w:customStyle="1" w:styleId="20">
    <w:name w:val="标题 2 字符"/>
    <w:basedOn w:val="a2"/>
    <w:link w:val="2"/>
    <w:rsid w:val="00BD0A48"/>
    <w:rPr>
      <w:rFonts w:ascii="黑体" w:eastAsia="黑体" w:hAnsi="黑体" w:cstheme="majorBidi"/>
      <w:b/>
      <w:bCs/>
      <w:sz w:val="28"/>
      <w:szCs w:val="32"/>
      <w14:ligatures w14:val="none"/>
    </w:rPr>
  </w:style>
  <w:style w:type="character" w:customStyle="1" w:styleId="30">
    <w:name w:val="标题 3 字符"/>
    <w:basedOn w:val="a2"/>
    <w:link w:val="3"/>
    <w:rsid w:val="00BD0A48"/>
    <w:rPr>
      <w:rFonts w:ascii="黑体" w:eastAsia="黑体" w:hAnsi="黑体"/>
      <w:b/>
      <w:bCs/>
      <w:sz w:val="24"/>
      <w:szCs w:val="32"/>
      <w14:ligatures w14:val="none"/>
    </w:rPr>
  </w:style>
  <w:style w:type="paragraph" w:customStyle="1" w:styleId="1Fig1-1">
    <w:name w:val="1_Fig.1-1"/>
    <w:next w:val="0"/>
    <w:link w:val="1Fig1-10"/>
    <w:qFormat/>
    <w:rsid w:val="00BD0A48"/>
    <w:pPr>
      <w:numPr>
        <w:ilvl w:val="4"/>
        <w:numId w:val="4"/>
      </w:numPr>
      <w:spacing w:afterLines="100" w:after="100"/>
      <w:jc w:val="center"/>
    </w:pPr>
    <w:rPr>
      <w:rFonts w:eastAsia="楷体"/>
      <w:szCs w:val="21"/>
      <w14:ligatures w14:val="none"/>
    </w:rPr>
  </w:style>
  <w:style w:type="character" w:customStyle="1" w:styleId="1Fig1-10">
    <w:name w:val="1_Fig.1-1 字符"/>
    <w:basedOn w:val="a2"/>
    <w:link w:val="1Fig1-1"/>
    <w:rsid w:val="00BD0A48"/>
    <w:rPr>
      <w:rFonts w:eastAsia="楷体"/>
      <w:szCs w:val="21"/>
      <w14:ligatures w14:val="none"/>
    </w:rPr>
  </w:style>
  <w:style w:type="paragraph" w:customStyle="1" w:styleId="11-1">
    <w:name w:val="1_图1-1"/>
    <w:next w:val="1Fig1-1"/>
    <w:link w:val="11-10"/>
    <w:qFormat/>
    <w:rsid w:val="00BD0A48"/>
    <w:pPr>
      <w:keepNext/>
      <w:numPr>
        <w:ilvl w:val="3"/>
        <w:numId w:val="4"/>
      </w:numPr>
      <w:ind w:left="0"/>
      <w:jc w:val="center"/>
    </w:pPr>
    <w:rPr>
      <w:rFonts w:eastAsia="楷体"/>
      <w:szCs w:val="21"/>
      <w14:ligatures w14:val="none"/>
    </w:rPr>
  </w:style>
  <w:style w:type="character" w:customStyle="1" w:styleId="11-10">
    <w:name w:val="1_图1-1 字符"/>
    <w:basedOn w:val="a2"/>
    <w:link w:val="11-1"/>
    <w:rsid w:val="00BD0A48"/>
    <w:rPr>
      <w:rFonts w:eastAsia="楷体"/>
      <w:szCs w:val="21"/>
      <w14:ligatures w14:val="none"/>
    </w:rPr>
  </w:style>
  <w:style w:type="numbering" w:customStyle="1" w:styleId="a">
    <w:name w:val="论文编号"/>
    <w:uiPriority w:val="99"/>
    <w:rsid w:val="00BD0A48"/>
    <w:pPr>
      <w:numPr>
        <w:numId w:val="4"/>
      </w:numPr>
    </w:pPr>
  </w:style>
  <w:style w:type="paragraph" w:customStyle="1" w:styleId="0">
    <w:name w:val="0_缩进正文"/>
    <w:link w:val="00"/>
    <w:qFormat/>
    <w:rsid w:val="00BD0A48"/>
    <w:pPr>
      <w:widowControl w:val="0"/>
      <w:spacing w:line="300" w:lineRule="auto"/>
      <w:ind w:firstLineChars="200" w:firstLine="200"/>
      <w:jc w:val="both"/>
    </w:pPr>
    <w:rPr>
      <w:sz w:val="24"/>
      <w:szCs w:val="21"/>
      <w14:ligatures w14:val="none"/>
    </w:rPr>
  </w:style>
  <w:style w:type="character" w:customStyle="1" w:styleId="00">
    <w:name w:val="0_缩进正文 字符"/>
    <w:basedOn w:val="a2"/>
    <w:link w:val="0"/>
    <w:rsid w:val="00BD0A48"/>
    <w:rPr>
      <w:sz w:val="24"/>
      <w:szCs w:val="21"/>
      <w14:ligatures w14:val="none"/>
    </w:rPr>
  </w:style>
  <w:style w:type="paragraph" w:customStyle="1" w:styleId="21-1">
    <w:name w:val="2_表1-1"/>
    <w:next w:val="2Tab1-1"/>
    <w:qFormat/>
    <w:rsid w:val="00BD0A48"/>
    <w:pPr>
      <w:keepNext/>
      <w:numPr>
        <w:ilvl w:val="5"/>
        <w:numId w:val="4"/>
      </w:numPr>
      <w:spacing w:beforeLines="100" w:before="100"/>
      <w:jc w:val="center"/>
    </w:pPr>
    <w:rPr>
      <w:rFonts w:eastAsia="楷体"/>
      <w:szCs w:val="21"/>
      <w14:ligatures w14:val="none"/>
    </w:rPr>
  </w:style>
  <w:style w:type="paragraph" w:customStyle="1" w:styleId="2Tab1-1">
    <w:name w:val="2_Tab.1-1"/>
    <w:next w:val="0"/>
    <w:qFormat/>
    <w:rsid w:val="00BD0A48"/>
    <w:pPr>
      <w:keepNext/>
      <w:numPr>
        <w:ilvl w:val="6"/>
        <w:numId w:val="4"/>
      </w:numPr>
      <w:jc w:val="center"/>
    </w:pPr>
    <w:rPr>
      <w:rFonts w:eastAsia="楷体"/>
      <w:szCs w:val="21"/>
      <w14:ligatures w14:val="none"/>
    </w:rPr>
  </w:style>
  <w:style w:type="paragraph" w:customStyle="1" w:styleId="a9">
    <w:name w:val="居中"/>
    <w:next w:val="0"/>
    <w:link w:val="aa"/>
    <w:qFormat/>
    <w:rsid w:val="00BD0A48"/>
    <w:pPr>
      <w:keepNext/>
      <w:jc w:val="center"/>
    </w:pPr>
    <w:rPr>
      <w:szCs w:val="21"/>
      <w14:ligatures w14:val="none"/>
    </w:rPr>
  </w:style>
  <w:style w:type="character" w:customStyle="1" w:styleId="aa">
    <w:name w:val="居中 字符"/>
    <w:basedOn w:val="a2"/>
    <w:link w:val="a9"/>
    <w:rsid w:val="00BD0A48"/>
    <w:rPr>
      <w:szCs w:val="21"/>
      <w14:ligatures w14:val="none"/>
    </w:rPr>
  </w:style>
  <w:style w:type="paragraph" w:customStyle="1" w:styleId="a0">
    <w:name w:val="文献"/>
    <w:basedOn w:val="0"/>
    <w:qFormat/>
    <w:rsid w:val="00BD0A48"/>
    <w:pPr>
      <w:numPr>
        <w:ilvl w:val="8"/>
        <w:numId w:val="4"/>
      </w:numPr>
      <w:tabs>
        <w:tab w:val="num" w:pos="360"/>
      </w:tabs>
      <w:wordWrap w:val="0"/>
      <w:ind w:left="220" w:hangingChars="220" w:hanging="220"/>
    </w:pPr>
    <w:rPr>
      <w:sz w:val="21"/>
    </w:rPr>
  </w:style>
  <w:style w:type="table" w:customStyle="1" w:styleId="ab">
    <w:name w:val="无边框表格"/>
    <w:basedOn w:val="a3"/>
    <w:uiPriority w:val="99"/>
    <w:rsid w:val="00AF69F1"/>
    <w:rPr>
      <w:szCs w:val="21"/>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827914">
      <w:bodyDiv w:val="1"/>
      <w:marLeft w:val="0"/>
      <w:marRight w:val="0"/>
      <w:marTop w:val="0"/>
      <w:marBottom w:val="0"/>
      <w:divBdr>
        <w:top w:val="none" w:sz="0" w:space="0" w:color="auto"/>
        <w:left w:val="none" w:sz="0" w:space="0" w:color="auto"/>
        <w:bottom w:val="none" w:sz="0" w:space="0" w:color="auto"/>
        <w:right w:val="none" w:sz="0" w:space="0" w:color="auto"/>
      </w:divBdr>
    </w:div>
    <w:div w:id="71581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7</cp:revision>
  <dcterms:created xsi:type="dcterms:W3CDTF">2026-03-19T12:06:00Z</dcterms:created>
  <dcterms:modified xsi:type="dcterms:W3CDTF">2026-03-20T06:17:00Z</dcterms:modified>
</cp:coreProperties>
</file>