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D80F6" w14:textId="77777777" w:rsidR="00C31486" w:rsidRPr="00C31486" w:rsidRDefault="00C31486" w:rsidP="00C31486">
      <w:pPr>
        <w:keepNext/>
        <w:keepLines/>
        <w:widowControl/>
        <w:numPr>
          <w:ilvl w:val="1"/>
          <w:numId w:val="0"/>
        </w:numPr>
        <w:spacing w:before="480" w:after="120" w:line="360" w:lineRule="atLeast"/>
        <w:jc w:val="left"/>
        <w:outlineLvl w:val="1"/>
        <w:rPr>
          <w:rFonts w:ascii="Times New Roman" w:eastAsia="黑体" w:hAnsi="Times New Roman" w:cs="Times New Roman"/>
          <w:b/>
          <w:bCs/>
          <w:sz w:val="28"/>
          <w:szCs w:val="32"/>
          <w14:ligatures w14:val="none"/>
        </w:rPr>
      </w:pPr>
      <w:bookmarkStart w:id="0" w:name="_Toc228129043"/>
      <w:r w:rsidRPr="00C31486">
        <w:rPr>
          <w:rFonts w:ascii="Times New Roman" w:eastAsia="黑体" w:hAnsi="Times New Roman" w:cs="Times New Roman" w:hint="eastAsia"/>
          <w:b/>
          <w:bCs/>
          <w:sz w:val="28"/>
          <w:szCs w:val="32"/>
          <w14:ligatures w14:val="none"/>
        </w:rPr>
        <w:t>多种群引导协同进化算法</w:t>
      </w:r>
      <w:bookmarkEnd w:id="0"/>
    </w:p>
    <w:p w14:paraId="24E93D21"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本节围绕所提出的多种群引导协同进化算法</w:t>
      </w:r>
      <w:r w:rsidRPr="00C31486">
        <w:rPr>
          <w:rFonts w:ascii="Times New Roman" w:eastAsia="宋体" w:hAnsi="Times New Roman" w:cs="Times New Roman" w:hint="eastAsia"/>
          <w:sz w:val="24"/>
          <w:szCs w:val="21"/>
          <w14:ligatures w14:val="none"/>
        </w:rPr>
        <w:t>MPG-NSGA-II</w:t>
      </w:r>
      <w:r w:rsidRPr="00C31486">
        <w:rPr>
          <w:rFonts w:ascii="Times New Roman" w:eastAsia="宋体" w:hAnsi="Times New Roman" w:cs="Times New Roman" w:hint="eastAsia"/>
          <w:sz w:val="24"/>
          <w:szCs w:val="21"/>
          <w14:ligatures w14:val="none"/>
        </w:rPr>
        <w:t>的具体实现展开介绍。针对复杂城市环境下无人机集群覆盖与连通耦合的多目标优化问题，算法在</w:t>
      </w:r>
      <w:r w:rsidRPr="00C31486">
        <w:rPr>
          <w:rFonts w:ascii="Times New Roman" w:eastAsia="宋体" w:hAnsi="Times New Roman" w:cs="Times New Roman" w:hint="eastAsia"/>
          <w:sz w:val="24"/>
          <w:szCs w:val="21"/>
          <w14:ligatures w14:val="none"/>
        </w:rPr>
        <w:t>NSGA-II</w:t>
      </w:r>
      <w:r w:rsidRPr="00C31486">
        <w:rPr>
          <w:rFonts w:ascii="Times New Roman" w:eastAsia="宋体" w:hAnsi="Times New Roman" w:cs="Times New Roman" w:hint="eastAsia"/>
          <w:sz w:val="24"/>
          <w:szCs w:val="21"/>
          <w14:ligatures w14:val="none"/>
        </w:rPr>
        <w:t>框架基础上进行了改进，通过引入多样性初始化、面向覆盖与连通的启发式引导变异以及多种群精英迁移机制，在全局探索与局部开发之间实现有效平衡，从而提升算法的收敛性能与解集质量。具体而言，本节将从所提算法的总体架构、种群多样性初始化方法、局部引导变异算子及多种群精英迁移机制四个方面进行详细阐述。</w:t>
      </w:r>
    </w:p>
    <w:p w14:paraId="22DAD3B6" w14:textId="77777777" w:rsidR="00C31486" w:rsidRPr="00C31486" w:rsidRDefault="00C31486" w:rsidP="00C31486">
      <w:pPr>
        <w:keepNext/>
        <w:keepLines/>
        <w:widowControl/>
        <w:numPr>
          <w:ilvl w:val="2"/>
          <w:numId w:val="0"/>
        </w:numPr>
        <w:spacing w:before="240" w:after="120" w:line="320" w:lineRule="atLeast"/>
        <w:jc w:val="left"/>
        <w:outlineLvl w:val="2"/>
        <w:rPr>
          <w:rFonts w:ascii="Times New Roman" w:eastAsia="黑体" w:hAnsi="Times New Roman" w:cs="Times New Roman"/>
          <w:b/>
          <w:bCs/>
          <w:sz w:val="24"/>
          <w:szCs w:val="32"/>
          <w14:ligatures w14:val="none"/>
        </w:rPr>
      </w:pPr>
      <w:bookmarkStart w:id="1" w:name="_Toc228129044"/>
      <w:r w:rsidRPr="00C31486">
        <w:rPr>
          <w:rFonts w:ascii="Times New Roman" w:eastAsia="黑体" w:hAnsi="Times New Roman" w:cs="Times New Roman" w:hint="eastAsia"/>
          <w:b/>
          <w:bCs/>
          <w:sz w:val="24"/>
          <w:szCs w:val="32"/>
          <w14:ligatures w14:val="none"/>
        </w:rPr>
        <w:t>多种群引导协同进化总体架构</w:t>
      </w:r>
      <w:bookmarkEnd w:id="1"/>
    </w:p>
    <w:p w14:paraId="3FF8B3D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所提算法通过构建异构子种群协同演化机制，并融合基于领域知识的启发式引导变异算子进行多目标优化框架设计，旨在平衡全局探索与局部开发能力，提升算法在复杂环境约束下的收敛速度与解集质量。所提</w:t>
      </w:r>
      <w:r w:rsidRPr="00C31486">
        <w:rPr>
          <w:rFonts w:ascii="Times New Roman" w:eastAsia="宋体" w:hAnsi="Times New Roman" w:cs="Times New Roman" w:hint="eastAsia"/>
          <w:sz w:val="24"/>
          <w:szCs w:val="21"/>
          <w14:ligatures w14:val="none"/>
        </w:rPr>
        <w:t>MPG-NSGA-II</w:t>
      </w:r>
      <w:r w:rsidRPr="00C31486">
        <w:rPr>
          <w:rFonts w:ascii="Times New Roman" w:eastAsia="宋体" w:hAnsi="Times New Roman" w:cs="Times New Roman" w:hint="eastAsia"/>
          <w:sz w:val="24"/>
          <w:szCs w:val="21"/>
          <w14:ligatures w14:val="none"/>
        </w:rPr>
        <w:t>算法的总体架构基于多种群</w:t>
      </w:r>
      <w:r w:rsidRPr="00C31486">
        <w:rPr>
          <w:rFonts w:ascii="Times New Roman" w:eastAsia="宋体" w:hAnsi="Times New Roman" w:cs="Times New Roman" w:hint="eastAsia"/>
          <w:sz w:val="24"/>
          <w:szCs w:val="21"/>
          <w14:ligatures w14:val="none"/>
        </w:rPr>
        <w:t>N</w:t>
      </w:r>
      <w:r w:rsidRPr="00C31486">
        <w:rPr>
          <w:rFonts w:ascii="Times New Roman" w:eastAsia="宋体" w:hAnsi="Times New Roman" w:cs="Times New Roman"/>
          <w:sz w:val="24"/>
          <w:szCs w:val="21"/>
          <w14:ligatures w14:val="none"/>
        </w:rPr>
        <w:t>SGA-II</w:t>
      </w:r>
      <w:r w:rsidRPr="00C31486">
        <w:rPr>
          <w:rFonts w:ascii="Times New Roman" w:eastAsia="宋体" w:hAnsi="Times New Roman" w:cs="Times New Roman" w:hint="eastAsia"/>
          <w:sz w:val="24"/>
          <w:szCs w:val="21"/>
          <w14:ligatures w14:val="none"/>
        </w:rPr>
        <w:t>算法，将总规模为</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n</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的种群划分为三个功能异构的子种群，分别负责执行优化方向不同的进化搜索。其中子种群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为主导种群，采用常规多项式变异以维持种群的全局多样性；子种群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分别为覆盖导向变异与连通导向变异子群，专注于覆盖和连通目标的专门化搜索。。</w:t>
      </w:r>
    </w:p>
    <w:p w14:paraId="431877A7"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所提算法总体框架如图</w:t>
      </w: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-2</w:t>
      </w:r>
      <w:r w:rsidRPr="00C31486">
        <w:rPr>
          <w:rFonts w:ascii="Times New Roman" w:eastAsia="宋体" w:hAnsi="Times New Roman" w:cs="Times New Roman" w:hint="eastAsia"/>
          <w:sz w:val="24"/>
          <w:szCs w:val="21"/>
          <w14:ligatures w14:val="none"/>
        </w:rPr>
        <w:t>所示，整体步骤主要分为初始化种群与分配、子种群变异进化和种群精英迁移三个部分。首先在初始化种群阶段，针对传统随机初始化或者拉丁超立方采样（</w:t>
      </w:r>
      <w:r w:rsidRPr="00C31486">
        <w:rPr>
          <w:rFonts w:ascii="Times New Roman" w:eastAsia="宋体" w:hAnsi="Times New Roman" w:cs="Times New Roman" w:hint="eastAsia"/>
          <w:sz w:val="24"/>
          <w:szCs w:val="21"/>
          <w14:ligatures w14:val="none"/>
        </w:rPr>
        <w:t>Latin Hypercube Sampling, LHS</w:t>
      </w:r>
      <w:r w:rsidRPr="00C31486">
        <w:rPr>
          <w:rFonts w:ascii="Times New Roman" w:eastAsia="宋体" w:hAnsi="Times New Roman" w:cs="Times New Roman" w:hint="eastAsia"/>
          <w:sz w:val="24"/>
          <w:szCs w:val="21"/>
          <w14:ligatures w14:val="none"/>
        </w:rPr>
        <w:t>）处理高维复杂问题时初始化种群质量差的问题，设计了一种基于连通</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贪心覆盖的混合初始化方法（</w:t>
      </w:r>
      <w:r w:rsidRPr="00C31486">
        <w:rPr>
          <w:rFonts w:ascii="Times New Roman" w:eastAsia="宋体" w:hAnsi="Times New Roman" w:cs="Times New Roman"/>
          <w:sz w:val="24"/>
          <w:szCs w:val="21"/>
          <w14:ligatures w14:val="none"/>
        </w:rPr>
        <w:t>C</w:t>
      </w:r>
      <w:r w:rsidRPr="00C31486">
        <w:rPr>
          <w:rFonts w:ascii="Times New Roman" w:eastAsia="宋体" w:hAnsi="Times New Roman" w:cs="Times New Roman" w:hint="eastAsia"/>
          <w:sz w:val="24"/>
          <w:szCs w:val="21"/>
          <w14:ligatures w14:val="none"/>
        </w:rPr>
        <w:t>onnectivity-</w:t>
      </w:r>
      <w:r w:rsidRPr="00C31486">
        <w:rPr>
          <w:rFonts w:ascii="Times New Roman" w:eastAsia="宋体" w:hAnsi="Times New Roman" w:cs="Times New Roman"/>
          <w:sz w:val="24"/>
          <w:szCs w:val="21"/>
          <w14:ligatures w14:val="none"/>
        </w:rPr>
        <w:t>G</w:t>
      </w:r>
      <w:r w:rsidRPr="00C31486">
        <w:rPr>
          <w:rFonts w:ascii="Times New Roman" w:eastAsia="宋体" w:hAnsi="Times New Roman" w:cs="Times New Roman" w:hint="eastAsia"/>
          <w:sz w:val="24"/>
          <w:szCs w:val="21"/>
          <w14:ligatures w14:val="none"/>
        </w:rPr>
        <w:t xml:space="preserve">reedy </w:t>
      </w:r>
      <w:r w:rsidRPr="00C31486">
        <w:rPr>
          <w:rFonts w:ascii="Times New Roman" w:eastAsia="宋体" w:hAnsi="Times New Roman" w:cs="Times New Roman"/>
          <w:sz w:val="24"/>
          <w:szCs w:val="21"/>
          <w14:ligatures w14:val="none"/>
        </w:rPr>
        <w:t>C</w:t>
      </w:r>
      <w:r w:rsidRPr="00C31486">
        <w:rPr>
          <w:rFonts w:ascii="Times New Roman" w:eastAsia="宋体" w:hAnsi="Times New Roman" w:cs="Times New Roman" w:hint="eastAsia"/>
          <w:sz w:val="24"/>
          <w:szCs w:val="21"/>
          <w14:ligatures w14:val="none"/>
        </w:rPr>
        <w:t xml:space="preserve">overage </w:t>
      </w:r>
      <w:r w:rsidRPr="00C31486">
        <w:rPr>
          <w:rFonts w:ascii="Times New Roman" w:eastAsia="宋体" w:hAnsi="Times New Roman" w:cs="Times New Roman"/>
          <w:sz w:val="24"/>
          <w:szCs w:val="21"/>
          <w14:ligatures w14:val="none"/>
        </w:rPr>
        <w:t>I</w:t>
      </w:r>
      <w:r w:rsidRPr="00C31486">
        <w:rPr>
          <w:rFonts w:ascii="Times New Roman" w:eastAsia="宋体" w:hAnsi="Times New Roman" w:cs="Times New Roman" w:hint="eastAsia"/>
          <w:sz w:val="24"/>
          <w:szCs w:val="21"/>
          <w14:ligatures w14:val="none"/>
        </w:rPr>
        <w:t>nitialization, CGCI</w:t>
      </w:r>
      <w:r w:rsidRPr="00C31486">
        <w:rPr>
          <w:rFonts w:ascii="Times New Roman" w:eastAsia="宋体" w:hAnsi="Times New Roman" w:cs="Times New Roman" w:hint="eastAsia"/>
          <w:sz w:val="24"/>
          <w:szCs w:val="21"/>
          <w14:ligatures w14:val="none"/>
        </w:rPr>
        <w:t>）进行种群初始化并分配对应的子种群。然后在子种群变异进化阶段，每一代进化中，各子种群独立进行选择、交叉与变异操作。其中选择策略采取二元竞标赛机制，交叉策略采用</w:t>
      </w:r>
      <w:r w:rsidRPr="00C31486">
        <w:rPr>
          <w:rFonts w:ascii="Times New Roman" w:eastAsia="宋体" w:hAnsi="Times New Roman" w:cs="Times New Roman"/>
          <w:sz w:val="24"/>
          <w:szCs w:val="21"/>
          <w14:ligatures w14:val="none"/>
        </w:rPr>
        <w:t>模拟二进制交叉</w:t>
      </w:r>
      <w:r w:rsidRPr="00C31486">
        <w:rPr>
          <w:rFonts w:ascii="Times New Roman" w:eastAsia="宋体" w:hAnsi="Times New Roman" w:cs="Times New Roman" w:hint="eastAsia"/>
          <w:sz w:val="24"/>
          <w:szCs w:val="21"/>
          <w14:ligatures w14:val="none"/>
        </w:rPr>
        <w:t>机制。针对单一多项式变异算子效率低的问题分别设计了基于领域知识的引导变异算子。其中子种群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采用传统多项式变异算子，覆盖引导子种群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采用所设计的</w:t>
      </w:r>
      <w:r w:rsidRPr="00C31486">
        <w:rPr>
          <w:rFonts w:ascii="Times New Roman" w:eastAsia="宋体" w:hAnsi="Times New Roman" w:cs="Times New Roman" w:hint="eastAsia"/>
          <w:sz w:val="24"/>
          <w:szCs w:val="21"/>
          <w14:ligatures w14:val="none"/>
        </w:rPr>
        <w:t>Voronoi</w:t>
      </w:r>
      <w:r w:rsidRPr="00C31486">
        <w:rPr>
          <w:rFonts w:ascii="Times New Roman" w:eastAsia="宋体" w:hAnsi="Times New Roman" w:cs="Times New Roman" w:hint="eastAsia"/>
          <w:sz w:val="24"/>
          <w:szCs w:val="21"/>
          <w14:ligatures w14:val="none"/>
        </w:rPr>
        <w:t>覆盖引导变异算子，连通引导子种群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采用所提的基于节点度的连通引导变异算子，该机制通过利用场景中先验的几何与拓扑特性进行变异引导以提高搜索效率。在种群精英迁移阶段。各个子种群进化固定代数后，根据多种群协同进化思想和迁移岛模型思想</w:t>
      </w:r>
      <w:r w:rsidRPr="00C31486">
        <w:rPr>
          <w:rFonts w:ascii="Times New Roman" w:eastAsia="宋体" w:hAnsi="Times New Roman" w:cs="Times New Roman" w:hint="eastAsia"/>
          <w:sz w:val="24"/>
          <w:szCs w:val="21"/>
          <w:vertAlign w:val="superscript"/>
          <w14:ligatures w14:val="none"/>
        </w:rPr>
        <w:t>[</w:t>
      </w:r>
      <w:r w:rsidRPr="00C31486">
        <w:rPr>
          <w:rFonts w:ascii="Times New Roman" w:eastAsia="宋体" w:hAnsi="Times New Roman" w:cs="Times New Roman"/>
          <w:sz w:val="24"/>
          <w:szCs w:val="21"/>
          <w:vertAlign w:val="superscript"/>
          <w14:ligatures w14:val="none"/>
        </w:rPr>
        <w:t>84]</w:t>
      </w:r>
      <w:r w:rsidRPr="00C31486">
        <w:rPr>
          <w:rFonts w:ascii="Times New Roman" w:eastAsia="宋体" w:hAnsi="Times New Roman" w:cs="Times New Roman" w:hint="eastAsia"/>
          <w:sz w:val="24"/>
          <w:szCs w:val="21"/>
          <w14:ligatures w14:val="none"/>
        </w:rPr>
        <w:t>，为促进种群间交互，通过基于非支配排序与拥挤度距离的精英迁移机制更新各种群对应比例的部分精英个体。该算法通过设计基于领域知识的覆盖和连通引导变异算子，实现了多种群协同进化与搜索，能够有效提高算法的搜索效率。</w:t>
      </w:r>
    </w:p>
    <w:p w14:paraId="1CB32A1F" w14:textId="77777777" w:rsidR="00C31486" w:rsidRPr="00C31486" w:rsidRDefault="00C31486" w:rsidP="00C31486">
      <w:pPr>
        <w:keepNext/>
        <w:widowControl/>
        <w:jc w:val="center"/>
        <w:rPr>
          <w:rFonts w:ascii="Times New Roman" w:eastAsia="宋体" w:hAnsi="Times New Roman" w:cs="Times New Roman"/>
          <w:szCs w:val="21"/>
          <w14:ligatures w14:val="none"/>
        </w:rPr>
      </w:pPr>
      <w:r w:rsidRPr="00C31486">
        <w:rPr>
          <w:rFonts w:ascii="Times New Roman" w:eastAsia="宋体" w:hAnsi="Times New Roman" w:cs="Times New Roman"/>
          <w:noProof/>
          <w:szCs w:val="21"/>
          <w14:ligatures w14:val="none"/>
        </w:rPr>
        <w:lastRenderedPageBreak/>
        <w:drawing>
          <wp:inline distT="0" distB="0" distL="0" distR="0" wp14:anchorId="09B10732" wp14:editId="676DC0D5">
            <wp:extent cx="5757573" cy="2989509"/>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7"/>
                    <a:stretch>
                      <a:fillRect/>
                    </a:stretch>
                  </pic:blipFill>
                  <pic:spPr>
                    <a:xfrm>
                      <a:off x="0" y="0"/>
                      <a:ext cx="5757573" cy="2989509"/>
                    </a:xfrm>
                    <a:prstGeom prst="rect">
                      <a:avLst/>
                    </a:prstGeom>
                  </pic:spPr>
                </pic:pic>
              </a:graphicData>
            </a:graphic>
          </wp:inline>
        </w:drawing>
      </w:r>
    </w:p>
    <w:p w14:paraId="2063A2AF" w14:textId="77777777" w:rsidR="00C31486" w:rsidRPr="00C31486" w:rsidRDefault="00C31486" w:rsidP="00C31486">
      <w:pPr>
        <w:keepNext/>
        <w:widowControl/>
        <w:numPr>
          <w:ilvl w:val="3"/>
          <w:numId w:val="0"/>
        </w:numPr>
        <w:jc w:val="center"/>
        <w:rPr>
          <w:rFonts w:ascii="Times New Roman" w:eastAsia="宋体" w:hAnsi="Times New Roman" w:cs="Times New Roman"/>
          <w:szCs w:val="21"/>
          <w14:ligatures w14:val="none"/>
        </w:rPr>
      </w:pPr>
      <w:bookmarkStart w:id="2" w:name="_Toc228128414"/>
      <w:r w:rsidRPr="00C31486">
        <w:rPr>
          <w:rFonts w:ascii="Times New Roman" w:eastAsia="宋体" w:hAnsi="Times New Roman" w:cs="Times New Roman"/>
          <w:szCs w:val="21"/>
          <w14:ligatures w14:val="none"/>
        </w:rPr>
        <w:t>MPG-NSGA-II</w:t>
      </w:r>
      <w:r w:rsidRPr="00C31486">
        <w:rPr>
          <w:rFonts w:ascii="Times New Roman" w:eastAsia="宋体" w:hAnsi="Times New Roman" w:cs="Times New Roman"/>
          <w:szCs w:val="21"/>
          <w14:ligatures w14:val="none"/>
        </w:rPr>
        <w:t>算法总体架构</w:t>
      </w:r>
      <w:bookmarkEnd w:id="2"/>
    </w:p>
    <w:p w14:paraId="2964C8A0" w14:textId="77777777" w:rsidR="00C31486" w:rsidRPr="00C31486" w:rsidRDefault="00C31486" w:rsidP="00C31486">
      <w:pPr>
        <w:widowControl/>
        <w:numPr>
          <w:ilvl w:val="4"/>
          <w:numId w:val="0"/>
        </w:numPr>
        <w:spacing w:afterLines="100" w:after="312"/>
        <w:jc w:val="center"/>
        <w:rPr>
          <w:rFonts w:ascii="Times New Roman" w:eastAsia="楷体" w:hAnsi="Times New Roman" w:cs="Times New Roman"/>
          <w:szCs w:val="21"/>
          <w14:ligatures w14:val="none"/>
        </w:rPr>
      </w:pPr>
      <w:r w:rsidRPr="00C31486">
        <w:rPr>
          <w:rFonts w:ascii="Times New Roman" w:eastAsia="楷体" w:hAnsi="Times New Roman" w:cs="Times New Roman"/>
          <w:szCs w:val="21"/>
          <w14:ligatures w14:val="none"/>
        </w:rPr>
        <w:t>Overall framework of MPG-NSGA-II algorithm</w:t>
      </w:r>
    </w:p>
    <w:p w14:paraId="1A716CAE" w14:textId="77777777" w:rsidR="00C31486" w:rsidRPr="00C31486" w:rsidRDefault="00C31486" w:rsidP="00C31486">
      <w:pPr>
        <w:keepNext/>
        <w:keepLines/>
        <w:widowControl/>
        <w:numPr>
          <w:ilvl w:val="2"/>
          <w:numId w:val="0"/>
        </w:numPr>
        <w:spacing w:before="240" w:after="120" w:line="320" w:lineRule="atLeast"/>
        <w:jc w:val="left"/>
        <w:outlineLvl w:val="2"/>
        <w:rPr>
          <w:rFonts w:ascii="Times New Roman" w:eastAsia="黑体" w:hAnsi="Times New Roman" w:cs="Times New Roman"/>
          <w:b/>
          <w:bCs/>
          <w:sz w:val="24"/>
          <w:szCs w:val="32"/>
          <w14:ligatures w14:val="none"/>
        </w:rPr>
      </w:pPr>
      <w:bookmarkStart w:id="3" w:name="_Toc228129045"/>
      <w:r w:rsidRPr="00C31486">
        <w:rPr>
          <w:rFonts w:ascii="Times New Roman" w:eastAsia="黑体" w:hAnsi="Times New Roman" w:cs="Times New Roman" w:hint="eastAsia"/>
          <w:b/>
          <w:bCs/>
          <w:sz w:val="24"/>
          <w:szCs w:val="32"/>
          <w14:ligatures w14:val="none"/>
        </w:rPr>
        <w:t>种群多样性初始化方法</w:t>
      </w:r>
      <w:bookmarkEnd w:id="3"/>
    </w:p>
    <w:p w14:paraId="0C631EC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区别于传统随机初始化或者拉丁超立方采样初始化方法本节提出一种基于连通</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贪心覆盖的混合初始化方法</w:t>
      </w:r>
      <w:r w:rsidRPr="00C31486">
        <w:rPr>
          <w:rFonts w:ascii="Times New Roman" w:eastAsia="宋体" w:hAnsi="Times New Roman" w:cs="Times New Roman" w:hint="eastAsia"/>
          <w:sz w:val="24"/>
          <w:szCs w:val="21"/>
          <w14:ligatures w14:val="none"/>
        </w:rPr>
        <w:t xml:space="preserve"> CGCI</w:t>
      </w:r>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，通过不同权重权衡覆盖与连通性能进行种群中不同个体的初始化，构建兼具高目标值与多样性的初始种群。为实现初始化种群的多样性，本文参考</w:t>
      </w:r>
      <w:r w:rsidRPr="00C31486">
        <w:rPr>
          <w:rFonts w:ascii="Times New Roman" w:eastAsia="宋体" w:hAnsi="Times New Roman" w:cs="Times New Roman"/>
          <w:sz w:val="24"/>
          <w:szCs w:val="21"/>
          <w14:ligatures w14:val="none"/>
        </w:rPr>
        <w:t>MOEA/D</w:t>
      </w:r>
      <w:r w:rsidRPr="00C31486">
        <w:rPr>
          <w:rFonts w:ascii="Times New Roman" w:eastAsia="宋体" w:hAnsi="Times New Roman" w:cs="Times New Roman" w:hint="eastAsia"/>
          <w:sz w:val="24"/>
          <w:szCs w:val="21"/>
          <w14:ligatures w14:val="none"/>
        </w:rPr>
        <w:t>的权重向量机制</w:t>
      </w:r>
      <w:r w:rsidRPr="00C31486">
        <w:rPr>
          <w:rFonts w:ascii="Times New Roman" w:eastAsia="宋体" w:hAnsi="Times New Roman" w:cs="Times New Roman"/>
          <w:sz w:val="24"/>
          <w:szCs w:val="21"/>
          <w14:ligatures w14:val="none"/>
        </w:rPr>
        <w:fldChar w:fldCharType="begin"/>
      </w:r>
      <w:r w:rsidRPr="00C31486">
        <w:rPr>
          <w:rFonts w:ascii="Times New Roman" w:eastAsia="宋体" w:hAnsi="Times New Roman" w:cs="Times New Roman"/>
          <w:sz w:val="24"/>
          <w:szCs w:val="21"/>
          <w14:ligatures w14:val="none"/>
        </w:rPr>
        <w:instrText xml:space="preserve"> ADDIN EN.CITE &lt;EndNote&gt;&lt;Cite&gt;&lt;Author&gt;Zhang&lt;/Author&gt;&lt;Year&gt;2007&lt;/Year&gt;&lt;RecNum&gt;321&lt;/RecNum&gt;&lt;DisplayText&gt;&lt;style face="superscript"&gt;[84]&lt;/style&gt;&lt;/DisplayText&gt;&lt;record&gt;&lt;rec-number&gt;321&lt;/rec-number&gt;&lt;foreign-keys&gt;&lt;key app="EN" db-id="z50tatz0n9ez06ewsrtpeezbzpwwtxzpxsp9" timestamp="1772542563"&gt;321&lt;/key&gt;&lt;/foreign-keys&gt;&lt;ref-type name="Journal Article"&gt;17&lt;/ref-type&gt;&lt;contributors&gt;&lt;authors&gt;&lt;author&gt;Q. Zhang&lt;/author&gt;&lt;author&gt;H. Li&lt;/author&gt;&lt;/authors&gt;&lt;/contributors&gt;&lt;titles&gt;&lt;title&gt;MOEA/D: A Multiobjective Evolutionary Algorithm Based on Decomposition&lt;/title&gt;&lt;secondary-title&gt;IEEE Transactions on Evolutionary Computation&lt;/secondary-title&gt;&lt;/titles&gt;&lt;periodical&gt;&lt;full-title&gt;IEEE Transactions on Evolutionary Computation&lt;/full-title&gt;&lt;/periodical&gt;&lt;pages&gt;712-731&lt;/pages&gt;&lt;volume&gt;11&lt;/volume&gt;&lt;number&gt;6&lt;/number&gt;&lt;dates&gt;&lt;year&gt;2007&lt;/year&gt;&lt;/dates&gt;&lt;isbn&gt;1941-0026&lt;/isbn&gt;&lt;urls&gt;&lt;/urls&gt;&lt;electronic-resource-num&gt;10.1109/TEVC.2007.892759&lt;/electronic-resource-num&gt;&lt;/record&gt;&lt;/Cite&gt;&lt;/EndNote&gt;</w:instrText>
      </w:r>
      <w:r w:rsidRPr="00C31486">
        <w:rPr>
          <w:rFonts w:ascii="Times New Roman" w:eastAsia="宋体" w:hAnsi="Times New Roman" w:cs="Times New Roman"/>
          <w:sz w:val="24"/>
          <w:szCs w:val="21"/>
          <w14:ligatures w14:val="none"/>
        </w:rPr>
        <w:fldChar w:fldCharType="separate"/>
      </w:r>
      <w:r w:rsidRPr="00C31486">
        <w:rPr>
          <w:rFonts w:ascii="Times New Roman" w:eastAsia="宋体" w:hAnsi="Times New Roman" w:cs="Times New Roman"/>
          <w:noProof/>
          <w:sz w:val="24"/>
          <w:szCs w:val="21"/>
          <w:vertAlign w:val="superscript"/>
          <w14:ligatures w14:val="none"/>
        </w:rPr>
        <w:t>[84]</w:t>
      </w:r>
      <w:r w:rsidRPr="00C31486">
        <w:rPr>
          <w:rFonts w:ascii="Times New Roman" w:eastAsia="宋体" w:hAnsi="Times New Roman" w:cs="Times New Roman"/>
          <w:sz w:val="24"/>
          <w:szCs w:val="21"/>
          <w14:ligatures w14:val="none"/>
        </w:rPr>
        <w:fldChar w:fldCharType="end"/>
      </w:r>
      <w:r w:rsidRPr="00C31486">
        <w:rPr>
          <w:rFonts w:ascii="Times New Roman" w:eastAsia="宋体" w:hAnsi="Times New Roman" w:cs="Times New Roman" w:hint="eastAsia"/>
          <w:sz w:val="24"/>
          <w:szCs w:val="21"/>
          <w14:ligatures w14:val="none"/>
        </w:rPr>
        <w:t>，首先为种群中每个个体在连通</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覆盖目标空间对应一个预设权重向量</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w</m:t>
        </m:r>
        <m:r>
          <w:rPr>
            <w:rFonts w:ascii="Cambria Math" w:eastAsia="宋体" w:hAnsi="Cambria Math" w:cs="Times New Roman" w:hint="eastAsia"/>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cov</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con</m:t>
                </m:r>
              </m:sub>
            </m:sSub>
          </m:e>
        </m:d>
      </m:oMath>
      <w:r w:rsidRPr="00C31486">
        <w:rPr>
          <w:rFonts w:ascii="Times New Roman" w:eastAsia="宋体" w:hAnsi="Times New Roman" w:cs="Times New Roman" w:hint="eastAsia"/>
          <w:sz w:val="24"/>
          <w:szCs w:val="21"/>
          <w14:ligatures w14:val="none"/>
        </w:rPr>
        <w:t>，每个权重向量代表该个体在初始化时的连通或覆盖倾向。然后在初始化阶段，连通</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贪心覆盖的混合初始化方法将根据每个个体在目标空间中的预设权重向量动态切换个体的初始化方式：当对应个体的覆盖权重</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cov</m:t>
            </m:r>
          </m:sub>
        </m:sSub>
        <m:r>
          <w:rPr>
            <w:rFonts w:ascii="Cambria Math" w:eastAsia="宋体" w:hAnsi="Cambria Math" w:cs="Times New Roman" w:hint="eastAsia"/>
            <w:sz w:val="24"/>
            <w:szCs w:val="21"/>
            <w14:ligatures w14:val="none"/>
          </w:rPr>
          <m:t>&gt;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时，采用贪心覆盖初始化策略并根据权重自适应生成高覆盖目标的初始化个体；当连通权重</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sz w:val="24"/>
                <w:szCs w:val="21"/>
                <w14:ligatures w14:val="none"/>
              </w:rPr>
              <m:t>con</m:t>
            </m:r>
          </m:sub>
        </m:sSub>
        <m:r>
          <w:rPr>
            <w:rFonts w:ascii="Cambria Math" w:eastAsia="宋体" w:hAnsi="Cambria Math" w:cs="Times New Roman" w:hint="eastAsia"/>
            <w:sz w:val="24"/>
            <w:szCs w:val="21"/>
            <w14:ligatures w14:val="none"/>
          </w:rPr>
          <m:t>&gt;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时采用聚集连通初始化策略并根据权重自适应生成高连通目标的初始化个体。在此基础上，本节后续将分别介绍贪心覆盖初始化策略和聚集连通初始化策略的具体实现方法。</w:t>
      </w:r>
    </w:p>
    <w:p w14:paraId="51A0DB1D" w14:textId="77777777" w:rsidR="00C31486" w:rsidRPr="00C31486" w:rsidRDefault="00C31486" w:rsidP="00C31486">
      <w:pPr>
        <w:widowControl/>
        <w:spacing w:before="120" w:after="120" w:line="320" w:lineRule="atLeast"/>
        <w:jc w:val="left"/>
        <w:outlineLvl w:val="3"/>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 xml:space="preserve">.3.2.1 </w:t>
      </w:r>
      <w:r w:rsidRPr="00C31486">
        <w:rPr>
          <w:rFonts w:ascii="Times New Roman" w:eastAsia="宋体" w:hAnsi="Times New Roman" w:cs="Times New Roman"/>
          <w:sz w:val="24"/>
          <w:szCs w:val="21"/>
          <w14:ligatures w14:val="none"/>
        </w:rPr>
        <w:t>贪心覆盖初始化策略</w:t>
      </w:r>
    </w:p>
    <w:p w14:paraId="2302B61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贪心覆盖初始化策略旨在生成覆盖性能优异的多样化初始个体。具体而言，算法通过维护待覆盖区域与无人机节点位置集合</w:t>
      </w:r>
      <w:r w:rsidRPr="00C31486">
        <w:rPr>
          <w:rFonts w:ascii="Times New Roman" w:eastAsia="宋体" w:hAnsi="Times New Roman" w:cs="Times New Roman" w:hint="eastAsia"/>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C31486">
        <w:rPr>
          <w:rFonts w:ascii="Times New Roman" w:eastAsia="宋体" w:hAnsi="Times New Roman" w:cs="Times New Roman" w:hint="eastAsia"/>
          <w:sz w:val="24"/>
          <w:szCs w:val="21"/>
          <w14:ligatures w14:val="none"/>
        </w:rPr>
        <w:t>，通过最大化单步部署带来的覆盖增益进行节点部署位置的顺序确定。对于第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j</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个</w:t>
      </w:r>
      <w:r w:rsidRPr="00C31486">
        <w:rPr>
          <w:rFonts w:ascii="Times New Roman" w:eastAsia="宋体" w:hAnsi="Times New Roman" w:cs="Times New Roman" w:hint="eastAsia"/>
          <w:sz w:val="24"/>
          <w:szCs w:val="21"/>
          <w14:ligatures w14:val="none"/>
        </w:rPr>
        <w:t>无人机的候选位置</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oMath>
      <w:r w:rsidRPr="00C31486">
        <w:rPr>
          <w:rFonts w:ascii="Times New Roman" w:eastAsia="宋体" w:hAnsi="Times New Roman" w:cs="Times New Roman" w:hint="eastAsia"/>
          <w:sz w:val="24"/>
          <w:szCs w:val="21"/>
          <w14:ligatures w14:val="none"/>
        </w:rPr>
        <w:t>，其覆盖目标增益</w:t>
      </w:r>
      <w:r w:rsidRPr="00C31486">
        <w:rPr>
          <w:rFonts w:ascii="Times New Roman" w:eastAsia="宋体" w:hAnsi="Times New Roman" w:cs="Times New Roman" w:hint="eastAsia"/>
          <w:sz w:val="24"/>
          <w:szCs w:val="21"/>
          <w14:ligatures w14:val="none"/>
        </w:rPr>
        <w:t xml:space="preserve"> </w:t>
      </w:r>
      <m:oMath>
        <m:r>
          <m:rPr>
            <m:sty m:val="p"/>
          </m:rPr>
          <w:rPr>
            <w:rFonts w:ascii="Cambria Math" w:eastAsia="宋体" w:hAnsi="Cambria Math" w:cs="Times New Roman" w:hint="eastAsia"/>
            <w:sz w:val="24"/>
            <w:szCs w:val="21"/>
            <w14:ligatures w14:val="none"/>
          </w:rPr>
          <m:t>Δ</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e>
        </m:d>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定义为：</w:t>
      </w:r>
    </w:p>
    <w:p w14:paraId="3A0F4513"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m:rPr>
                  <m:sty m:val="p"/>
                </m:rPr>
                <w:rPr>
                  <w:rFonts w:ascii="Cambria Math" w:eastAsia="宋体" w:hAnsi="Cambria Math" w:cs="Times New Roman" w:hint="eastAsia"/>
                  <w:sz w:val="24"/>
                  <w:szCs w:val="21"/>
                  <w14:ligatures w14:val="none"/>
                </w:rPr>
                <m:t>Δ</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r>
                    <m:rPr>
                      <m:lit/>
                    </m:rP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hint="eastAsia"/>
                          <w:sz w:val="24"/>
                          <w:szCs w:val="21"/>
                          <w14:ligatures w14:val="none"/>
                        </w:rPr>
                        <m:t>task</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 xml:space="preserve"> S</m:t>
                      </m:r>
                    </m:e>
                    <m:sub>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ov</m:t>
                      </m:r>
                    </m:sub>
                  </m:sSub>
                  <m:r>
                    <w:rPr>
                      <w:rFonts w:ascii="Cambria Math" w:eastAsia="宋体" w:hAnsi="Cambria Math" w:cs="Times New Roman"/>
                      <w:sz w:val="24"/>
                      <w:szCs w:val="21"/>
                      <w14:ligatures w14:val="none"/>
                    </w:rPr>
                    <m:t xml:space="preserve"> </m:t>
                  </m:r>
                  <m:r>
                    <m:rPr>
                      <m:lit/>
                    </m:rP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s</m:t>
                      </m:r>
                    </m:sub>
                  </m:sSub>
                  <m:r>
                    <m:rPr>
                      <m:sty m:val="p"/>
                    </m:rPr>
                    <w:rPr>
                      <w:rFonts w:ascii="Cambria Math" w:eastAsia="宋体" w:hAnsi="Cambria Math" w:cs="Times New Roman" w:hint="eastAsia"/>
                      <w:sz w:val="24"/>
                      <w:szCs w:val="21"/>
                      <w14:ligatures w14:val="none"/>
                    </w:rPr>
                    <m:t>∧</m:t>
                  </m:r>
                  <m:r>
                    <m:rPr>
                      <m:nor/>
                    </m:rPr>
                    <w:rPr>
                      <w:rFonts w:ascii="Cambria Math" w:eastAsia="宋体" w:hAnsi="Cambria Math" w:cs="Times New Roman"/>
                      <w:sz w:val="24"/>
                      <w:szCs w:val="21"/>
                      <w14:ligatures w14:val="none"/>
                    </w:rPr>
                    <m:t>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r>
                    <m:rPr>
                      <m:lit/>
                    </m:rPr>
                    <w:rPr>
                      <w:rFonts w:ascii="Cambria Math" w:eastAsia="宋体" w:hAnsi="Cambria Math" w:cs="Times New Roman"/>
                      <w:sz w:val="24"/>
                      <w:szCs w:val="21"/>
                      <w14:ligatures w14:val="none"/>
                    </w:rPr>
                    <m: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6D9CBC1" w14:textId="77777777" w:rsidR="00C31486" w:rsidRPr="00C31486" w:rsidRDefault="00C31486" w:rsidP="00C31486">
      <w:pPr>
        <w:snapToGrid w:val="0"/>
        <w:spacing w:line="300" w:lineRule="auto"/>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其中对应的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ov</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表示已经实现覆盖的区域集合。该</w:t>
      </w:r>
      <w:r w:rsidRPr="00C31486">
        <w:rPr>
          <w:rFonts w:ascii="Times New Roman" w:eastAsia="宋体" w:hAnsi="Times New Roman" w:cs="Times New Roman"/>
          <w:sz w:val="24"/>
          <w:szCs w:val="21"/>
          <w14:ligatures w14:val="none"/>
        </w:rPr>
        <w:t>算法</w:t>
      </w:r>
      <w:r w:rsidRPr="00C31486">
        <w:rPr>
          <w:rFonts w:ascii="Times New Roman" w:eastAsia="宋体" w:hAnsi="Times New Roman" w:cs="Times New Roman" w:hint="eastAsia"/>
          <w:sz w:val="24"/>
          <w:szCs w:val="21"/>
          <w14:ligatures w14:val="none"/>
        </w:rPr>
        <w:t>通过个体数量</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N</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次</w:t>
      </w:r>
      <w:r w:rsidRPr="00C31486">
        <w:rPr>
          <w:rFonts w:ascii="Times New Roman" w:eastAsia="宋体" w:hAnsi="Times New Roman" w:cs="Times New Roman"/>
          <w:sz w:val="24"/>
          <w:szCs w:val="21"/>
          <w14:ligatures w14:val="none"/>
        </w:rPr>
        <w:t>迭</w:t>
      </w:r>
      <w:r w:rsidRPr="00C31486">
        <w:rPr>
          <w:rFonts w:ascii="Times New Roman" w:eastAsia="宋体" w:hAnsi="Times New Roman" w:cs="Times New Roman"/>
          <w:sz w:val="24"/>
          <w:szCs w:val="21"/>
          <w14:ligatures w14:val="none"/>
        </w:rPr>
        <w:lastRenderedPageBreak/>
        <w:t>代</w:t>
      </w:r>
      <w:r w:rsidRPr="00C31486">
        <w:rPr>
          <w:rFonts w:ascii="Times New Roman" w:eastAsia="宋体" w:hAnsi="Times New Roman" w:cs="Times New Roman" w:hint="eastAsia"/>
          <w:sz w:val="24"/>
          <w:szCs w:val="21"/>
          <w14:ligatures w14:val="none"/>
        </w:rPr>
        <w:t>每次</w:t>
      </w:r>
      <w:r w:rsidRPr="00C31486">
        <w:rPr>
          <w:rFonts w:ascii="Times New Roman" w:eastAsia="宋体" w:hAnsi="Times New Roman" w:cs="Times New Roman"/>
          <w:sz w:val="24"/>
          <w:szCs w:val="21"/>
          <w14:ligatures w14:val="none"/>
        </w:rPr>
        <w:t>选择</w:t>
      </w:r>
      <w:r w:rsidRPr="00C31486">
        <w:rPr>
          <w:rFonts w:ascii="Times New Roman" w:eastAsia="宋体" w:hAnsi="Times New Roman" w:cs="Times New Roman" w:hint="eastAsia"/>
          <w:sz w:val="24"/>
          <w:szCs w:val="21"/>
          <w14:ligatures w14:val="none"/>
        </w:rPr>
        <w:t>覆盖目标增益</w:t>
      </w:r>
      <w:r w:rsidRPr="00C31486">
        <w:rPr>
          <w:rFonts w:ascii="Times New Roman" w:eastAsia="宋体" w:hAnsi="Times New Roman" w:cs="Times New Roman"/>
          <w:sz w:val="24"/>
          <w:szCs w:val="21"/>
          <w14:ligatures w14:val="none"/>
        </w:rPr>
        <w:t>最大的位置直至</w:t>
      </w:r>
      <w:r w:rsidRPr="00C31486">
        <w:rPr>
          <w:rFonts w:ascii="Times New Roman" w:eastAsia="宋体" w:hAnsi="Times New Roman" w:cs="Times New Roman" w:hint="eastAsia"/>
          <w:sz w:val="24"/>
          <w:szCs w:val="21"/>
          <w14:ligatures w14:val="none"/>
        </w:rPr>
        <w:t>所有节点的部署位置都得到确定</w:t>
      </w:r>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从而求解得到</w:t>
      </w:r>
      <w:r w:rsidRPr="00C31486">
        <w:rPr>
          <w:rFonts w:ascii="Times New Roman" w:eastAsia="宋体" w:hAnsi="Times New Roman" w:cs="Times New Roman"/>
          <w:sz w:val="24"/>
          <w:szCs w:val="21"/>
          <w14:ligatures w14:val="none"/>
        </w:rPr>
        <w:t>基础贪心解</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greedy</m:t>
            </m:r>
          </m:sub>
        </m:sSub>
      </m:oMath>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在此基础上，</w:t>
      </w:r>
      <w:r w:rsidRPr="00C31486">
        <w:rPr>
          <w:rFonts w:ascii="Times New Roman" w:eastAsia="宋体" w:hAnsi="Times New Roman" w:cs="Times New Roman"/>
          <w:sz w:val="24"/>
          <w:szCs w:val="21"/>
          <w14:ligatures w14:val="none"/>
        </w:rPr>
        <w:t>为避免</w:t>
      </w:r>
      <w:r w:rsidRPr="00C31486">
        <w:rPr>
          <w:rFonts w:ascii="Times New Roman" w:eastAsia="宋体" w:hAnsi="Times New Roman" w:cs="Times New Roman" w:hint="eastAsia"/>
          <w:sz w:val="24"/>
          <w:szCs w:val="21"/>
          <w14:ligatures w14:val="none"/>
        </w:rPr>
        <w:t>种群中不同个体的</w:t>
      </w:r>
      <w:r w:rsidRPr="00C31486">
        <w:rPr>
          <w:rFonts w:ascii="Times New Roman" w:eastAsia="宋体" w:hAnsi="Times New Roman" w:cs="Times New Roman"/>
          <w:sz w:val="24"/>
          <w:szCs w:val="21"/>
          <w14:ligatures w14:val="none"/>
        </w:rPr>
        <w:t>同质化，</w:t>
      </w:r>
      <w:r w:rsidRPr="00C31486">
        <w:rPr>
          <w:rFonts w:ascii="Times New Roman" w:eastAsia="宋体" w:hAnsi="Times New Roman" w:cs="Times New Roman" w:hint="eastAsia"/>
          <w:sz w:val="24"/>
          <w:szCs w:val="21"/>
          <w14:ligatures w14:val="none"/>
        </w:rPr>
        <w:t>该算法</w:t>
      </w:r>
      <w:r w:rsidRPr="00C31486">
        <w:rPr>
          <w:rFonts w:ascii="Times New Roman" w:eastAsia="宋体" w:hAnsi="Times New Roman" w:cs="Times New Roman"/>
          <w:sz w:val="24"/>
          <w:szCs w:val="21"/>
          <w14:ligatures w14:val="none"/>
        </w:rPr>
        <w:t>引入基于</w:t>
      </w:r>
      <w:r w:rsidRPr="00C31486">
        <w:rPr>
          <w:rFonts w:ascii="Times New Roman" w:eastAsia="宋体" w:hAnsi="Times New Roman" w:cs="Times New Roman" w:hint="eastAsia"/>
          <w:sz w:val="24"/>
          <w:szCs w:val="21"/>
          <w14:ligatures w14:val="none"/>
        </w:rPr>
        <w:t>对应个体预设目标</w:t>
      </w:r>
      <w:r w:rsidRPr="00C31486">
        <w:rPr>
          <w:rFonts w:ascii="Times New Roman" w:eastAsia="宋体" w:hAnsi="Times New Roman" w:cs="Times New Roman"/>
          <w:sz w:val="24"/>
          <w:szCs w:val="21"/>
          <w14:ligatures w14:val="none"/>
        </w:rPr>
        <w:t>权重的扰动机制。对于</w:t>
      </w:r>
      <w:r w:rsidRPr="00C31486">
        <w:rPr>
          <w:rFonts w:ascii="Times New Roman" w:eastAsia="宋体" w:hAnsi="Times New Roman" w:cs="Times New Roman" w:hint="eastAsia"/>
          <w:sz w:val="24"/>
          <w:szCs w:val="21"/>
          <w14:ligatures w14:val="none"/>
        </w:rPr>
        <w:t>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个个体的</w:t>
      </w:r>
      <w:r w:rsidRPr="00C31486">
        <w:rPr>
          <w:rFonts w:ascii="Times New Roman" w:eastAsia="宋体" w:hAnsi="Times New Roman" w:cs="Times New Roman"/>
          <w:sz w:val="24"/>
          <w:szCs w:val="21"/>
          <w14:ligatures w14:val="none"/>
        </w:rPr>
        <w:t>第</w:t>
      </w:r>
      <w:r w:rsidRPr="00C31486">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j</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个</w:t>
      </w:r>
      <w:r w:rsidRPr="00C31486">
        <w:rPr>
          <w:rFonts w:ascii="Times New Roman" w:eastAsia="宋体" w:hAnsi="Times New Roman" w:cs="Times New Roman" w:hint="eastAsia"/>
          <w:sz w:val="24"/>
          <w:szCs w:val="21"/>
          <w14:ligatures w14:val="none"/>
        </w:rPr>
        <w:t>无人机</w:t>
      </w:r>
      <w:r w:rsidRPr="00C31486">
        <w:rPr>
          <w:rFonts w:ascii="Times New Roman" w:eastAsia="宋体" w:hAnsi="Times New Roman" w:cs="Times New Roman"/>
          <w:sz w:val="24"/>
          <w:szCs w:val="21"/>
          <w14:ligatures w14:val="none"/>
        </w:rPr>
        <w:t>节点，其</w:t>
      </w:r>
      <w:r w:rsidRPr="00C31486">
        <w:rPr>
          <w:rFonts w:ascii="Times New Roman" w:eastAsia="宋体" w:hAnsi="Times New Roman" w:cs="Times New Roman" w:hint="eastAsia"/>
          <w:sz w:val="24"/>
          <w:szCs w:val="21"/>
          <w14:ligatures w14:val="none"/>
        </w:rPr>
        <w:t>对应的</w:t>
      </w:r>
      <w:r w:rsidRPr="00C31486">
        <w:rPr>
          <w:rFonts w:ascii="Times New Roman" w:eastAsia="宋体" w:hAnsi="Times New Roman" w:cs="Times New Roman"/>
          <w:sz w:val="24"/>
          <w:szCs w:val="21"/>
          <w14:ligatures w14:val="none"/>
        </w:rPr>
        <w:t>位置</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为：</w:t>
      </w:r>
    </w:p>
    <w:p w14:paraId="1C6AB3DC"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m:t>
              </m:r>
              <m:r>
                <w:rPr>
                  <w:rFonts w:ascii="Cambria Math" w:eastAsia="宋体" w:hAnsi="Cambria Math" w:cs="Times New Roman"/>
                  <w:sz w:val="24"/>
                  <w:szCs w:val="21"/>
                  <w14:ligatures w14:val="none"/>
                </w:rPr>
                <m:t>sθ,sinθ)#</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482C56E"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σ</m:t>
                  </m:r>
                </m:e>
                <m:sub>
                  <m:r>
                    <w:rPr>
                      <w:rFonts w:ascii="Cambria Math" w:eastAsia="宋体" w:hAnsi="Cambria Math" w:cs="Times New Roman"/>
                      <w:sz w:val="24"/>
                      <w:szCs w:val="21"/>
                      <w14:ligatures w14:val="none"/>
                    </w:rPr>
                    <m:t>max</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1-</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,cov</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e>
                  </m:d>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7DCE3E0" w14:textId="77777777" w:rsidR="00C31486" w:rsidRPr="00C31486" w:rsidRDefault="00C31486" w:rsidP="00C31486">
      <w:pPr>
        <w:snapToGrid w:val="0"/>
        <w:spacing w:line="300" w:lineRule="auto"/>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其中</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σ</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为最大扰动幅值，</w:t>
      </w:r>
      <m:oMath>
        <m:r>
          <w:rPr>
            <w:rFonts w:ascii="Cambria Math" w:eastAsia="宋体" w:hAnsi="Cambria Math" w:cs="Times New Roman"/>
            <w:sz w:val="24"/>
            <w:szCs w:val="21"/>
            <w14:ligatures w14:val="none"/>
          </w:rPr>
          <m:t>θ</m:t>
        </m:r>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U[0,2π)</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为随机生成的扰动方向角，</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,cov</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为对应第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个个体的覆盖权重</w:t>
      </w:r>
      <w:r w:rsidRPr="00C31486">
        <w:rPr>
          <w:rFonts w:ascii="Times New Roman" w:eastAsia="宋体" w:hAnsi="Times New Roman" w:cs="Times New Roman"/>
          <w:sz w:val="24"/>
          <w:szCs w:val="21"/>
          <w14:ligatures w14:val="none"/>
        </w:rPr>
        <w:t>。该</w:t>
      </w:r>
      <w:r w:rsidRPr="00C31486">
        <w:rPr>
          <w:rFonts w:ascii="Times New Roman" w:eastAsia="宋体" w:hAnsi="Times New Roman" w:cs="Times New Roman" w:hint="eastAsia"/>
          <w:sz w:val="24"/>
          <w:szCs w:val="21"/>
          <w14:ligatures w14:val="none"/>
        </w:rPr>
        <w:t>自适应扰动</w:t>
      </w:r>
      <w:r w:rsidRPr="00C31486">
        <w:rPr>
          <w:rFonts w:ascii="Times New Roman" w:eastAsia="宋体" w:hAnsi="Times New Roman" w:cs="Times New Roman"/>
          <w:sz w:val="24"/>
          <w:szCs w:val="21"/>
          <w14:ligatures w14:val="none"/>
        </w:rPr>
        <w:t>机制确保了</w:t>
      </w:r>
      <w:r w:rsidRPr="00C31486">
        <w:rPr>
          <w:rFonts w:ascii="Times New Roman" w:eastAsia="宋体" w:hAnsi="Times New Roman" w:cs="Times New Roman" w:hint="eastAsia"/>
          <w:sz w:val="24"/>
          <w:szCs w:val="21"/>
          <w14:ligatures w14:val="none"/>
        </w:rPr>
        <w:t>不同</w:t>
      </w:r>
      <w:r w:rsidRPr="00C31486">
        <w:rPr>
          <w:rFonts w:ascii="Times New Roman" w:eastAsia="宋体" w:hAnsi="Times New Roman" w:cs="Times New Roman"/>
          <w:sz w:val="24"/>
          <w:szCs w:val="21"/>
          <w14:ligatures w14:val="none"/>
        </w:rPr>
        <w:t>覆盖权重个体的</w:t>
      </w:r>
      <w:r w:rsidRPr="00C31486">
        <w:rPr>
          <w:rFonts w:ascii="Times New Roman" w:eastAsia="宋体" w:hAnsi="Times New Roman" w:cs="Times New Roman" w:hint="eastAsia"/>
          <w:sz w:val="24"/>
          <w:szCs w:val="21"/>
          <w14:ligatures w14:val="none"/>
        </w:rPr>
        <w:t>多样性与局部探索</w:t>
      </w:r>
      <w:r w:rsidRPr="00C31486">
        <w:rPr>
          <w:rFonts w:ascii="Times New Roman" w:eastAsia="宋体" w:hAnsi="Times New Roman" w:cs="Times New Roman"/>
          <w:sz w:val="24"/>
          <w:szCs w:val="21"/>
          <w14:ligatures w14:val="none"/>
        </w:rPr>
        <w:t>能力</w:t>
      </w:r>
      <w:r w:rsidRPr="00C31486">
        <w:rPr>
          <w:rFonts w:ascii="Times New Roman" w:eastAsia="宋体" w:hAnsi="Times New Roman" w:cs="Times New Roman" w:hint="eastAsia"/>
          <w:sz w:val="24"/>
          <w:szCs w:val="21"/>
          <w14:ligatures w14:val="none"/>
        </w:rPr>
        <w:t>。具体的算法实现如算法</w:t>
      </w:r>
      <w:r w:rsidRPr="00C31486">
        <w:rPr>
          <w:rFonts w:ascii="Times New Roman" w:eastAsia="宋体" w:hAnsi="Times New Roman" w:cs="Times New Roman" w:hint="eastAsia"/>
          <w:sz w:val="24"/>
          <w:szCs w:val="21"/>
          <w14:ligatures w14:val="none"/>
        </w:rPr>
        <w:t>3</w:t>
      </w:r>
      <w:r w:rsidRPr="00C31486">
        <w:rPr>
          <w:rFonts w:ascii="Times New Roman" w:eastAsia="宋体" w:hAnsi="Times New Roman" w:cs="Times New Roman" w:hint="eastAsia"/>
          <w:sz w:val="24"/>
          <w:szCs w:val="21"/>
          <w14:ligatures w14:val="none"/>
        </w:rPr>
        <w:t>所示。</w:t>
      </w:r>
    </w:p>
    <w:tbl>
      <w:tblPr>
        <w:tblStyle w:val="18"/>
        <w:tblW w:w="0" w:type="auto"/>
        <w:tblLook w:val="04A0" w:firstRow="1" w:lastRow="0" w:firstColumn="1" w:lastColumn="0" w:noHBand="0" w:noVBand="1"/>
      </w:tblPr>
      <w:tblGrid>
        <w:gridCol w:w="8306"/>
      </w:tblGrid>
      <w:tr w:rsidR="00C31486" w:rsidRPr="00C31486" w14:paraId="5FE3FB18" w14:textId="77777777" w:rsidTr="00EF5BE0">
        <w:trPr>
          <w:cnfStyle w:val="100000000000" w:firstRow="1" w:lastRow="0" w:firstColumn="0" w:lastColumn="0" w:oddVBand="0" w:evenVBand="0" w:oddHBand="0" w:evenHBand="0" w:firstRowFirstColumn="0" w:firstRowLastColumn="0" w:lastRowFirstColumn="0" w:lastRowLastColumn="0"/>
        </w:trPr>
        <w:tc>
          <w:tcPr>
            <w:tcW w:w="9070" w:type="dxa"/>
          </w:tcPr>
          <w:p w14:paraId="201EFD31" w14:textId="77777777" w:rsidR="00C31486" w:rsidRPr="00C31486" w:rsidRDefault="00C31486" w:rsidP="00C31486">
            <w:pPr>
              <w:snapToGrid w:val="0"/>
              <w:spacing w:line="300" w:lineRule="auto"/>
              <w:ind w:firstLine="480"/>
              <w:rPr>
                <w:rFonts w:cs="Times New Roman"/>
                <w:sz w:val="24"/>
              </w:rPr>
            </w:pPr>
            <w:r w:rsidRPr="00C31486">
              <w:rPr>
                <w:rFonts w:cs="Times New Roman" w:hint="eastAsia"/>
                <w:sz w:val="24"/>
              </w:rPr>
              <w:t>算法</w:t>
            </w:r>
            <w:r w:rsidRPr="00C31486">
              <w:rPr>
                <w:rFonts w:cs="Times New Roman" w:hint="eastAsia"/>
                <w:sz w:val="24"/>
              </w:rPr>
              <w:t xml:space="preserve">3: </w:t>
            </w:r>
            <w:r w:rsidRPr="00C31486">
              <w:rPr>
                <w:rFonts w:cs="Times New Roman" w:hint="eastAsia"/>
                <w:sz w:val="24"/>
              </w:rPr>
              <w:t>贪心覆盖初始化算法</w:t>
            </w:r>
          </w:p>
        </w:tc>
      </w:tr>
      <w:tr w:rsidR="00C31486" w:rsidRPr="00C31486" w14:paraId="2FE0BC9D" w14:textId="77777777" w:rsidTr="00EF5BE0">
        <w:tc>
          <w:tcPr>
            <w:tcW w:w="9070" w:type="dxa"/>
          </w:tcPr>
          <w:p w14:paraId="4824ADB2" w14:textId="77777777" w:rsidR="00C31486" w:rsidRPr="00C31486" w:rsidRDefault="00C31486" w:rsidP="00C31486">
            <w:pPr>
              <w:snapToGrid w:val="0"/>
              <w:spacing w:line="300" w:lineRule="auto"/>
              <w:ind w:firstLine="480"/>
              <w:rPr>
                <w:rFonts w:ascii="Times New Roman" w:eastAsia="宋体" w:hAnsi="Times New Roman" w:cs="Times New Roman"/>
                <w:sz w:val="24"/>
              </w:rPr>
            </w:pPr>
            <w:r w:rsidRPr="00C31486">
              <w:rPr>
                <w:rFonts w:ascii="Times New Roman" w:eastAsia="宋体" w:hAnsi="Times New Roman" w:cs="Times New Roman" w:hint="eastAsia"/>
                <w:sz w:val="24"/>
              </w:rPr>
              <w:t>输入</w:t>
            </w: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任务区域</w:t>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task</m:t>
                  </m:r>
                </m:sub>
              </m:sSub>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无人机数量</w:t>
            </w:r>
            <w:r w:rsidRPr="00C31486">
              <w:rPr>
                <w:rFonts w:ascii="Times New Roman" w:eastAsia="宋体" w:hAnsi="Times New Roman" w:cs="Times New Roman" w:hint="eastAsia"/>
                <w:sz w:val="24"/>
              </w:rPr>
              <w:t xml:space="preserve"> </w:t>
            </w:r>
            <m:oMath>
              <m:r>
                <w:rPr>
                  <w:rFonts w:ascii="Cambria Math" w:eastAsia="宋体" w:hAnsi="Cambria Math" w:cs="Times New Roman" w:hint="eastAsia"/>
                  <w:sz w:val="24"/>
                </w:rPr>
                <m:t>N</m:t>
              </m:r>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种群规模</w:t>
            </w:r>
            <w:r w:rsidRPr="00C31486">
              <w:rPr>
                <w:rFonts w:ascii="Times New Roman" w:eastAsia="宋体" w:hAnsi="Times New Roman" w:cs="Times New Roman" w:hint="eastAsia"/>
                <w:sz w:val="24"/>
              </w:rPr>
              <w:t xml:space="preserve"> </w:t>
            </w:r>
            <m:oMath>
              <m:r>
                <w:rPr>
                  <w:rFonts w:ascii="Cambria Math" w:eastAsia="宋体" w:hAnsi="Cambria Math" w:cs="Times New Roman"/>
                  <w:sz w:val="24"/>
                </w:rPr>
                <m:t>n</m:t>
              </m:r>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覆盖权重阈值</w:t>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最大扰动</w:t>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m</m:t>
                  </m:r>
                  <m:r>
                    <w:rPr>
                      <w:rFonts w:ascii="Cambria Math" w:eastAsia="宋体" w:hAnsi="Cambria Math" w:cs="Times New Roman"/>
                      <w:sz w:val="24"/>
                    </w:rPr>
                    <m:t>ax</m:t>
                  </m:r>
                </m:sub>
              </m:sSub>
            </m:oMath>
          </w:p>
          <w:p w14:paraId="422867AC" w14:textId="77777777" w:rsidR="00C31486" w:rsidRPr="00C31486" w:rsidRDefault="00C31486" w:rsidP="00C31486">
            <w:pPr>
              <w:snapToGrid w:val="0"/>
              <w:spacing w:line="300" w:lineRule="auto"/>
              <w:ind w:firstLine="480"/>
              <w:rPr>
                <w:rFonts w:ascii="Times New Roman" w:eastAsia="宋体" w:hAnsi="Times New Roman" w:cs="Times New Roman"/>
                <w:sz w:val="24"/>
              </w:rPr>
            </w:pPr>
            <w:r w:rsidRPr="00C31486">
              <w:rPr>
                <w:rFonts w:ascii="Times New Roman" w:eastAsia="宋体" w:hAnsi="Times New Roman" w:cs="Times New Roman" w:hint="eastAsia"/>
                <w:sz w:val="24"/>
              </w:rPr>
              <w:t>输出</w:t>
            </w: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基础贪心解</w:t>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hint="eastAsia"/>
                <w:sz w:val="24"/>
              </w:rPr>
              <w:t>扰动后初始种群</w:t>
            </w:r>
            <w:r w:rsidRPr="00C31486">
              <w:rPr>
                <w:rFonts w:ascii="Times New Roman" w:eastAsia="宋体" w:hAnsi="Times New Roman" w:cs="Times New Roman" w:hint="eastAsia"/>
                <w:sz w:val="24"/>
              </w:rPr>
              <w:t xml:space="preserve"> </w:t>
            </w:r>
            <m:oMath>
              <m:r>
                <w:rPr>
                  <w:rFonts w:ascii="Cambria Math" w:eastAsia="宋体" w:hAnsi="Cambria Math" w:cs="Times New Roman"/>
                  <w:sz w:val="24"/>
                </w:rPr>
                <m:t>P</m:t>
              </m:r>
            </m:oMath>
          </w:p>
          <w:p w14:paraId="231DFB71" w14:textId="77777777" w:rsidR="00C31486" w:rsidRPr="00C31486" w:rsidRDefault="00C31486" w:rsidP="00C31486">
            <w:pPr>
              <w:widowControl/>
              <w:numPr>
                <w:ilvl w:val="0"/>
                <w:numId w:val="34"/>
              </w:numPr>
              <w:spacing w:line="300" w:lineRule="auto"/>
              <w:ind w:left="488" w:hanging="312"/>
              <w:jc w:val="center"/>
              <w:rPr>
                <w:rFonts w:ascii="Times New Roman" w:eastAsia="宋体" w:hAnsi="Times New Roman" w:cs="Times New Roman"/>
                <w:sz w:val="24"/>
              </w:rPr>
            </w:pPr>
            <m:oMath>
              <m:r>
                <w:rPr>
                  <w:rFonts w:ascii="Cambria Math" w:eastAsia="宋体" w:hAnsi="Cambria Math" w:cs="Times New Roman"/>
                  <w:sz w:val="24"/>
                </w:rPr>
                <m:t>U</m:t>
              </m:r>
              <m:r>
                <w:rPr>
                  <w:rFonts w:ascii="Cambria Math" w:eastAsia="宋体" w:hAnsi="Cambria Math" w:cs="Times New Roman" w:hint="eastAsia"/>
                  <w:sz w:val="24"/>
                </w:rPr>
                <m:t>←</m:t>
              </m:r>
              <m:r>
                <w:rPr>
                  <w:rFonts w:ascii="Cambria Math" w:eastAsia="MS Gothic" w:hAnsi="Cambria Math" w:cs="MS Gothic" w:hint="eastAsia"/>
                  <w:sz w:val="24"/>
                </w:rPr>
                <m:t>∅</m:t>
              </m:r>
            </m:oMath>
          </w:p>
          <w:p w14:paraId="5043DC3E"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r>
                  <w:rPr>
                    <w:rFonts w:ascii="Cambria Math" w:eastAsia="MS Gothic" w:hAnsi="Cambria Math" w:cs="MS Gothic" w:hint="eastAsia"/>
                    <w:sz w:val="24"/>
                  </w:rPr>
                  <m:t>∅</m:t>
                </m:r>
              </m:oMath>
            </m:oMathPara>
          </w:p>
          <w:p w14:paraId="56650738"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m:oMathPara>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m:oMathPara>
          </w:p>
          <w:p w14:paraId="7CD2E13B"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while </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 xml:space="preserve">j </w:t>
            </w:r>
            <w:r w:rsidRPr="00C31486">
              <w:rPr>
                <w:rFonts w:ascii="Times New Roman" w:eastAsia="宋体" w:hAnsi="Times New Roman" w:cs="Times New Roman" w:hint="eastAsia"/>
                <w:sz w:val="24"/>
              </w:rPr>
              <w:t>≤</w:t>
            </w:r>
            <w:r w:rsidRPr="00C31486">
              <w:rPr>
                <w:rFonts w:ascii="Times New Roman" w:eastAsia="宋体" w:hAnsi="Times New Roman" w:cs="Times New Roman" w:hint="eastAsia"/>
                <w:sz w:val="24"/>
              </w:rPr>
              <w:t xml:space="preserve"> N </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do</w:t>
            </w:r>
          </w:p>
          <w:p w14:paraId="4117983C"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w:r w:rsidRPr="00C31486">
              <w:rPr>
                <w:rFonts w:ascii="Times New Roman" w:eastAsia="宋体" w:hAnsi="Times New Roman" w:cs="Times New Roman" w:hint="eastAsia"/>
                <w:sz w:val="24"/>
              </w:rPr>
              <w:t>生成所有未占用位置集合</w:t>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oMath>
          </w:p>
          <w:p w14:paraId="4137FCC1"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t xml:space="preserve">for  each </w:t>
            </w:r>
            <m:oMath>
              <m:sSub>
                <m:sSubPr>
                  <m:ctrlPr>
                    <w:rPr>
                      <w:rFonts w:ascii="Cambria Math" w:eastAsia="宋体" w:hAnsi="Cambria Math" w:cs="Times New Roman"/>
                      <w:i/>
                      <w:sz w:val="24"/>
                    </w:rPr>
                  </m:ctrlPr>
                </m:sSubPr>
                <m:e>
                  <m:r>
                    <m:rPr>
                      <m:sty m:val="bi"/>
                    </m:rPr>
                    <w:rPr>
                      <w:rFonts w:ascii="Cambria Math" w:eastAsia="宋体" w:hAnsi="Cambria Math" w:cs="Times New Roman"/>
                      <w:sz w:val="24"/>
                    </w:rPr>
                    <m:t>o</m:t>
                  </m:r>
                </m:e>
                <m:sub>
                  <m:r>
                    <w:rPr>
                      <w:rFonts w:ascii="Cambria Math" w:eastAsia="宋体" w:hAnsi="Cambria Math" w:cs="Times New Roman"/>
                      <w:sz w:val="24"/>
                    </w:rPr>
                    <m:t>j</m:t>
                  </m:r>
                </m:sub>
              </m:sSub>
            </m:oMath>
            <w:r w:rsidRPr="00C31486">
              <w:rPr>
                <w:rFonts w:ascii="Times New Roman" w:eastAsia="宋体" w:hAnsi="Times New Roman" w:cs="Times New Roman"/>
                <w:sz w:val="24"/>
              </w:rPr>
              <w:t xml:space="preserve"> in </w:t>
            </w:r>
            <m:oMath>
              <m:sSub>
                <m:sSubPr>
                  <m:ctrlPr>
                    <w:rPr>
                      <w:rFonts w:ascii="Cambria Math" w:eastAsia="宋体" w:hAnsi="Cambria Math" w:cs="Times New Roman"/>
                      <w:i/>
                      <w:sz w:val="24"/>
                    </w:rPr>
                  </m:ctrlPr>
                </m:sSubPr>
                <m:e>
                  <m:r>
                    <m:rPr>
                      <m:sty m:val="bi"/>
                    </m:rPr>
                    <w:rPr>
                      <w:rFonts w:ascii="Cambria Math" w:eastAsia="宋体" w:hAnsi="Cambria Math" w:cs="Times New Roman"/>
                      <w:sz w:val="24"/>
                    </w:rPr>
                    <m:t>o</m:t>
                  </m:r>
                </m:e>
                <m:sub>
                  <m:r>
                    <w:rPr>
                      <w:rFonts w:ascii="Cambria Math" w:eastAsia="宋体" w:hAnsi="Cambria Math" w:cs="Times New Roman"/>
                      <w:sz w:val="24"/>
                    </w:rPr>
                    <m:t>j</m:t>
                  </m:r>
                </m:sub>
              </m:sSub>
            </m:oMath>
            <w:r w:rsidRPr="00C31486">
              <w:rPr>
                <w:rFonts w:ascii="Times New Roman" w:eastAsia="宋体" w:hAnsi="Times New Roman" w:cs="Times New Roman"/>
                <w:sz w:val="24"/>
              </w:rPr>
              <w:t xml:space="preserve"> do</w:t>
            </w:r>
          </w:p>
          <w:p w14:paraId="1BE8527B"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m:oMath>
              <m:r>
                <w:rPr>
                  <w:rFonts w:ascii="Cambria Math" w:eastAsia="宋体" w:hAnsi="Cambria Math" w:cs="Times New Roman" w:hint="eastAsia"/>
                  <w:sz w:val="24"/>
                </w:rPr>
                <m:t>Δ</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r>
                <w:rPr>
                  <w:rFonts w:ascii="Cambria Math" w:eastAsia="宋体" w:hAnsi="Cambria Math" w:cs="Times New Roman" w:hint="eastAsia"/>
                  <w:sz w:val="24"/>
                </w:rPr>
                <m:t>←</m:t>
              </m:r>
              <m:r>
                <m:rPr>
                  <m:sty m:val="bi"/>
                </m:rPr>
                <w:rPr>
                  <w:rFonts w:ascii="Cambria Math" w:eastAsia="宋体" w:hAnsi="Cambria Math" w:cs="Times New Roman" w:hint="eastAsia"/>
                  <w:sz w:val="24"/>
                </w:rPr>
                <m:t>q</m:t>
              </m:r>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task</m:t>
                  </m:r>
                </m:sub>
              </m:sSub>
              <m:r>
                <w:rPr>
                  <w:rFonts w:ascii="Cambria Math" w:eastAsia="宋体" w:hAnsi="Cambria Math" w:cs="Times New Roman"/>
                  <w:sz w:val="24"/>
                </w:rPr>
                <m:t xml:space="preserve"> \ </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r>
                <w:rPr>
                  <w:rFonts w:ascii="Cambria Math" w:eastAsia="宋体" w:hAnsi="Cambria Math" w:cs="Times New Roman"/>
                  <w:sz w:val="24"/>
                </w:rPr>
                <m:t xml:space="preserve"> </m:t>
              </m:r>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微软雅黑" w:hAnsi="Cambria Math" w:cs="微软雅黑" w:hint="eastAsia"/>
                      <w:sz w:val="24"/>
                    </w:rPr>
                    <m:t>-</m:t>
                  </m:r>
                  <m:r>
                    <m:rPr>
                      <m:sty m:val="bi"/>
                    </m:rPr>
                    <w:rPr>
                      <w:rFonts w:ascii="Cambria Math" w:eastAsia="宋体" w:hAnsi="Cambria Math" w:cs="Times New Roman" w:hint="eastAsia"/>
                      <w:sz w:val="24"/>
                    </w:rPr>
                    <m:t>q</m:t>
                  </m:r>
                </m:e>
              </m:d>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s</m:t>
                  </m:r>
                </m:sub>
              </m:sSub>
              <m:r>
                <w:rPr>
                  <w:rFonts w:ascii="Cambria Math" w:eastAsia="宋体" w:hAnsi="Cambria Math" w:cs="Times New Roman" w:hint="eastAsia"/>
                  <w:sz w:val="24"/>
                </w:rPr>
                <m:t>∧</m:t>
              </m:r>
              <m:r>
                <w:rPr>
                  <w:rFonts w:ascii="Cambria Math" w:eastAsia="宋体" w:hAnsi="Cambria Math" w:cs="Times New Roman" w:hint="eastAsia"/>
                  <w:sz w:val="24"/>
                </w:rPr>
                <m:t>L</m:t>
              </m:r>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m:t>
                  </m:r>
                  <m:r>
                    <m:rPr>
                      <m:sty m:val="bi"/>
                    </m:rPr>
                    <w:rPr>
                      <w:rFonts w:ascii="Cambria Math" w:eastAsia="宋体" w:hAnsi="Cambria Math" w:cs="Times New Roman" w:hint="eastAsia"/>
                      <w:sz w:val="24"/>
                    </w:rPr>
                    <m:t>q</m:t>
                  </m:r>
                </m:e>
              </m:d>
              <m:r>
                <w:rPr>
                  <w:rFonts w:ascii="Cambria Math" w:eastAsia="宋体" w:hAnsi="Cambria Math" w:cs="Times New Roman" w:hint="eastAsia"/>
                  <w:sz w:val="24"/>
                </w:rPr>
                <m:t>=1</m:t>
              </m:r>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w:p>
          <w:p w14:paraId="3AB0EE68"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w:r w:rsidRPr="00C31486">
              <w:rPr>
                <w:rFonts w:ascii="Times New Roman" w:eastAsia="宋体" w:hAnsi="Times New Roman" w:cs="Times New Roman"/>
                <w:sz w:val="24"/>
              </w:rPr>
              <w:tab/>
            </w:r>
            <m:oMath>
              <m:r>
                <w:rPr>
                  <w:rFonts w:ascii="Cambria Math" w:eastAsia="宋体" w:hAnsi="Cambria Math" w:cs="Times New Roman" w:hint="eastAsia"/>
                  <w:sz w:val="24"/>
                </w:rPr>
                <m:t>g</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r>
                <w:rPr>
                  <w:rFonts w:ascii="Cambria Math" w:eastAsia="宋体" w:hAnsi="Cambria Math" w:cs="Times New Roman" w:hint="eastAsia"/>
                  <w:sz w:val="24"/>
                </w:rPr>
                <m:t>←</m:t>
              </m:r>
              <m:d>
                <m:dPr>
                  <m:begChr m:val="|"/>
                  <m:endChr m:val="|"/>
                  <m:ctrlPr>
                    <w:rPr>
                      <w:rFonts w:ascii="Cambria Math" w:eastAsia="宋体" w:hAnsi="Cambria Math" w:cs="Times New Roman"/>
                      <w:i/>
                      <w:sz w:val="24"/>
                    </w:rPr>
                  </m:ctrlPr>
                </m:dPr>
                <m:e>
                  <m:r>
                    <w:rPr>
                      <w:rFonts w:ascii="Cambria Math" w:eastAsia="宋体" w:hAnsi="Cambria Math" w:cs="Times New Roman" w:hint="eastAsia"/>
                      <w:sz w:val="24"/>
                    </w:rPr>
                    <m:t>Δ</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e>
              </m:d>
            </m:oMath>
          </w:p>
          <w:p w14:paraId="30B6EEB0"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t>end for</w:t>
            </w:r>
          </w:p>
          <w:p w14:paraId="74EFA6C8"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m:oMath>
              <m:sSubSup>
                <m:sSubSupPr>
                  <m:ctrlPr>
                    <w:rPr>
                      <w:rFonts w:ascii="Cambria Math" w:eastAsia="宋体" w:hAnsi="Cambria Math" w:cs="Times New Roman"/>
                      <w:i/>
                      <w:sz w:val="24"/>
                    </w:rPr>
                  </m:ctrlPr>
                </m:sSubSup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r>
                <w:rPr>
                  <w:rFonts w:ascii="Cambria Math" w:eastAsia="宋体" w:hAnsi="Cambria Math" w:cs="Times New Roman" w:hint="eastAsia"/>
                  <w:sz w:val="24"/>
                </w:rPr>
                <m:t>←</m:t>
              </m:r>
              <m:r>
                <w:rPr>
                  <w:rFonts w:ascii="Cambria Math" w:eastAsia="宋体" w:hAnsi="Cambria Math" w:cs="Times New Roman" w:hint="eastAsia"/>
                  <w:sz w:val="24"/>
                </w:rPr>
                <m:t>argma</m:t>
              </m:r>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sub>
              </m:sSub>
              <m:r>
                <w:rPr>
                  <w:rFonts w:ascii="Cambria Math" w:eastAsia="宋体" w:hAnsi="Cambria Math" w:cs="Times New Roman" w:hint="eastAsia"/>
                  <w:sz w:val="24"/>
                </w:rPr>
                <m:t>g</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e>
              </m:d>
            </m:oMath>
          </w:p>
          <w:p w14:paraId="28DE467C"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m:oMath>
              <m:r>
                <w:rPr>
                  <w:rFonts w:ascii="Cambria Math" w:eastAsia="宋体" w:hAnsi="Cambria Math" w:cs="Times New Roman" w:hint="eastAsia"/>
                  <w:sz w:val="24"/>
                </w:rPr>
                <m:t>U</m:t>
              </m:r>
              <m:r>
                <w:rPr>
                  <w:rFonts w:ascii="Cambria Math" w:eastAsia="宋体" w:hAnsi="Cambria Math" w:cs="Times New Roman" w:hint="eastAsia"/>
                  <w:sz w:val="24"/>
                </w:rPr>
                <m:t>←</m:t>
              </m:r>
              <m:r>
                <w:rPr>
                  <w:rFonts w:ascii="Cambria Math" w:eastAsia="宋体" w:hAnsi="Cambria Math" w:cs="Times New Roman" w:hint="eastAsia"/>
                  <w:sz w:val="24"/>
                </w:rPr>
                <m:t>U</m:t>
              </m:r>
              <m:r>
                <w:rPr>
                  <w:rFonts w:ascii="Cambria Math" w:eastAsia="宋体" w:hAnsi="Cambria Math" w:cs="Times New Roman"/>
                  <w:sz w:val="24"/>
                </w:rPr>
                <m:t xml:space="preserve"> ∪  </m:t>
              </m:r>
              <m:sSubSup>
                <m:sSubSupPr>
                  <m:ctrlPr>
                    <w:rPr>
                      <w:rFonts w:ascii="Cambria Math" w:eastAsia="宋体" w:hAnsi="Cambria Math" w:cs="Times New Roman"/>
                      <w:i/>
                      <w:sz w:val="24"/>
                    </w:rPr>
                  </m:ctrlPr>
                </m:sSubSup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oMath>
          </w:p>
          <w:p w14:paraId="7242D863"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S</m:t>
                  </m:r>
                </m:e>
                <m:sub>
                  <m:r>
                    <w:rPr>
                      <w:rFonts w:ascii="Cambria Math" w:eastAsia="宋体" w:hAnsi="Cambria Math" w:cs="Times New Roman" w:hint="eastAsia"/>
                      <w:sz w:val="24"/>
                    </w:rPr>
                    <m:t>cov</m:t>
                  </m:r>
                </m:sub>
              </m:sSub>
              <m:r>
                <w:rPr>
                  <w:rFonts w:ascii="Cambria Math" w:eastAsia="宋体" w:hAnsi="Cambria Math" w:cs="Times New Roman" w:hint="eastAsia"/>
                  <w:sz w:val="24"/>
                </w:rPr>
                <m:t>∪</m:t>
              </m:r>
              <m:r>
                <w:rPr>
                  <w:rFonts w:ascii="Cambria Math" w:eastAsia="宋体" w:hAnsi="Cambria Math" w:cs="Times New Roman" w:hint="eastAsia"/>
                  <w:sz w:val="24"/>
                </w:rPr>
                <m:t>Δ</m:t>
              </m:r>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up>
                      <m:r>
                        <w:rPr>
                          <w:rFonts w:ascii="Cambria Math" w:eastAsia="宋体" w:hAnsi="Cambria Math" w:cs="Times New Roman" w:hint="eastAsia"/>
                          <w:sz w:val="24"/>
                        </w:rPr>
                        <m:t>best</m:t>
                      </m:r>
                    </m:sup>
                  </m:sSubSup>
                </m:e>
              </m:d>
            </m:oMath>
          </w:p>
          <w:p w14:paraId="097449E6"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j + 1</m:t>
              </m:r>
            </m:oMath>
          </w:p>
          <w:p w14:paraId="4D43C0D0"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end while</w:t>
            </w:r>
          </w:p>
          <w:p w14:paraId="3B48D79C"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r>
                  <w:rPr>
                    <w:rFonts w:ascii="Cambria Math" w:eastAsia="宋体" w:hAnsi="Cambria Math" w:cs="Times New Roman" w:hint="eastAsia"/>
                    <w:sz w:val="24"/>
                  </w:rPr>
                  <m:t>←</m:t>
                </m:r>
                <m:r>
                  <w:rPr>
                    <w:rFonts w:ascii="Cambria Math" w:eastAsia="宋体" w:hAnsi="Cambria Math" w:cs="Times New Roman" w:hint="eastAsia"/>
                    <w:sz w:val="24"/>
                  </w:rPr>
                  <m:t>U</m:t>
                </m:r>
              </m:oMath>
            </m:oMathPara>
          </w:p>
          <w:p w14:paraId="748452A9"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初始化覆盖导向种群</w:t>
            </w:r>
          </w:p>
          <w:p w14:paraId="1364192E"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for </w:t>
            </w:r>
            <w:r w:rsidRPr="00C31486">
              <w:rPr>
                <w:rFonts w:ascii="Times New Roman" w:eastAsia="宋体" w:hAnsi="Times New Roman" w:cs="Times New Roman"/>
                <w:sz w:val="24"/>
              </w:rPr>
              <w:t xml:space="preserve"> </w:t>
            </w:r>
            <m:oMath>
              <m:r>
                <w:rPr>
                  <w:rFonts w:ascii="Cambria Math" w:eastAsia="宋体" w:hAnsi="Cambria Math" w:cs="Times New Roman" w:hint="eastAsia"/>
                  <w:sz w:val="24"/>
                </w:rPr>
                <m:t xml:space="preserve">i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to</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 xml:space="preserve"> </w:t>
            </w:r>
            <m:oMath>
              <m:r>
                <w:rPr>
                  <w:rFonts w:ascii="Cambria Math" w:eastAsia="宋体" w:hAnsi="Cambria Math" w:cs="Times New Roman" w:hint="eastAsia"/>
                  <w:sz w:val="24"/>
                </w:rPr>
                <m:t>n</m:t>
              </m:r>
              <m:r>
                <w:rPr>
                  <w:rFonts w:ascii="Cambria Math" w:eastAsia="宋体" w:hAnsi="Cambria Math" w:cs="Times New Roman"/>
                  <w:sz w:val="24"/>
                </w:rPr>
                <m:t xml:space="preserve"> ∙</m:t>
              </m:r>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oMath>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do</w:t>
            </w:r>
          </w:p>
          <w:p w14:paraId="0226AFE3"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lastRenderedPageBreak/>
              <w:tab/>
            </w:r>
            <m:oMath>
              <m:r>
                <w:rPr>
                  <w:rFonts w:ascii="Cambria Math" w:eastAsia="宋体" w:hAnsi="Cambria Math" w:cs="Times New Roman" w:hint="eastAsia"/>
                  <w:sz w:val="24"/>
                </w:rPr>
                <m:t>w</m:t>
              </m:r>
              <m:r>
                <w:rPr>
                  <w:rFonts w:ascii="Cambria Math" w:eastAsia="宋体" w:hAnsi="Cambria Math" w:cs="Times New Roman"/>
                  <w:sz w:val="24"/>
                </w:rPr>
                <m:t xml:space="preserve">[i] = ( </m:t>
              </m:r>
              <m:f>
                <m:fPr>
                  <m:ctrlPr>
                    <w:rPr>
                      <w:rFonts w:ascii="Cambria Math" w:eastAsia="宋体" w:hAnsi="Cambria Math" w:cs="Times New Roman"/>
                      <w:i/>
                      <w:sz w:val="24"/>
                    </w:rPr>
                  </m:ctrlPr>
                </m:fPr>
                <m:num>
                  <m:r>
                    <w:rPr>
                      <w:rFonts w:ascii="Cambria Math" w:eastAsia="宋体" w:hAnsi="Cambria Math" w:cs="Times New Roman" w:hint="eastAsia"/>
                      <w:sz w:val="24"/>
                    </w:rPr>
                    <m:t>i</m:t>
                  </m:r>
                </m:num>
                <m:den>
                  <m:r>
                    <w:rPr>
                      <w:rFonts w:ascii="Cambria Math" w:eastAsia="宋体" w:hAnsi="Cambria Math" w:cs="Times New Roman" w:hint="eastAsia"/>
                      <w:sz w:val="24"/>
                    </w:rPr>
                    <m:t>n</m:t>
                  </m:r>
                </m:den>
              </m:f>
              <m:r>
                <w:rPr>
                  <w:rFonts w:ascii="Cambria Math" w:eastAsia="宋体" w:hAnsi="Cambria Math" w:cs="Times New Roman"/>
                  <w:sz w:val="24"/>
                </w:rPr>
                <m:t xml:space="preserve">,1 - </m:t>
              </m:r>
              <m:f>
                <m:fPr>
                  <m:ctrlPr>
                    <w:rPr>
                      <w:rFonts w:ascii="Cambria Math" w:eastAsia="宋体" w:hAnsi="Cambria Math" w:cs="Times New Roman"/>
                      <w:i/>
                      <w:sz w:val="24"/>
                    </w:rPr>
                  </m:ctrlPr>
                </m:fPr>
                <m:num>
                  <m:r>
                    <w:rPr>
                      <w:rFonts w:ascii="Cambria Math" w:eastAsia="宋体" w:hAnsi="Cambria Math" w:cs="Times New Roman" w:hint="eastAsia"/>
                      <w:sz w:val="24"/>
                    </w:rPr>
                    <m:t>i</m:t>
                  </m:r>
                </m:num>
                <m:den>
                  <m:r>
                    <w:rPr>
                      <w:rFonts w:ascii="Cambria Math" w:eastAsia="宋体" w:hAnsi="Cambria Math" w:cs="Times New Roman" w:hint="eastAsia"/>
                      <w:sz w:val="24"/>
                    </w:rPr>
                    <m:t>n</m:t>
                  </m:r>
                </m:den>
              </m:f>
              <m:r>
                <w:rPr>
                  <w:rFonts w:ascii="Cambria Math" w:eastAsia="宋体" w:hAnsi="Cambria Math" w:cs="Times New Roman"/>
                  <w:sz w:val="24"/>
                </w:rPr>
                <m:t>)</m:t>
              </m:r>
            </m:oMath>
          </w:p>
          <w:p w14:paraId="21365775"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ab/>
            </w:r>
            <m:oMath>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i</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max</m:t>
                  </m:r>
                </m:sub>
              </m:sSub>
              <m:r>
                <w:rPr>
                  <w:rFonts w:ascii="Cambria Math" w:eastAsia="MS Gothic" w:hAnsi="Cambria Math" w:cs="MS Gothic"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1</m:t>
                  </m:r>
                  <m:r>
                    <w:rPr>
                      <w:rFonts w:ascii="Cambria Math" w:eastAsia="微软雅黑" w:hAnsi="Cambria Math" w:cs="微软雅黑" w:hint="eastAsia"/>
                      <w:sz w:val="24"/>
                    </w:rPr>
                    <m:t>-</m:t>
                  </m:r>
                  <m:r>
                    <w:rPr>
                      <w:rFonts w:ascii="Cambria Math" w:eastAsia="宋体" w:hAnsi="Cambria Math" w:cs="Times New Roman" w:hint="eastAsia"/>
                      <w:sz w:val="24"/>
                    </w:rPr>
                    <m:t>w</m:t>
                  </m:r>
                  <m:d>
                    <m:dPr>
                      <m:begChr m:val="["/>
                      <m:endChr m:val="]"/>
                      <m:ctrlPr>
                        <w:rPr>
                          <w:rFonts w:ascii="Cambria Math" w:eastAsia="宋体" w:hAnsi="Cambria Math" w:cs="Times New Roman"/>
                          <w:i/>
                          <w:sz w:val="24"/>
                        </w:rPr>
                      </m:ctrlPr>
                    </m:dPr>
                    <m:e>
                      <m:r>
                        <w:rPr>
                          <w:rFonts w:ascii="Cambria Math" w:eastAsia="宋体" w:hAnsi="Cambria Math" w:cs="Times New Roman" w:hint="eastAsia"/>
                          <w:sz w:val="24"/>
                        </w:rPr>
                        <m:t>i</m:t>
                      </m:r>
                    </m:e>
                  </m:d>
                  <m:r>
                    <w:rPr>
                      <w:rFonts w:ascii="Cambria Math" w:eastAsia="宋体" w:hAnsi="Cambria Math" w:cs="Times New Roman"/>
                      <w:sz w:val="24"/>
                    </w:rPr>
                    <m:t>[0]</m:t>
                  </m:r>
                </m:e>
              </m:d>
              <m:r>
                <m:rPr>
                  <m:lit/>
                </m:rPr>
                <w:rPr>
                  <w:rFonts w:ascii="Cambria Math" w:eastAsia="宋体" w:hAnsi="Cambria Math" w:cs="Times New Roman"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1</m:t>
                  </m:r>
                  <m:r>
                    <w:rPr>
                      <w:rFonts w:ascii="Cambria Math" w:eastAsia="微软雅黑" w:hAnsi="Cambria Math" w:cs="微软雅黑"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w</m:t>
                      </m:r>
                    </m:e>
                    <m:sub>
                      <m:r>
                        <w:rPr>
                          <w:rFonts w:ascii="Cambria Math" w:eastAsia="宋体" w:hAnsi="Cambria Math" w:cs="Times New Roman"/>
                          <w:sz w:val="24"/>
                        </w:rPr>
                        <m:t>th</m:t>
                      </m:r>
                    </m:sub>
                  </m:sSub>
                </m:e>
              </m:d>
            </m:oMath>
          </w:p>
          <w:p w14:paraId="3CC5DBA1"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w:r w:rsidRPr="00C31486">
              <w:rPr>
                <w:rFonts w:ascii="Times New Roman" w:eastAsia="宋体" w:hAnsi="Times New Roman" w:cs="Times New Roman" w:hint="eastAsia"/>
                <w:sz w:val="24"/>
              </w:rPr>
              <w:t>for</w:t>
            </w:r>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 xml:space="preserve"> </w:t>
            </w:r>
            <m:oMath>
              <m:r>
                <w:rPr>
                  <w:rFonts w:ascii="Cambria Math" w:eastAsia="宋体" w:hAnsi="Cambria Math" w:cs="Times New Roman" w:hint="eastAsia"/>
                  <w:sz w:val="24"/>
                </w:rPr>
                <m:t xml:space="preserve">j </m:t>
              </m:r>
              <m:r>
                <w:rPr>
                  <w:rFonts w:ascii="Cambria Math" w:eastAsia="宋体" w:hAnsi="Cambria Math" w:cs="Times New Roman" w:hint="eastAsia"/>
                  <w:sz w:val="24"/>
                </w:rPr>
                <m:t>←</m:t>
              </m:r>
              <m:r>
                <w:rPr>
                  <w:rFonts w:ascii="Cambria Math" w:eastAsia="宋体" w:hAnsi="Cambria Math" w:cs="Times New Roman" w:hint="eastAsia"/>
                  <w:sz w:val="24"/>
                </w:rPr>
                <m:t xml:space="preserve"> 1</m:t>
              </m:r>
            </m:oMath>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 xml:space="preserve"> to </w:t>
            </w:r>
            <w:r w:rsidRPr="00C31486">
              <w:rPr>
                <w:rFonts w:ascii="Times New Roman" w:eastAsia="宋体" w:hAnsi="Times New Roman" w:cs="Times New Roman"/>
                <w:sz w:val="24"/>
              </w:rPr>
              <w:t xml:space="preserve"> </w:t>
            </w:r>
            <m:oMath>
              <m:r>
                <w:rPr>
                  <w:rFonts w:ascii="Cambria Math" w:eastAsia="宋体" w:hAnsi="Cambria Math" w:cs="Times New Roman" w:hint="eastAsia"/>
                  <w:sz w:val="24"/>
                </w:rPr>
                <m:t>N</m:t>
              </m:r>
            </m:oMath>
            <w:r w:rsidRPr="00C31486">
              <w:rPr>
                <w:rFonts w:ascii="Times New Roman" w:eastAsia="宋体" w:hAnsi="Times New Roman" w:cs="Times New Roman"/>
                <w:sz w:val="24"/>
              </w:rPr>
              <w:t xml:space="preserve"> </w:t>
            </w:r>
            <w:r w:rsidRPr="00C31486">
              <w:rPr>
                <w:rFonts w:ascii="Times New Roman" w:eastAsia="宋体" w:hAnsi="Times New Roman" w:cs="Times New Roman" w:hint="eastAsia"/>
                <w:sz w:val="24"/>
              </w:rPr>
              <w:t xml:space="preserve"> do</w:t>
            </w:r>
          </w:p>
          <w:p w14:paraId="0D877BD8"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X</m:t>
                  </m:r>
                </m:e>
                <m:sub>
                  <m:r>
                    <w:rPr>
                      <w:rFonts w:ascii="Cambria Math" w:eastAsia="宋体" w:hAnsi="Cambria Math" w:cs="Times New Roman" w:hint="eastAsia"/>
                      <w:sz w:val="24"/>
                    </w:rPr>
                    <m:t>greedy</m:t>
                  </m:r>
                </m:sub>
              </m:sSub>
              <m:d>
                <m:dPr>
                  <m:begChr m:val="["/>
                  <m:endChr m:val="]"/>
                  <m:ctrlPr>
                    <w:rPr>
                      <w:rFonts w:ascii="Cambria Math" w:eastAsia="宋体" w:hAnsi="Cambria Math" w:cs="Times New Roman"/>
                      <w:i/>
                      <w:sz w:val="24"/>
                    </w:rPr>
                  </m:ctrlPr>
                </m:dPr>
                <m:e>
                  <m:r>
                    <w:rPr>
                      <w:rFonts w:ascii="Cambria Math" w:eastAsia="宋体" w:hAnsi="Cambria Math" w:cs="Times New Roman"/>
                      <w:sz w:val="24"/>
                    </w:rPr>
                    <m:t>j</m:t>
                  </m:r>
                </m:e>
              </m:d>
            </m:oMath>
          </w:p>
          <w:p w14:paraId="21A6C478"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w:r w:rsidRPr="00C31486">
              <w:rPr>
                <w:rFonts w:ascii="Times New Roman" w:eastAsia="宋体" w:hAnsi="Times New Roman" w:cs="Times New Roman" w:hint="eastAsia"/>
                <w:sz w:val="24"/>
              </w:rPr>
              <w:t xml:space="preserve"> </w:t>
            </w:r>
            <m:oMath>
              <m:r>
                <w:rPr>
                  <w:rFonts w:ascii="Cambria Math" w:eastAsia="宋体" w:hAnsi="Cambria Math" w:cs="Times New Roman" w:hint="eastAsia"/>
                  <w:sz w:val="24"/>
                </w:rPr>
                <m:t>θ</m:t>
              </m:r>
              <m:r>
                <w:rPr>
                  <w:rFonts w:ascii="Cambria Math" w:eastAsia="宋体" w:hAnsi="Cambria Math" w:cs="Times New Roman" w:hint="eastAsia"/>
                  <w:sz w:val="24"/>
                </w:rPr>
                <m:t>←</m:t>
              </m:r>
              <m:r>
                <w:rPr>
                  <w:rFonts w:ascii="Cambria Math" w:eastAsia="宋体" w:hAnsi="Cambria Math" w:cs="Times New Roman" w:hint="eastAsia"/>
                  <w:sz w:val="24"/>
                </w:rPr>
                <m:t>U</m:t>
              </m:r>
              <m:d>
                <m:dPr>
                  <m:ctrlPr>
                    <w:rPr>
                      <w:rFonts w:ascii="Cambria Math" w:eastAsia="宋体" w:hAnsi="Cambria Math" w:cs="Times New Roman"/>
                      <w:i/>
                      <w:sz w:val="24"/>
                    </w:rPr>
                  </m:ctrlPr>
                </m:dPr>
                <m:e>
                  <m:r>
                    <w:rPr>
                      <w:rFonts w:ascii="Cambria Math" w:eastAsia="宋体" w:hAnsi="Cambria Math" w:cs="Times New Roman" w:hint="eastAsia"/>
                      <w:sz w:val="24"/>
                    </w:rPr>
                    <m:t>0,2π</m:t>
                  </m:r>
                </m:e>
              </m:d>
            </m:oMath>
          </w:p>
          <w:p w14:paraId="15CBEF83"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hint="eastAsia"/>
                <w:sz w:val="24"/>
              </w:rPr>
              <w:t xml:space="preserve">     </w:t>
            </w:r>
            <w:r w:rsidRPr="00C31486">
              <w:rPr>
                <w:rFonts w:ascii="Times New Roman" w:eastAsia="宋体" w:hAnsi="Times New Roman" w:cs="Times New Roman"/>
                <w:sz w:val="24"/>
              </w:rPr>
              <w:tab/>
            </w:r>
            <w:r w:rsidRPr="00C31486">
              <w:rPr>
                <w:rFonts w:ascii="Times New Roman" w:eastAsia="宋体" w:hAnsi="Times New Roman" w:cs="Times New Roman" w:hint="eastAsia"/>
                <w:sz w:val="24"/>
              </w:rPr>
              <w:t xml:space="preserve"> </w:t>
            </w:r>
            <m:oMath>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ij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ty m:val="bi"/>
                    </m:rPr>
                    <w:rPr>
                      <w:rFonts w:ascii="Cambria Math" w:eastAsia="宋体" w:hAnsi="Cambria Math" w:cs="Times New Roman" w:hint="eastAsia"/>
                      <w:sz w:val="24"/>
                    </w:rPr>
                    <m:t>o</m:t>
                  </m:r>
                </m:e>
                <m:sub>
                  <m:r>
                    <w:rPr>
                      <w:rFonts w:ascii="Cambria Math" w:eastAsia="宋体" w:hAnsi="Cambria Math" w:cs="Times New Roman" w:hint="eastAsia"/>
                      <w:sz w:val="24"/>
                    </w:rPr>
                    <m:t>j</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hint="eastAsia"/>
                      <w:sz w:val="24"/>
                    </w:rPr>
                    <m:t>σ</m:t>
                  </m:r>
                </m:e>
                <m:sub>
                  <m:r>
                    <w:rPr>
                      <w:rFonts w:ascii="Cambria Math" w:eastAsia="宋体" w:hAnsi="Cambria Math" w:cs="Times New Roman" w:hint="eastAsia"/>
                      <w:sz w:val="24"/>
                    </w:rPr>
                    <m:t>i</m:t>
                  </m:r>
                </m:sub>
              </m:sSub>
              <m:r>
                <w:rPr>
                  <w:rFonts w:ascii="Cambria Math" w:eastAsia="宋体" w:hAnsi="Cambria Math" w:cs="Times New Roman" w:hint="eastAsia"/>
                  <w:sz w:val="24"/>
                </w:rPr>
                <m:t>·</m:t>
              </m:r>
              <m:d>
                <m:dPr>
                  <m:ctrlPr>
                    <w:rPr>
                      <w:rFonts w:ascii="Cambria Math" w:eastAsia="宋体" w:hAnsi="Cambria Math" w:cs="Times New Roman"/>
                      <w:i/>
                      <w:sz w:val="24"/>
                    </w:rPr>
                  </m:ctrlPr>
                </m:dPr>
                <m:e>
                  <m:r>
                    <w:rPr>
                      <w:rFonts w:ascii="Cambria Math" w:eastAsia="宋体" w:hAnsi="Cambria Math" w:cs="Times New Roman" w:hint="eastAsia"/>
                      <w:sz w:val="24"/>
                    </w:rPr>
                    <m:t>cosθ,sinθ</m:t>
                  </m:r>
                </m:e>
              </m:d>
            </m:oMath>
          </w:p>
          <w:p w14:paraId="4BB025BE"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 xml:space="preserve"> </w:t>
            </w:r>
            <w:r w:rsidRPr="00C31486">
              <w:rPr>
                <w:rFonts w:ascii="Times New Roman" w:eastAsia="宋体" w:hAnsi="Times New Roman" w:cs="Times New Roman"/>
                <w:sz w:val="24"/>
              </w:rPr>
              <w:tab/>
              <w:t>end for</w:t>
            </w:r>
          </w:p>
          <w:p w14:paraId="3FA4C9DB" w14:textId="77777777" w:rsidR="00C31486" w:rsidRPr="00C31486" w:rsidRDefault="00C31486" w:rsidP="00C31486">
            <w:pPr>
              <w:widowControl/>
              <w:spacing w:line="300" w:lineRule="auto"/>
              <w:ind w:leftChars="100" w:left="450" w:hangingChars="100" w:hanging="240"/>
              <w:rPr>
                <w:rFonts w:ascii="Times New Roman" w:eastAsia="宋体" w:hAnsi="Times New Roman" w:cs="Times New Roman"/>
                <w:sz w:val="24"/>
              </w:rPr>
            </w:pPr>
            <w:r w:rsidRPr="00C31486">
              <w:rPr>
                <w:rFonts w:ascii="Times New Roman" w:eastAsia="宋体" w:hAnsi="Times New Roman" w:cs="Times New Roman"/>
                <w:sz w:val="24"/>
              </w:rPr>
              <w:t>end for</w:t>
            </w:r>
          </w:p>
        </w:tc>
      </w:tr>
    </w:tbl>
    <w:p w14:paraId="5BB095A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p>
    <w:p w14:paraId="2069C724" w14:textId="77777777" w:rsidR="00C31486" w:rsidRPr="00C31486" w:rsidRDefault="00C31486" w:rsidP="00C31486">
      <w:pPr>
        <w:widowControl/>
        <w:spacing w:before="120" w:after="120" w:line="320" w:lineRule="atLeast"/>
        <w:jc w:val="left"/>
        <w:outlineLvl w:val="3"/>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 xml:space="preserve">.3.2.2 </w:t>
      </w:r>
      <w:r w:rsidRPr="00C31486">
        <w:rPr>
          <w:rFonts w:ascii="Times New Roman" w:eastAsia="宋体" w:hAnsi="Times New Roman" w:cs="Times New Roman"/>
          <w:sz w:val="24"/>
          <w:szCs w:val="21"/>
          <w14:ligatures w14:val="none"/>
        </w:rPr>
        <w:t>聚集</w:t>
      </w:r>
      <w:r w:rsidRPr="00C31486">
        <w:rPr>
          <w:rFonts w:ascii="Times New Roman" w:eastAsia="宋体" w:hAnsi="Times New Roman" w:cs="Times New Roman" w:hint="eastAsia"/>
          <w:sz w:val="24"/>
          <w:szCs w:val="21"/>
          <w14:ligatures w14:val="none"/>
        </w:rPr>
        <w:t>连通</w:t>
      </w:r>
      <w:r w:rsidRPr="00C31486">
        <w:rPr>
          <w:rFonts w:ascii="Times New Roman" w:eastAsia="宋体" w:hAnsi="Times New Roman" w:cs="Times New Roman"/>
          <w:sz w:val="24"/>
          <w:szCs w:val="21"/>
          <w14:ligatures w14:val="none"/>
        </w:rPr>
        <w:t>初始化策略</w:t>
      </w:r>
    </w:p>
    <w:p w14:paraId="15096EA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聚集连通初始化策略旨在生成连通性能优异的多样化不同初始个体。具体而言，</w:t>
      </w:r>
      <w:r w:rsidRPr="00C31486">
        <w:rPr>
          <w:rFonts w:ascii="Times New Roman" w:eastAsia="宋体" w:hAnsi="Times New Roman" w:cs="Times New Roman"/>
          <w:sz w:val="24"/>
          <w:szCs w:val="21"/>
          <w14:ligatures w14:val="none"/>
        </w:rPr>
        <w:t>针对</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cov</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的连通</w:t>
      </w:r>
      <w:r w:rsidRPr="00C31486">
        <w:rPr>
          <w:rFonts w:ascii="Times New Roman" w:eastAsia="宋体" w:hAnsi="Times New Roman" w:cs="Times New Roman" w:hint="eastAsia"/>
          <w:sz w:val="24"/>
          <w:szCs w:val="21"/>
          <w14:ligatures w14:val="none"/>
        </w:rPr>
        <w:t>导向</w:t>
      </w:r>
      <w:r w:rsidRPr="00C31486">
        <w:rPr>
          <w:rFonts w:ascii="Times New Roman" w:eastAsia="宋体" w:hAnsi="Times New Roman" w:cs="Times New Roman"/>
          <w:sz w:val="24"/>
          <w:szCs w:val="21"/>
          <w14:ligatures w14:val="none"/>
        </w:rPr>
        <w:t>个体，采用聚集</w:t>
      </w:r>
      <w:r w:rsidRPr="00C31486">
        <w:rPr>
          <w:rFonts w:ascii="Times New Roman" w:eastAsia="宋体" w:hAnsi="Times New Roman" w:cs="Times New Roman" w:hint="eastAsia"/>
          <w:sz w:val="24"/>
          <w:szCs w:val="21"/>
          <w14:ligatures w14:val="none"/>
        </w:rPr>
        <w:t>连通初始化</w:t>
      </w:r>
      <w:r w:rsidRPr="00C31486">
        <w:rPr>
          <w:rFonts w:ascii="Times New Roman" w:eastAsia="宋体" w:hAnsi="Times New Roman" w:cs="Times New Roman"/>
          <w:sz w:val="24"/>
          <w:szCs w:val="21"/>
          <w14:ligatures w14:val="none"/>
        </w:rPr>
        <w:t>策略</w:t>
      </w:r>
      <w:r w:rsidRPr="00C31486">
        <w:rPr>
          <w:rFonts w:ascii="Times New Roman" w:eastAsia="宋体" w:hAnsi="Times New Roman" w:cs="Times New Roman" w:hint="eastAsia"/>
          <w:sz w:val="24"/>
          <w:szCs w:val="21"/>
          <w14:ligatures w14:val="none"/>
        </w:rPr>
        <w:t>生成具备密集网络</w:t>
      </w:r>
      <w:r w:rsidRPr="00C31486">
        <w:rPr>
          <w:rFonts w:ascii="Times New Roman" w:eastAsia="宋体" w:hAnsi="Times New Roman" w:cs="Times New Roman"/>
          <w:sz w:val="24"/>
          <w:szCs w:val="21"/>
          <w14:ligatures w14:val="none"/>
        </w:rPr>
        <w:t>拓扑</w:t>
      </w:r>
      <w:r w:rsidRPr="00C31486">
        <w:rPr>
          <w:rFonts w:ascii="Times New Roman" w:eastAsia="宋体" w:hAnsi="Times New Roman" w:cs="Times New Roman" w:hint="eastAsia"/>
          <w:sz w:val="24"/>
          <w:szCs w:val="21"/>
          <w14:ligatures w14:val="none"/>
        </w:rPr>
        <w:t>的不同初始个体</w:t>
      </w:r>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该算法</w:t>
      </w:r>
      <w:r w:rsidRPr="00C31486">
        <w:rPr>
          <w:rFonts w:ascii="Times New Roman" w:eastAsia="宋体" w:hAnsi="Times New Roman" w:cs="Times New Roman"/>
          <w:sz w:val="24"/>
          <w:szCs w:val="21"/>
          <w14:ligatures w14:val="none"/>
        </w:rPr>
        <w:t>首先</w:t>
      </w:r>
      <w:r w:rsidRPr="00C31486">
        <w:rPr>
          <w:rFonts w:ascii="Times New Roman" w:eastAsia="宋体" w:hAnsi="Times New Roman" w:cs="Times New Roman" w:hint="eastAsia"/>
          <w:sz w:val="24"/>
          <w:szCs w:val="21"/>
          <w14:ligatures w14:val="none"/>
        </w:rPr>
        <w:t>为第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个个体</w:t>
      </w:r>
      <w:r w:rsidRPr="00C31486">
        <w:rPr>
          <w:rFonts w:ascii="Times New Roman" w:eastAsia="宋体" w:hAnsi="Times New Roman" w:cs="Times New Roman"/>
          <w:sz w:val="24"/>
          <w:szCs w:val="21"/>
          <w14:ligatures w14:val="none"/>
        </w:rPr>
        <w:t>在远离干扰源</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J</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的</w:t>
      </w:r>
      <w:r w:rsidRPr="00C31486">
        <w:rPr>
          <w:rFonts w:ascii="Times New Roman" w:eastAsia="宋体" w:hAnsi="Times New Roman" w:cs="Times New Roman" w:hint="eastAsia"/>
          <w:sz w:val="24"/>
          <w:szCs w:val="21"/>
          <w14:ligatures w14:val="none"/>
        </w:rPr>
        <w:t>干扰禁区</w:t>
      </w:r>
      <w:r w:rsidRPr="00C31486">
        <w:rPr>
          <w:rFonts w:ascii="Times New Roman" w:eastAsia="宋体" w:hAnsi="Times New Roman" w:cs="Times New Roman"/>
          <w:sz w:val="24"/>
          <w:szCs w:val="21"/>
          <w14:ligatures w14:val="none"/>
        </w:rPr>
        <w:t>随机选取安全中心</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，满足</w:t>
      </w:r>
      <w:r w:rsidRPr="00C31486">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m:rPr>
            <m:sty m:val="p"/>
          </m:rPr>
          <w:rPr>
            <w:rFonts w:ascii="Cambria Math" w:eastAsia="宋体" w:hAnsi="Cambria Math" w:cs="Times New Roman"/>
            <w:sz w:val="24"/>
            <w:szCs w:val="21"/>
            <w14:ligatures w14:val="none"/>
          </w:rPr>
          <m:t>-</m:t>
        </m:r>
        <m:r>
          <m:rPr>
            <m:sty m:val="bi"/>
          </m:rPr>
          <w:rPr>
            <w:rFonts w:ascii="Cambria Math" w:eastAsia="宋体" w:hAnsi="Cambria Math" w:cs="Times New Roman" w:hint="eastAsia"/>
            <w:sz w:val="24"/>
            <w:szCs w:val="21"/>
            <w14:ligatures w14:val="none"/>
          </w:rPr>
          <m:t>p</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 xml:space="preserve">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R</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hint="eastAsia"/>
            <w:sz w:val="24"/>
            <w:szCs w:val="21"/>
            <w14:ligatures w14:val="none"/>
          </w:rPr>
          <m:t xml:space="preserve"> </m:t>
        </m:r>
      </m:oMath>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然</w:t>
      </w:r>
      <w:r w:rsidRPr="00C31486">
        <w:rPr>
          <w:rFonts w:ascii="Times New Roman" w:eastAsia="宋体" w:hAnsi="Times New Roman" w:cs="Times New Roman"/>
          <w:sz w:val="24"/>
          <w:szCs w:val="21"/>
          <w14:ligatures w14:val="none"/>
        </w:rPr>
        <w:t>后根据</w:t>
      </w:r>
      <w:r w:rsidRPr="00C31486">
        <w:rPr>
          <w:rFonts w:ascii="Times New Roman" w:eastAsia="宋体" w:hAnsi="Times New Roman" w:cs="Times New Roman" w:hint="eastAsia"/>
          <w:sz w:val="24"/>
          <w:szCs w:val="21"/>
          <w14:ligatures w14:val="none"/>
        </w:rPr>
        <w:t>对应第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个体的</w:t>
      </w:r>
      <w:r w:rsidRPr="00C31486">
        <w:rPr>
          <w:rFonts w:ascii="Times New Roman" w:eastAsia="宋体" w:hAnsi="Times New Roman" w:cs="Times New Roman"/>
          <w:sz w:val="24"/>
          <w:szCs w:val="21"/>
          <w14:ligatures w14:val="none"/>
        </w:rPr>
        <w:t>权重</w:t>
      </w:r>
      <w:r w:rsidRPr="00C31486">
        <w:rPr>
          <w:rFonts w:ascii="Times New Roman" w:eastAsia="宋体" w:hAnsi="Times New Roman" w:cs="Times New Roman" w:hint="eastAsia"/>
          <w:sz w:val="24"/>
          <w:szCs w:val="21"/>
          <w14:ligatures w14:val="none"/>
        </w:rPr>
        <w:t>向量确定</w:t>
      </w:r>
      <w:r w:rsidRPr="00C31486">
        <w:rPr>
          <w:rFonts w:ascii="Times New Roman" w:eastAsia="宋体" w:hAnsi="Times New Roman" w:cs="Times New Roman"/>
          <w:sz w:val="24"/>
          <w:szCs w:val="21"/>
          <w14:ligatures w14:val="none"/>
        </w:rPr>
        <w:t>聚集半径</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sz w:val="24"/>
          <w:szCs w:val="21"/>
          <w14:ligatures w14:val="none"/>
        </w:rPr>
        <w:t>：</w:t>
      </w:r>
    </w:p>
    <w:p w14:paraId="25E67D1F"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max</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e>
            </m:d>
            <m:r>
              <m:rPr>
                <m:sty m:val="p"/>
              </m:rP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 cov</m:t>
                    </m:r>
                  </m:sub>
                </m:sSub>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hint="eastAsia"/>
                        <w:sz w:val="24"/>
                        <w:szCs w:val="21"/>
                        <w14:ligatures w14:val="none"/>
                      </w:rPr>
                      <m:t>t</m:t>
                    </m:r>
                    <m:r>
                      <w:rPr>
                        <w:rFonts w:ascii="Cambria Math" w:eastAsia="MS Gothic" w:hAnsi="Cambria Math" w:cs="MS Gothic"/>
                        <w:sz w:val="24"/>
                        <w:szCs w:val="21"/>
                        <w14:ligatures w14:val="none"/>
                      </w:rPr>
                      <m:t>h</m:t>
                    </m:r>
                  </m:sub>
                </m:sSub>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w:r w:rsidRPr="00C31486">
        <w:rPr>
          <w:rFonts w:ascii="Times New Roman" w:eastAsia="宋体" w:hAnsi="Times New Roman" w:cs="Times New Roman" w:hint="eastAsia"/>
          <w:sz w:val="24"/>
          <w:szCs w:val="21"/>
          <w14:ligatures w14:val="none"/>
        </w:rPr>
        <w:t>其中</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min</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max</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为根据环境定义的聚集半径参数。则第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个个体的</w:t>
      </w:r>
      <w:r w:rsidRPr="00C31486">
        <w:rPr>
          <w:rFonts w:ascii="Times New Roman" w:eastAsia="宋体" w:hAnsi="Times New Roman" w:cs="Times New Roman"/>
          <w:sz w:val="24"/>
          <w:szCs w:val="21"/>
          <w14:ligatures w14:val="none"/>
        </w:rPr>
        <w:t>第</w:t>
      </w:r>
      <w:r w:rsidRPr="00C31486">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j</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个无人机的位置</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在以</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为圆心、</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为半径的区域内</w:t>
      </w:r>
      <w:r w:rsidRPr="00C31486">
        <w:rPr>
          <w:rFonts w:ascii="Times New Roman" w:eastAsia="宋体" w:hAnsi="Times New Roman" w:cs="Times New Roman" w:hint="eastAsia"/>
          <w:sz w:val="24"/>
          <w:szCs w:val="21"/>
          <w14:ligatures w14:val="none"/>
        </w:rPr>
        <w:t>按照均匀分布随机</w:t>
      </w:r>
      <w:r w:rsidRPr="00C31486">
        <w:rPr>
          <w:rFonts w:ascii="Times New Roman" w:eastAsia="宋体" w:hAnsi="Times New Roman" w:cs="Times New Roman"/>
          <w:sz w:val="24"/>
          <w:szCs w:val="21"/>
          <w14:ligatures w14:val="none"/>
        </w:rPr>
        <w:t>生成：</w:t>
      </w:r>
    </w:p>
    <w:p w14:paraId="165AC53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ij</m:t>
                  </m:r>
                </m:sub>
              </m:sSub>
              <m:d>
                <m:dPr>
                  <m:ctrlPr>
                    <w:rPr>
                      <w:rFonts w:ascii="Cambria Math" w:eastAsia="宋体" w:hAnsi="Cambria Math" w:cs="Times New Roman"/>
                      <w:i/>
                      <w:sz w:val="24"/>
                      <w:szCs w:val="21"/>
                      <w14:ligatures w14:val="none"/>
                    </w:rPr>
                  </m:ctrlPr>
                </m:dPr>
                <m:e>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cos</m:t>
                      </m:r>
                      <m:ctrlPr>
                        <w:rPr>
                          <w:rFonts w:ascii="Cambria Math" w:eastAsia="宋体" w:hAnsi="Cambria Math" w:cs="Times New Roman"/>
                          <w:i/>
                          <w:sz w:val="24"/>
                          <w:szCs w:val="21"/>
                          <w14:ligatures w14:val="none"/>
                        </w:rPr>
                      </m:ctrlPr>
                    </m:fName>
                    <m:e>
                      <m:r>
                        <w:rPr>
                          <w:rFonts w:ascii="Cambria Math" w:eastAsia="宋体" w:hAnsi="Cambria Math" w:cs="Times New Roman"/>
                          <w:sz w:val="24"/>
                          <w:szCs w:val="21"/>
                          <w14:ligatures w14:val="none"/>
                        </w:rPr>
                        <m:t>θ</m:t>
                      </m:r>
                    </m:e>
                  </m:func>
                  <m:r>
                    <w:rPr>
                      <w:rFonts w:ascii="Cambria Math" w:eastAsia="宋体" w:hAnsi="Cambria Math" w:cs="Times New Roman"/>
                      <w:sz w:val="24"/>
                      <w:szCs w:val="21"/>
                      <w14:ligatures w14:val="none"/>
                    </w:rPr>
                    <m:t>,</m:t>
                  </m:r>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sin</m:t>
                      </m:r>
                      <m:ctrlPr>
                        <w:rPr>
                          <w:rFonts w:ascii="Cambria Math" w:eastAsia="宋体" w:hAnsi="Cambria Math" w:cs="Times New Roman"/>
                          <w:i/>
                          <w:sz w:val="24"/>
                          <w:szCs w:val="21"/>
                          <w14:ligatures w14:val="none"/>
                        </w:rPr>
                      </m:ctrlPr>
                    </m:fName>
                    <m:e>
                      <m:r>
                        <w:rPr>
                          <w:rFonts w:ascii="Cambria Math" w:eastAsia="宋体" w:hAnsi="Cambria Math" w:cs="Times New Roman"/>
                          <w:sz w:val="24"/>
                          <w:szCs w:val="21"/>
                          <w14:ligatures w14:val="none"/>
                        </w:rPr>
                        <m:t>θ</m:t>
                      </m:r>
                    </m:e>
                  </m:func>
                </m:e>
              </m:d>
              <m:r>
                <m:rPr>
                  <m:sty m:val="p"/>
                </m:rPr>
                <w:rPr>
                  <w:rFonts w:ascii="Cambria Math" w:eastAsia="宋体" w:hAnsi="Cambria Math" w:cs="Times New Roman"/>
                  <w:sz w:val="24"/>
                  <w:szCs w:val="21"/>
                  <w14:ligatures w14:val="none"/>
                </w:rPr>
                <m:t> </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34B7B62"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ij</m:t>
                  </m:r>
                </m:sub>
              </m:sSub>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 θ</m:t>
              </m:r>
              <m:r>
                <m:rPr>
                  <m:sty m:val="p"/>
                </m:rPr>
                <w:rPr>
                  <w:rFonts w:ascii="Cambria Math" w:eastAsia="宋体" w:hAnsi="Cambria Math" w:cs="Cambria Math"/>
                  <w:sz w:val="24"/>
                  <w:szCs w:val="21"/>
                  <w14:ligatures w14:val="none"/>
                </w:rPr>
                <m:t>∼</m:t>
              </m:r>
              <m:r>
                <w:rPr>
                  <w:rFonts w:ascii="Cambria Math" w:eastAsia="宋体" w:hAnsi="Cambria Math" w:cs="Times New Roman"/>
                  <w:sz w:val="24"/>
                  <w:szCs w:val="21"/>
                  <w14:ligatures w14:val="none"/>
                </w:rPr>
                <m:t>U[0,2π)#</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1C93A3C"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该聚集</w:t>
      </w:r>
      <w:r w:rsidRPr="00C31486">
        <w:rPr>
          <w:rFonts w:ascii="Times New Roman" w:eastAsia="宋体" w:hAnsi="Times New Roman" w:cs="Times New Roman" w:hint="eastAsia"/>
          <w:sz w:val="24"/>
          <w:szCs w:val="21"/>
          <w14:ligatures w14:val="none"/>
        </w:rPr>
        <w:t>连通初始化</w:t>
      </w:r>
      <w:r w:rsidRPr="00C31486">
        <w:rPr>
          <w:rFonts w:ascii="Times New Roman" w:eastAsia="宋体" w:hAnsi="Times New Roman" w:cs="Times New Roman"/>
          <w:sz w:val="24"/>
          <w:szCs w:val="21"/>
          <w14:ligatures w14:val="none"/>
        </w:rPr>
        <w:t>策略通过</w:t>
      </w:r>
      <w:r w:rsidRPr="00C31486">
        <w:rPr>
          <w:rFonts w:ascii="Times New Roman" w:eastAsia="宋体" w:hAnsi="Times New Roman" w:cs="Times New Roman" w:hint="eastAsia"/>
          <w:sz w:val="24"/>
          <w:szCs w:val="21"/>
          <w14:ligatures w14:val="none"/>
        </w:rPr>
        <w:t>根据每个个体的自适应权重向量和聚集半径能够有效提高初始解个体的连通目标效果和多样性。</w:t>
      </w:r>
    </w:p>
    <w:p w14:paraId="4FCC159E" w14:textId="77777777" w:rsidR="00C31486" w:rsidRPr="00C31486" w:rsidRDefault="00C31486" w:rsidP="00C31486">
      <w:pPr>
        <w:keepNext/>
        <w:keepLines/>
        <w:widowControl/>
        <w:numPr>
          <w:ilvl w:val="2"/>
          <w:numId w:val="0"/>
        </w:numPr>
        <w:spacing w:before="240" w:after="120" w:line="320" w:lineRule="atLeast"/>
        <w:jc w:val="left"/>
        <w:outlineLvl w:val="2"/>
        <w:rPr>
          <w:rFonts w:ascii="Times New Roman" w:eastAsia="黑体" w:hAnsi="Times New Roman" w:cs="Times New Roman"/>
          <w:b/>
          <w:bCs/>
          <w:sz w:val="24"/>
          <w:szCs w:val="32"/>
          <w14:ligatures w14:val="none"/>
        </w:rPr>
      </w:pPr>
      <w:bookmarkStart w:id="4" w:name="_Toc228129046"/>
      <w:r w:rsidRPr="00C31486">
        <w:rPr>
          <w:rFonts w:ascii="Times New Roman" w:eastAsia="黑体" w:hAnsi="Times New Roman" w:cs="Times New Roman" w:hint="eastAsia"/>
          <w:b/>
          <w:bCs/>
          <w:sz w:val="24"/>
          <w:szCs w:val="32"/>
          <w14:ligatures w14:val="none"/>
        </w:rPr>
        <w:t>局部引导变异算子</w:t>
      </w:r>
      <w:bookmarkEnd w:id="4"/>
    </w:p>
    <w:p w14:paraId="6366381F"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为改进传统的二项式变异的高随机性和搜索效率低的问题，所提算法设计了基于区域覆盖部署领域知识的局部引导变异算子，分别为</w:t>
      </w:r>
      <w:r w:rsidRPr="00C31486">
        <w:rPr>
          <w:rFonts w:ascii="Times New Roman" w:eastAsia="宋体" w:hAnsi="Times New Roman" w:cs="Times New Roman" w:hint="eastAsia"/>
          <w:sz w:val="24"/>
          <w:szCs w:val="21"/>
          <w14:ligatures w14:val="none"/>
        </w:rPr>
        <w:t xml:space="preserve">Voronoi </w:t>
      </w:r>
      <w:r w:rsidRPr="00C31486">
        <w:rPr>
          <w:rFonts w:ascii="Times New Roman" w:eastAsia="宋体" w:hAnsi="Times New Roman" w:cs="Times New Roman" w:hint="eastAsia"/>
          <w:sz w:val="24"/>
          <w:szCs w:val="21"/>
          <w14:ligatures w14:val="none"/>
        </w:rPr>
        <w:t>覆盖引导算子</w:t>
      </w:r>
      <w:r w:rsidRPr="00C31486">
        <w:rPr>
          <w:rFonts w:ascii="Times New Roman" w:eastAsia="宋体" w:hAnsi="Times New Roman" w:cs="Times New Roman" w:hint="eastAsia"/>
          <w:sz w:val="24"/>
          <w:szCs w:val="21"/>
          <w14:ligatures w14:val="none"/>
        </w:rPr>
        <w:t>V</w:t>
      </w:r>
      <w:r w:rsidRPr="00C31486">
        <w:rPr>
          <w:rFonts w:ascii="Times New Roman" w:eastAsia="宋体" w:hAnsi="Times New Roman" w:cs="Times New Roman"/>
          <w:sz w:val="24"/>
          <w:szCs w:val="21"/>
          <w14:ligatures w14:val="none"/>
        </w:rPr>
        <w:t>CGO</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sz w:val="24"/>
          <w:szCs w:val="21"/>
          <w14:ligatures w14:val="none"/>
        </w:rPr>
        <w:t>节点度连通引导算子</w:t>
      </w:r>
      <w:r w:rsidRPr="00C31486">
        <w:rPr>
          <w:rFonts w:ascii="Times New Roman" w:eastAsia="宋体" w:hAnsi="Times New Roman" w:cs="Times New Roman" w:hint="eastAsia"/>
          <w:sz w:val="24"/>
          <w:szCs w:val="21"/>
          <w14:ligatures w14:val="none"/>
        </w:rPr>
        <w:t>D</w:t>
      </w:r>
      <w:r w:rsidRPr="00C31486">
        <w:rPr>
          <w:rFonts w:ascii="Times New Roman" w:eastAsia="宋体" w:hAnsi="Times New Roman" w:cs="Times New Roman"/>
          <w:sz w:val="24"/>
          <w:szCs w:val="21"/>
          <w14:ligatures w14:val="none"/>
        </w:rPr>
        <w:t>CGO</w:t>
      </w:r>
      <w:r w:rsidRPr="00C31486">
        <w:rPr>
          <w:rFonts w:ascii="Times New Roman" w:eastAsia="宋体" w:hAnsi="Times New Roman" w:cs="Times New Roman" w:hint="eastAsia"/>
          <w:sz w:val="24"/>
          <w:szCs w:val="21"/>
          <w14:ligatures w14:val="none"/>
        </w:rPr>
        <w:t>两部分。该机制通过利用当前个体的覆盖与拓扑特征获取局部启发式引导变异向量，实现对应目标的定向变异进化，从而有效提高算法的搜索效果与性能。</w:t>
      </w:r>
    </w:p>
    <w:p w14:paraId="6383E26A" w14:textId="77777777" w:rsidR="00C31486" w:rsidRPr="00C31486" w:rsidRDefault="00C31486" w:rsidP="00C31486">
      <w:pPr>
        <w:widowControl/>
        <w:spacing w:before="120" w:after="120" w:line="320" w:lineRule="atLeast"/>
        <w:jc w:val="left"/>
        <w:outlineLvl w:val="3"/>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 xml:space="preserve">.3.3.1 Voronoi </w:t>
      </w:r>
      <w:r w:rsidRPr="00C31486">
        <w:rPr>
          <w:rFonts w:ascii="Times New Roman" w:eastAsia="宋体" w:hAnsi="Times New Roman" w:cs="Times New Roman"/>
          <w:sz w:val="24"/>
          <w:szCs w:val="21"/>
          <w14:ligatures w14:val="none"/>
        </w:rPr>
        <w:t>覆盖引导算子</w:t>
      </w:r>
    </w:p>
    <w:p w14:paraId="5591DE97"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覆盖导向</w:t>
      </w:r>
      <w:r w:rsidRPr="00C31486">
        <w:rPr>
          <w:rFonts w:ascii="Times New Roman" w:eastAsia="宋体" w:hAnsi="Times New Roman" w:cs="Times New Roman"/>
          <w:sz w:val="24"/>
          <w:szCs w:val="21"/>
          <w14:ligatures w14:val="none"/>
        </w:rPr>
        <w:t>子种群</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2</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采用</w:t>
      </w:r>
      <w:r w:rsidRPr="00C31486">
        <w:rPr>
          <w:rFonts w:ascii="Times New Roman" w:eastAsia="宋体" w:hAnsi="Times New Roman" w:cs="Times New Roman"/>
          <w:sz w:val="24"/>
          <w:szCs w:val="21"/>
          <w14:ligatures w14:val="none"/>
        </w:rPr>
        <w:t xml:space="preserve"> Voronoi </w:t>
      </w:r>
      <w:r w:rsidRPr="00C31486">
        <w:rPr>
          <w:rFonts w:ascii="Times New Roman" w:eastAsia="宋体" w:hAnsi="Times New Roman" w:cs="Times New Roman"/>
          <w:sz w:val="24"/>
          <w:szCs w:val="21"/>
          <w14:ligatures w14:val="none"/>
        </w:rPr>
        <w:t>覆盖引导</w:t>
      </w:r>
      <w:r w:rsidRPr="00C31486">
        <w:rPr>
          <w:rFonts w:ascii="Times New Roman" w:eastAsia="宋体" w:hAnsi="Times New Roman" w:cs="Times New Roman" w:hint="eastAsia"/>
          <w:sz w:val="24"/>
          <w:szCs w:val="21"/>
          <w14:ligatures w14:val="none"/>
        </w:rPr>
        <w:t>变异</w:t>
      </w:r>
      <w:r w:rsidRPr="00C31486">
        <w:rPr>
          <w:rFonts w:ascii="Times New Roman" w:eastAsia="宋体" w:hAnsi="Times New Roman" w:cs="Times New Roman"/>
          <w:sz w:val="24"/>
          <w:szCs w:val="21"/>
          <w14:ligatures w14:val="none"/>
        </w:rPr>
        <w:t>算子</w:t>
      </w:r>
      <w:r w:rsidRPr="00C31486">
        <w:rPr>
          <w:rFonts w:ascii="Times New Roman" w:eastAsia="宋体" w:hAnsi="Times New Roman" w:cs="Times New Roman" w:hint="eastAsia"/>
          <w:sz w:val="24"/>
          <w:szCs w:val="21"/>
          <w14:ligatures w14:val="none"/>
        </w:rPr>
        <w:t>作为种群交叉后的变异算子，</w:t>
      </w:r>
      <w:r w:rsidRPr="00C31486">
        <w:rPr>
          <w:rFonts w:ascii="Times New Roman" w:eastAsia="宋体" w:hAnsi="Times New Roman" w:cs="Times New Roman"/>
          <w:sz w:val="24"/>
          <w:szCs w:val="21"/>
          <w14:ligatures w14:val="none"/>
        </w:rPr>
        <w:t>该算子</w:t>
      </w:r>
      <w:r w:rsidRPr="00C31486">
        <w:rPr>
          <w:rFonts w:ascii="Times New Roman" w:eastAsia="宋体" w:hAnsi="Times New Roman" w:cs="Times New Roman" w:hint="eastAsia"/>
          <w:sz w:val="24"/>
          <w:szCs w:val="21"/>
          <w14:ligatures w14:val="none"/>
        </w:rPr>
        <w:t>利用当前已有的确定性方法中的</w:t>
      </w:r>
      <w:r w:rsidRPr="00C31486">
        <w:rPr>
          <w:rFonts w:ascii="Times New Roman" w:eastAsia="宋体" w:hAnsi="Times New Roman" w:cs="Times New Roman"/>
          <w:sz w:val="24"/>
          <w:szCs w:val="21"/>
          <w14:ligatures w14:val="none"/>
        </w:rPr>
        <w:t xml:space="preserve">Voronoi </w:t>
      </w:r>
      <w:r w:rsidRPr="00C31486">
        <w:rPr>
          <w:rFonts w:ascii="Times New Roman" w:eastAsia="宋体" w:hAnsi="Times New Roman" w:cs="Times New Roman" w:hint="eastAsia"/>
          <w:sz w:val="24"/>
          <w:szCs w:val="21"/>
          <w14:ligatures w14:val="none"/>
        </w:rPr>
        <w:t>图方法，根据当前个体部署情况下的每个无人机的责任区域进行对应的质心与变异向量的计算</w:t>
      </w:r>
      <w:r w:rsidRPr="00C31486">
        <w:rPr>
          <w:rFonts w:ascii="Times New Roman" w:eastAsia="宋体" w:hAnsi="Times New Roman" w:cs="Times New Roman"/>
          <w:sz w:val="24"/>
          <w:szCs w:val="21"/>
          <w14:ligatures w14:val="none"/>
        </w:rPr>
        <w:t>。</w:t>
      </w:r>
    </w:p>
    <w:p w14:paraId="581517C7"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首先，在给定的邻居半径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nbr</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约束下，为无人机</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C31486">
        <w:rPr>
          <w:rFonts w:ascii="Times New Roman" w:eastAsia="宋体" w:hAnsi="Times New Roman" w:cs="Times New Roman"/>
          <w:sz w:val="24"/>
          <w:szCs w:val="21"/>
          <w14:ligatures w14:val="none"/>
        </w:rPr>
        <w:t>构造其局部邻居集合：</w:t>
      </w:r>
    </w:p>
    <w:p w14:paraId="3C3E0DB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m:rPr>
                  <m:scr m:val="script"/>
                </m:rPr>
                <w:rPr>
                  <w:rFonts w:ascii="Cambria Math" w:eastAsia="宋体" w:hAnsi="Cambria Math" w:cs="Times New Roman"/>
                  <w:sz w:val="24"/>
                  <w:szCs w:val="21"/>
                  <w14:ligatures w14:val="none"/>
                </w:rPr>
                <m:t>U</m:t>
              </m:r>
              <m:r>
                <w:rPr>
                  <w:rFonts w:ascii="Cambria Math" w:eastAsia="MS Gothic" w:hAnsi="Cambria Math" w:cs="MS Gothic" w:hint="eastAsia"/>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 </m:t>
              </m:r>
              <m:d>
                <m:dPr>
                  <m:begChr m:val="|"/>
                  <m:endChr m:val=""/>
                  <m:ctrlPr>
                    <w:rPr>
                      <w:rFonts w:ascii="Cambria Math" w:eastAsia="宋体" w:hAnsi="Cambria Math" w:cs="Times New Roman"/>
                      <w:i/>
                      <w:sz w:val="24"/>
                      <w:szCs w:val="21"/>
                      <w14:ligatures w14:val="none"/>
                    </w:rPr>
                  </m:ctrlPr>
                </m:dPr>
                <m:e>
                  <m:r>
                    <w:rPr>
                      <w:rFonts w:ascii="Cambria Math" w:eastAsia="宋体" w:hAnsi="Cambria Math" w:cs="宋体"/>
                      <w:sz w:val="24"/>
                      <w:szCs w:val="21"/>
                      <w14:ligatures w14:val="none"/>
                    </w:rPr>
                    <m:t xml:space="preserve">  </m:t>
                  </m:r>
                  <m:r>
                    <w:rPr>
                      <w:rFonts w:ascii="Cambria Math" w:eastAsia="宋体" w:hAnsi="Cambria Math" w:cs="宋体" w:hint="eastAsia"/>
                      <w:sz w:val="24"/>
                      <w:szCs w:val="21"/>
                      <w14:ligatures w14:val="none"/>
                    </w:rPr>
                    <m:t>∥</m:t>
                  </m:r>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宋体"/>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R</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nbr​</m:t>
                      </m:r>
                    </m:sub>
                  </m:sSub>
                </m:e>
              </m:d>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3A169A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即在该半径内的所有无人机均视为</w:t>
      </w:r>
      <m:oMath>
        <m:r>
          <w:rPr>
            <w:rFonts w:ascii="Cambria Math" w:eastAsia="宋体" w:hAnsi="Cambria Math" w:cs="Times New Roman"/>
            <w:sz w:val="24"/>
            <w:szCs w:val="21"/>
            <w14:ligatures w14:val="none"/>
          </w:rPr>
          <m:t> </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C31486">
        <w:rPr>
          <w:rFonts w:ascii="Times New Roman" w:eastAsia="宋体" w:hAnsi="Times New Roman" w:cs="Times New Roman"/>
          <w:sz w:val="24"/>
          <w:szCs w:val="21"/>
          <w14:ligatures w14:val="none"/>
        </w:rPr>
        <w:t>的邻居节点。在得到邻居集合</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后，可基于局部</w:t>
      </w:r>
      <w:r w:rsidRPr="00C31486">
        <w:rPr>
          <w:rFonts w:ascii="Times New Roman" w:eastAsia="宋体" w:hAnsi="Times New Roman" w:cs="Times New Roman"/>
          <w:sz w:val="24"/>
          <w:szCs w:val="21"/>
          <w14:ligatures w14:val="none"/>
        </w:rPr>
        <w:t xml:space="preserve"> Voronoi </w:t>
      </w:r>
      <w:r w:rsidRPr="00C31486">
        <w:rPr>
          <w:rFonts w:ascii="Times New Roman" w:eastAsia="宋体" w:hAnsi="Times New Roman" w:cs="Times New Roman"/>
          <w:sz w:val="24"/>
          <w:szCs w:val="21"/>
          <w14:ligatures w14:val="none"/>
        </w:rPr>
        <w:t>划分确定无人机</w:t>
      </w:r>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在任务区域中的几何责任</w:t>
      </w:r>
      <w:r w:rsidRPr="00C31486">
        <w:rPr>
          <w:rFonts w:ascii="Times New Roman" w:eastAsia="宋体" w:hAnsi="Times New Roman" w:cs="Times New Roman" w:hint="eastAsia"/>
          <w:sz w:val="24"/>
          <w:szCs w:val="21"/>
          <w14:ligatures w14:val="none"/>
        </w:rPr>
        <w:t>区域</w:t>
      </w:r>
      <w:r w:rsidRPr="00C31486">
        <w:rPr>
          <w:rFonts w:ascii="Times New Roman" w:eastAsia="宋体" w:hAnsi="Times New Roman" w:cs="Times New Roman"/>
          <w:sz w:val="24"/>
          <w:szCs w:val="21"/>
          <w14:ligatures w14:val="none"/>
        </w:rPr>
        <w:t>。对任意目标点</w:t>
      </w:r>
      <w:r w:rsidRPr="00C31486">
        <w:rPr>
          <w:rFonts w:ascii="Times New Roman" w:eastAsia="宋体" w:hAnsi="Times New Roman" w:cs="Times New Roman"/>
          <w:sz w:val="24"/>
          <w:szCs w:val="21"/>
          <w14:ligatures w14:val="none"/>
        </w:rPr>
        <w:t> </w:t>
      </w:r>
      <m:oMath>
        <m:r>
          <m:rPr>
            <m:sty m:val="bi"/>
          </m:rPr>
          <w:rPr>
            <w:rFonts w:ascii="Cambria Math" w:eastAsia="宋体" w:hAnsi="Cambria Math" w:cs="Times New Roman"/>
            <w:sz w:val="24"/>
            <w:szCs w:val="21"/>
            <w14:ligatures w14:val="none"/>
          </w:rPr>
          <m:t>q</m:t>
        </m:r>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ctrlPr>
              <w:rPr>
                <w:rFonts w:ascii="Cambria Math" w:eastAsia="宋体" w:hAnsi="Cambria Math" w:cs="宋体"/>
                <w:i/>
                <w:sz w:val="24"/>
                <w:szCs w:val="21"/>
                <w14:ligatures w14:val="none"/>
              </w:rPr>
            </m:ctrlPr>
          </m:e>
          <m:sub>
            <m:r>
              <m:rPr>
                <m:sty m:val="p"/>
              </m:rPr>
              <w:rPr>
                <w:rFonts w:ascii="Cambria Math" w:eastAsia="宋体" w:hAnsi="Cambria Math" w:cs="宋体"/>
                <w:sz w:val="24"/>
                <w:szCs w:val="21"/>
                <w14:ligatures w14:val="none"/>
              </w:rPr>
              <m:t>task</m:t>
            </m:r>
          </m:sub>
        </m:sSub>
      </m:oMath>
      <w:r w:rsidRPr="00C31486">
        <w:rPr>
          <w:rFonts w:ascii="Times New Roman" w:eastAsia="宋体" w:hAnsi="Times New Roman" w:cs="Times New Roman"/>
          <w:sz w:val="24"/>
          <w:szCs w:val="21"/>
          <w14:ligatures w14:val="none"/>
        </w:rPr>
        <w:t>，定义其到当前节点及邻居节点的几何距离为</w:t>
      </w:r>
      <w:r w:rsidRPr="00C31486">
        <w:rPr>
          <w:rFonts w:ascii="Times New Roman" w:eastAsia="宋体" w:hAnsi="Times New Roman" w:cs="Times New Roman" w:hint="eastAsia"/>
          <w:sz w:val="24"/>
          <w:szCs w:val="21"/>
          <w14:ligatures w14:val="none"/>
        </w:rPr>
        <w:t>：</w:t>
      </w:r>
    </w:p>
    <w:p w14:paraId="525EA6F2"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m:rPr>
                  <m:sty m:val="bi"/>
                </m:rPr>
                <w:rPr>
                  <w:rFonts w:ascii="Cambria Math" w:eastAsia="宋体" w:hAnsi="Cambria Math" w:cs="Times New Roman"/>
                  <w:sz w:val="24"/>
                  <w:szCs w:val="21"/>
                  <w14:ligatures w14:val="none"/>
                </w:rPr>
                <m:t>q</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 xml:space="preserve"> d</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m:rPr>
                  <m:sty m:val="bi"/>
                </m:rPr>
                <w:rPr>
                  <w:rFonts w:ascii="Cambria Math" w:eastAsia="宋体" w:hAnsi="Cambria Math" w:cs="Times New Roman"/>
                  <w:sz w:val="24"/>
                  <w:szCs w:val="21"/>
                  <w14:ligatures w14:val="none"/>
                </w:rPr>
                <m:t>q</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r>
                <w:rPr>
                  <w:rFonts w:ascii="Cambria Math" w:eastAsia="宋体" w:hAnsi="Cambria Math" w:cs="Times New Roman"/>
                  <w:sz w:val="24"/>
                  <w:szCs w:val="21"/>
                  <w14:ligatures w14:val="none"/>
                </w:rPr>
                <m:t>, </m:t>
              </m:r>
              <m:r>
                <w:rPr>
                  <w:rFonts w:ascii="Cambria Math" w:eastAsia="宋体" w:hAnsi="Cambria Math" w:cs="Cambria Math"/>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Cambria Math"/>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宋体"/>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437811C"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则由局部</w:t>
      </w:r>
      <w:r w:rsidRPr="00C31486">
        <w:rPr>
          <w:rFonts w:ascii="Times New Roman" w:eastAsia="宋体" w:hAnsi="Times New Roman" w:cs="Times New Roman" w:hint="eastAsia"/>
          <w:sz w:val="24"/>
          <w:szCs w:val="21"/>
          <w14:ligatures w14:val="none"/>
        </w:rPr>
        <w:t>邻居确定的</w:t>
      </w:r>
      <w:r w:rsidRPr="00C31486">
        <w:rPr>
          <w:rFonts w:ascii="Times New Roman" w:eastAsia="宋体" w:hAnsi="Times New Roman" w:cs="Times New Roman"/>
          <w:sz w:val="24"/>
          <w:szCs w:val="21"/>
          <w14:ligatures w14:val="none"/>
        </w:rPr>
        <w:t>的</w:t>
      </w:r>
      <w:r w:rsidRPr="00C31486">
        <w:rPr>
          <w:rFonts w:ascii="Times New Roman" w:eastAsia="宋体" w:hAnsi="Times New Roman" w:cs="Times New Roman"/>
          <w:sz w:val="24"/>
          <w:szCs w:val="21"/>
          <w14:ligatures w14:val="none"/>
        </w:rPr>
        <w:t xml:space="preserve">Voronoi </w:t>
      </w:r>
      <w:r w:rsidRPr="00C31486">
        <w:rPr>
          <w:rFonts w:ascii="Times New Roman" w:eastAsia="宋体" w:hAnsi="Times New Roman" w:cs="Times New Roman"/>
          <w:sz w:val="24"/>
          <w:szCs w:val="21"/>
          <w14:ligatures w14:val="none"/>
        </w:rPr>
        <w:t>晶胞</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定义为</w:t>
      </w:r>
      <w:r w:rsidRPr="00C31486">
        <w:rPr>
          <w:rFonts w:ascii="Times New Roman" w:eastAsia="宋体" w:hAnsi="Times New Roman" w:cs="Times New Roman" w:hint="eastAsia"/>
          <w:sz w:val="24"/>
          <w:szCs w:val="21"/>
          <w14:ligatures w14:val="none"/>
        </w:rPr>
        <w:t>:</w:t>
      </w:r>
    </w:p>
    <w:p w14:paraId="3060D7EE"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xml:space="preserve">={ </m:t>
              </m:r>
              <m:r>
                <m:rPr>
                  <m:sty m:val="bi"/>
                </m:rPr>
                <w:rPr>
                  <w:rFonts w:ascii="Cambria Math" w:eastAsia="宋体" w:hAnsi="Cambria Math" w:cs="Times New Roman"/>
                  <w:sz w:val="24"/>
                  <w:szCs w:val="21"/>
                  <w14:ligatures w14:val="none"/>
                </w:rPr>
                <m:t>q</m:t>
              </m:r>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task</m:t>
                  </m:r>
                </m:sub>
              </m:sSub>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 xml:space="preserve"> d</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q</m:t>
                  </m:r>
                </m:e>
              </m:d>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m:t>
              </m:r>
              <m:r>
                <w:rPr>
                  <w:rFonts w:ascii="Cambria Math" w:eastAsia="宋体" w:hAnsi="Cambria Math" w:cs="Cambria Math"/>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ctrlPr>
                    <w:rPr>
                      <w:rFonts w:ascii="Cambria Math" w:eastAsia="宋体" w:hAnsi="Cambria Math" w:cs="Cambria Math"/>
                      <w:i/>
                      <w:sz w:val="24"/>
                      <w:szCs w:val="21"/>
                      <w14:ligatures w14:val="none"/>
                    </w:rPr>
                  </m:ctrlP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E48874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在</w:t>
      </w:r>
      <w:r w:rsidRPr="00C31486">
        <w:rPr>
          <w:rFonts w:ascii="Times New Roman" w:eastAsia="宋体" w:hAnsi="Times New Roman" w:cs="Times New Roman"/>
          <w:sz w:val="24"/>
          <w:szCs w:val="21"/>
          <w14:ligatures w14:val="none"/>
        </w:rPr>
        <w:t>几何</w:t>
      </w:r>
      <w:r w:rsidRPr="00C31486">
        <w:rPr>
          <w:rFonts w:ascii="Times New Roman" w:eastAsia="宋体" w:hAnsi="Times New Roman" w:cs="Times New Roman" w:hint="eastAsia"/>
          <w:sz w:val="24"/>
          <w:szCs w:val="21"/>
          <w14:ligatures w14:val="none"/>
        </w:rPr>
        <w:t>意义</w:t>
      </w:r>
      <w:r w:rsidRPr="00C31486">
        <w:rPr>
          <w:rFonts w:ascii="Times New Roman" w:eastAsia="宋体" w:hAnsi="Times New Roman" w:cs="Times New Roman"/>
          <w:sz w:val="24"/>
          <w:szCs w:val="21"/>
          <w14:ligatures w14:val="none"/>
        </w:rPr>
        <w:t>上，集合</w:t>
      </w:r>
      <w:r w:rsidRPr="00C31486">
        <w:rPr>
          <w:rFonts w:ascii="Times New Roman" w:eastAsia="宋体" w:hAnsi="Times New Roman" w:cs="Times New Roman" w:hint="eastAsia"/>
          <w:sz w:val="24"/>
          <w:szCs w:val="21"/>
          <w14:ligatures w14:val="none"/>
        </w:rPr>
        <w:t>区域</w:t>
      </w:r>
      <m:oMath>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xml:space="preserve">​  </m:t>
        </m:r>
      </m:oMath>
      <w:r w:rsidRPr="00C31486">
        <w:rPr>
          <w:rFonts w:ascii="Times New Roman" w:eastAsia="宋体" w:hAnsi="Times New Roman" w:cs="Times New Roman"/>
          <w:sz w:val="24"/>
          <w:szCs w:val="21"/>
          <w14:ligatures w14:val="none"/>
        </w:rPr>
        <w:t>可视为由</w:t>
      </w:r>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与各邻居节点之间连线的垂直平分线所围成的多边形区域，其边界在示意图中对应为若干条垂直平分线段的组合。需要指出的是，在存在建筑物遮挡的城市场景中，</w:t>
      </w:r>
      <w:r w:rsidRPr="00C31486">
        <w:rPr>
          <w:rFonts w:ascii="Times New Roman" w:eastAsia="宋体" w:hAnsi="Times New Roman" w:cs="Times New Roman" w:hint="eastAsia"/>
          <w:sz w:val="24"/>
          <w:szCs w:val="21"/>
          <w14:ligatures w14:val="none"/>
        </w:rPr>
        <w:t>责任区域</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内并非所有区域都应由当前无人机负责：对于位于建筑物背面</w:t>
      </w:r>
      <w:r w:rsidRPr="00C31486">
        <w:rPr>
          <w:rFonts w:ascii="Times New Roman" w:eastAsia="宋体" w:hAnsi="Times New Roman" w:cs="Times New Roman" w:hint="eastAsia"/>
          <w:sz w:val="24"/>
          <w:szCs w:val="21"/>
          <w14:ligatures w14:val="none"/>
        </w:rPr>
        <w:t>无视距</w:t>
      </w:r>
      <w:r w:rsidRPr="00C31486">
        <w:rPr>
          <w:rFonts w:ascii="Times New Roman" w:eastAsia="宋体" w:hAnsi="Times New Roman" w:cs="Times New Roman"/>
          <w:sz w:val="24"/>
          <w:szCs w:val="21"/>
          <w14:ligatures w14:val="none"/>
        </w:rPr>
        <w:t>的</w:t>
      </w:r>
      <w:r w:rsidRPr="00C31486">
        <w:rPr>
          <w:rFonts w:ascii="Times New Roman" w:eastAsia="宋体" w:hAnsi="Times New Roman" w:cs="Times New Roman" w:hint="eastAsia"/>
          <w:sz w:val="24"/>
          <w:szCs w:val="21"/>
          <w14:ligatures w14:val="none"/>
        </w:rPr>
        <w:t>位置</w:t>
      </w:r>
      <w:r w:rsidRPr="00C31486">
        <w:rPr>
          <w:rFonts w:ascii="Times New Roman" w:eastAsia="宋体" w:hAnsi="Times New Roman" w:cs="Times New Roman"/>
          <w:sz w:val="24"/>
          <w:szCs w:val="21"/>
          <w14:ligatures w14:val="none"/>
        </w:rPr>
        <w:t>，即使其到</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的几何距离最小，实际也无法被该无人机有效感知。因此，本文在</w:t>
      </w:r>
      <w:r w:rsidRPr="00C31486">
        <w:rPr>
          <w:rFonts w:ascii="Times New Roman" w:eastAsia="宋体" w:hAnsi="Times New Roman" w:cs="Times New Roman"/>
          <w:sz w:val="24"/>
          <w:szCs w:val="21"/>
          <w14:ligatures w14:val="none"/>
        </w:rPr>
        <w:t xml:space="preserve"> Voronoi </w:t>
      </w:r>
      <w:r w:rsidRPr="00C31486">
        <w:rPr>
          <w:rFonts w:ascii="Times New Roman" w:eastAsia="宋体" w:hAnsi="Times New Roman" w:cs="Times New Roman" w:hint="eastAsia"/>
          <w:sz w:val="24"/>
          <w:szCs w:val="21"/>
          <w14:ligatures w14:val="none"/>
        </w:rPr>
        <w:t>图</w:t>
      </w:r>
      <w:r w:rsidRPr="00C31486">
        <w:rPr>
          <w:rFonts w:ascii="Times New Roman" w:eastAsia="宋体" w:hAnsi="Times New Roman" w:cs="Times New Roman"/>
          <w:sz w:val="24"/>
          <w:szCs w:val="21"/>
          <w14:ligatures w14:val="none"/>
        </w:rPr>
        <w:t>的基础上进一步引入视距修正</w:t>
      </w:r>
      <w:r w:rsidRPr="00C31486">
        <w:rPr>
          <w:rFonts w:ascii="Times New Roman" w:eastAsia="宋体" w:hAnsi="Times New Roman" w:cs="Times New Roman" w:hint="eastAsia"/>
          <w:sz w:val="24"/>
          <w:szCs w:val="21"/>
          <w14:ligatures w14:val="none"/>
        </w:rPr>
        <w:t>规则</w:t>
      </w:r>
      <w:r w:rsidRPr="00C31486">
        <w:rPr>
          <w:rFonts w:ascii="Times New Roman" w:eastAsia="宋体" w:hAnsi="Times New Roman" w:cs="Times New Roman"/>
          <w:sz w:val="24"/>
          <w:szCs w:val="21"/>
          <w14:ligatures w14:val="none"/>
        </w:rPr>
        <w:t>，定义无人机</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的可见责任区域（视距</w:t>
      </w:r>
      <w:r w:rsidRPr="00C31486">
        <w:rPr>
          <w:rFonts w:ascii="Times New Roman" w:eastAsia="宋体" w:hAnsi="Times New Roman" w:cs="Times New Roman"/>
          <w:sz w:val="24"/>
          <w:szCs w:val="21"/>
          <w14:ligatures w14:val="none"/>
        </w:rPr>
        <w:t xml:space="preserve"> Voronoi </w:t>
      </w:r>
      <w:r w:rsidRPr="00C31486">
        <w:rPr>
          <w:rFonts w:ascii="Times New Roman" w:eastAsia="宋体" w:hAnsi="Times New Roman" w:cs="Times New Roman" w:hint="eastAsia"/>
          <w:sz w:val="24"/>
          <w:szCs w:val="21"/>
          <w14:ligatures w14:val="none"/>
        </w:rPr>
        <w:t>区域</w:t>
      </w:r>
      <w:r w:rsidRPr="00C31486">
        <w:rPr>
          <w:rFonts w:ascii="Times New Roman" w:eastAsia="宋体" w:hAnsi="Times New Roman" w:cs="Times New Roman"/>
          <w:sz w:val="24"/>
          <w:szCs w:val="21"/>
          <w14:ligatures w14:val="none"/>
        </w:rPr>
        <w:t>）为</w:t>
      </w:r>
      <w:r w:rsidRPr="00C31486">
        <w:rPr>
          <w:rFonts w:ascii="Times New Roman" w:eastAsia="宋体" w:hAnsi="Times New Roman" w:cs="Times New Roman" w:hint="eastAsia"/>
          <w:sz w:val="24"/>
          <w:szCs w:val="21"/>
          <w14:ligatures w14:val="none"/>
        </w:rPr>
        <w:t>:</w:t>
      </w:r>
    </w:p>
    <w:p w14:paraId="0F796829"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m:t>
              </m:r>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r>
                <w:rPr>
                  <w:rFonts w:ascii="Cambria Math" w:eastAsia="宋体" w:hAnsi="Cambria Math" w:cs="Times New Roman"/>
                  <w:sz w:val="24"/>
                  <w:szCs w:val="21"/>
                  <w14:ligatures w14:val="none"/>
                </w:rPr>
                <m:t>=</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 xml:space="preserve"> </m:t>
              </m:r>
              <m:r>
                <m:rPr>
                  <m:sty m:val="bi"/>
                </m:rPr>
                <w:rPr>
                  <w:rFonts w:ascii="Cambria Math" w:eastAsia="宋体" w:hAnsi="Cambria Math" w:cs="Times New Roman"/>
                  <w:sz w:val="24"/>
                  <w:szCs w:val="21"/>
                  <w14:ligatures w14:val="none"/>
                </w:rPr>
                <m:t>q</m:t>
              </m:r>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xml:space="preserve">​  </m:t>
              </m:r>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 xml:space="preserve"> L</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o</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q</m:t>
                      </m:r>
                    </m:e>
                  </m:d>
                  <m:r>
                    <w:rPr>
                      <w:rFonts w:ascii="Cambria Math" w:eastAsia="宋体" w:hAnsi="Cambria Math" w:cs="Times New Roman"/>
                      <w:sz w:val="24"/>
                      <w:szCs w:val="21"/>
                      <w14:ligatures w14:val="none"/>
                    </w:rPr>
                    <m:t>=1</m:t>
                  </m:r>
                </m:e>
              </m:d>
              <m:r>
                <w:rPr>
                  <w:rFonts w:ascii="Cambria Math" w:eastAsia="宋体" w:hAnsi="Cambria Math" w:cs="Times New Roman"/>
                  <w:sz w:val="24"/>
                  <w:szCs w:val="21"/>
                  <w14:ligatures w14:val="none"/>
                </w:rPr>
                <m:t>​ </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F9DB26E"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即从几何</w:t>
      </w:r>
      <w:r w:rsidRPr="00C31486">
        <w:rPr>
          <w:rFonts w:ascii="Times New Roman" w:eastAsia="宋体" w:hAnsi="Times New Roman" w:cs="Times New Roman" w:hint="eastAsia"/>
          <w:sz w:val="24"/>
          <w:szCs w:val="21"/>
          <w14:ligatures w14:val="none"/>
        </w:rPr>
        <w:t>责任区域</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中排除所有视距函数为零的点（包括建筑体占据空间以及建筑物背后的遮挡区域）。</w:t>
      </w:r>
      <w:r w:rsidRPr="00C31486">
        <w:rPr>
          <w:rFonts w:ascii="Times New Roman" w:eastAsia="宋体" w:hAnsi="Times New Roman" w:cs="Times New Roman" w:hint="eastAsia"/>
          <w:color w:val="000000"/>
          <w:sz w:val="24"/>
          <w:szCs w:val="21"/>
          <w14:ligatures w14:val="none"/>
        </w:rPr>
        <w:t>如图</w:t>
      </w:r>
      <w:r w:rsidRPr="00C31486">
        <w:rPr>
          <w:rFonts w:ascii="Times New Roman" w:eastAsia="宋体" w:hAnsi="Times New Roman" w:cs="Times New Roman" w:hint="eastAsia"/>
          <w:color w:val="000000"/>
          <w:sz w:val="24"/>
          <w:szCs w:val="21"/>
          <w14:ligatures w14:val="none"/>
        </w:rPr>
        <w:t>4</w:t>
      </w:r>
      <w:r w:rsidRPr="00C31486">
        <w:rPr>
          <w:rFonts w:ascii="Times New Roman" w:eastAsia="宋体" w:hAnsi="Times New Roman" w:cs="Times New Roman"/>
          <w:color w:val="000000"/>
          <w:sz w:val="24"/>
          <w:szCs w:val="21"/>
          <w14:ligatures w14:val="none"/>
        </w:rPr>
        <w:t>-3</w:t>
      </w:r>
      <w:r w:rsidRPr="00C31486">
        <w:rPr>
          <w:rFonts w:ascii="Times New Roman" w:eastAsia="宋体" w:hAnsi="Times New Roman" w:cs="Times New Roman" w:hint="eastAsia"/>
          <w:sz w:val="24"/>
          <w:szCs w:val="21"/>
          <w14:ligatures w14:val="none"/>
        </w:rPr>
        <w:t>所示展示了基于视距</w:t>
      </w:r>
      <w:r w:rsidRPr="00C31486">
        <w:rPr>
          <w:rFonts w:ascii="Times New Roman" w:eastAsia="宋体" w:hAnsi="Times New Roman" w:cs="Times New Roman"/>
          <w:sz w:val="24"/>
          <w:szCs w:val="21"/>
          <w14:ligatures w14:val="none"/>
        </w:rPr>
        <w:t xml:space="preserve">Voronoi </w:t>
      </w:r>
      <w:r w:rsidRPr="00C31486">
        <w:rPr>
          <w:rFonts w:ascii="Times New Roman" w:eastAsia="宋体" w:hAnsi="Times New Roman" w:cs="Times New Roman" w:hint="eastAsia"/>
          <w:sz w:val="24"/>
          <w:szCs w:val="21"/>
          <w14:ligatures w14:val="none"/>
        </w:rPr>
        <w:t>引导的覆盖定向变异的过程。</w:t>
      </w:r>
    </w:p>
    <w:p w14:paraId="1FD2EF05" w14:textId="77777777" w:rsidR="00C31486" w:rsidRPr="00C31486" w:rsidRDefault="00C31486" w:rsidP="00C31486">
      <w:pPr>
        <w:keepNext/>
        <w:widowControl/>
        <w:jc w:val="center"/>
        <w:rPr>
          <w:rFonts w:ascii="Times New Roman" w:eastAsia="宋体" w:hAnsi="Times New Roman" w:cs="Times New Roman"/>
          <w:szCs w:val="21"/>
          <w14:ligatures w14:val="none"/>
        </w:rPr>
      </w:pPr>
      <w:r w:rsidRPr="00C31486">
        <w:rPr>
          <w:rFonts w:ascii="Times New Roman" w:eastAsia="宋体" w:hAnsi="Times New Roman" w:cs="Times New Roman"/>
          <w:noProof/>
          <w:szCs w:val="21"/>
          <w14:ligatures w14:val="none"/>
        </w:rPr>
        <w:drawing>
          <wp:inline distT="0" distB="0" distL="0" distR="0" wp14:anchorId="788BAA01" wp14:editId="2105E785">
            <wp:extent cx="4320000" cy="3642438"/>
            <wp:effectExtent l="0" t="0" r="4445" b="0"/>
            <wp:docPr id="61"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形 61"/>
                    <pic:cNvPicPr/>
                  </pic:nvPicPr>
                  <pic:blipFill>
                    <a:blip r:embed="rId8"/>
                    <a:stretch>
                      <a:fillRect/>
                    </a:stretch>
                  </pic:blipFill>
                  <pic:spPr>
                    <a:xfrm>
                      <a:off x="0" y="0"/>
                      <a:ext cx="4320000" cy="3642438"/>
                    </a:xfrm>
                    <a:prstGeom prst="rect">
                      <a:avLst/>
                    </a:prstGeom>
                  </pic:spPr>
                </pic:pic>
              </a:graphicData>
            </a:graphic>
          </wp:inline>
        </w:drawing>
      </w:r>
    </w:p>
    <w:p w14:paraId="7A284A1C" w14:textId="77777777" w:rsidR="00C31486" w:rsidRPr="00C31486" w:rsidRDefault="00C31486" w:rsidP="00C31486">
      <w:pPr>
        <w:keepNext/>
        <w:widowControl/>
        <w:numPr>
          <w:ilvl w:val="3"/>
          <w:numId w:val="0"/>
        </w:numPr>
        <w:jc w:val="center"/>
        <w:rPr>
          <w:rFonts w:ascii="Times New Roman" w:eastAsia="宋体" w:hAnsi="Times New Roman" w:cs="Times New Roman"/>
          <w:szCs w:val="21"/>
          <w14:ligatures w14:val="none"/>
        </w:rPr>
      </w:pPr>
      <w:bookmarkStart w:id="5" w:name="_Toc228128415"/>
      <w:r w:rsidRPr="00C31486">
        <w:rPr>
          <w:rFonts w:ascii="Times New Roman" w:eastAsia="宋体" w:hAnsi="Times New Roman" w:cs="Times New Roman"/>
          <w:szCs w:val="21"/>
          <w14:ligatures w14:val="none"/>
        </w:rPr>
        <w:t xml:space="preserve">Voronoi </w:t>
      </w:r>
      <w:r w:rsidRPr="00C31486">
        <w:rPr>
          <w:rFonts w:ascii="Times New Roman" w:eastAsia="宋体" w:hAnsi="Times New Roman" w:cs="Times New Roman"/>
          <w:szCs w:val="21"/>
          <w14:ligatures w14:val="none"/>
        </w:rPr>
        <w:t>覆盖</w:t>
      </w:r>
      <w:r w:rsidRPr="00C31486">
        <w:rPr>
          <w:rFonts w:ascii="Times New Roman" w:eastAsia="宋体" w:hAnsi="Times New Roman" w:cs="Times New Roman" w:hint="eastAsia"/>
          <w:szCs w:val="21"/>
          <w14:ligatures w14:val="none"/>
        </w:rPr>
        <w:t>引导算子</w:t>
      </w:r>
      <w:r w:rsidRPr="00C31486">
        <w:rPr>
          <w:rFonts w:ascii="Times New Roman" w:eastAsia="宋体" w:hAnsi="Times New Roman" w:cs="Times New Roman"/>
          <w:szCs w:val="21"/>
          <w14:ligatures w14:val="none"/>
        </w:rPr>
        <w:t>原理</w:t>
      </w:r>
      <w:r w:rsidRPr="00C31486">
        <w:rPr>
          <w:rFonts w:ascii="Times New Roman" w:eastAsia="宋体" w:hAnsi="Times New Roman" w:cs="Times New Roman" w:hint="eastAsia"/>
          <w:szCs w:val="21"/>
          <w14:ligatures w14:val="none"/>
        </w:rPr>
        <w:t>示意图</w:t>
      </w:r>
      <w:bookmarkEnd w:id="5"/>
    </w:p>
    <w:p w14:paraId="76B01652" w14:textId="77777777" w:rsidR="00C31486" w:rsidRPr="00C31486" w:rsidRDefault="00C31486" w:rsidP="00C31486">
      <w:pPr>
        <w:widowControl/>
        <w:numPr>
          <w:ilvl w:val="4"/>
          <w:numId w:val="0"/>
        </w:numPr>
        <w:spacing w:afterLines="100" w:after="312"/>
        <w:jc w:val="center"/>
        <w:rPr>
          <w:rFonts w:ascii="Times New Roman" w:eastAsia="楷体" w:hAnsi="Times New Roman" w:cs="Times New Roman"/>
          <w:szCs w:val="21"/>
          <w14:ligatures w14:val="none"/>
        </w:rPr>
      </w:pPr>
      <w:r w:rsidRPr="00C31486">
        <w:rPr>
          <w:rFonts w:ascii="Times New Roman" w:eastAsia="楷体" w:hAnsi="Times New Roman" w:cs="Times New Roman"/>
          <w:szCs w:val="21"/>
          <w14:ligatures w14:val="none"/>
        </w:rPr>
        <w:t xml:space="preserve">Schematic diagram of the Voronoi coverage guided </w:t>
      </w:r>
      <w:r w:rsidRPr="00C31486">
        <w:rPr>
          <w:rFonts w:ascii="Times New Roman" w:eastAsia="楷体" w:hAnsi="Times New Roman" w:cs="Times New Roman" w:hint="eastAsia"/>
          <w:szCs w:val="21"/>
          <w14:ligatures w14:val="none"/>
        </w:rPr>
        <w:t>operator</w:t>
      </w:r>
    </w:p>
    <w:p w14:paraId="5C553542"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lastRenderedPageBreak/>
        <w:t>该机制利</w:t>
      </w:r>
      <w:r w:rsidRPr="00C31486">
        <w:rPr>
          <w:rFonts w:ascii="Times New Roman" w:eastAsia="宋体" w:hAnsi="Times New Roman" w:cs="Times New Roman"/>
          <w:sz w:val="24"/>
          <w:szCs w:val="21"/>
          <w14:ligatures w14:val="none"/>
        </w:rPr>
        <w:t>用建筑轮廓从</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中</w:t>
      </w:r>
      <w:r w:rsidRPr="00C31486">
        <w:rPr>
          <w:rFonts w:ascii="Times New Roman" w:eastAsia="宋体" w:hAnsi="Times New Roman" w:cs="Times New Roman" w:hint="eastAsia"/>
          <w:sz w:val="24"/>
          <w:szCs w:val="21"/>
          <w14:ligatures w14:val="none"/>
        </w:rPr>
        <w:t>去</w:t>
      </w:r>
      <w:r w:rsidRPr="00C31486">
        <w:rPr>
          <w:rFonts w:ascii="Times New Roman" w:eastAsia="宋体" w:hAnsi="Times New Roman" w:cs="Times New Roman"/>
          <w:sz w:val="24"/>
          <w:szCs w:val="21"/>
          <w14:ligatures w14:val="none"/>
        </w:rPr>
        <w:t>除建筑物本身的占据区域，然后沿从</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指向建筑外轮廓顶点的射线，标记出被建筑遮挡的背面扇区，将其从</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中</w:t>
      </w:r>
      <w:r w:rsidRPr="00C31486">
        <w:rPr>
          <w:rFonts w:ascii="Times New Roman" w:eastAsia="宋体" w:hAnsi="Times New Roman" w:cs="Times New Roman" w:hint="eastAsia"/>
          <w:sz w:val="24"/>
          <w:szCs w:val="21"/>
          <w14:ligatures w14:val="none"/>
        </w:rPr>
        <w:t>去</w:t>
      </w:r>
      <w:r w:rsidRPr="00C31486">
        <w:rPr>
          <w:rFonts w:ascii="Times New Roman" w:eastAsia="宋体" w:hAnsi="Times New Roman" w:cs="Times New Roman"/>
          <w:sz w:val="24"/>
          <w:szCs w:val="21"/>
          <w14:ligatures w14:val="none"/>
        </w:rPr>
        <w:t>除，剩余部分即为</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oMath>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sz w:val="24"/>
          <w:szCs w:val="21"/>
          <w14:ligatures w14:val="none"/>
        </w:rPr>
        <w:t>。在得到修正后的责任区域</w:t>
      </w:r>
      <w:r w:rsidRPr="00C31486">
        <w:rPr>
          <w:rFonts w:ascii="Times New Roman" w:eastAsia="宋体" w:hAnsi="Times New Roman" w:cs="Times New Roman"/>
          <w:sz w:val="24"/>
          <w:szCs w:val="21"/>
          <w14:ligatures w14:val="none"/>
        </w:rPr>
        <w:t>  </w:t>
      </w:r>
      <m:oMath>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后，</w:t>
      </w:r>
      <w:r w:rsidRPr="00C31486">
        <w:rPr>
          <w:rFonts w:ascii="Times New Roman" w:eastAsia="宋体" w:hAnsi="Times New Roman" w:cs="Times New Roman"/>
          <w:sz w:val="24"/>
          <w:szCs w:val="21"/>
          <w14:ligatures w14:val="none"/>
        </w:rPr>
        <w:t>Voronoi </w:t>
      </w:r>
      <w:r w:rsidRPr="00C31486">
        <w:rPr>
          <w:rFonts w:ascii="Times New Roman" w:eastAsia="宋体" w:hAnsi="Times New Roman" w:cs="Times New Roman"/>
          <w:sz w:val="24"/>
          <w:szCs w:val="21"/>
          <w14:ligatures w14:val="none"/>
        </w:rPr>
        <w:t>覆盖引导算子以其几何质心作为当前节点的期望目标位置。质心</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 </w:t>
      </w:r>
      <m:oMath>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 </m:t>
        </m:r>
      </m:oMath>
      <w:r w:rsidRPr="00C31486">
        <w:rPr>
          <w:rFonts w:ascii="Times New Roman" w:eastAsia="宋体" w:hAnsi="Times New Roman" w:cs="Times New Roman"/>
          <w:sz w:val="24"/>
          <w:szCs w:val="21"/>
          <w14:ligatures w14:val="none"/>
        </w:rPr>
        <w:t>定义为</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sz w:val="24"/>
          <w:szCs w:val="21"/>
          <w14:ligatures w14:val="none"/>
        </w:rPr>
        <w:t xml:space="preserve"> </w:t>
      </w:r>
    </w:p>
    <w:p w14:paraId="4BE90D5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iCs/>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m:rPr>
                      <m:sty m:val="p"/>
                    </m:rPr>
                    <w:rPr>
                      <w:rFonts w:ascii="Cambria Math" w:eastAsia="宋体" w:hAnsi="Cambria Math" w:cs="Times New Roman"/>
                      <w:sz w:val="24"/>
                      <w:szCs w:val="21"/>
                      <w14:ligatures w14:val="none"/>
                    </w:rPr>
                    <m:t> </m:t>
                  </m:r>
                  <m:d>
                    <m:dPr>
                      <m:begChr m:val="|"/>
                      <m:endChr m:val="|"/>
                      <m:ctrlPr>
                        <w:rPr>
                          <w:rFonts w:ascii="Cambria Math" w:eastAsia="宋体" w:hAnsi="Cambria Math" w:cs="Times New Roman"/>
                          <w:sz w:val="24"/>
                          <w:szCs w:val="21"/>
                          <w14:ligatures w14:val="none"/>
                        </w:rPr>
                      </m:ctrlPr>
                    </m:dPr>
                    <m:e>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r>
                        <m:rPr>
                          <m:sty m:val="p"/>
                        </m:rPr>
                        <w:rPr>
                          <w:rFonts w:ascii="Cambria Math" w:eastAsia="宋体" w:hAnsi="Cambria Math" w:cs="Times New Roman"/>
                          <w:sz w:val="24"/>
                          <w:szCs w:val="21"/>
                          <w14:ligatures w14:val="none"/>
                        </w:rPr>
                        <m:t>​</m:t>
                      </m:r>
                    </m:e>
                  </m:d>
                </m:den>
              </m:f>
              <m:nary>
                <m:naryPr>
                  <m:limLoc m:val="subSup"/>
                  <m:ctrlPr>
                    <w:rPr>
                      <w:rFonts w:ascii="Cambria Math" w:eastAsia="宋体" w:hAnsi="Cambria Math" w:cs="Times New Roman"/>
                      <w:i/>
                      <w:iCs/>
                      <w:sz w:val="24"/>
                      <w:szCs w:val="21"/>
                      <w14:ligatures w14:val="none"/>
                    </w:rPr>
                  </m:ctrlPr>
                </m:naryPr>
                <m:sub>
                  <m:acc>
                    <m:accPr>
                      <m:chr m:val="̃"/>
                      <m:ctrlPr>
                        <w:rPr>
                          <w:rFonts w:ascii="Cambria Math" w:eastAsia="宋体" w:hAnsi="Cambria Math" w:cs="Times New Roman"/>
                          <w:i/>
                          <w:sz w:val="24"/>
                          <w:szCs w:val="21"/>
                          <w14:ligatures w14:val="none"/>
                        </w:rPr>
                      </m:ctrlPr>
                    </m:acc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i</m:t>
                          </m:r>
                        </m:sub>
                      </m:sSub>
                    </m:e>
                  </m:acc>
                </m:sub>
                <m:sup/>
                <m:e>
                  <m:r>
                    <w:rPr>
                      <w:rFonts w:ascii="Cambria Math" w:eastAsia="宋体" w:hAnsi="Cambria Math" w:cs="Times New Roman"/>
                      <w:sz w:val="24"/>
                      <w:szCs w:val="21"/>
                      <w14:ligatures w14:val="none"/>
                    </w:rPr>
                    <m:t>qdq</m:t>
                  </m:r>
                </m:e>
              </m:nary>
              <m:r>
                <w:rPr>
                  <w:rFonts w:ascii="Cambria Math" w:eastAsia="宋体" w:hAnsi="Cambria Math" w:cs="Times New Roman"/>
                  <w:sz w:val="24"/>
                  <w:szCs w:val="21"/>
                  <w14:ligatures w14:val="none"/>
                </w:rPr>
                <m:t>,</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 xml:space="preserve">   </m:t>
                  </m:r>
                  <m:r>
                    <m:rPr>
                      <m:sty m:val="bi"/>
                    </m:rPr>
                    <w:rPr>
                      <w:rFonts w:ascii="Cambria Math" w:eastAsia="宋体" w:hAnsi="Cambria Math" w:cs="Times New Roman"/>
                      <w:sz w:val="24"/>
                      <w:szCs w:val="21"/>
                      <w14:ligatures w14:val="none"/>
                    </w:rPr>
                    <m:t>c</m:t>
                  </m:r>
                  <m:ctrlPr>
                    <w:rPr>
                      <w:rFonts w:ascii="Cambria Math" w:eastAsia="宋体" w:hAnsi="Cambria Math" w:cs="Times New Roman"/>
                      <w:i/>
                      <w:sz w:val="24"/>
                      <w:szCs w:val="21"/>
                      <w14:ligatures w14:val="none"/>
                    </w:rPr>
                  </m:ctrlP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w:rPr>
                  <w:rFonts w:ascii="Cambria Math" w:eastAsia="宋体" w:hAnsi="Cambria Math" w:cs="宋体"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6B21082"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由上述公式计算的质心可以获得对应无人机</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的覆盖引导变异的方向向量</w:t>
      </w:r>
      <w:r w:rsidRPr="00C31486">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cov</m:t>
            </m:r>
          </m:sup>
        </m:sSubSup>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为由</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指向质心的单位向量</w:t>
      </w:r>
      <w:r w:rsidRPr="00C31486">
        <w:rPr>
          <w:rFonts w:ascii="Times New Roman" w:eastAsia="宋体" w:hAnsi="Times New Roman" w:cs="Times New Roman" w:hint="eastAsia"/>
          <w:sz w:val="24"/>
          <w:szCs w:val="21"/>
          <w14:ligatures w14:val="none"/>
        </w:rPr>
        <w:t xml:space="preserve"> </w:t>
      </w:r>
      <m:oMath>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hint="eastAsia"/>
                    <w:sz w:val="24"/>
                    <w:szCs w:val="21"/>
                    <w14:ligatures w14:val="none"/>
                  </w:rPr>
                  <m:t>i</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c</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e>
            </m:d>
            <m:ctrlPr>
              <w:rPr>
                <w:rFonts w:ascii="Cambria Math" w:eastAsia="宋体" w:hAnsi="Cambria Math" w:cs="Times New Roman"/>
                <w:i/>
                <w:sz w:val="24"/>
                <w:szCs w:val="21"/>
                <w14:ligatures w14:val="none"/>
              </w:rPr>
            </m:ctrlPr>
          </m:den>
        </m:f>
      </m:oMath>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sz w:val="24"/>
          <w:szCs w:val="21"/>
          <w14:ligatures w14:val="none"/>
        </w:rPr>
        <w:t>可在满足安全约束与视距约束的前提下，使各无人机分别朝向其视距</w:t>
      </w:r>
      <w:r w:rsidRPr="00C31486">
        <w:rPr>
          <w:rFonts w:ascii="Times New Roman" w:eastAsia="宋体" w:hAnsi="Times New Roman" w:cs="Times New Roman"/>
          <w:sz w:val="24"/>
          <w:szCs w:val="21"/>
          <w14:ligatures w14:val="none"/>
        </w:rPr>
        <w:t xml:space="preserve"> Voronoi </w:t>
      </w:r>
      <w:r w:rsidRPr="00C31486">
        <w:rPr>
          <w:rFonts w:ascii="Times New Roman" w:eastAsia="宋体" w:hAnsi="Times New Roman" w:cs="Times New Roman" w:hint="eastAsia"/>
          <w:sz w:val="24"/>
          <w:szCs w:val="21"/>
          <w14:ligatures w14:val="none"/>
        </w:rPr>
        <w:t>责任区域</w:t>
      </w:r>
      <w:r w:rsidRPr="00C31486">
        <w:rPr>
          <w:rFonts w:ascii="Times New Roman" w:eastAsia="宋体" w:hAnsi="Times New Roman" w:cs="Times New Roman"/>
          <w:sz w:val="24"/>
          <w:szCs w:val="21"/>
          <w14:ligatures w14:val="none"/>
        </w:rPr>
        <w:t>的中心</w:t>
      </w:r>
      <w:r w:rsidRPr="00C31486">
        <w:rPr>
          <w:rFonts w:ascii="Times New Roman" w:eastAsia="宋体" w:hAnsi="Times New Roman" w:cs="Times New Roman" w:hint="eastAsia"/>
          <w:sz w:val="24"/>
          <w:szCs w:val="21"/>
          <w14:ligatures w14:val="none"/>
        </w:rPr>
        <w:t>质点进行定向变异</w:t>
      </w:r>
      <w:r w:rsidRPr="00C31486">
        <w:rPr>
          <w:rFonts w:ascii="Times New Roman" w:eastAsia="宋体" w:hAnsi="Times New Roman" w:cs="Times New Roman"/>
          <w:sz w:val="24"/>
          <w:szCs w:val="21"/>
          <w14:ligatures w14:val="none"/>
        </w:rPr>
        <w:t>，从而提升对</w:t>
      </w:r>
      <w:r w:rsidRPr="00C31486">
        <w:rPr>
          <w:rFonts w:ascii="Times New Roman" w:eastAsia="宋体" w:hAnsi="Times New Roman" w:cs="Times New Roman" w:hint="eastAsia"/>
          <w:sz w:val="24"/>
          <w:szCs w:val="21"/>
          <w14:ligatures w14:val="none"/>
        </w:rPr>
        <w:t>区域</w:t>
      </w:r>
      <w:r w:rsidRPr="00C31486">
        <w:rPr>
          <w:rFonts w:ascii="Times New Roman" w:eastAsia="宋体" w:hAnsi="Times New Roman" w:cs="Times New Roman"/>
          <w:sz w:val="24"/>
          <w:szCs w:val="21"/>
          <w14:ligatures w14:val="none"/>
        </w:rPr>
        <w:t>整体覆盖均匀性与效率。</w:t>
      </w:r>
      <w:r w:rsidRPr="00C31486">
        <w:rPr>
          <w:rFonts w:ascii="Times New Roman" w:eastAsia="宋体" w:hAnsi="Times New Roman" w:cs="Times New Roman" w:hint="eastAsia"/>
          <w:sz w:val="24"/>
          <w:szCs w:val="21"/>
          <w14:ligatures w14:val="none"/>
        </w:rPr>
        <w:t>每次变异优先选取</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β⋅</m:t>
        </m:r>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个节点执行覆盖引导变异，以实现在变异率灵活可调的同时提高覆盖引导变异的增益：</w:t>
      </w:r>
    </w:p>
    <w:p w14:paraId="38302AC3"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up>
                  <m:r>
                    <w:rPr>
                      <w:rFonts w:ascii="Cambria Math" w:eastAsia="宋体" w:hAnsi="Cambria Math" w:cs="Times New Roman" w:hint="eastAsia"/>
                      <w:sz w:val="24"/>
                      <w:szCs w:val="21"/>
                      <w14:ligatures w14:val="none"/>
                    </w:rPr>
                    <m:t>m</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cov</m:t>
                  </m:r>
                </m:sup>
              </m:sSubSup>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AE5450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其中</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为设定的变异步长上界，</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为常规多项式变异变量，在</w:t>
      </w: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.3.3.3</w:t>
      </w:r>
      <w:r w:rsidRPr="00C31486">
        <w:rPr>
          <w:rFonts w:ascii="Times New Roman" w:eastAsia="宋体" w:hAnsi="Times New Roman" w:cs="Times New Roman" w:hint="eastAsia"/>
          <w:sz w:val="24"/>
          <w:szCs w:val="21"/>
          <w14:ligatures w14:val="none"/>
        </w:rPr>
        <w:t>节将给出。</w:t>
      </w:r>
    </w:p>
    <w:p w14:paraId="3895A3EA" w14:textId="77777777" w:rsidR="00C31486" w:rsidRPr="00C31486" w:rsidRDefault="00C31486" w:rsidP="00C31486">
      <w:pPr>
        <w:widowControl/>
        <w:spacing w:before="120" w:after="120" w:line="320" w:lineRule="atLeast"/>
        <w:jc w:val="left"/>
        <w:outlineLvl w:val="3"/>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 xml:space="preserve">3.3.2 </w:t>
      </w:r>
      <w:r w:rsidRPr="00C31486">
        <w:rPr>
          <w:rFonts w:ascii="Times New Roman" w:eastAsia="宋体" w:hAnsi="Times New Roman" w:cs="Times New Roman"/>
          <w:sz w:val="24"/>
          <w:szCs w:val="21"/>
          <w14:ligatures w14:val="none"/>
        </w:rPr>
        <w:t>节点度连通引导算子</w:t>
      </w:r>
    </w:p>
    <w:p w14:paraId="5FBE0C57"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连通导向</w:t>
      </w:r>
      <w:r w:rsidRPr="00C31486">
        <w:rPr>
          <w:rFonts w:ascii="Times New Roman" w:eastAsia="宋体" w:hAnsi="Times New Roman" w:cs="Times New Roman"/>
          <w:sz w:val="24"/>
          <w:szCs w:val="21"/>
          <w14:ligatures w14:val="none"/>
        </w:rPr>
        <w:t>子种群</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采用基于节点度的连通引导算子</w:t>
      </w:r>
      <w:r w:rsidRPr="00C31486">
        <w:rPr>
          <w:rFonts w:ascii="Times New Roman" w:eastAsia="宋体" w:hAnsi="Times New Roman" w:cs="Times New Roman"/>
          <w:sz w:val="24"/>
          <w:szCs w:val="21"/>
          <w14:ligatures w14:val="none"/>
        </w:rPr>
        <w:t>DCGO</w:t>
      </w:r>
      <w:r w:rsidRPr="00C31486">
        <w:rPr>
          <w:rFonts w:ascii="Times New Roman" w:eastAsia="宋体" w:hAnsi="Times New Roman" w:cs="Times New Roman" w:hint="eastAsia"/>
          <w:sz w:val="24"/>
          <w:szCs w:val="21"/>
          <w14:ligatures w14:val="none"/>
        </w:rPr>
        <w:t>进行启发式的定向变异</w:t>
      </w:r>
      <w:r w:rsidRPr="00C31486">
        <w:rPr>
          <w:rFonts w:ascii="Times New Roman" w:eastAsia="宋体" w:hAnsi="Times New Roman" w:cs="Times New Roman"/>
          <w:sz w:val="24"/>
          <w:szCs w:val="21"/>
          <w14:ligatures w14:val="none"/>
        </w:rPr>
        <w:t>。该算子通过网络拓扑</w:t>
      </w:r>
      <w:r w:rsidRPr="00C31486">
        <w:rPr>
          <w:rFonts w:ascii="Times New Roman" w:eastAsia="宋体" w:hAnsi="Times New Roman" w:cs="Times New Roman" w:hint="eastAsia"/>
          <w:sz w:val="24"/>
          <w:szCs w:val="21"/>
          <w14:ligatures w14:val="none"/>
        </w:rPr>
        <w:t>计算</w:t>
      </w:r>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获取当前部署解中对应</w:t>
      </w:r>
      <w:r w:rsidRPr="00C31486">
        <w:rPr>
          <w:rFonts w:ascii="Times New Roman" w:eastAsia="宋体" w:hAnsi="Times New Roman" w:cs="Times New Roman"/>
          <w:sz w:val="24"/>
          <w:szCs w:val="21"/>
          <w14:ligatures w14:val="none"/>
        </w:rPr>
        <w:t>弱连通</w:t>
      </w:r>
      <w:r w:rsidRPr="00C31486">
        <w:rPr>
          <w:rFonts w:ascii="Times New Roman" w:eastAsia="宋体" w:hAnsi="Times New Roman" w:cs="Times New Roman" w:hint="eastAsia"/>
          <w:sz w:val="24"/>
          <w:szCs w:val="21"/>
          <w14:ligatures w14:val="none"/>
        </w:rPr>
        <w:t>的</w:t>
      </w:r>
      <w:r w:rsidRPr="00C31486">
        <w:rPr>
          <w:rFonts w:ascii="Times New Roman" w:eastAsia="宋体" w:hAnsi="Times New Roman" w:cs="Times New Roman"/>
          <w:sz w:val="24"/>
          <w:szCs w:val="21"/>
          <w14:ligatures w14:val="none"/>
        </w:rPr>
        <w:t>节点（度值</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较小</w:t>
      </w:r>
      <w:r w:rsidRPr="00C31486">
        <w:rPr>
          <w:rFonts w:ascii="Times New Roman" w:eastAsia="宋体" w:hAnsi="Times New Roman" w:cs="Times New Roman" w:hint="eastAsia"/>
          <w:sz w:val="24"/>
          <w:szCs w:val="21"/>
          <w14:ligatures w14:val="none"/>
        </w:rPr>
        <w:t>的无人机节点</w:t>
      </w:r>
      <w:r w:rsidRPr="00C31486">
        <w:rPr>
          <w:rFonts w:ascii="Times New Roman" w:eastAsia="宋体" w:hAnsi="Times New Roman" w:cs="Times New Roman"/>
          <w:sz w:val="24"/>
          <w:szCs w:val="21"/>
          <w14:ligatures w14:val="none"/>
        </w:rPr>
        <w:t>）并引导其向网络</w:t>
      </w:r>
      <w:r w:rsidRPr="00C31486">
        <w:rPr>
          <w:rFonts w:ascii="Times New Roman" w:eastAsia="宋体" w:hAnsi="Times New Roman" w:cs="Times New Roman" w:hint="eastAsia"/>
          <w:sz w:val="24"/>
          <w:szCs w:val="21"/>
          <w14:ligatures w14:val="none"/>
        </w:rPr>
        <w:t>中心的最易修复链路进行变异</w:t>
      </w:r>
      <w:r w:rsidRPr="00C31486">
        <w:rPr>
          <w:rFonts w:ascii="Times New Roman" w:eastAsia="宋体" w:hAnsi="Times New Roman" w:cs="Times New Roman"/>
          <w:sz w:val="24"/>
          <w:szCs w:val="21"/>
          <w14:ligatures w14:val="none"/>
        </w:rPr>
        <w:t>。</w:t>
      </w:r>
    </w:p>
    <w:p w14:paraId="18EC58A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该机制首先对当前部署位置下根据</w:t>
      </w:r>
      <w:r w:rsidRPr="00C31486">
        <w:rPr>
          <w:rFonts w:ascii="Times New Roman" w:eastAsia="宋体" w:hAnsi="Times New Roman" w:cs="Times New Roman"/>
          <w:sz w:val="24"/>
          <w:szCs w:val="21"/>
          <w14:ligatures w14:val="none"/>
        </w:rPr>
        <w:t>SINR</w:t>
      </w:r>
      <w:r w:rsidRPr="00C31486">
        <w:rPr>
          <w:rFonts w:ascii="Times New Roman" w:eastAsia="宋体" w:hAnsi="Times New Roman" w:cs="Times New Roman" w:hint="eastAsia"/>
          <w:sz w:val="24"/>
          <w:szCs w:val="21"/>
          <w14:ligatures w14:val="none"/>
        </w:rPr>
        <w:t>以及门限建立无人机及网络图</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G</m:t>
        </m:r>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，然后按照无人机节点度数从低到高进行排序，确定每个无人机发生变异的优先级。每次变异优先选取</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vertAlign w:val="subscript"/>
            <w14:ligatures w14:val="none"/>
          </w:rPr>
          <m:t>β</m:t>
        </m:r>
        <m:r>
          <m:rPr>
            <m:sty m:val="p"/>
          </m:rPr>
          <w:rPr>
            <w:rFonts w:ascii="Cambria Math" w:eastAsia="宋体" w:hAnsi="Cambria Math" w:cs="Times New Roman"/>
            <w:sz w:val="24"/>
            <w:szCs w:val="21"/>
            <w:vertAlign w:val="subscript"/>
            <w14:ligatures w14:val="none"/>
          </w:rPr>
          <m:t>⋅</m:t>
        </m:r>
        <m:sSub>
          <m:sSubPr>
            <m:ctrlPr>
              <w:rPr>
                <w:rFonts w:ascii="Cambria Math" w:eastAsia="宋体" w:hAnsi="Cambria Math" w:cs="Times New Roman"/>
                <w:i/>
                <w:sz w:val="24"/>
                <w:szCs w:val="21"/>
                <w:vertAlign w:val="subscript"/>
                <w14:ligatures w14:val="none"/>
              </w:rPr>
            </m:ctrlPr>
          </m:sSubPr>
          <m:e>
            <m:r>
              <w:rPr>
                <w:rFonts w:ascii="Cambria Math" w:eastAsia="宋体" w:hAnsi="Cambria Math" w:cs="Times New Roman" w:hint="eastAsia"/>
                <w:sz w:val="24"/>
                <w:szCs w:val="21"/>
                <w:vertAlign w:val="subscript"/>
                <w14:ligatures w14:val="none"/>
              </w:rPr>
              <m:t>n</m:t>
            </m:r>
            <m:ctrlPr>
              <w:rPr>
                <w:rFonts w:ascii="Cambria Math" w:eastAsia="宋体" w:hAnsi="Cambria Math" w:cs="Times New Roman"/>
                <w:sz w:val="24"/>
                <w:szCs w:val="21"/>
                <w:vertAlign w:val="subscript"/>
                <w14:ligatures w14:val="none"/>
              </w:rPr>
            </m:ctrlPr>
          </m:e>
          <m:sub>
            <m:r>
              <w:rPr>
                <w:rFonts w:ascii="Cambria Math" w:eastAsia="宋体" w:hAnsi="Cambria Math" w:cs="Times New Roman"/>
                <w:sz w:val="24"/>
                <w:szCs w:val="21"/>
                <w:vertAlign w:val="subscript"/>
                <w14:ligatures w14:val="none"/>
              </w:rPr>
              <m:t>3</m:t>
            </m:r>
          </m:sub>
        </m:sSub>
      </m:oMath>
      <w:r w:rsidRPr="00C31486">
        <w:rPr>
          <w:rFonts w:ascii="Times New Roman" w:eastAsia="宋体" w:hAnsi="Times New Roman" w:cs="Times New Roman" w:hint="eastAsia"/>
          <w:sz w:val="24"/>
          <w:szCs w:val="21"/>
          <w:vertAlign w:val="subscript"/>
          <w14:ligatures w14:val="none"/>
        </w:rPr>
        <w:t xml:space="preserve"> </w:t>
      </w:r>
      <w:r w:rsidRPr="00C31486">
        <w:rPr>
          <w:rFonts w:ascii="Times New Roman" w:eastAsia="宋体" w:hAnsi="Times New Roman" w:cs="Times New Roman" w:hint="eastAsia"/>
          <w:sz w:val="24"/>
          <w:szCs w:val="21"/>
          <w14:ligatures w14:val="none"/>
        </w:rPr>
        <w:t>个节点执行连通引导变异，以实现在变异率灵活可调的同时提高连通引导变异的增益。如图</w:t>
      </w: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-4</w:t>
      </w:r>
      <w:r w:rsidRPr="00C31486">
        <w:rPr>
          <w:rFonts w:ascii="Times New Roman" w:eastAsia="宋体" w:hAnsi="Times New Roman" w:cs="Times New Roman" w:hint="eastAsia"/>
          <w:sz w:val="24"/>
          <w:szCs w:val="21"/>
          <w14:ligatures w14:val="none"/>
        </w:rPr>
        <w:t>展示了对应</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 xml:space="preserve">3 </w:t>
      </w:r>
      <w:r w:rsidRPr="00C31486">
        <w:rPr>
          <w:rFonts w:ascii="Times New Roman" w:eastAsia="宋体" w:hAnsi="Times New Roman" w:cs="Times New Roman" w:hint="eastAsia"/>
          <w:sz w:val="24"/>
          <w:szCs w:val="21"/>
          <w14:ligatures w14:val="none"/>
        </w:rPr>
        <w:t>个度数最低的节点引导变异的示意图。</w:t>
      </w:r>
    </w:p>
    <w:p w14:paraId="3E109EA2" w14:textId="77777777" w:rsidR="00C31486" w:rsidRPr="00C31486" w:rsidRDefault="00C31486" w:rsidP="00C31486">
      <w:pPr>
        <w:keepNext/>
        <w:widowControl/>
        <w:jc w:val="center"/>
        <w:rPr>
          <w:rFonts w:ascii="Times New Roman" w:eastAsia="宋体" w:hAnsi="Times New Roman" w:cs="Times New Roman"/>
          <w:szCs w:val="21"/>
          <w14:ligatures w14:val="none"/>
        </w:rPr>
      </w:pPr>
      <w:r w:rsidRPr="00C31486">
        <w:rPr>
          <w:rFonts w:ascii="Times New Roman" w:eastAsia="宋体" w:hAnsi="Times New Roman" w:cs="Times New Roman"/>
          <w:noProof/>
          <w:szCs w:val="21"/>
          <w14:ligatures w14:val="none"/>
        </w:rPr>
        <w:lastRenderedPageBreak/>
        <w:drawing>
          <wp:inline distT="0" distB="0" distL="0" distR="0" wp14:anchorId="7A8F963B" wp14:editId="7183491F">
            <wp:extent cx="4318808" cy="3783600"/>
            <wp:effectExtent l="0" t="0" r="5715" b="762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9"/>
                    <a:stretch>
                      <a:fillRect/>
                    </a:stretch>
                  </pic:blipFill>
                  <pic:spPr>
                    <a:xfrm>
                      <a:off x="0" y="0"/>
                      <a:ext cx="4318808" cy="3783600"/>
                    </a:xfrm>
                    <a:prstGeom prst="rect">
                      <a:avLst/>
                    </a:prstGeom>
                  </pic:spPr>
                </pic:pic>
              </a:graphicData>
            </a:graphic>
          </wp:inline>
        </w:drawing>
      </w:r>
    </w:p>
    <w:p w14:paraId="1EA282A6" w14:textId="77777777" w:rsidR="00C31486" w:rsidRPr="00C31486" w:rsidRDefault="00C31486" w:rsidP="00C31486">
      <w:pPr>
        <w:keepNext/>
        <w:widowControl/>
        <w:numPr>
          <w:ilvl w:val="3"/>
          <w:numId w:val="0"/>
        </w:numPr>
        <w:jc w:val="center"/>
        <w:rPr>
          <w:rFonts w:ascii="Times New Roman" w:eastAsia="宋体" w:hAnsi="Times New Roman" w:cs="Times New Roman"/>
          <w:szCs w:val="21"/>
          <w14:ligatures w14:val="none"/>
        </w:rPr>
      </w:pPr>
      <w:bookmarkStart w:id="6" w:name="_Toc228128416"/>
      <w:r w:rsidRPr="00C31486">
        <w:rPr>
          <w:rFonts w:ascii="Times New Roman" w:eastAsia="宋体" w:hAnsi="Times New Roman" w:cs="Times New Roman" w:hint="eastAsia"/>
          <w:szCs w:val="21"/>
          <w14:ligatures w14:val="none"/>
        </w:rPr>
        <w:t>节点度连通引导算子原理示意图</w:t>
      </w:r>
      <w:bookmarkEnd w:id="6"/>
    </w:p>
    <w:p w14:paraId="5B7ACCF4" w14:textId="77777777" w:rsidR="00C31486" w:rsidRPr="00C31486" w:rsidRDefault="00C31486" w:rsidP="00C31486">
      <w:pPr>
        <w:widowControl/>
        <w:numPr>
          <w:ilvl w:val="4"/>
          <w:numId w:val="0"/>
        </w:numPr>
        <w:spacing w:afterLines="100" w:after="312"/>
        <w:jc w:val="center"/>
        <w:rPr>
          <w:rFonts w:ascii="Times New Roman" w:eastAsia="楷体" w:hAnsi="Times New Roman" w:cs="Times New Roman"/>
          <w:szCs w:val="21"/>
          <w14:ligatures w14:val="none"/>
        </w:rPr>
      </w:pPr>
      <w:r w:rsidRPr="00C31486">
        <w:rPr>
          <w:rFonts w:ascii="Times New Roman" w:eastAsia="楷体" w:hAnsi="Times New Roman" w:cs="Times New Roman"/>
          <w:szCs w:val="21"/>
          <w14:ligatures w14:val="none"/>
        </w:rPr>
        <w:t xml:space="preserve">Schematic diagram of the degree connectivity guided </w:t>
      </w:r>
      <w:r w:rsidRPr="00C31486">
        <w:rPr>
          <w:rFonts w:ascii="Times New Roman" w:eastAsia="楷体" w:hAnsi="Times New Roman" w:cs="Times New Roman" w:hint="eastAsia"/>
          <w:szCs w:val="21"/>
          <w14:ligatures w14:val="none"/>
        </w:rPr>
        <w:t>operator</w:t>
      </w:r>
    </w:p>
    <w:p w14:paraId="1115A4C1"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具体而言，对于需要进行变异的低度数</w:t>
      </w:r>
      <w:r w:rsidRPr="00C31486">
        <w:rPr>
          <w:rFonts w:ascii="Times New Roman" w:eastAsia="宋体" w:hAnsi="Times New Roman" w:cs="Times New Roman"/>
          <w:sz w:val="24"/>
          <w:szCs w:val="21"/>
          <w14:ligatures w14:val="none"/>
        </w:rPr>
        <w:t>节点</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先后遍历其对应的单跳链路进行</w:t>
      </w:r>
      <w:r w:rsidRPr="00C31486">
        <w:rPr>
          <w:rFonts w:ascii="Times New Roman" w:eastAsia="宋体" w:hAnsi="Times New Roman" w:cs="Times New Roman"/>
          <w:sz w:val="24"/>
          <w:szCs w:val="21"/>
          <w14:ligatures w14:val="none"/>
        </w:rPr>
        <w:t>搜索满足</w:t>
      </w:r>
      <w:r w:rsidRPr="00C31486">
        <w:rPr>
          <w:rFonts w:ascii="Times New Roman" w:eastAsia="宋体" w:hAnsi="Times New Roman" w:cs="Times New Roman"/>
          <w:sz w:val="24"/>
          <w:szCs w:val="21"/>
          <w14:ligatures w14:val="none"/>
        </w:rPr>
        <w:t xml:space="preserve"> SINR </w:t>
      </w:r>
      <w:r w:rsidRPr="00C31486">
        <w:rPr>
          <w:rFonts w:ascii="Times New Roman" w:eastAsia="宋体" w:hAnsi="Times New Roman" w:cs="Times New Roman"/>
          <w:sz w:val="24"/>
          <w:szCs w:val="21"/>
          <w14:ligatures w14:val="none"/>
        </w:rPr>
        <w:t>接近阈值</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γ</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th</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的非邻接节点</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作为修复目标：</w:t>
      </w:r>
    </w:p>
    <w:p w14:paraId="065E3A1D"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func>
                <m:funcPr>
                  <m:ctrlPr>
                    <w:rPr>
                      <w:rFonts w:ascii="Cambria Math" w:eastAsia="宋体" w:hAnsi="Cambria Math" w:cs="Times New Roman"/>
                      <w:sz w:val="24"/>
                      <w:szCs w:val="21"/>
                      <w14:ligatures w14:val="none"/>
                    </w:rPr>
                  </m:ctrlPr>
                </m:funcPr>
                <m:fName>
                  <m:r>
                    <m:rPr>
                      <m:sty m:val="p"/>
                    </m:rPr>
                    <w:rPr>
                      <w:rFonts w:ascii="Cambria Math" w:eastAsia="宋体" w:hAnsi="Cambria Math" w:cs="Times New Roman"/>
                      <w:sz w:val="24"/>
                      <w:szCs w:val="21"/>
                      <w14:ligatures w14:val="none"/>
                    </w:rPr>
                    <m:t>arg</m:t>
                  </m:r>
                  <m:ctrlPr>
                    <w:rPr>
                      <w:rFonts w:ascii="Cambria Math" w:eastAsia="宋体" w:hAnsi="Cambria Math" w:cs="Times New Roman"/>
                      <w:i/>
                      <w:sz w:val="24"/>
                      <w:szCs w:val="21"/>
                      <w14:ligatures w14:val="none"/>
                    </w:rPr>
                  </m:ctrlPr>
                </m:fName>
                <m:e>
                  <m:func>
                    <m:funcPr>
                      <m:ctrlPr>
                        <w:rPr>
                          <w:rFonts w:ascii="Cambria Math" w:eastAsia="宋体" w:hAnsi="Cambria Math" w:cs="Times New Roman"/>
                          <w:sz w:val="24"/>
                          <w:szCs w:val="21"/>
                          <w14:ligatures w14:val="none"/>
                        </w:rPr>
                      </m:ctrlPr>
                    </m:funcPr>
                    <m:fName>
                      <m:limLow>
                        <m:limLowPr>
                          <m:ctrlPr>
                            <w:rPr>
                              <w:rFonts w:ascii="Cambria Math" w:eastAsia="宋体" w:hAnsi="Cambria Math" w:cs="Times New Roman"/>
                              <w:i/>
                              <w:sz w:val="24"/>
                              <w:szCs w:val="21"/>
                              <w14:ligatures w14:val="none"/>
                            </w:rPr>
                          </m:ctrlPr>
                        </m:limLowPr>
                        <m:e>
                          <m:r>
                            <m:rPr>
                              <m:sty m:val="p"/>
                            </m:rPr>
                            <w:rPr>
                              <w:rFonts w:ascii="Cambria Math" w:eastAsia="宋体" w:hAnsi="Cambria Math" w:cs="Times New Roman"/>
                              <w:sz w:val="24"/>
                              <w:szCs w:val="21"/>
                              <w14:ligatures w14:val="none"/>
                            </w:rPr>
                            <m:t>min</m:t>
                          </m:r>
                          <m:ctrlPr>
                            <w:rPr>
                              <w:rFonts w:ascii="Cambria Math" w:eastAsia="宋体" w:hAnsi="Cambria Math" w:cs="Times New Roman"/>
                              <w:sz w:val="24"/>
                              <w:szCs w:val="21"/>
                              <w14:ligatures w14:val="none"/>
                            </w:rPr>
                          </m:ctrlPr>
                        </m:e>
                        <m:lim>
                          <m:r>
                            <w:rPr>
                              <w:rFonts w:ascii="Cambria Math" w:eastAsia="宋体" w:hAnsi="Cambria Math" w:cs="Times New Roman"/>
                              <w:sz w:val="24"/>
                              <w:szCs w:val="21"/>
                              <w14:ligatures w14:val="none"/>
                            </w:rPr>
                            <m:t>j</m:t>
                          </m:r>
                          <m:ctrlPr>
                            <w:rPr>
                              <w:rFonts w:ascii="Cambria Math" w:eastAsia="宋体" w:hAnsi="Cambria Math" w:cs="Times New Roman"/>
                              <w:sz w:val="24"/>
                              <w:szCs w:val="21"/>
                              <w14:ligatures w14:val="none"/>
                            </w:rPr>
                          </m:ctrlPr>
                        </m:lim>
                      </m:limLow>
                    </m:fName>
                    <m:e>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γ</m:t>
                              </m:r>
                            </m:e>
                            <m:sub>
                              <m:r>
                                <w:rPr>
                                  <w:rFonts w:ascii="Cambria Math" w:eastAsia="宋体" w:hAnsi="Cambria Math" w:cs="Times New Roman"/>
                                  <w:sz w:val="24"/>
                                  <w:szCs w:val="21"/>
                                  <w14:ligatures w14:val="none"/>
                                </w:rPr>
                                <m:t>th</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SINR</m:t>
                              </m:r>
                            </m:e>
                            <m:sub>
                              <m:r>
                                <w:rPr>
                                  <w:rFonts w:ascii="Cambria Math" w:eastAsia="宋体" w:hAnsi="Cambria Math" w:cs="Times New Roman"/>
                                  <w:sz w:val="24"/>
                                  <w:szCs w:val="21"/>
                                  <w14:ligatures w14:val="none"/>
                                </w:rPr>
                                <m:t>ij</m:t>
                              </m:r>
                            </m:sub>
                          </m:sSub>
                        </m:e>
                      </m:d>
                      <m:ctrlPr>
                        <w:rPr>
                          <w:rFonts w:ascii="Cambria Math" w:eastAsia="宋体" w:hAnsi="Cambria Math" w:cs="Times New Roman"/>
                          <w:i/>
                          <w:sz w:val="24"/>
                          <w:szCs w:val="21"/>
                          <w14:ligatures w14:val="none"/>
                        </w:rPr>
                      </m:ctrlPr>
                    </m:e>
                  </m:func>
                </m:e>
              </m:func>
              <m:r>
                <m:rPr>
                  <m:sty m:val="p"/>
                </m:rPr>
                <w:rPr>
                  <w:rFonts w:ascii="Cambria Math" w:eastAsia="宋体" w:hAnsi="Cambria Math" w:cs="Times New Roman"/>
                  <w:sz w:val="24"/>
                  <w:szCs w:val="21"/>
                  <w14:ligatures w14:val="none"/>
                </w:rPr>
                <m:t> </m:t>
              </m:r>
              <m:r>
                <m:rPr>
                  <m:nor/>
                </m:rPr>
                <w:rPr>
                  <w:rFonts w:ascii="Cambria Math" w:eastAsia="宋体" w:hAnsi="Cambria Math" w:cs="Times New Roman"/>
                  <w:sz w:val="24"/>
                  <w:szCs w:val="21"/>
                  <w14:ligatures w14:val="none"/>
                </w:rPr>
                <m:t>s.t.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A</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=0#</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7E80E46"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若存在</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C31486">
        <w:rPr>
          <w:rFonts w:ascii="Times New Roman" w:eastAsia="宋体" w:hAnsi="Times New Roman" w:cs="Times New Roman"/>
          <w:sz w:val="24"/>
          <w:szCs w:val="21"/>
          <w14:ligatures w14:val="none"/>
        </w:rPr>
        <w:t>，则连通梯度</w:t>
      </w:r>
      <w:r w:rsidRPr="00C31486">
        <w:rPr>
          <w:rFonts w:ascii="Times New Roman" w:eastAsia="宋体" w:hAnsi="Times New Roman" w:cs="Times New Roman"/>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指向</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oMath>
      <w:r w:rsidRPr="00C31486">
        <w:rPr>
          <w:rFonts w:ascii="Times New Roman" w:eastAsia="宋体" w:hAnsi="Times New Roman" w:cs="Times New Roman" w:hint="eastAsia"/>
          <w:sz w:val="24"/>
          <w:szCs w:val="21"/>
          <w14:ligatures w14:val="none"/>
        </w:rPr>
        <w:t>：</w:t>
      </w:r>
    </w:p>
    <w:p w14:paraId="4C7885EB"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num>
                <m:den>
                  <m:r>
                    <w:rPr>
                      <w:rFonts w:ascii="Cambria Math" w:eastAsia="宋体" w:hAnsi="Cambria Math" w:cs="宋体" w:hint="eastAsia"/>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j</m:t>
                          </m:r>
                        </m:e>
                        <m:sup>
                          <m:r>
                            <w:rPr>
                              <w:rFonts w:ascii="Cambria Math" w:eastAsia="宋体" w:hAnsi="Cambria Math" w:cs="Times New Roman"/>
                              <w:sz w:val="24"/>
                              <w:szCs w:val="21"/>
                              <w14:ligatures w14:val="none"/>
                            </w:rPr>
                            <m:t>*</m:t>
                          </m:r>
                        </m:sup>
                      </m:sSup>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宋体" w:hint="eastAsia"/>
                      <w:sz w:val="24"/>
                      <w:szCs w:val="21"/>
                      <w14:ligatures w14:val="none"/>
                    </w:rPr>
                    <m:t>∥</m:t>
                  </m:r>
                  <m:ctrlPr>
                    <w:rPr>
                      <w:rFonts w:ascii="Cambria Math" w:eastAsia="宋体" w:hAnsi="Cambria Math" w:cs="Times New Roman"/>
                      <w:i/>
                      <w:sz w:val="24"/>
                      <w:szCs w:val="21"/>
                      <w14:ligatures w14:val="none"/>
                    </w:rPr>
                  </m:ctrlPr>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6B67731"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否则，连通梯度指向集群虚拟中心</w:t>
      </w:r>
      <w:r w:rsidRPr="00C31486">
        <w:rPr>
          <w:rFonts w:ascii="Times New Roman" w:eastAsia="宋体" w:hAnsi="Times New Roman" w:cs="Times New Roman" w:hint="eastAsia"/>
          <w:sz w:val="24"/>
          <w:szCs w:val="21"/>
          <w14:ligatures w14:val="none"/>
        </w:rPr>
        <w:t xml:space="preserve"> </w:t>
      </w:r>
      <m:oMath>
        <m:acc>
          <m:accPr>
            <m:chr m:val="̅"/>
            <m:ctrlPr>
              <w:rPr>
                <w:rFonts w:ascii="Cambria Math" w:eastAsia="宋体" w:hAnsi="Cambria Math" w:cs="Times New Roman"/>
                <w:sz w:val="24"/>
                <w:szCs w:val="21"/>
                <w14:ligatures w14:val="none"/>
              </w:rPr>
            </m:ctrlPr>
          </m:accPr>
          <m:e>
            <m:r>
              <w:rPr>
                <w:rFonts w:ascii="Cambria Math" w:eastAsia="宋体" w:hAnsi="Cambria Math" w:cs="Times New Roman"/>
                <w:sz w:val="24"/>
                <w:szCs w:val="21"/>
                <w14:ligatures w14:val="none"/>
              </w:rPr>
              <m:t>p</m:t>
            </m:r>
          </m:e>
        </m:acc>
      </m:oMath>
      <w:r w:rsidRPr="00C31486">
        <w:rPr>
          <w:rFonts w:ascii="Times New Roman" w:eastAsia="宋体" w:hAnsi="Times New Roman" w:cs="Times New Roman"/>
          <w:sz w:val="24"/>
          <w:szCs w:val="21"/>
          <w14:ligatures w14:val="none"/>
        </w:rPr>
        <w:t> ​</w:t>
      </w:r>
      <w:r w:rsidRPr="00C31486">
        <w:rPr>
          <w:rFonts w:ascii="Times New Roman" w:eastAsia="宋体" w:hAnsi="Times New Roman" w:cs="Times New Roman"/>
          <w:sz w:val="24"/>
          <w:szCs w:val="21"/>
          <w14:ligatures w14:val="none"/>
        </w:rPr>
        <w:t>：</w:t>
      </w:r>
    </w:p>
    <w:p w14:paraId="61075F13"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conn</m:t>
                  </m:r>
                </m:sup>
              </m:sSubSup>
              <m:r>
                <w:rPr>
                  <w:rFonts w:ascii="Cambria Math" w:eastAsia="宋体" w:hAnsi="Cambria Math" w:cs="Times New Roman"/>
                  <w:sz w:val="24"/>
                  <w:szCs w:val="21"/>
                  <w14:ligatures w14:val="none"/>
                </w:rPr>
                <m:t>=</m:t>
              </m:r>
              <m:acc>
                <m:accPr>
                  <m:chr m:val="̅"/>
                  <m:ctrlPr>
                    <w:rPr>
                      <w:rFonts w:ascii="Cambria Math" w:eastAsia="宋体" w:hAnsi="Cambria Math" w:cs="Times New Roman"/>
                      <w:sz w:val="24"/>
                      <w:szCs w:val="21"/>
                      <w14:ligatures w14:val="none"/>
                    </w:rPr>
                  </m:ctrlPr>
                </m:accPr>
                <m:e>
                  <m:r>
                    <m:rPr>
                      <m:sty m:val="bi"/>
                    </m:rPr>
                    <w:rPr>
                      <w:rFonts w:ascii="Cambria Math" w:eastAsia="宋体" w:hAnsi="Cambria Math" w:cs="Times New Roman"/>
                      <w:sz w:val="24"/>
                      <w:szCs w:val="21"/>
                      <w14:ligatures w14:val="none"/>
                    </w:rPr>
                    <m:t>p</m:t>
                  </m:r>
                </m:e>
              </m:acc>
              <m:r>
                <w:rPr>
                  <w:rFonts w:ascii="Cambria Math" w:eastAsia="宋体" w:hAnsi="Cambria Math" w:cs="Times New Roman"/>
                  <w:sz w:val="24"/>
                  <w:szCs w:val="21"/>
                  <w14:ligatures w14:val="none"/>
                </w:rPr>
                <m:t>=</m:t>
              </m:r>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den>
              </m:f>
              <m:nary>
                <m:naryPr>
                  <m:chr m:val="∑"/>
                  <m:ctrlPr>
                    <w:rPr>
                      <w:rFonts w:ascii="Cambria Math" w:eastAsia="宋体" w:hAnsi="Cambria Math" w:cs="Times New Roman"/>
                      <w:sz w:val="24"/>
                      <w:szCs w:val="21"/>
                      <w14:ligatures w14:val="none"/>
                    </w:rPr>
                  </m:ctrlPr>
                </m:naryPr>
                <m:sub>
                  <m:r>
                    <w:rPr>
                      <w:rFonts w:ascii="Cambria Math" w:eastAsia="宋体" w:hAnsi="Cambria Math" w:cs="Times New Roman"/>
                      <w:sz w:val="24"/>
                      <w:szCs w:val="21"/>
                      <w14:ligatures w14:val="none"/>
                    </w:rPr>
                    <m:t>i=1</m:t>
                  </m:r>
                  <m:ctrlPr>
                    <w:rPr>
                      <w:rFonts w:ascii="Cambria Math" w:eastAsia="宋体" w:hAnsi="Cambria Math" w:cs="Times New Roman"/>
                      <w:i/>
                      <w:sz w:val="24"/>
                      <w:szCs w:val="21"/>
                      <w14:ligatures w14:val="none"/>
                    </w:rPr>
                  </m:ctrlPr>
                </m:sub>
                <m:sup>
                  <m:r>
                    <w:rPr>
                      <w:rFonts w:ascii="Cambria Math" w:eastAsia="宋体" w:hAnsi="Cambria Math" w:cs="Times New Roman"/>
                      <w:sz w:val="24"/>
                      <w:szCs w:val="21"/>
                      <w14:ligatures w14:val="none"/>
                    </w:rPr>
                    <m:t>N</m:t>
                  </m:r>
                  <m:ctrlPr>
                    <w:rPr>
                      <w:rFonts w:ascii="Cambria Math" w:eastAsia="宋体" w:hAnsi="Cambria Math" w:cs="Times New Roman"/>
                      <w:i/>
                      <w:sz w:val="24"/>
                      <w:szCs w:val="21"/>
                      <w14:ligatures w14:val="none"/>
                    </w:rPr>
                  </m:ctrlPr>
                </m:sup>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ctrlPr>
                    <w:rPr>
                      <w:rFonts w:ascii="Cambria Math" w:eastAsia="宋体" w:hAnsi="Cambria Math" w:cs="Times New Roman"/>
                      <w:i/>
                      <w:sz w:val="24"/>
                      <w:szCs w:val="21"/>
                      <w14:ligatures w14:val="none"/>
                    </w:rPr>
                  </m:ctrlPr>
                </m:e>
              </m:nary>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2D758A8"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从而获取变异后的无人机位置向量：</w:t>
      </w:r>
    </w:p>
    <w:p w14:paraId="4A710F6E"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up>
                  <m:r>
                    <w:rPr>
                      <w:rFonts w:ascii="Cambria Math" w:eastAsia="宋体" w:hAnsi="Cambria Math" w:cs="Times New Roman" w:hint="eastAsia"/>
                      <w:sz w:val="24"/>
                      <w:szCs w:val="21"/>
                      <w14:ligatures w14:val="none"/>
                    </w:rPr>
                    <m:t>m</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up>
                  <m:r>
                    <w:rPr>
                      <w:rFonts w:ascii="Cambria Math" w:eastAsia="宋体" w:hAnsi="Cambria Math" w:cs="Times New Roman"/>
                      <w:sz w:val="24"/>
                      <w:szCs w:val="21"/>
                      <w14:ligatures w14:val="none"/>
                    </w:rPr>
                    <m:t>c</m:t>
                  </m:r>
                  <m:r>
                    <w:rPr>
                      <w:rFonts w:ascii="Cambria Math" w:eastAsia="宋体" w:hAnsi="Cambria Math" w:cs="Times New Roman" w:hint="eastAsia"/>
                      <w:sz w:val="24"/>
                      <w:szCs w:val="21"/>
                      <w14:ligatures w14:val="none"/>
                    </w:rPr>
                    <m:t>onn</m:t>
                  </m:r>
                </m:sup>
              </m:sSubSup>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max</m:t>
                  </m:r>
                </m:sub>
              </m:sSub>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q</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E69C61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sz w:val="24"/>
          <w:szCs w:val="21"/>
          <w14:ligatures w14:val="none"/>
        </w:rPr>
        <w:t>该机制能够有效定向引导节点进行断裂链路的修复，</w:t>
      </w:r>
      <w:r w:rsidRPr="00C31486">
        <w:rPr>
          <w:rFonts w:ascii="Times New Roman" w:eastAsia="宋体" w:hAnsi="Times New Roman" w:cs="Times New Roman" w:hint="eastAsia"/>
          <w:sz w:val="24"/>
          <w:szCs w:val="21"/>
          <w14:ligatures w14:val="none"/>
        </w:rPr>
        <w:t>局部启发式</w:t>
      </w:r>
      <w:r w:rsidRPr="00C31486">
        <w:rPr>
          <w:rFonts w:ascii="Times New Roman" w:eastAsia="宋体" w:hAnsi="Times New Roman" w:cs="Times New Roman"/>
          <w:sz w:val="24"/>
          <w:szCs w:val="21"/>
          <w14:ligatures w14:val="none"/>
        </w:rPr>
        <w:t>提高网络的代数连通度</w:t>
      </w:r>
      <w:r w:rsidRPr="00C31486">
        <w:rPr>
          <w:rFonts w:ascii="Times New Roman" w:eastAsia="宋体" w:hAnsi="Times New Roman" w:cs="Times New Roman" w:hint="eastAsia"/>
          <w:sz w:val="24"/>
          <w:szCs w:val="21"/>
          <w14:ligatures w14:val="none"/>
        </w:rPr>
        <w:t>目标</w:t>
      </w:r>
      <w:r w:rsidRPr="00C31486">
        <w:rPr>
          <w:rFonts w:ascii="Times New Roman" w:eastAsia="宋体" w:hAnsi="Times New Roman" w:cs="Times New Roman"/>
          <w:sz w:val="24"/>
          <w:szCs w:val="21"/>
          <w14:ligatures w14:val="none"/>
        </w:rPr>
        <w:t>，增强无人机集群在复杂城市环境下的通信可</w:t>
      </w:r>
      <w:r w:rsidRPr="00C31486">
        <w:rPr>
          <w:rFonts w:ascii="Times New Roman" w:eastAsia="宋体" w:hAnsi="Times New Roman" w:cs="Times New Roman" w:hint="eastAsia"/>
          <w:sz w:val="24"/>
          <w:szCs w:val="21"/>
          <w14:ligatures w14:val="none"/>
        </w:rPr>
        <w:t>靠性</w:t>
      </w:r>
      <w:r w:rsidRPr="00C31486">
        <w:rPr>
          <w:rFonts w:ascii="Times New Roman" w:eastAsia="宋体" w:hAnsi="Times New Roman" w:cs="Times New Roman"/>
          <w:sz w:val="24"/>
          <w:szCs w:val="21"/>
          <w14:ligatures w14:val="none"/>
        </w:rPr>
        <w:t>。</w:t>
      </w:r>
    </w:p>
    <w:p w14:paraId="6AE1B6CC" w14:textId="77777777" w:rsidR="00C31486" w:rsidRPr="00C31486" w:rsidRDefault="00C31486" w:rsidP="00C31486">
      <w:pPr>
        <w:widowControl/>
        <w:spacing w:before="120" w:after="120" w:line="320" w:lineRule="atLeast"/>
        <w:jc w:val="left"/>
        <w:outlineLvl w:val="3"/>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 xml:space="preserve">.3.3.3 </w:t>
      </w:r>
      <w:r w:rsidRPr="00C31486">
        <w:rPr>
          <w:rFonts w:ascii="Times New Roman" w:eastAsia="宋体" w:hAnsi="Times New Roman" w:cs="Times New Roman" w:hint="eastAsia"/>
          <w:sz w:val="24"/>
          <w:szCs w:val="21"/>
          <w14:ligatures w14:val="none"/>
        </w:rPr>
        <w:t>多</w:t>
      </w:r>
      <w:r w:rsidRPr="00C31486">
        <w:rPr>
          <w:rFonts w:ascii="Times New Roman" w:eastAsia="宋体" w:hAnsi="Times New Roman" w:cs="Times New Roman"/>
          <w:sz w:val="24"/>
          <w:szCs w:val="21"/>
          <w14:ligatures w14:val="none"/>
        </w:rPr>
        <w:t>项式变异算子</w:t>
      </w:r>
    </w:p>
    <w:p w14:paraId="702EAAE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主导</w:t>
      </w:r>
      <w:r w:rsidRPr="00C31486">
        <w:rPr>
          <w:rFonts w:ascii="Times New Roman" w:eastAsia="宋体" w:hAnsi="Times New Roman" w:cs="Times New Roman"/>
          <w:sz w:val="24"/>
          <w:szCs w:val="21"/>
          <w14:ligatures w14:val="none"/>
        </w:rPr>
        <w:t>子种群</w:t>
      </w:r>
      <w:r w:rsidRPr="00C3148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1</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sz w:val="24"/>
          <w:szCs w:val="21"/>
          <w14:ligatures w14:val="none"/>
        </w:rPr>
        <w:t>沿用</w:t>
      </w:r>
      <w:r w:rsidRPr="00C31486">
        <w:rPr>
          <w:rFonts w:ascii="Times New Roman" w:eastAsia="宋体" w:hAnsi="Times New Roman" w:cs="Times New Roman" w:hint="eastAsia"/>
          <w:sz w:val="24"/>
          <w:szCs w:val="21"/>
          <w14:ligatures w14:val="none"/>
        </w:rPr>
        <w:t>标准的实数编码多项式变异算子</w:t>
      </w:r>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sz w:val="24"/>
          <w:szCs w:val="21"/>
          <w14:ligatures w14:val="none"/>
        </w:rPr>
        <w:t>PM</w:t>
      </w:r>
      <w:r w:rsidRPr="00C31486">
        <w:rPr>
          <w:rFonts w:ascii="Times New Roman" w:eastAsia="宋体" w:hAnsi="Times New Roman" w:cs="Times New Roman" w:hint="eastAsia"/>
          <w:sz w:val="24"/>
          <w:szCs w:val="21"/>
          <w14:ligatures w14:val="none"/>
        </w:rPr>
        <w:t>以维持种群的遗传多样性</w:t>
      </w:r>
      <w:r w:rsidRPr="00C31486">
        <w:rPr>
          <w:rFonts w:ascii="Times New Roman" w:eastAsia="宋体" w:hAnsi="Times New Roman" w:cs="Times New Roman"/>
          <w:sz w:val="24"/>
          <w:szCs w:val="21"/>
          <w14:ligatures w14:val="none"/>
        </w:rPr>
        <w:t>，</w:t>
      </w:r>
      <w:r w:rsidRPr="00C31486">
        <w:rPr>
          <w:rFonts w:ascii="Times New Roman" w:eastAsia="宋体" w:hAnsi="Times New Roman" w:cs="Times New Roman" w:hint="eastAsia"/>
          <w:sz w:val="24"/>
          <w:szCs w:val="21"/>
          <w14:ligatures w14:val="none"/>
        </w:rPr>
        <w:t>通过</w:t>
      </w:r>
      <w:r w:rsidRPr="00C31486">
        <w:rPr>
          <w:rFonts w:ascii="Times New Roman" w:eastAsia="宋体" w:hAnsi="Times New Roman" w:cs="Times New Roman"/>
          <w:sz w:val="24"/>
          <w:szCs w:val="21"/>
          <w14:ligatures w14:val="none"/>
        </w:rPr>
        <w:t>随机扰动保持全局探索能力，防止因过度依赖局部</w:t>
      </w:r>
      <w:r w:rsidRPr="00C31486">
        <w:rPr>
          <w:rFonts w:ascii="Times New Roman" w:eastAsia="宋体" w:hAnsi="Times New Roman" w:cs="Times New Roman" w:hint="eastAsia"/>
          <w:sz w:val="24"/>
          <w:szCs w:val="21"/>
          <w14:ligatures w14:val="none"/>
        </w:rPr>
        <w:t>定向变异</w:t>
      </w:r>
      <w:r w:rsidRPr="00C31486">
        <w:rPr>
          <w:rFonts w:ascii="Times New Roman" w:eastAsia="宋体" w:hAnsi="Times New Roman" w:cs="Times New Roman"/>
          <w:sz w:val="24"/>
          <w:szCs w:val="21"/>
          <w14:ligatures w14:val="none"/>
        </w:rPr>
        <w:t>而陷</w:t>
      </w:r>
      <w:r w:rsidRPr="00C31486">
        <w:rPr>
          <w:rFonts w:ascii="Times New Roman" w:eastAsia="宋体" w:hAnsi="Times New Roman" w:cs="Times New Roman"/>
          <w:sz w:val="24"/>
          <w:szCs w:val="21"/>
          <w14:ligatures w14:val="none"/>
        </w:rPr>
        <w:lastRenderedPageBreak/>
        <w:t>入局部最优。</w:t>
      </w:r>
      <w:r w:rsidRPr="00C31486">
        <w:rPr>
          <w:rFonts w:ascii="Times New Roman" w:eastAsia="宋体" w:hAnsi="Times New Roman" w:cs="Times New Roman" w:hint="eastAsia"/>
          <w:sz w:val="24"/>
          <w:szCs w:val="21"/>
          <w14:ligatures w14:val="none"/>
        </w:rPr>
        <w:t>与覆盖连通导向变异算子</w:t>
      </w:r>
      <w:r w:rsidRPr="00C31486">
        <w:rPr>
          <w:rFonts w:ascii="Times New Roman" w:eastAsia="宋体" w:hAnsi="Times New Roman" w:cs="Times New Roman" w:hint="eastAsia"/>
          <w:sz w:val="24"/>
          <w:szCs w:val="21"/>
          <w14:ligatures w14:val="none"/>
        </w:rPr>
        <w:t xml:space="preserve">VCGO </w:t>
      </w:r>
      <w:r w:rsidRPr="00C31486">
        <w:rPr>
          <w:rFonts w:ascii="Times New Roman" w:eastAsia="宋体" w:hAnsi="Times New Roman" w:cs="Times New Roman" w:hint="eastAsia"/>
          <w:sz w:val="24"/>
          <w:szCs w:val="21"/>
          <w14:ligatures w14:val="none"/>
        </w:rPr>
        <w:t>和节点度连通导向变异算子</w:t>
      </w:r>
      <w:r w:rsidRPr="00C31486">
        <w:rPr>
          <w:rFonts w:ascii="Times New Roman" w:eastAsia="宋体" w:hAnsi="Times New Roman" w:cs="Times New Roman" w:hint="eastAsia"/>
          <w:sz w:val="24"/>
          <w:szCs w:val="21"/>
          <w14:ligatures w14:val="none"/>
        </w:rPr>
        <w:t xml:space="preserve">DCGO </w:t>
      </w:r>
      <w:r w:rsidRPr="00C31486">
        <w:rPr>
          <w:rFonts w:ascii="Times New Roman" w:eastAsia="宋体" w:hAnsi="Times New Roman" w:cs="Times New Roman" w:hint="eastAsia"/>
          <w:sz w:val="24"/>
          <w:szCs w:val="21"/>
          <w14:ligatures w14:val="none"/>
        </w:rPr>
        <w:t>基于特定覆盖部署先验知识的定向引导不同，多项式变异通过在个体当前位置附近施加服从特定多项式概率分布的随机扰动来实现非定向的探索。这种机制确保了算法在解空间中具备足够的全局搜索能力，防止陷入局部最优。</w:t>
      </w:r>
    </w:p>
    <w:p w14:paraId="495FC81F"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多项式变异对无人机位置向量的每一个维度独立进行。对于无人机</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的当前位置</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hint="eastAsia"/>
          <w:sz w:val="24"/>
          <w:szCs w:val="21"/>
          <w14:ligatures w14:val="none"/>
        </w:rPr>
        <w:t>，设</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i,</m:t>
            </m:r>
            <m:r>
              <w:rPr>
                <w:rFonts w:ascii="Cambria Math" w:eastAsia="宋体" w:hAnsi="Cambria Math" w:cs="Times New Roman"/>
                <w:sz w:val="24"/>
                <w:szCs w:val="21"/>
                <w14:ligatures w14:val="none"/>
              </w:rPr>
              <m:t>k</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为其在第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k</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维空间上的坐标值（本场景表示二维平面上的横坐标或纵坐标），其变异后的坐标值</w:t>
      </w:r>
      <w:r w:rsidRPr="00C31486">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hint="eastAsia"/>
                <w:sz w:val="24"/>
                <w:szCs w:val="21"/>
                <w14:ligatures w14:val="none"/>
              </w:rPr>
              <m:t>o</m:t>
            </m:r>
          </m:e>
          <m:sub>
            <m:r>
              <w:rPr>
                <w:rFonts w:ascii="Cambria Math" w:eastAsia="宋体" w:hAnsi="Cambria Math" w:cs="Times New Roman" w:hint="eastAsia"/>
                <w:sz w:val="24"/>
                <w:szCs w:val="21"/>
                <w14:ligatures w14:val="none"/>
              </w:rPr>
              <m:t>i,k</m:t>
            </m:r>
          </m:sub>
          <m:sup>
            <m:r>
              <w:rPr>
                <w:rFonts w:ascii="Cambria Math" w:eastAsia="宋体" w:hAnsi="Cambria Math" w:cs="Times New Roman"/>
                <w:sz w:val="24"/>
                <w:szCs w:val="21"/>
                <w14:ligatures w14:val="none"/>
              </w:rPr>
              <m:t>'</m:t>
            </m:r>
          </m:sup>
        </m:sSubSup>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定义为：</w:t>
      </w:r>
    </w:p>
    <w:p w14:paraId="7A8D238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i,k</m:t>
                  </m:r>
                </m:sub>
                <m:sup>
                  <m:r>
                    <w:rPr>
                      <w:rFonts w:ascii="Cambria Math" w:eastAsia="宋体" w:hAnsi="Cambria Math" w:cs="Times New Roman"/>
                      <w:sz w:val="24"/>
                      <w:szCs w:val="21"/>
                      <w14:ligatures w14:val="none"/>
                    </w:rPr>
                    <m:t>'</m:t>
                  </m:r>
                </m:sup>
              </m:sSubSup>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i,k</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δ</m:t>
                  </m:r>
                </m:e>
                <m:sub>
                  <m:r>
                    <w:rPr>
                      <w:rFonts w:ascii="Cambria Math" w:eastAsia="宋体" w:hAnsi="Cambria Math" w:cs="Times New Roman"/>
                      <w:sz w:val="24"/>
                      <w:szCs w:val="21"/>
                      <w14:ligatures w14:val="none"/>
                    </w:rPr>
                    <m:t>i,k</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k</m:t>
                      </m:r>
                    </m:sub>
                    <m:sup>
                      <m:r>
                        <w:rPr>
                          <w:rFonts w:ascii="Cambria Math" w:eastAsia="宋体" w:hAnsi="Cambria Math" w:cs="Times New Roman"/>
                          <w:sz w:val="24"/>
                          <w:szCs w:val="21"/>
                          <w14:ligatures w14:val="none"/>
                        </w:rPr>
                        <m:t>max</m:t>
                      </m:r>
                    </m:sup>
                  </m:sSubSup>
                  <m:r>
                    <w:rPr>
                      <w:rFonts w:ascii="Cambria Math" w:eastAsia="宋体" w:hAnsi="Cambria Math" w:cs="Times New Roman"/>
                      <w:sz w:val="24"/>
                      <w:szCs w:val="21"/>
                      <w14:ligatures w14:val="none"/>
                    </w:rPr>
                    <m:t>-</m:t>
                  </m:r>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k</m:t>
                      </m:r>
                    </m:sub>
                    <m:sup>
                      <m:r>
                        <w:rPr>
                          <w:rFonts w:ascii="Cambria Math" w:eastAsia="宋体" w:hAnsi="Cambria Math" w:cs="Times New Roman"/>
                          <w:sz w:val="24"/>
                          <w:szCs w:val="21"/>
                          <w14:ligatures w14:val="none"/>
                        </w:rPr>
                        <m:t>min</m:t>
                      </m:r>
                    </m:sup>
                  </m:sSubSup>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397E854" w14:textId="77777777" w:rsidR="00C31486" w:rsidRPr="00C31486" w:rsidRDefault="00C31486" w:rsidP="00C31486">
      <w:pPr>
        <w:snapToGrid w:val="0"/>
        <w:spacing w:line="300" w:lineRule="auto"/>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其中，</w:t>
      </w:r>
      <m:oMath>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k</m:t>
            </m:r>
          </m:sub>
          <m:sup>
            <m:r>
              <w:rPr>
                <w:rFonts w:ascii="Cambria Math" w:eastAsia="宋体" w:hAnsi="Cambria Math" w:cs="Times New Roman" w:hint="eastAsia"/>
                <w:sz w:val="24"/>
                <w:szCs w:val="21"/>
                <w14:ligatures w14:val="none"/>
              </w:rPr>
              <m:t>max</m:t>
            </m:r>
          </m:sup>
        </m:sSubSup>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k</m:t>
            </m:r>
          </m:sub>
          <m:sup>
            <m:r>
              <w:rPr>
                <w:rFonts w:ascii="Cambria Math" w:eastAsia="宋体" w:hAnsi="Cambria Math" w:cs="Times New Roman" w:hint="eastAsia"/>
                <w:sz w:val="24"/>
                <w:szCs w:val="21"/>
                <w14:ligatures w14:val="none"/>
              </w:rPr>
              <m:t>min</m:t>
            </m:r>
          </m:sup>
        </m:sSubSup>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分别表示无人机在第</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k</m:t>
        </m:r>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维度上允许的搜索空间上界和下界，这一项确保了变异扰动的尺度与搜索空间的范围相适应。</w:t>
      </w:r>
    </w:p>
    <w:p w14:paraId="45B897B0"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为该维度上的多项式扰动因子，其值是一个服从特定分布的随机变量，由在区间</w:t>
      </w:r>
      <w:r w:rsidRPr="00C31486">
        <w:rPr>
          <w:rFonts w:ascii="Times New Roman" w:eastAsia="宋体" w:hAnsi="Times New Roman" w:cs="Times New Roman" w:hint="eastAsia"/>
          <w:sz w:val="24"/>
          <w:szCs w:val="21"/>
          <w14:ligatures w14:val="none"/>
        </w:rPr>
        <w:t xml:space="preserve"> </w:t>
      </w:r>
      <m:oMath>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0,1</m:t>
            </m:r>
          </m:e>
        </m:d>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内均匀分布的随机数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u</m:t>
            </m:r>
          </m:e>
          <m:sub>
            <m:r>
              <w:rPr>
                <w:rFonts w:ascii="Cambria Math" w:eastAsia="宋体" w:hAnsi="Cambria Math" w:cs="Times New Roman" w:hint="eastAsia"/>
                <w:sz w:val="24"/>
                <w:szCs w:val="21"/>
                <w14:ligatures w14:val="none"/>
              </w:rPr>
              <m:t>k</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和分布指数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Cs/>
                <w:sz w:val="24"/>
                <w:szCs w:val="21"/>
                <w14:ligatures w14:val="none"/>
              </w:rPr>
            </m:ctrlPr>
          </m:sSubPr>
          <m:e>
            <m:r>
              <w:rPr>
                <w:rFonts w:ascii="Cambria Math" w:eastAsia="宋体" w:hAnsi="Cambria Math" w:cs="Times New Roman"/>
                <w:sz w:val="24"/>
                <w:szCs w:val="21"/>
                <w14:ligatures w14:val="none"/>
              </w:rPr>
              <m:t>η</m:t>
            </m:r>
          </m:e>
          <m:sub>
            <m:r>
              <m:rPr>
                <m:sty m:val="p"/>
              </m:rPr>
              <w:rPr>
                <w:rFonts w:ascii="Cambria Math" w:eastAsia="宋体" w:hAnsi="Cambria Math" w:cs="Times New Roman" w:hint="eastAsia"/>
                <w:sz w:val="24"/>
                <w:szCs w:val="21"/>
                <w14:ligatures w14:val="none"/>
              </w:rPr>
              <m:t>m</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共同决定，计算公式如下：</w:t>
      </w:r>
    </w:p>
    <w:p w14:paraId="55A0051E"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r>
                <w:rPr>
                  <w:rFonts w:ascii="Cambria Math" w:eastAsia="宋体" w:hAnsi="Cambria Math" w:cs="Times New Roman"/>
                  <w:sz w:val="24"/>
                  <w:szCs w:val="21"/>
                  <w14:ligatures w14:val="none"/>
                </w:rPr>
                <m:t xml:space="preserve"> = </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sSup>
                        <m:sSupPr>
                          <m:ctrlPr>
                            <w:rPr>
                              <w:rFonts w:ascii="Cambria Math" w:eastAsia="宋体" w:hAnsi="Cambria Math" w:cs="Times New Roman"/>
                              <w:i/>
                              <w:sz w:val="24"/>
                              <w:szCs w:val="21"/>
                              <w14:ligatures w14:val="none"/>
                            </w:rPr>
                          </m:ctrlPr>
                        </m:sSupPr>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e>
                          </m:d>
                        </m:e>
                        <m:sup>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den>
                          </m:f>
                        </m:sup>
                      </m:sSup>
                      <m:r>
                        <w:rPr>
                          <w:rFonts w:ascii="Cambria Math" w:eastAsia="宋体" w:hAnsi="Cambria Math" w:cs="Times New Roman"/>
                          <w:sz w:val="24"/>
                          <w:szCs w:val="21"/>
                          <w14:ligatures w14:val="none"/>
                        </w:rPr>
                        <m:t>-1,</m:t>
                      </m:r>
                      <m:r>
                        <m:rPr>
                          <m:nor/>
                        </m:rPr>
                        <w:rPr>
                          <w:rFonts w:ascii="Cambria Math" w:eastAsia="宋体" w:hAnsi="Cambria Math" w:cs="Times New Roman"/>
                          <w:sz w:val="24"/>
                          <w:szCs w:val="21"/>
                          <w14:ligatures w14:val="none"/>
                        </w:rPr>
                        <m:t xml:space="preserve"> if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0.5</m:t>
                      </m:r>
                    </m:e>
                    <m:e>
                      <m:r>
                        <w:rPr>
                          <w:rFonts w:ascii="Cambria Math" w:eastAsia="宋体" w:hAnsi="Cambria Math" w:cs="Times New Roman"/>
                          <w:sz w:val="24"/>
                          <w:szCs w:val="21"/>
                          <w14:ligatures w14:val="none"/>
                        </w:rPr>
                        <m:t>1-</m:t>
                      </m:r>
                      <m:sSup>
                        <m:sSupPr>
                          <m:ctrlPr>
                            <w:rPr>
                              <w:rFonts w:ascii="Cambria Math" w:eastAsia="宋体" w:hAnsi="Cambria Math" w:cs="Times New Roman"/>
                              <w:i/>
                              <w:sz w:val="24"/>
                              <w:szCs w:val="21"/>
                              <w14:ligatures w14:val="none"/>
                            </w:rPr>
                          </m:ctrlPr>
                        </m:sSupPr>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1-</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e>
                              </m:d>
                            </m:e>
                          </m:d>
                        </m:e>
                        <m:sup>
                          <m:f>
                            <m:fPr>
                              <m:ctrlPr>
                                <w:rPr>
                                  <w:rFonts w:ascii="Cambria Math" w:eastAsia="宋体" w:hAnsi="Cambria Math" w:cs="Times New Roman"/>
                                  <w:sz w:val="24"/>
                                  <w:szCs w:val="21"/>
                                  <w14:ligatures w14:val="none"/>
                                </w:rPr>
                              </m:ctrlPr>
                            </m:fPr>
                            <m:num>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r>
                                <w:rPr>
                                  <w:rFonts w:ascii="Cambria Math" w:eastAsia="宋体" w:hAnsi="Cambria Math" w:cs="Times New Roman"/>
                                  <w:sz w:val="24"/>
                                  <w:szCs w:val="21"/>
                                  <w14:ligatures w14:val="none"/>
                                </w:rPr>
                                <m:t>+1</m:t>
                              </m:r>
                              <m:ctrlPr>
                                <w:rPr>
                                  <w:rFonts w:ascii="Cambria Math" w:eastAsia="宋体" w:hAnsi="Cambria Math" w:cs="Times New Roman"/>
                                  <w:i/>
                                  <w:sz w:val="24"/>
                                  <w:szCs w:val="21"/>
                                  <w14:ligatures w14:val="none"/>
                                </w:rPr>
                              </m:ctrlPr>
                            </m:den>
                          </m:f>
                        </m:sup>
                      </m:sSup>
                      <m:r>
                        <w:rPr>
                          <w:rFonts w:ascii="Cambria Math" w:eastAsia="宋体" w:hAnsi="Cambria Math" w:cs="Times New Roman"/>
                          <w:sz w:val="24"/>
                          <w:szCs w:val="21"/>
                          <w14:ligatures w14:val="none"/>
                        </w:rPr>
                        <m:t>,</m:t>
                      </m:r>
                      <m:r>
                        <m:rPr>
                          <m:nor/>
                        </m:rPr>
                        <w:rPr>
                          <w:rFonts w:ascii="Cambria Math" w:eastAsia="宋体" w:hAnsi="Cambria Math" w:cs="Times New Roman"/>
                          <w:sz w:val="24"/>
                          <w:szCs w:val="21"/>
                          <w14:ligatures w14:val="none"/>
                        </w:rPr>
                        <m:t xml:space="preserve"> if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k</m:t>
                          </m:r>
                        </m:sub>
                      </m:sSub>
                      <m:r>
                        <w:rPr>
                          <w:rFonts w:ascii="Cambria Math" w:eastAsia="宋体" w:hAnsi="Cambria Math" w:cs="Times New Roman"/>
                          <w:sz w:val="24"/>
                          <w:szCs w:val="21"/>
                          <w14:ligatures w14:val="none"/>
                        </w:rPr>
                        <m:t>&gt;0.5</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76F122FE" w14:textId="77777777" w:rsidR="00C31486" w:rsidRPr="00C31486" w:rsidRDefault="00C31486" w:rsidP="00C31486">
      <w:pPr>
        <w:snapToGrid w:val="0"/>
        <w:spacing w:line="300" w:lineRule="auto"/>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其中分布指数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是控制变异扰动强度的关键参数，它决定了扰动概率密度函数的形状尖锐程度。较大的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sz w:val="24"/>
                <w:szCs w:val="21"/>
                <w14:ligatures w14:val="none"/>
              </w:rPr>
              <m:t>m</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值使得</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高概率集中在</w:t>
      </w:r>
      <w:r w:rsidRPr="00C31486">
        <w:rPr>
          <w:rFonts w:ascii="Times New Roman" w:eastAsia="宋体" w:hAnsi="Times New Roman" w:cs="Times New Roman" w:hint="eastAsia"/>
          <w:sz w:val="24"/>
          <w:szCs w:val="21"/>
          <w14:ligatures w14:val="none"/>
        </w:rPr>
        <w:t xml:space="preserve"> 0 </w:t>
      </w:r>
      <w:r w:rsidRPr="00C31486">
        <w:rPr>
          <w:rFonts w:ascii="Times New Roman" w:eastAsia="宋体" w:hAnsi="Times New Roman" w:cs="Times New Roman" w:hint="eastAsia"/>
          <w:sz w:val="24"/>
          <w:szCs w:val="21"/>
          <w14:ligatures w14:val="none"/>
        </w:rPr>
        <w:t>附近，从而产生微小的位移，有利于局部精细化搜索（有利于开发）；反之，较小的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值则使分布更平坦，增加了产生较大</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p"/>
              </m:rPr>
              <w:rPr>
                <w:rFonts w:ascii="Cambria Math" w:eastAsia="宋体" w:hAnsi="Cambria Math" w:cs="Times New Roman"/>
                <w:sz w:val="24"/>
                <w:szCs w:val="21"/>
                <w14:ligatures w14:val="none"/>
              </w:rPr>
              <m:t>δ</m:t>
            </m:r>
            <m:ctrlPr>
              <w:rPr>
                <w:rFonts w:ascii="Cambria Math" w:eastAsia="宋体" w:hAnsi="Cambria Math" w:cs="Times New Roman"/>
                <w:sz w:val="24"/>
                <w:szCs w:val="21"/>
                <w14:ligatures w14:val="none"/>
              </w:rPr>
            </m:ctrlPr>
          </m:e>
          <m:sub>
            <m:r>
              <w:rPr>
                <w:rFonts w:ascii="Cambria Math" w:eastAsia="宋体" w:hAnsi="Cambria Math" w:cs="Times New Roman" w:hint="eastAsia"/>
                <w:sz w:val="24"/>
                <w:szCs w:val="21"/>
                <w14:ligatures w14:val="none"/>
              </w:rPr>
              <m:t>i,k</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值的概率，有利于大范围的跳跃式搜索（有利于探索）。通过调节</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η</m:t>
            </m:r>
          </m:e>
          <m:sub>
            <m:r>
              <w:rPr>
                <w:rFonts w:ascii="Cambria Math" w:eastAsia="宋体" w:hAnsi="Cambria Math" w:cs="Times New Roman" w:hint="eastAsia"/>
                <w:sz w:val="24"/>
                <w:szCs w:val="21"/>
                <w14:ligatures w14:val="none"/>
              </w:rPr>
              <m:t>m</m:t>
            </m:r>
          </m:sub>
        </m:sSub>
      </m:oMath>
      <w:r w:rsidRPr="00C31486">
        <w:rPr>
          <w:rFonts w:ascii="Times New Roman" w:eastAsia="宋体" w:hAnsi="Times New Roman" w:cs="Times New Roman" w:hint="eastAsia"/>
          <w:sz w:val="24"/>
          <w:szCs w:val="21"/>
          <w14:ligatures w14:val="none"/>
        </w:rPr>
        <w:t>，可以有效地平衡算法的全局探索与局部开发能力。</w:t>
      </w:r>
    </w:p>
    <w:p w14:paraId="1BD854F9" w14:textId="77777777" w:rsidR="00C31486" w:rsidRPr="00C31486" w:rsidRDefault="00C31486" w:rsidP="00C31486">
      <w:pPr>
        <w:keepNext/>
        <w:keepLines/>
        <w:widowControl/>
        <w:numPr>
          <w:ilvl w:val="2"/>
          <w:numId w:val="0"/>
        </w:numPr>
        <w:spacing w:before="240" w:after="120" w:line="320" w:lineRule="atLeast"/>
        <w:jc w:val="left"/>
        <w:outlineLvl w:val="2"/>
        <w:rPr>
          <w:rFonts w:ascii="Times New Roman" w:eastAsia="黑体" w:hAnsi="Times New Roman" w:cs="Times New Roman"/>
          <w:b/>
          <w:bCs/>
          <w:sz w:val="24"/>
          <w:szCs w:val="32"/>
          <w14:ligatures w14:val="none"/>
        </w:rPr>
      </w:pPr>
      <w:bookmarkStart w:id="7" w:name="_Toc228129047"/>
      <w:r w:rsidRPr="00C31486">
        <w:rPr>
          <w:rFonts w:ascii="Times New Roman" w:eastAsia="黑体" w:hAnsi="Times New Roman" w:cs="Times New Roman" w:hint="eastAsia"/>
          <w:b/>
          <w:bCs/>
          <w:sz w:val="24"/>
          <w:szCs w:val="32"/>
          <w14:ligatures w14:val="none"/>
        </w:rPr>
        <w:t>多种群精英迁移机制</w:t>
      </w:r>
      <w:bookmarkEnd w:id="7"/>
    </w:p>
    <w:p w14:paraId="5540A11C"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多种群精英迁移机制是所提</w:t>
      </w:r>
      <w:r w:rsidRPr="00C31486">
        <w:rPr>
          <w:rFonts w:ascii="Times New Roman" w:eastAsia="宋体" w:hAnsi="Times New Roman" w:cs="Times New Roman" w:hint="eastAsia"/>
          <w:sz w:val="24"/>
          <w:szCs w:val="21"/>
          <w14:ligatures w14:val="none"/>
        </w:rPr>
        <w:t>MPG-NSGA-II</w:t>
      </w:r>
      <w:r w:rsidRPr="00C31486">
        <w:rPr>
          <w:rFonts w:ascii="Times New Roman" w:eastAsia="宋体" w:hAnsi="Times New Roman" w:cs="Times New Roman" w:hint="eastAsia"/>
          <w:sz w:val="24"/>
          <w:szCs w:val="21"/>
          <w14:ligatures w14:val="none"/>
        </w:rPr>
        <w:t>算法实现不同变异算子对应子种群间协同演化的核心机制。该机制通过设计按对应比例精英的多样性迁移进化策略，在间隔固定的迁移代数执行子种群间的多样性充足的精英个体交换，实现搜索结果的共享和优势互补，避免算法的早熟收敛与局部最优，以提高算法的整体搜索性能。</w:t>
      </w:r>
    </w:p>
    <w:p w14:paraId="2B71820B"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迁移机制采取经典的岛迁移模型（</w:t>
      </w:r>
      <w:r w:rsidRPr="00C31486">
        <w:rPr>
          <w:rFonts w:ascii="Times New Roman" w:eastAsia="宋体" w:hAnsi="Times New Roman" w:cs="Times New Roman" w:hint="eastAsia"/>
          <w:sz w:val="24"/>
          <w:szCs w:val="21"/>
          <w14:ligatures w14:val="none"/>
        </w:rPr>
        <w:t>I</w:t>
      </w:r>
      <w:r w:rsidRPr="00C31486">
        <w:rPr>
          <w:rFonts w:ascii="Times New Roman" w:eastAsia="宋体" w:hAnsi="Times New Roman" w:cs="Times New Roman"/>
          <w:sz w:val="24"/>
          <w:szCs w:val="21"/>
          <w14:ligatures w14:val="none"/>
        </w:rPr>
        <w:t>s</w:t>
      </w:r>
      <w:r w:rsidRPr="00C31486">
        <w:rPr>
          <w:rFonts w:ascii="Times New Roman" w:eastAsia="宋体" w:hAnsi="Times New Roman" w:cs="Times New Roman" w:hint="eastAsia"/>
          <w:sz w:val="24"/>
          <w:szCs w:val="21"/>
          <w14:ligatures w14:val="none"/>
        </w:rPr>
        <w:t>land</w:t>
      </w:r>
      <w:r w:rsidRPr="00C31486">
        <w:rPr>
          <w:rFonts w:ascii="Times New Roman" w:eastAsia="宋体" w:hAnsi="Times New Roman" w:cs="Times New Roman"/>
          <w:sz w:val="24"/>
          <w:szCs w:val="21"/>
          <w14:ligatures w14:val="none"/>
        </w:rPr>
        <w:t xml:space="preserve"> Model</w:t>
      </w: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sz w:val="24"/>
          <w:szCs w:val="21"/>
          <w14:ligatures w14:val="none"/>
        </w:rPr>
        <w:fldChar w:fldCharType="begin"/>
      </w:r>
      <w:r w:rsidRPr="00C31486">
        <w:rPr>
          <w:rFonts w:ascii="Times New Roman" w:eastAsia="宋体" w:hAnsi="Times New Roman" w:cs="Times New Roman"/>
          <w:sz w:val="24"/>
          <w:szCs w:val="21"/>
          <w14:ligatures w14:val="none"/>
        </w:rPr>
        <w:instrText xml:space="preserve"> ADDIN EN.CITE &lt;EndNote&gt;&lt;Cite&gt;&lt;Author&gt;Hoang&lt;/Author&gt;&lt;Year&gt;2021&lt;/Year&gt;&lt;RecNum&gt;323&lt;/RecNum&gt;&lt;DisplayText&gt;&lt;style face="superscript"&gt;[85]&lt;/style&gt;&lt;/DisplayText&gt;&lt;record&gt;&lt;rec-number&gt;323&lt;/rec-number&gt;&lt;foreign-keys&gt;&lt;key app="EN" db-id="z50tatz0n9ez06ewsrtpeezbzpwwtxzpxsp9" timestamp="1772542965"&gt;323&lt;/key&gt;&lt;/foreign-keys&gt;&lt;ref-type name="Book Section"&gt;5&lt;/ref-type&gt;&lt;contributors&gt;&lt;authors&gt;&lt;author&gt;Hoang, Le Huy&lt;/author&gt;&lt;author&gt;Long, Nguyen Viet&lt;/author&gt;&lt;author&gt;Phuong, Nguyen Ngoc Thu&lt;/author&gt;&lt;author&gt;Hoang, Ho Minh&lt;/author&gt;&lt;author&gt;Tho, Quan Thanh&lt;/author&gt;&lt;/authors&gt;&lt;/contributors&gt;&lt;titles&gt;&lt;title&gt;Towards parallel NSGA-II: An island-based approach using fitness redistribution strategy&lt;/title&gt;&lt;secondary-title&gt;Soft Computing: Biomedical and Related Applications&lt;/secondary-title&gt;&lt;/titles&gt;&lt;pages&gt;183-200&lt;/pages&gt;&lt;dates&gt;&lt;year&gt;2021&lt;/year&gt;&lt;/dates&gt;&lt;publisher&gt;Springer&lt;/publisher&gt;&lt;urls&gt;&lt;/urls&gt;&lt;/record&gt;&lt;/Cite&gt;&lt;/EndNote&gt;</w:instrText>
      </w:r>
      <w:r w:rsidRPr="00C31486">
        <w:rPr>
          <w:rFonts w:ascii="Times New Roman" w:eastAsia="宋体" w:hAnsi="Times New Roman" w:cs="Times New Roman"/>
          <w:sz w:val="24"/>
          <w:szCs w:val="21"/>
          <w14:ligatures w14:val="none"/>
        </w:rPr>
        <w:fldChar w:fldCharType="separate"/>
      </w:r>
      <w:r w:rsidRPr="00C31486">
        <w:rPr>
          <w:rFonts w:ascii="Times New Roman" w:eastAsia="宋体" w:hAnsi="Times New Roman" w:cs="Times New Roman"/>
          <w:noProof/>
          <w:sz w:val="24"/>
          <w:szCs w:val="21"/>
          <w:vertAlign w:val="superscript"/>
          <w14:ligatures w14:val="none"/>
        </w:rPr>
        <w:t>[85]</w:t>
      </w:r>
      <w:r w:rsidRPr="00C31486">
        <w:rPr>
          <w:rFonts w:ascii="Times New Roman" w:eastAsia="宋体" w:hAnsi="Times New Roman" w:cs="Times New Roman"/>
          <w:sz w:val="24"/>
          <w:szCs w:val="21"/>
          <w14:ligatures w14:val="none"/>
        </w:rPr>
        <w:fldChar w:fldCharType="end"/>
      </w:r>
      <w:r w:rsidRPr="00C31486">
        <w:rPr>
          <w:rFonts w:ascii="Times New Roman" w:eastAsia="宋体" w:hAnsi="Times New Roman" w:cs="Times New Roman" w:hint="eastAsia"/>
          <w:sz w:val="24"/>
          <w:szCs w:val="21"/>
          <w14:ligatures w14:val="none"/>
        </w:rPr>
        <w:t>，在考虑个体交换与优化目标的需求的基础上，对应迁移规则进行如下设计：（</w:t>
      </w:r>
      <w:r w:rsidRPr="00C31486">
        <w:rPr>
          <w:rFonts w:ascii="Times New Roman" w:eastAsia="宋体" w:hAnsi="Times New Roman" w:cs="Times New Roman" w:hint="eastAsia"/>
          <w:sz w:val="24"/>
          <w:szCs w:val="21"/>
          <w14:ligatures w14:val="none"/>
        </w:rPr>
        <w:t>1</w:t>
      </w:r>
      <w:r w:rsidRPr="00C31486">
        <w:rPr>
          <w:rFonts w:ascii="Times New Roman" w:eastAsia="宋体" w:hAnsi="Times New Roman" w:cs="Times New Roman" w:hint="eastAsia"/>
          <w:sz w:val="24"/>
          <w:szCs w:val="21"/>
          <w14:ligatures w14:val="none"/>
        </w:rPr>
        <w:t>）局部引导变异子种群（覆盖导向子种群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和连通导向子种群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C31486">
        <w:rPr>
          <w:rFonts w:ascii="Times New Roman" w:eastAsia="宋体" w:hAnsi="Times New Roman" w:cs="Times New Roman" w:hint="eastAsia"/>
          <w:sz w:val="24"/>
          <w:szCs w:val="21"/>
          <w14:ligatures w14:val="none"/>
        </w:rPr>
        <w:t>）的精英个体迁移到主种群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，以提高主种群的解的质量和多样性；（</w:t>
      </w:r>
      <w:r w:rsidRPr="00C31486">
        <w:rPr>
          <w:rFonts w:ascii="Times New Roman" w:eastAsia="宋体" w:hAnsi="Times New Roman" w:cs="Times New Roman" w:hint="eastAsia"/>
          <w:sz w:val="24"/>
          <w:szCs w:val="21"/>
          <w14:ligatures w14:val="none"/>
        </w:rPr>
        <w:t>2</w:t>
      </w:r>
      <w:r w:rsidRPr="00C31486">
        <w:rPr>
          <w:rFonts w:ascii="Times New Roman" w:eastAsia="宋体" w:hAnsi="Times New Roman" w:cs="Times New Roman" w:hint="eastAsia"/>
          <w:sz w:val="24"/>
          <w:szCs w:val="21"/>
          <w14:ligatures w14:val="none"/>
        </w:rPr>
        <w:t>）主种群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的部分精英个体（第一前沿解的一定比例个体随机选择）迁移到局部引导变异子种群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r>
          <w:rPr>
            <w:rFonts w:ascii="Cambria Math" w:eastAsia="宋体" w:hAnsi="Cambria Math" w:cs="Times New Roman"/>
            <w:sz w:val="24"/>
            <w:szCs w:val="21"/>
            <w14:ligatures w14:val="none"/>
          </w:rPr>
          <m:t xml:space="preserve"> </m:t>
        </m:r>
      </m:oMath>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hint="eastAsia"/>
          <w:sz w:val="24"/>
          <w:szCs w:val="21"/>
          <w14:ligatures w14:val="none"/>
        </w:rPr>
        <w:t>，为局部引导搜索提供多样的优质解，进一步推进前沿搜索的同时防止子种群陷入局部最优；（</w:t>
      </w:r>
      <w:r w:rsidRPr="00C31486">
        <w:rPr>
          <w:rFonts w:ascii="Times New Roman" w:eastAsia="宋体" w:hAnsi="Times New Roman" w:cs="Times New Roman" w:hint="eastAsia"/>
          <w:sz w:val="24"/>
          <w:szCs w:val="21"/>
          <w14:ligatures w14:val="none"/>
        </w:rPr>
        <w:t>3</w:t>
      </w:r>
      <w:r w:rsidRPr="00C31486">
        <w:rPr>
          <w:rFonts w:ascii="Times New Roman" w:eastAsia="宋体" w:hAnsi="Times New Roman" w:cs="Times New Roman" w:hint="eastAsia"/>
          <w:sz w:val="24"/>
          <w:szCs w:val="21"/>
          <w14:ligatures w14:val="none"/>
        </w:rPr>
        <w:t>）局部引导变异子种群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r>
          <w:rPr>
            <w:rFonts w:ascii="Cambria Math" w:eastAsia="宋体" w:hAnsi="Cambria Math" w:cs="Times New Roman"/>
            <w:sz w:val="24"/>
            <w:szCs w:val="21"/>
            <w14:ligatures w14:val="none"/>
          </w:rPr>
          <m:t xml:space="preserve"> </m:t>
        </m:r>
      </m:oMath>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按照对应种群目标排序后进行一定比例优质个体的相互迁移，为当前目标下的优质解提供不同方向的搜索策略进行进化。</w:t>
      </w:r>
    </w:p>
    <w:p w14:paraId="3C96B5CA"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lastRenderedPageBreak/>
        <w:t>所提多种群精英迁移机制的具体执行过程如下：首先，对每个子种群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hint="eastAsia"/>
          <w:sz w:val="24"/>
          <w:szCs w:val="21"/>
          <w14:ligatures w14:val="none"/>
        </w:rPr>
        <w:t>（</w:t>
      </w:r>
      <m:oMath>
        <m:r>
          <w:rPr>
            <w:rFonts w:ascii="Cambria Math" w:eastAsia="宋体" w:hAnsi="Cambria Math" w:cs="Times New Roman" w:hint="eastAsia"/>
            <w:sz w:val="24"/>
            <w:szCs w:val="21"/>
            <w14:ligatures w14:val="none"/>
          </w:rPr>
          <m:t xml:space="preserve">i </m:t>
        </m:r>
        <m:r>
          <m:rPr>
            <m:sty m:val="p"/>
          </m:rPr>
          <w:rPr>
            <w:rFonts w:ascii="Cambria Math" w:eastAsia="宋体" w:hAnsi="Cambria Math" w:cs="Times New Roman" w:hint="eastAsia"/>
            <w:sz w:val="24"/>
            <w:szCs w:val="21"/>
            <w14:ligatures w14:val="none"/>
          </w:rPr>
          <m:t>∈</m:t>
        </m:r>
        <m:r>
          <m:rPr>
            <m:lit/>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1, 2, 3</m:t>
        </m:r>
        <m:r>
          <m:rPr>
            <m:lit/>
          </m:rPr>
          <w:rPr>
            <w:rFonts w:ascii="Cambria Math" w:eastAsia="宋体" w:hAnsi="Cambria Math" w:cs="Times New Roman" w:hint="eastAsia"/>
            <w:sz w:val="24"/>
            <w:szCs w:val="21"/>
            <w14:ligatures w14:val="none"/>
          </w:rPr>
          <m:t>}</m:t>
        </m:r>
      </m:oMath>
      <w:r w:rsidRPr="00C31486">
        <w:rPr>
          <w:rFonts w:ascii="Times New Roman" w:eastAsia="宋体" w:hAnsi="Times New Roman" w:cs="Times New Roman" w:hint="eastAsia"/>
          <w:sz w:val="24"/>
          <w:szCs w:val="21"/>
          <w14:ligatures w14:val="none"/>
        </w:rPr>
        <w:t>）进行独立的质量评估，包括非支配排序和拥挤度计算两个标准。对于子种群</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oMath>
      <w:r w:rsidRPr="00C31486">
        <w:rPr>
          <w:rFonts w:ascii="Times New Roman" w:eastAsia="宋体" w:hAnsi="Times New Roman" w:cs="Times New Roman" w:hint="eastAsia"/>
          <w:sz w:val="24"/>
          <w:szCs w:val="21"/>
          <w14:ligatures w14:val="none"/>
        </w:rPr>
        <w:t>，算法执行非支配排序得到非支配前沿序列</w:t>
      </w:r>
      <m:oMath>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1</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r>
          <w:rPr>
            <w:rFonts w:ascii="Cambria Math" w:eastAsia="宋体" w:hAnsi="Cambria Math" w:cs="Times New Roman" w:hint="eastAsia"/>
            <w:sz w:val="24"/>
            <w:szCs w:val="21"/>
            <w14:ligatures w14:val="none"/>
          </w:rPr>
          <m:t>,</m:t>
        </m:r>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2</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r>
          <w:rPr>
            <w:rFonts w:ascii="Cambria Math" w:eastAsia="宋体" w:hAnsi="Cambria Math" w:cs="Times New Roman" w:hint="eastAsia"/>
            <w:sz w:val="24"/>
            <w:szCs w:val="21"/>
            <w14:ligatures w14:val="none"/>
          </w:rPr>
          <m:t>,</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m:t>
        </m:r>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k</m:t>
            </m:r>
          </m:sub>
          <m:sup>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i</m:t>
                </m:r>
              </m:e>
            </m:d>
          </m:sup>
        </m:sSubSup>
      </m:oMath>
      <w:r w:rsidRPr="00C31486">
        <w:rPr>
          <w:rFonts w:ascii="Times New Roman" w:eastAsia="宋体" w:hAnsi="Times New Roman" w:cs="Times New Roman" w:hint="eastAsia"/>
          <w:sz w:val="24"/>
          <w:szCs w:val="21"/>
          <w14:ligatures w14:val="none"/>
        </w:rPr>
        <w:t>，然后计算各前沿的拥挤度距离，最后根据非支配排序等级和拥挤度距离进行综合排序。排序规则为首先按照帕累托前沿等级升序排列，帕累托前沿等级相同时按拥挤度距离降序排列。排序后的个体索引序列记为</w:t>
      </w:r>
      <w:r w:rsidRPr="00C31486">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oMath>
      <w:r w:rsidRPr="00C31486">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 xml:space="preserve"> 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0</m:t>
            </m:r>
          </m:e>
        </m:d>
        <m:r>
          <w:rPr>
            <w:rFonts w:ascii="Cambria Math" w:eastAsia="宋体" w:hAnsi="Cambria Math" w:cs="Times New Roman"/>
            <w:sz w:val="24"/>
            <w:szCs w:val="21"/>
            <w14:ligatures w14:val="none"/>
          </w:rPr>
          <m:t xml:space="preserve"> </m:t>
        </m:r>
      </m:oMath>
      <w:r w:rsidRPr="00C31486">
        <w:rPr>
          <w:rFonts w:ascii="Times New Roman" w:eastAsia="宋体" w:hAnsi="Times New Roman" w:cs="Times New Roman" w:hint="eastAsia"/>
          <w:sz w:val="24"/>
          <w:szCs w:val="21"/>
          <w14:ligatures w14:val="none"/>
        </w:rPr>
        <w:t>表示质量最高的个体，</w:t>
      </w:r>
      <m:oMath>
        <m:r>
          <w:rPr>
            <w:rFonts w:ascii="Cambria Math" w:eastAsia="宋体" w:hAnsi="Cambria Math" w:cs="Times New Roman"/>
            <w:sz w:val="24"/>
            <w:szCs w:val="21"/>
            <w14:ligatures w14:val="none"/>
          </w:rPr>
          <m:t>id</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x</m:t>
            </m:r>
          </m:e>
          <m:sub>
            <m:r>
              <w:rPr>
                <w:rFonts w:ascii="Cambria Math" w:eastAsia="宋体" w:hAnsi="Cambria Math" w:cs="Times New Roman"/>
                <w:sz w:val="24"/>
                <w:szCs w:val="21"/>
                <w14:ligatures w14:val="none"/>
              </w:rPr>
              <m:t>i</m:t>
            </m:r>
          </m:sub>
        </m:sSub>
        <m:d>
          <m:dPr>
            <m:begChr m:val="["/>
            <m:endChr m:val="]"/>
            <m:ctrlPr>
              <w:rPr>
                <w:rFonts w:ascii="Cambria Math" w:eastAsia="宋体" w:hAnsi="Cambria Math" w:cs="Times New Roman"/>
                <w:i/>
                <w:sz w:val="24"/>
                <w:szCs w:val="21"/>
                <w14:ligatures w14:val="none"/>
              </w:rPr>
            </m:ctrlPr>
          </m:dPr>
          <m:e>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i</m:t>
                    </m:r>
                  </m:sub>
                </m:sSub>
              </m:e>
            </m:d>
            <m:r>
              <w:rPr>
                <w:rFonts w:ascii="Cambria Math" w:eastAsia="微软雅黑" w:hAnsi="Cambria Math" w:cs="微软雅黑" w:hint="eastAsia"/>
                <w:sz w:val="24"/>
                <w:szCs w:val="21"/>
                <w14:ligatures w14:val="none"/>
              </w:rPr>
              <m:t>-</m:t>
            </m:r>
            <m:r>
              <w:rPr>
                <w:rFonts w:ascii="Cambria Math" w:eastAsia="宋体" w:hAnsi="Cambria Math" w:cs="Times New Roman" w:hint="eastAsia"/>
                <w:sz w:val="24"/>
                <w:szCs w:val="21"/>
                <w14:ligatures w14:val="none"/>
              </w:rPr>
              <m:t>1</m:t>
            </m:r>
          </m:e>
        </m:d>
      </m:oMath>
      <w:r w:rsidRPr="00C31486">
        <w:rPr>
          <w:rFonts w:ascii="Times New Roman" w:eastAsia="宋体" w:hAnsi="Times New Roman" w:cs="Times New Roman" w:hint="eastAsia"/>
          <w:sz w:val="24"/>
          <w:szCs w:val="21"/>
          <w14:ligatures w14:val="none"/>
        </w:rPr>
        <w:t>表示质量最低的个体。在排序完成后将按照预先定义的对应比例参数计算各方向的迁移数量。所提算法定义了三个迁移比例参数：</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P2</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（一般取</w:t>
      </w:r>
      <w:r w:rsidRPr="00C31486">
        <w:rPr>
          <w:rFonts w:ascii="Times New Roman" w:eastAsia="宋体" w:hAnsi="Times New Roman" w:cs="Times New Roman" w:hint="eastAsia"/>
          <w:sz w:val="24"/>
          <w:szCs w:val="21"/>
          <w14:ligatures w14:val="none"/>
        </w:rPr>
        <w:t>0.1-0.2</w:t>
      </w:r>
      <w:r w:rsidRPr="00C31486">
        <w:rPr>
          <w:rFonts w:ascii="Times New Roman" w:eastAsia="宋体" w:hAnsi="Times New Roman" w:cs="Times New Roman" w:hint="eastAsia"/>
          <w:sz w:val="24"/>
          <w:szCs w:val="21"/>
          <w14:ligatures w14:val="none"/>
        </w:rPr>
        <w:t>）。各方向的迁移数量按照对应公式计算：</w:t>
      </w:r>
    </w:p>
    <w:p w14:paraId="7CC8DF6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P2</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1</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12F1DCD"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P2</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3</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P1</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79721E8"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3</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P2</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2</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P2</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P3</m:t>
                      </m:r>
                    </m:sub>
                  </m:sSub>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w:bookmarkStart w:id="8" w:name="_Ref129164592"/>
              <w:bookmarkEnd w:id="8"/>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BFC925B"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为了确保迁移操作的可行性，算法还需对计算得到的迁移数量进行边界约束，确保迁移数量不超过源子种群的可用个体数和目标子种群的可替换位置。如图</w:t>
      </w:r>
      <w:r w:rsidRPr="00C31486">
        <w:rPr>
          <w:rFonts w:ascii="Times New Roman" w:eastAsia="宋体" w:hAnsi="Times New Roman" w:cs="Times New Roman" w:hint="eastAsia"/>
          <w:sz w:val="24"/>
          <w:szCs w:val="21"/>
          <w14:ligatures w14:val="none"/>
        </w:rPr>
        <w:t>4</w:t>
      </w:r>
      <w:r w:rsidRPr="00C31486">
        <w:rPr>
          <w:rFonts w:ascii="Times New Roman" w:eastAsia="宋体" w:hAnsi="Times New Roman" w:cs="Times New Roman"/>
          <w:sz w:val="24"/>
          <w:szCs w:val="21"/>
          <w14:ligatures w14:val="none"/>
        </w:rPr>
        <w:t>-5</w:t>
      </w:r>
      <w:r w:rsidRPr="00C31486">
        <w:rPr>
          <w:rFonts w:ascii="Times New Roman" w:eastAsia="宋体" w:hAnsi="Times New Roman" w:cs="Times New Roman" w:hint="eastAsia"/>
          <w:sz w:val="24"/>
          <w:szCs w:val="21"/>
          <w14:ligatures w14:val="none"/>
        </w:rPr>
        <w:t>所示展示了对应多种群之间迁移机制的示意图。</w:t>
      </w:r>
    </w:p>
    <w:p w14:paraId="73877510" w14:textId="77777777" w:rsidR="00C31486" w:rsidRPr="00C31486" w:rsidRDefault="00C31486" w:rsidP="00C31486">
      <w:pPr>
        <w:keepNext/>
        <w:widowControl/>
        <w:jc w:val="center"/>
        <w:rPr>
          <w:rFonts w:ascii="Times New Roman" w:eastAsia="宋体" w:hAnsi="Times New Roman" w:cs="Times New Roman"/>
          <w:szCs w:val="21"/>
          <w14:ligatures w14:val="none"/>
        </w:rPr>
      </w:pPr>
      <w:r w:rsidRPr="00C31486">
        <w:rPr>
          <w:rFonts w:ascii="Times New Roman" w:eastAsia="宋体" w:hAnsi="Times New Roman" w:cs="Times New Roman"/>
          <w:noProof/>
          <w:szCs w:val="21"/>
          <w14:ligatures w14:val="none"/>
        </w:rPr>
        <w:drawing>
          <wp:inline distT="0" distB="0" distL="0" distR="0" wp14:anchorId="5499157C" wp14:editId="0FDA0D31">
            <wp:extent cx="4278031" cy="2968529"/>
            <wp:effectExtent l="0" t="0" r="825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0"/>
                    <a:stretch>
                      <a:fillRect/>
                    </a:stretch>
                  </pic:blipFill>
                  <pic:spPr>
                    <a:xfrm>
                      <a:off x="0" y="0"/>
                      <a:ext cx="4278031" cy="2968529"/>
                    </a:xfrm>
                    <a:prstGeom prst="rect">
                      <a:avLst/>
                    </a:prstGeom>
                  </pic:spPr>
                </pic:pic>
              </a:graphicData>
            </a:graphic>
          </wp:inline>
        </w:drawing>
      </w:r>
    </w:p>
    <w:p w14:paraId="2EA2D602" w14:textId="77777777" w:rsidR="00C31486" w:rsidRPr="00C31486" w:rsidRDefault="00C31486" w:rsidP="00C31486">
      <w:pPr>
        <w:keepNext/>
        <w:widowControl/>
        <w:numPr>
          <w:ilvl w:val="3"/>
          <w:numId w:val="0"/>
        </w:numPr>
        <w:jc w:val="center"/>
        <w:rPr>
          <w:rFonts w:ascii="Times New Roman" w:eastAsia="宋体" w:hAnsi="Times New Roman" w:cs="Times New Roman"/>
          <w:szCs w:val="21"/>
          <w14:ligatures w14:val="none"/>
        </w:rPr>
      </w:pPr>
      <w:bookmarkStart w:id="9" w:name="_Toc228128417"/>
      <w:r w:rsidRPr="00C31486">
        <w:rPr>
          <w:rFonts w:ascii="Times New Roman" w:eastAsia="宋体" w:hAnsi="Times New Roman" w:cs="Times New Roman" w:hint="eastAsia"/>
          <w:szCs w:val="21"/>
          <w14:ligatures w14:val="none"/>
        </w:rPr>
        <w:t>多种群精英迁移机制示意图</w:t>
      </w:r>
      <w:bookmarkEnd w:id="9"/>
    </w:p>
    <w:p w14:paraId="37F8D37C" w14:textId="77777777" w:rsidR="00C31486" w:rsidRPr="00C31486" w:rsidRDefault="00C31486" w:rsidP="00C31486">
      <w:pPr>
        <w:widowControl/>
        <w:numPr>
          <w:ilvl w:val="4"/>
          <w:numId w:val="0"/>
        </w:numPr>
        <w:spacing w:afterLines="100" w:after="312"/>
        <w:jc w:val="center"/>
        <w:rPr>
          <w:rFonts w:ascii="Times New Roman" w:eastAsia="楷体" w:hAnsi="Times New Roman" w:cs="Times New Roman"/>
          <w:szCs w:val="21"/>
          <w14:ligatures w14:val="none"/>
        </w:rPr>
      </w:pPr>
      <w:r w:rsidRPr="00C31486">
        <w:rPr>
          <w:rFonts w:ascii="Times New Roman" w:eastAsia="楷体" w:hAnsi="Times New Roman" w:cs="Times New Roman"/>
          <w:szCs w:val="21"/>
          <w14:ligatures w14:val="none"/>
        </w:rPr>
        <w:t>Schematic diagram of the multi-population elite migration mechanism</w:t>
      </w:r>
    </w:p>
    <w:p w14:paraId="5FD5FDD5"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具体而言，迁移操作按照以下的特定的进行顺序执行，以避免覆盖冲突。</w:t>
      </w:r>
    </w:p>
    <w:p w14:paraId="2F77C0A7"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1</w:t>
      </w:r>
      <w:r w:rsidRPr="00C31486">
        <w:rPr>
          <w:rFonts w:ascii="Times New Roman" w:eastAsia="宋体" w:hAnsi="Times New Roman" w:cs="Times New Roman" w:hint="eastAsia"/>
          <w:sz w:val="24"/>
          <w:szCs w:val="21"/>
          <w14:ligatures w14:val="none"/>
        </w:rPr>
        <w:t>）执行从引导变异子种群到主种群的迁移：将</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中排序前</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的优质个体迁移到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，替换</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中排序后</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m:t>
            </m:r>
            <m:r>
              <w:rPr>
                <w:rFonts w:ascii="Cambria Math" w:eastAsia="宋体" w:hAnsi="Cambria Math" w:cs="Times New Roman"/>
                <w:sz w:val="24"/>
                <w:szCs w:val="21"/>
                <w14:ligatures w14:val="none"/>
              </w:rPr>
              <m:t>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的质量较差的个体；然后将</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中排序前</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m:t>
            </m:r>
            <m:r>
              <w:rPr>
                <w:rFonts w:ascii="Cambria Math" w:eastAsia="宋体" w:hAnsi="Cambria Math" w:cs="Times New Roman"/>
                <w:sz w:val="24"/>
                <w:szCs w:val="21"/>
                <w14:ligatures w14:val="none"/>
              </w:rPr>
              <m:t>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的优质个体迁移到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，替换</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中从位置</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m:t>
            </m:r>
            <m:r>
              <w:rPr>
                <w:rFonts w:ascii="Cambria Math" w:eastAsia="宋体" w:hAnsi="Cambria Math" w:cs="Times New Roman"/>
                <w:sz w:val="24"/>
                <w:szCs w:val="21"/>
                <w14:ligatures w14:val="none"/>
              </w:rPr>
              <m:t>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m:t>
            </m:r>
            <m:r>
              <w:rPr>
                <w:rFonts w:ascii="Cambria Math" w:eastAsia="宋体" w:hAnsi="Cambria Math" w:cs="Times New Roman"/>
                <w:sz w:val="24"/>
                <w:szCs w:val="21"/>
                <w14:ligatures w14:val="none"/>
              </w:rPr>
              <m:t>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到位置</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1</m:t>
            </m:r>
          </m:sub>
        </m:sSub>
        <m:r>
          <w:rPr>
            <w:rFonts w:ascii="Cambria Math" w:eastAsia="微软雅黑" w:hAnsi="Cambria Math" w:cs="微软雅黑"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m:t>
            </m:r>
            <m:r>
              <w:rPr>
                <w:rFonts w:ascii="Cambria Math" w:eastAsia="宋体" w:hAnsi="Cambria Math" w:cs="Times New Roman"/>
                <w:sz w:val="24"/>
                <w:szCs w:val="21"/>
                <w14:ligatures w14:val="none"/>
              </w:rPr>
              <m:t>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的劣质个体，避开已被</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迁移替换的位置防止覆盖。</w:t>
      </w:r>
    </w:p>
    <w:p w14:paraId="20268C34"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lastRenderedPageBreak/>
        <w:t>（</w:t>
      </w:r>
      <w:r w:rsidRPr="00C31486">
        <w:rPr>
          <w:rFonts w:ascii="Times New Roman" w:eastAsia="宋体" w:hAnsi="Times New Roman" w:cs="Times New Roman" w:hint="eastAsia"/>
          <w:sz w:val="24"/>
          <w:szCs w:val="21"/>
          <w14:ligatures w14:val="none"/>
        </w:rPr>
        <w:t>2</w:t>
      </w:r>
      <w:r w:rsidRPr="00C31486">
        <w:rPr>
          <w:rFonts w:ascii="Times New Roman" w:eastAsia="宋体" w:hAnsi="Times New Roman" w:cs="Times New Roman" w:hint="eastAsia"/>
          <w:sz w:val="24"/>
          <w:szCs w:val="21"/>
          <w14:ligatures w14:val="none"/>
        </w:rPr>
        <w:t>）执行从主种群到引导变异子种群的迁移：从</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1</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的第一前沿</w:t>
      </w:r>
      <w:r w:rsidRPr="00C31486">
        <w:rPr>
          <w:rFonts w:ascii="Times New Roman" w:eastAsia="宋体" w:hAnsi="Times New Roman" w:cs="Times New Roman" w:hint="eastAsia"/>
          <w:sz w:val="24"/>
          <w:szCs w:val="21"/>
          <w14:ligatures w14:val="none"/>
        </w:rPr>
        <w:t xml:space="preserve"> </w:t>
      </w:r>
      <m:oMath>
        <m:sSubSup>
          <m:sSubSupPr>
            <m:ctrlPr>
              <w:rPr>
                <w:rFonts w:ascii="Cambria Math" w:eastAsia="宋体" w:hAnsi="Cambria Math" w:cs="Times New Roman"/>
                <w:i/>
                <w:sz w:val="24"/>
                <w:szCs w:val="21"/>
                <w14:ligatures w14:val="none"/>
              </w:rPr>
            </m:ctrlPr>
          </m:sSubSupPr>
          <m:e>
            <m:r>
              <m:rPr>
                <m:scr m:val="script"/>
              </m:rPr>
              <w:rPr>
                <w:rFonts w:ascii="Cambria Math" w:eastAsia="宋体" w:hAnsi="Cambria Math" w:cs="Times New Roman"/>
                <w:sz w:val="24"/>
                <w:szCs w:val="21"/>
                <w14:ligatures w14:val="none"/>
              </w:rPr>
              <m:t>F</m:t>
            </m:r>
          </m:e>
          <m:sub>
            <m:r>
              <w:rPr>
                <w:rFonts w:ascii="Cambria Math" w:eastAsia="宋体" w:hAnsi="Cambria Math" w:cs="Times New Roman" w:hint="eastAsia"/>
                <w:sz w:val="24"/>
                <w:szCs w:val="21"/>
                <w14:ligatures w14:val="none"/>
              </w:rPr>
              <m:t>1</m:t>
            </m:r>
          </m:sub>
          <m:sup>
            <m:d>
              <m:dPr>
                <m:ctrlPr>
                  <w:rPr>
                    <w:rFonts w:ascii="Cambria Math" w:eastAsia="宋体" w:hAnsi="Cambria Math" w:cs="Times New Roman"/>
                    <w:i/>
                    <w:sz w:val="24"/>
                    <w:szCs w:val="21"/>
                    <w14:ligatures w14:val="none"/>
                  </w:rPr>
                </m:ctrlPr>
              </m:dPr>
              <m:e>
                <m:r>
                  <w:rPr>
                    <w:rFonts w:ascii="Cambria Math" w:eastAsia="宋体" w:hAnsi="Cambria Math" w:cs="Times New Roman" w:hint="eastAsia"/>
                    <w:sz w:val="24"/>
                    <w:szCs w:val="21"/>
                    <w14:ligatures w14:val="none"/>
                  </w:rPr>
                  <m:t>1</m:t>
                </m:r>
              </m:e>
            </m:d>
          </m:sup>
        </m:sSubSup>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中随机选择</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P2</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n</m:t>
            </m:r>
          </m:e>
          <m:sub>
            <m:r>
              <w:rPr>
                <w:rFonts w:ascii="Cambria Math" w:eastAsia="宋体" w:hAnsi="Cambria Math" w:cs="Times New Roman" w:hint="eastAsia"/>
                <w:sz w:val="24"/>
                <w:szCs w:val="21"/>
                <w14:ligatures w14:val="none"/>
              </w:rPr>
              <m:t>P1</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hint="eastAsia"/>
                <w:sz w:val="24"/>
                <w:szCs w:val="21"/>
                <w14:ligatures w14:val="none"/>
              </w:rPr>
              <m:t>P3</m:t>
            </m:r>
          </m:sub>
        </m:sSub>
      </m:oMath>
      <w:r w:rsidRPr="00C31486">
        <w:rPr>
          <w:rFonts w:ascii="Times New Roman" w:eastAsia="宋体" w:hAnsi="Times New Roman" w:cs="Times New Roman" w:hint="eastAsia"/>
          <w:sz w:val="24"/>
          <w:szCs w:val="21"/>
          <w14:ligatures w14:val="none"/>
        </w:rPr>
        <w:t xml:space="preserve"> </w:t>
      </w:r>
      <w:r w:rsidRPr="00C31486">
        <w:rPr>
          <w:rFonts w:ascii="Times New Roman" w:eastAsia="宋体" w:hAnsi="Times New Roman" w:cs="Times New Roman" w:hint="eastAsia"/>
          <w:sz w:val="24"/>
          <w:szCs w:val="21"/>
          <w14:ligatures w14:val="none"/>
        </w:rPr>
        <w:t>个个体，分别迁移到</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2</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和</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hint="eastAsia"/>
                <w:sz w:val="24"/>
                <w:szCs w:val="21"/>
                <w14:ligatures w14:val="none"/>
              </w:rPr>
              <m:t>3</m:t>
            </m:r>
          </m:sub>
        </m:sSub>
      </m:oMath>
      <w:r w:rsidRPr="00C31486">
        <w:rPr>
          <w:rFonts w:ascii="Times New Roman" w:eastAsia="宋体" w:hAnsi="Times New Roman" w:cs="Times New Roman" w:hint="eastAsia"/>
          <w:sz w:val="24"/>
          <w:szCs w:val="21"/>
          <w14:ligatures w14:val="none"/>
        </w:rPr>
        <w:t>，替换它们排序靠后的劣质个体。</w:t>
      </w:r>
    </w:p>
    <w:p w14:paraId="01DD6FF3" w14:textId="77777777" w:rsidR="00C31486" w:rsidRPr="00C31486" w:rsidRDefault="00C31486" w:rsidP="00C31486">
      <w:pPr>
        <w:snapToGrid w:val="0"/>
        <w:spacing w:line="300" w:lineRule="auto"/>
        <w:ind w:firstLineChars="200" w:firstLine="480"/>
        <w:rPr>
          <w:rFonts w:ascii="Times New Roman" w:eastAsia="宋体" w:hAnsi="Times New Roman" w:cs="Times New Roman"/>
          <w:sz w:val="24"/>
          <w:szCs w:val="21"/>
          <w14:ligatures w14:val="none"/>
        </w:rPr>
      </w:pPr>
      <w:r w:rsidRPr="00C31486">
        <w:rPr>
          <w:rFonts w:ascii="Times New Roman" w:eastAsia="宋体" w:hAnsi="Times New Roman" w:cs="Times New Roman" w:hint="eastAsia"/>
          <w:sz w:val="24"/>
          <w:szCs w:val="21"/>
          <w14:ligatures w14:val="none"/>
        </w:rPr>
        <w:t>（</w:t>
      </w:r>
      <w:r w:rsidRPr="00C31486">
        <w:rPr>
          <w:rFonts w:ascii="Times New Roman" w:eastAsia="宋体" w:hAnsi="Times New Roman" w:cs="Times New Roman" w:hint="eastAsia"/>
          <w:sz w:val="24"/>
          <w:szCs w:val="21"/>
          <w14:ligatures w14:val="none"/>
        </w:rPr>
        <w:t>3</w:t>
      </w:r>
      <w:r w:rsidRPr="00C31486">
        <w:rPr>
          <w:rFonts w:ascii="Times New Roman" w:eastAsia="宋体" w:hAnsi="Times New Roman" w:cs="Times New Roman" w:hint="eastAsia"/>
          <w:sz w:val="24"/>
          <w:szCs w:val="21"/>
          <w14:ligatures w14:val="none"/>
        </w:rPr>
        <w:t>）执行引导变异子种群之间的相互迁移：与主种群相关的迁移中的排序策略不同，局部引导变异子种群的待迁移个体按照对应的导向目的排序进行替换。对于覆盖引导子种群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2</m:t>
            </m:r>
          </m:sub>
        </m:sSub>
      </m:oMath>
      <w:r w:rsidRPr="00C31486">
        <w:rPr>
          <w:rFonts w:ascii="Times New Roman" w:eastAsia="宋体" w:hAnsi="Times New Roman" w:cs="Times New Roman" w:hint="eastAsia"/>
          <w:sz w:val="24"/>
          <w:szCs w:val="21"/>
          <w14:ligatures w14:val="none"/>
        </w:rPr>
        <w:t>，其接收连通引导子种群中的连通目标最高的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个个体，替换自身覆盖目标最高的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P3</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P2</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个个体，对于连通引导子种群</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P</m:t>
            </m:r>
          </m:e>
          <m:sub>
            <m:r>
              <w:rPr>
                <w:rFonts w:ascii="Cambria Math" w:eastAsia="宋体" w:hAnsi="Cambria Math" w:cs="Times New Roman"/>
                <w:sz w:val="24"/>
                <w:szCs w:val="21"/>
                <w14:ligatures w14:val="none"/>
              </w:rPr>
              <m:t>3</m:t>
            </m:r>
          </m:sub>
        </m:sSub>
      </m:oMath>
      <w:r w:rsidRPr="00C31486">
        <w:rPr>
          <w:rFonts w:ascii="Times New Roman" w:eastAsia="宋体" w:hAnsi="Times New Roman" w:cs="Times New Roman" w:hint="eastAsia"/>
          <w:sz w:val="24"/>
          <w:szCs w:val="21"/>
          <w14:ligatures w14:val="none"/>
        </w:rPr>
        <w:t>，其接收覆盖引导子种群中的覆盖目标最高的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个个体，替换自身连通目标最高的</w:t>
      </w:r>
      <w:r w:rsidRPr="00C31486">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P2</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P3</m:t>
            </m:r>
          </m:sub>
        </m:sSub>
      </m:oMath>
      <w:r w:rsidRPr="00C31486">
        <w:rPr>
          <w:rFonts w:ascii="Times New Roman" w:eastAsia="宋体" w:hAnsi="Times New Roman" w:cs="Times New Roman"/>
          <w:sz w:val="24"/>
          <w:szCs w:val="21"/>
          <w14:ligatures w14:val="none"/>
        </w:rPr>
        <w:t xml:space="preserve"> </w:t>
      </w:r>
      <w:r w:rsidRPr="00C31486">
        <w:rPr>
          <w:rFonts w:ascii="Times New Roman" w:eastAsia="宋体" w:hAnsi="Times New Roman" w:cs="Times New Roman" w:hint="eastAsia"/>
          <w:sz w:val="24"/>
          <w:szCs w:val="21"/>
          <w14:ligatures w14:val="none"/>
        </w:rPr>
        <w:t>个个体，从而实现不同引导策略的种群之间的迁移。</w:t>
      </w:r>
    </w:p>
    <w:p w14:paraId="7AD27B0C" w14:textId="271C7494" w:rsidR="00962636" w:rsidRPr="00DC68F8" w:rsidRDefault="00C31486" w:rsidP="00C31486">
      <w:r w:rsidRPr="00C31486">
        <w:rPr>
          <w:rFonts w:ascii="Times New Roman" w:eastAsia="宋体" w:hAnsi="Times New Roman" w:cs="Times New Roman" w:hint="eastAsia"/>
          <w:szCs w:val="21"/>
          <w14:ligatures w14:val="none"/>
        </w:rPr>
        <w:t>总体而言，该机制通过按比例控制迁移规模，实现了子种群间搜索经验的精准共享，具有实时性、针对性、平衡性和协同性等优势。实验结果表明，迁移重组机制能够显著提高算法的收敛速度和解集质量。</w:t>
      </w:r>
    </w:p>
    <w:sectPr w:rsidR="00962636" w:rsidRPr="00DC68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9CC14" w14:textId="77777777" w:rsidR="007036A6" w:rsidRDefault="007036A6" w:rsidP="00DC68F8">
      <w:r>
        <w:separator/>
      </w:r>
    </w:p>
  </w:endnote>
  <w:endnote w:type="continuationSeparator" w:id="0">
    <w:p w14:paraId="25131991" w14:textId="77777777" w:rsidR="007036A6" w:rsidRDefault="007036A6" w:rsidP="00DC6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CA26E" w14:textId="77777777" w:rsidR="007036A6" w:rsidRDefault="007036A6" w:rsidP="00DC68F8">
      <w:r>
        <w:separator/>
      </w:r>
    </w:p>
  </w:footnote>
  <w:footnote w:type="continuationSeparator" w:id="0">
    <w:p w14:paraId="161475B8" w14:textId="77777777" w:rsidR="007036A6" w:rsidRDefault="007036A6" w:rsidP="00DC6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46A0C"/>
    <w:lvl w:ilvl="0">
      <w:start w:val="1"/>
      <w:numFmt w:val="bullet"/>
      <w:pStyle w:val="1"/>
      <w:lvlText w:val=""/>
      <w:lvlJc w:val="left"/>
      <w:pPr>
        <w:tabs>
          <w:tab w:val="num" w:pos="360"/>
        </w:tabs>
        <w:ind w:left="360" w:hangingChars="200" w:hanging="360"/>
      </w:pPr>
      <w:rPr>
        <w:rFonts w:ascii="Wingdings" w:hAnsi="Wingdings" w:hint="default"/>
      </w:rPr>
    </w:lvl>
  </w:abstractNum>
  <w:abstractNum w:abstractNumId="1" w15:restartNumberingAfterBreak="0">
    <w:nsid w:val="0B17304C"/>
    <w:multiLevelType w:val="multilevel"/>
    <w:tmpl w:val="D5D0073E"/>
    <w:numStyleLink w:val="a"/>
  </w:abstractNum>
  <w:abstractNum w:abstractNumId="2" w15:restartNumberingAfterBreak="0">
    <w:nsid w:val="0C374B88"/>
    <w:multiLevelType w:val="multilevel"/>
    <w:tmpl w:val="D5D0073E"/>
    <w:numStyleLink w:val="a"/>
  </w:abstractNum>
  <w:abstractNum w:abstractNumId="3" w15:restartNumberingAfterBreak="0">
    <w:nsid w:val="0EEA498C"/>
    <w:multiLevelType w:val="multilevel"/>
    <w:tmpl w:val="D5D0073E"/>
    <w:numStyleLink w:val="a"/>
  </w:abstractNum>
  <w:abstractNum w:abstractNumId="4" w15:restartNumberingAfterBreak="0">
    <w:nsid w:val="11F77260"/>
    <w:multiLevelType w:val="multilevel"/>
    <w:tmpl w:val="D5D0073E"/>
    <w:numStyleLink w:val="a"/>
  </w:abstractNum>
  <w:abstractNum w:abstractNumId="5" w15:restartNumberingAfterBreak="0">
    <w:nsid w:val="1580039A"/>
    <w:multiLevelType w:val="multilevel"/>
    <w:tmpl w:val="D5D0073E"/>
    <w:numStyleLink w:val="a"/>
  </w:abstractNum>
  <w:abstractNum w:abstractNumId="6" w15:restartNumberingAfterBreak="0">
    <w:nsid w:val="20482F89"/>
    <w:multiLevelType w:val="multilevel"/>
    <w:tmpl w:val="F70E7CC6"/>
    <w:lvl w:ilvl="0">
      <w:start w:val="1"/>
      <w:numFmt w:val="decimal"/>
      <w:suff w:val="space"/>
      <w:lvlText w:val="表%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9822173"/>
    <w:multiLevelType w:val="multilevel"/>
    <w:tmpl w:val="99F4C23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1.%2.%3.%4"/>
      <w:lvlJc w:val="left"/>
      <w:pPr>
        <w:ind w:left="1700" w:hanging="425"/>
      </w:pPr>
    </w:lvl>
    <w:lvl w:ilvl="4">
      <w:start w:val="1"/>
      <w:numFmt w:val="decimal"/>
      <w:lvlText w:val="%1.%2.%3.%4.%5"/>
      <w:lvlJc w:val="left"/>
      <w:pPr>
        <w:ind w:left="2125" w:hanging="425"/>
      </w:pPr>
    </w:lvl>
    <w:lvl w:ilvl="5">
      <w:start w:val="1"/>
      <w:numFmt w:val="decimal"/>
      <w:lvlText w:val="%1.%2.%3.%4.%5.%6"/>
      <w:lvlJc w:val="left"/>
      <w:pPr>
        <w:ind w:left="2550" w:hanging="425"/>
      </w:pPr>
    </w:lvl>
    <w:lvl w:ilvl="6">
      <w:start w:val="1"/>
      <w:numFmt w:val="decimal"/>
      <w:lvlText w:val="%1.%2.%3.%4.%5.%6.%7"/>
      <w:lvlJc w:val="left"/>
      <w:pPr>
        <w:ind w:left="2975" w:hanging="425"/>
      </w:pPr>
    </w:lvl>
    <w:lvl w:ilvl="7">
      <w:start w:val="1"/>
      <w:numFmt w:val="decimal"/>
      <w:lvlText w:val="%1.%2.%3.%4.%5.%6.%7.%8"/>
      <w:lvlJc w:val="left"/>
      <w:pPr>
        <w:ind w:left="3400" w:hanging="425"/>
      </w:pPr>
    </w:lvl>
    <w:lvl w:ilvl="8">
      <w:start w:val="1"/>
      <w:numFmt w:val="decimal"/>
      <w:lvlText w:val="%1.%2.%3.%4.%5.%6.%7.%8.%9"/>
      <w:lvlJc w:val="left"/>
      <w:pPr>
        <w:ind w:left="3825" w:hanging="425"/>
      </w:pPr>
    </w:lvl>
  </w:abstractNum>
  <w:abstractNum w:abstractNumId="9" w15:restartNumberingAfterBreak="0">
    <w:nsid w:val="39343571"/>
    <w:multiLevelType w:val="multilevel"/>
    <w:tmpl w:val="D5D0073E"/>
    <w:numStyleLink w:val="a"/>
  </w:abstractNum>
  <w:abstractNum w:abstractNumId="10" w15:restartNumberingAfterBreak="0">
    <w:nsid w:val="3CD45F38"/>
    <w:multiLevelType w:val="hybridMultilevel"/>
    <w:tmpl w:val="A61AC5D0"/>
    <w:lvl w:ilvl="0" w:tplc="56103000">
      <w:start w:val="1"/>
      <w:numFmt w:val="decimal"/>
      <w:suff w:val="space"/>
      <w:lvlText w:val="[%1]"/>
      <w:lvlJc w:val="left"/>
      <w:pPr>
        <w:ind w:left="400" w:hanging="40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B2123B"/>
    <w:multiLevelType w:val="hybridMultilevel"/>
    <w:tmpl w:val="0E3EE638"/>
    <w:lvl w:ilvl="0" w:tplc="AEF6A16C">
      <w:start w:val="1"/>
      <w:numFmt w:val="decimal"/>
      <w:pStyle w:val="10"/>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FB481B"/>
    <w:multiLevelType w:val="multilevel"/>
    <w:tmpl w:val="254E9D46"/>
    <w:lvl w:ilvl="0">
      <w:start w:val="1"/>
      <w:numFmt w:val="decimal"/>
      <w:suff w:val="space"/>
      <w:lvlText w:val="图%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3A25080"/>
    <w:multiLevelType w:val="hybridMultilevel"/>
    <w:tmpl w:val="223CBC38"/>
    <w:lvl w:ilvl="0" w:tplc="4246C9FA">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97B283A"/>
    <w:multiLevelType w:val="multilevel"/>
    <w:tmpl w:val="D5D0073E"/>
    <w:numStyleLink w:val="a"/>
  </w:abstractNum>
  <w:abstractNum w:abstractNumId="16" w15:restartNumberingAfterBreak="0">
    <w:nsid w:val="4B456D2B"/>
    <w:multiLevelType w:val="hybridMultilevel"/>
    <w:tmpl w:val="CA48AAA8"/>
    <w:lvl w:ilvl="0" w:tplc="A4DE4D54">
      <w:start w:val="1"/>
      <w:numFmt w:val="decimal"/>
      <w:lvlText w:val="%1："/>
      <w:lvlJc w:val="left"/>
      <w:pPr>
        <w:ind w:left="420" w:hanging="420"/>
      </w:p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7" w15:restartNumberingAfterBreak="0">
    <w:nsid w:val="4B9F5B75"/>
    <w:multiLevelType w:val="multilevel"/>
    <w:tmpl w:val="D5D0073E"/>
    <w:numStyleLink w:val="a"/>
  </w:abstractNum>
  <w:abstractNum w:abstractNumId="18" w15:restartNumberingAfterBreak="0">
    <w:nsid w:val="4C7D0A6E"/>
    <w:multiLevelType w:val="multilevel"/>
    <w:tmpl w:val="D5D0073E"/>
    <w:name w:val="（eq）"/>
    <w:styleLink w:val="a"/>
    <w:lvl w:ilvl="0">
      <w:start w:val="1"/>
      <w:numFmt w:val="chineseCountingThousand"/>
      <w:pStyle w:val="11"/>
      <w:suff w:val="space"/>
      <w:lvlText w:val="第%1章"/>
      <w:lvlJc w:val="left"/>
      <w:pPr>
        <w:ind w:left="142" w:firstLine="0"/>
      </w:pPr>
    </w:lvl>
    <w:lvl w:ilvl="1">
      <w:start w:val="1"/>
      <w:numFmt w:val="decimal"/>
      <w:pStyle w:val="21"/>
      <w:isLgl/>
      <w:suff w:val="space"/>
      <w:lvlText w:val="%1.%2"/>
      <w:lvlJc w:val="left"/>
      <w:pPr>
        <w:ind w:left="0" w:firstLine="0"/>
      </w:pPr>
    </w:lvl>
    <w:lvl w:ilvl="2">
      <w:start w:val="1"/>
      <w:numFmt w:val="decimal"/>
      <w:pStyle w:val="31"/>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2126"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abstractNum w:abstractNumId="19" w15:restartNumberingAfterBreak="0">
    <w:nsid w:val="52E26D40"/>
    <w:multiLevelType w:val="multilevel"/>
    <w:tmpl w:val="D5D0073E"/>
    <w:numStyleLink w:val="a"/>
  </w:abstractNum>
  <w:abstractNum w:abstractNumId="20"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FB20D65"/>
    <w:multiLevelType w:val="hybridMultilevel"/>
    <w:tmpl w:val="D5D86B70"/>
    <w:lvl w:ilvl="0" w:tplc="2574157E">
      <w:start w:val="1"/>
      <w:numFmt w:val="decimal"/>
      <w:suff w:val="space"/>
      <w:lvlText w:val="（%1）"/>
      <w:lvlJc w:val="left"/>
      <w:pPr>
        <w:ind w:left="0" w:firstLine="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2B74D4A"/>
    <w:multiLevelType w:val="multilevel"/>
    <w:tmpl w:val="D5D0073E"/>
    <w:numStyleLink w:val="a"/>
  </w:abstractNum>
  <w:abstractNum w:abstractNumId="23" w15:restartNumberingAfterBreak="0">
    <w:nsid w:val="690E1CA1"/>
    <w:multiLevelType w:val="hybridMultilevel"/>
    <w:tmpl w:val="DB24759A"/>
    <w:lvl w:ilvl="0" w:tplc="2306200A">
      <w:start w:val="1"/>
      <w:numFmt w:val="decimal"/>
      <w:lvlText w:val="[%1]"/>
      <w:lvlJc w:val="left"/>
      <w:pPr>
        <w:ind w:left="90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EBA1875"/>
    <w:multiLevelType w:val="multilevel"/>
    <w:tmpl w:val="D5D0073E"/>
    <w:numStyleLink w:val="a"/>
  </w:abstractNum>
  <w:abstractNum w:abstractNumId="25" w15:restartNumberingAfterBreak="0">
    <w:nsid w:val="77820AB7"/>
    <w:multiLevelType w:val="hybridMultilevel"/>
    <w:tmpl w:val="94FE77F0"/>
    <w:lvl w:ilvl="0" w:tplc="06B83300">
      <w:start w:val="1"/>
      <w:numFmt w:val="decimal"/>
      <w:lvlText w:val="（%1）"/>
      <w:lvlJc w:val="left"/>
      <w:pPr>
        <w:ind w:left="900" w:hanging="420"/>
      </w:pPr>
    </w:lvl>
    <w:lvl w:ilvl="1" w:tplc="D44E59A4">
      <w:start w:val="1"/>
      <w:numFmt w:val="decimal"/>
      <w:suff w:val="nothing"/>
      <w:lvlText w:val="（%2）"/>
      <w:lvlJc w:val="left"/>
      <w:pPr>
        <w:ind w:left="400" w:hanging="40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8274449"/>
    <w:multiLevelType w:val="hybridMultilevel"/>
    <w:tmpl w:val="6F4A0372"/>
    <w:lvl w:ilvl="0" w:tplc="64CA28E2">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4">
    <w:abstractNumId w:val="8"/>
  </w:num>
  <w:num w:numId="5">
    <w:abstractNumId w:val="20"/>
  </w:num>
  <w:num w:numId="6">
    <w:abstractNumId w:val="6"/>
  </w:num>
  <w:num w:numId="7">
    <w:abstractNumId w:val="13"/>
  </w:num>
  <w:num w:numId="8">
    <w:abstractNumId w:val="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5"/>
  </w:num>
  <w:num w:numId="12">
    <w:abstractNumId w:val="2"/>
  </w:num>
  <w:num w:numId="13">
    <w:abstractNumId w:val="23"/>
  </w:num>
  <w:num w:numId="14">
    <w:abstractNumId w:val="17"/>
  </w:num>
  <w:num w:numId="15">
    <w:abstractNumId w:val="5"/>
  </w:num>
  <w:num w:numId="16">
    <w:abstractNumId w:val="10"/>
  </w:num>
  <w:num w:numId="17">
    <w:abstractNumId w:val="4"/>
  </w:num>
  <w:num w:numId="18">
    <w:abstractNumId w:val="19"/>
  </w:num>
  <w:num w:numId="19">
    <w:abstractNumId w:val="25"/>
  </w:num>
  <w:num w:numId="20">
    <w:abstractNumId w:val="26"/>
  </w:num>
  <w:num w:numId="21">
    <w:abstractNumId w:val="22"/>
  </w:num>
  <w:num w:numId="22">
    <w:abstractNumId w:val="9"/>
  </w:num>
  <w:num w:numId="23">
    <w:abstractNumId w:val="24"/>
  </w:num>
  <w:num w:numId="24">
    <w:abstractNumId w:val="1"/>
  </w:num>
  <w:num w:numId="25">
    <w:abstractNumId w:val="3"/>
  </w:num>
  <w:num w:numId="26">
    <w:abstractNumId w:val="21"/>
  </w:num>
  <w:num w:numId="27">
    <w:abstractNumId w:val="14"/>
  </w:num>
  <w:num w:numId="28">
    <w:abstractNumId w:val="11"/>
  </w:num>
  <w:num w:numId="29">
    <w:abstractNumId w:val="16"/>
  </w:num>
  <w:num w:numId="30">
    <w:abstractNumId w:val="16"/>
    <w:lvlOverride w:ilvl="0">
      <w:startOverride w:val="1"/>
    </w:lvlOverride>
  </w:num>
  <w:num w:numId="31">
    <w:abstractNumId w:val="11"/>
    <w:lvlOverride w:ilvl="0">
      <w:startOverride w:val="1"/>
    </w:lvlOverride>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20"/>
    <w:rsid w:val="00100C8E"/>
    <w:rsid w:val="00123B96"/>
    <w:rsid w:val="00311EAB"/>
    <w:rsid w:val="003F69C2"/>
    <w:rsid w:val="003F784D"/>
    <w:rsid w:val="007036A6"/>
    <w:rsid w:val="00926B1E"/>
    <w:rsid w:val="00962636"/>
    <w:rsid w:val="00C31486"/>
    <w:rsid w:val="00C63B20"/>
    <w:rsid w:val="00DC68F8"/>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CD151"/>
  <w15:chartTrackingRefBased/>
  <w15:docId w15:val="{0E404865-972B-4453-A25E-42AB4EE4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2">
    <w:name w:val="heading 1"/>
    <w:basedOn w:val="a1"/>
    <w:next w:val="a1"/>
    <w:link w:val="13"/>
    <w:qFormat/>
    <w:rsid w:val="00C31486"/>
    <w:pPr>
      <w:keepNext/>
      <w:keepLines/>
      <w:spacing w:before="340" w:after="330" w:line="578" w:lineRule="auto"/>
      <w:outlineLvl w:val="0"/>
    </w:pPr>
    <w:rPr>
      <w:rFonts w:ascii="黑体" w:eastAsia="黑体" w:hAnsi="黑体"/>
      <w:b/>
      <w:bCs/>
      <w:kern w:val="44"/>
      <w:sz w:val="32"/>
      <w:szCs w:val="44"/>
    </w:rPr>
  </w:style>
  <w:style w:type="paragraph" w:styleId="2">
    <w:name w:val="heading 2"/>
    <w:basedOn w:val="a1"/>
    <w:next w:val="a1"/>
    <w:link w:val="20"/>
    <w:semiHidden/>
    <w:unhideWhenUsed/>
    <w:qFormat/>
    <w:rsid w:val="00C31486"/>
    <w:pPr>
      <w:keepNext/>
      <w:keepLines/>
      <w:spacing w:before="260" w:after="260" w:line="416" w:lineRule="auto"/>
      <w:outlineLvl w:val="1"/>
    </w:pPr>
    <w:rPr>
      <w:rFonts w:ascii="Times New Roman" w:eastAsia="黑体" w:hAnsi="Times New Roman" w:cs="Times New Roman"/>
      <w:b/>
      <w:bCs/>
      <w:sz w:val="28"/>
      <w:szCs w:val="32"/>
    </w:rPr>
  </w:style>
  <w:style w:type="paragraph" w:styleId="3">
    <w:name w:val="heading 3"/>
    <w:basedOn w:val="a1"/>
    <w:next w:val="a1"/>
    <w:link w:val="30"/>
    <w:semiHidden/>
    <w:unhideWhenUsed/>
    <w:qFormat/>
    <w:rsid w:val="00C31486"/>
    <w:pPr>
      <w:keepNext/>
      <w:keepLines/>
      <w:spacing w:before="260" w:after="260" w:line="416" w:lineRule="auto"/>
      <w:outlineLvl w:val="2"/>
    </w:pPr>
    <w:rPr>
      <w:rFonts w:ascii="Times New Roman" w:eastAsia="黑体" w:hAnsi="Times New Roman"/>
      <w:b/>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DC68F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DC68F8"/>
    <w:rPr>
      <w:sz w:val="18"/>
      <w:szCs w:val="18"/>
    </w:rPr>
  </w:style>
  <w:style w:type="paragraph" w:styleId="a7">
    <w:name w:val="footer"/>
    <w:basedOn w:val="a1"/>
    <w:link w:val="a8"/>
    <w:uiPriority w:val="99"/>
    <w:unhideWhenUsed/>
    <w:rsid w:val="00DC68F8"/>
    <w:pPr>
      <w:tabs>
        <w:tab w:val="center" w:pos="4153"/>
        <w:tab w:val="right" w:pos="8306"/>
      </w:tabs>
      <w:snapToGrid w:val="0"/>
      <w:jc w:val="left"/>
    </w:pPr>
    <w:rPr>
      <w:sz w:val="18"/>
      <w:szCs w:val="18"/>
    </w:rPr>
  </w:style>
  <w:style w:type="character" w:customStyle="1" w:styleId="a8">
    <w:name w:val="页脚 字符"/>
    <w:basedOn w:val="a2"/>
    <w:link w:val="a7"/>
    <w:uiPriority w:val="99"/>
    <w:rsid w:val="00DC68F8"/>
    <w:rPr>
      <w:sz w:val="18"/>
      <w:szCs w:val="18"/>
    </w:rPr>
  </w:style>
  <w:style w:type="paragraph" w:customStyle="1" w:styleId="11">
    <w:name w:val="标题 11"/>
    <w:next w:val="0"/>
    <w:qFormat/>
    <w:rsid w:val="00C31486"/>
    <w:pPr>
      <w:keepNext/>
      <w:keepLines/>
      <w:numPr>
        <w:numId w:val="10"/>
      </w:numPr>
      <w:spacing w:after="360" w:line="400" w:lineRule="atLeast"/>
      <w:ind w:left="0" w:hanging="425"/>
      <w:jc w:val="center"/>
      <w:outlineLvl w:val="0"/>
    </w:pPr>
    <w:rPr>
      <w:rFonts w:ascii="黑体" w:eastAsia="黑体" w:hAnsi="黑体"/>
      <w:b/>
      <w:bCs/>
      <w:kern w:val="44"/>
      <w:sz w:val="32"/>
      <w:szCs w:val="44"/>
      <w14:ligatures w14:val="none"/>
    </w:rPr>
  </w:style>
  <w:style w:type="paragraph" w:customStyle="1" w:styleId="21">
    <w:name w:val="标题 21"/>
    <w:next w:val="0"/>
    <w:qFormat/>
    <w:rsid w:val="00C31486"/>
    <w:pPr>
      <w:keepNext/>
      <w:keepLines/>
      <w:numPr>
        <w:ilvl w:val="1"/>
        <w:numId w:val="10"/>
      </w:numPr>
      <w:spacing w:before="480" w:after="120" w:line="360" w:lineRule="atLeast"/>
      <w:ind w:left="992" w:hanging="567"/>
      <w:outlineLvl w:val="1"/>
    </w:pPr>
    <w:rPr>
      <w:rFonts w:ascii="Times New Roman" w:eastAsia="黑体" w:hAnsi="Times New Roman" w:cs="Times New Roman"/>
      <w:b/>
      <w:bCs/>
      <w:sz w:val="28"/>
      <w:szCs w:val="32"/>
      <w14:ligatures w14:val="none"/>
    </w:rPr>
  </w:style>
  <w:style w:type="paragraph" w:customStyle="1" w:styleId="31">
    <w:name w:val="标题 31"/>
    <w:next w:val="0"/>
    <w:qFormat/>
    <w:rsid w:val="00C31486"/>
    <w:pPr>
      <w:keepNext/>
      <w:keepLines/>
      <w:numPr>
        <w:ilvl w:val="2"/>
        <w:numId w:val="10"/>
      </w:numPr>
      <w:spacing w:before="240" w:after="120" w:line="320" w:lineRule="atLeast"/>
      <w:ind w:left="1418" w:hanging="567"/>
      <w:outlineLvl w:val="2"/>
    </w:pPr>
    <w:rPr>
      <w:rFonts w:ascii="Times New Roman" w:eastAsia="黑体" w:hAnsi="Times New Roman"/>
      <w:b/>
      <w:bCs/>
      <w:sz w:val="24"/>
      <w:szCs w:val="32"/>
      <w14:ligatures w14:val="none"/>
    </w:rPr>
  </w:style>
  <w:style w:type="numbering" w:customStyle="1" w:styleId="14">
    <w:name w:val="无列表1"/>
    <w:next w:val="a4"/>
    <w:uiPriority w:val="99"/>
    <w:semiHidden/>
    <w:unhideWhenUsed/>
    <w:rsid w:val="00C31486"/>
  </w:style>
  <w:style w:type="character" w:customStyle="1" w:styleId="13">
    <w:name w:val="标题 1 字符"/>
    <w:basedOn w:val="a2"/>
    <w:link w:val="12"/>
    <w:rsid w:val="00C31486"/>
    <w:rPr>
      <w:rFonts w:ascii="黑体" w:eastAsia="黑体" w:hAnsi="黑体"/>
      <w:b/>
      <w:bCs/>
      <w:kern w:val="44"/>
      <w:sz w:val="32"/>
      <w:szCs w:val="44"/>
    </w:rPr>
  </w:style>
  <w:style w:type="character" w:customStyle="1" w:styleId="20">
    <w:name w:val="标题 2 字符"/>
    <w:basedOn w:val="a2"/>
    <w:link w:val="2"/>
    <w:rsid w:val="00C31486"/>
    <w:rPr>
      <w:rFonts w:ascii="Times New Roman" w:eastAsia="黑体" w:hAnsi="Times New Roman" w:cs="Times New Roman"/>
      <w:b/>
      <w:bCs/>
      <w:sz w:val="28"/>
      <w:szCs w:val="32"/>
    </w:rPr>
  </w:style>
  <w:style w:type="character" w:customStyle="1" w:styleId="30">
    <w:name w:val="标题 3 字符"/>
    <w:basedOn w:val="a2"/>
    <w:link w:val="3"/>
    <w:rsid w:val="00C31486"/>
    <w:rPr>
      <w:rFonts w:ascii="Times New Roman" w:eastAsia="黑体" w:hAnsi="Times New Roman"/>
      <w:b/>
      <w:bCs/>
      <w:sz w:val="24"/>
      <w:szCs w:val="32"/>
    </w:rPr>
  </w:style>
  <w:style w:type="paragraph" w:customStyle="1" w:styleId="a9">
    <w:name w:val="公式"/>
    <w:next w:val="0"/>
    <w:link w:val="aa"/>
    <w:uiPriority w:val="1"/>
    <w:qFormat/>
    <w:rsid w:val="00C31486"/>
    <w:pPr>
      <w:tabs>
        <w:tab w:val="center" w:pos="4536"/>
        <w:tab w:val="right" w:pos="9070"/>
      </w:tabs>
      <w:spacing w:line="300" w:lineRule="auto"/>
      <w:jc w:val="center"/>
    </w:pPr>
    <w:rPr>
      <w:sz w:val="24"/>
      <w:szCs w:val="21"/>
      <w14:ligatures w14:val="none"/>
    </w:rPr>
  </w:style>
  <w:style w:type="character" w:customStyle="1" w:styleId="aa">
    <w:name w:val="公式 字符"/>
    <w:basedOn w:val="a2"/>
    <w:link w:val="a9"/>
    <w:uiPriority w:val="1"/>
    <w:rsid w:val="00C31486"/>
    <w:rPr>
      <w:sz w:val="24"/>
      <w:szCs w:val="21"/>
      <w14:ligatures w14:val="none"/>
    </w:rPr>
  </w:style>
  <w:style w:type="paragraph" w:customStyle="1" w:styleId="1Fig1-1">
    <w:name w:val="1_Fig.1-1"/>
    <w:next w:val="0"/>
    <w:link w:val="1Fig1-10"/>
    <w:qFormat/>
    <w:rsid w:val="00C31486"/>
    <w:pPr>
      <w:numPr>
        <w:ilvl w:val="4"/>
        <w:numId w:val="10"/>
      </w:numPr>
      <w:spacing w:afterLines="100" w:after="100"/>
      <w:ind w:left="0"/>
      <w:jc w:val="center"/>
    </w:pPr>
    <w:rPr>
      <w:rFonts w:eastAsia="楷体"/>
      <w:szCs w:val="21"/>
      <w14:ligatures w14:val="none"/>
    </w:rPr>
  </w:style>
  <w:style w:type="character" w:customStyle="1" w:styleId="1Fig1-10">
    <w:name w:val="1_Fig.1-1 字符"/>
    <w:basedOn w:val="a2"/>
    <w:link w:val="1Fig1-1"/>
    <w:rsid w:val="00C31486"/>
    <w:rPr>
      <w:rFonts w:eastAsia="楷体"/>
      <w:szCs w:val="21"/>
      <w14:ligatures w14:val="none"/>
    </w:rPr>
  </w:style>
  <w:style w:type="character" w:customStyle="1" w:styleId="21-10">
    <w:name w:val="2_表1-1 字符"/>
    <w:basedOn w:val="a2"/>
    <w:link w:val="21-1"/>
    <w:rsid w:val="00C31486"/>
    <w:rPr>
      <w:rFonts w:eastAsia="宋体"/>
    </w:rPr>
  </w:style>
  <w:style w:type="character" w:customStyle="1" w:styleId="2Tab1-10">
    <w:name w:val="2_Tab.1-1 字符"/>
    <w:basedOn w:val="21-10"/>
    <w:link w:val="2Tab1-1"/>
    <w:rsid w:val="00C31486"/>
    <w:rPr>
      <w:rFonts w:eastAsia="宋体"/>
    </w:rPr>
  </w:style>
  <w:style w:type="paragraph" w:customStyle="1" w:styleId="11-1">
    <w:name w:val="1_图1-1"/>
    <w:next w:val="1Fig1-1"/>
    <w:link w:val="11-10"/>
    <w:qFormat/>
    <w:rsid w:val="00C31486"/>
    <w:pPr>
      <w:keepNext/>
      <w:numPr>
        <w:ilvl w:val="3"/>
        <w:numId w:val="10"/>
      </w:numPr>
      <w:ind w:left="0"/>
      <w:jc w:val="center"/>
    </w:pPr>
    <w:rPr>
      <w:rFonts w:eastAsia="宋体"/>
      <w:szCs w:val="21"/>
      <w14:ligatures w14:val="none"/>
    </w:rPr>
  </w:style>
  <w:style w:type="character" w:customStyle="1" w:styleId="11-10">
    <w:name w:val="1_图1-1 字符"/>
    <w:basedOn w:val="a2"/>
    <w:link w:val="11-1"/>
    <w:rsid w:val="00C31486"/>
    <w:rPr>
      <w:rFonts w:eastAsia="宋体"/>
      <w:szCs w:val="21"/>
      <w14:ligatures w14:val="none"/>
    </w:rPr>
  </w:style>
  <w:style w:type="table" w:customStyle="1" w:styleId="15">
    <w:name w:val="网格型浅色1"/>
    <w:basedOn w:val="a3"/>
    <w:next w:val="ab"/>
    <w:uiPriority w:val="40"/>
    <w:rsid w:val="00C31486"/>
    <w:pPr>
      <w:jc w:val="both"/>
    </w:pPr>
    <w:rPr>
      <w:rFonts w:ascii="Times New Roman" w:eastAsia="宋体" w:hAnsi="Times New Roman"/>
      <w:szCs w:val="21"/>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vAlign w:val="center"/>
    </w:tcPr>
  </w:style>
  <w:style w:type="paragraph" w:customStyle="1" w:styleId="ac">
    <w:name w:val="中文扉页"/>
    <w:link w:val="ad"/>
    <w:uiPriority w:val="2"/>
    <w:qFormat/>
    <w:rsid w:val="00C31486"/>
    <w:pPr>
      <w:spacing w:line="25" w:lineRule="atLeast"/>
      <w:jc w:val="center"/>
    </w:pPr>
    <w:rPr>
      <w:rFonts w:eastAsia="黑体"/>
      <w:b/>
      <w:sz w:val="28"/>
      <w:szCs w:val="21"/>
      <w14:ligatures w14:val="none"/>
    </w:rPr>
  </w:style>
  <w:style w:type="character" w:customStyle="1" w:styleId="ad">
    <w:name w:val="中文扉页 字符"/>
    <w:basedOn w:val="a2"/>
    <w:link w:val="ac"/>
    <w:uiPriority w:val="2"/>
    <w:rsid w:val="00C31486"/>
    <w:rPr>
      <w:rFonts w:eastAsia="黑体"/>
      <w:b/>
      <w:sz w:val="28"/>
      <w:szCs w:val="21"/>
      <w14:ligatures w14:val="none"/>
    </w:rPr>
  </w:style>
  <w:style w:type="paragraph" w:customStyle="1" w:styleId="ae">
    <w:name w:val="英文扉页"/>
    <w:link w:val="af"/>
    <w:uiPriority w:val="2"/>
    <w:qFormat/>
    <w:rsid w:val="00C31486"/>
    <w:pPr>
      <w:spacing w:line="25" w:lineRule="atLeast"/>
      <w:jc w:val="center"/>
    </w:pPr>
    <w:rPr>
      <w:b/>
      <w:sz w:val="32"/>
      <w:szCs w:val="21"/>
      <w14:ligatures w14:val="none"/>
    </w:rPr>
  </w:style>
  <w:style w:type="character" w:customStyle="1" w:styleId="af">
    <w:name w:val="英文扉页 字符"/>
    <w:basedOn w:val="a2"/>
    <w:link w:val="ae"/>
    <w:uiPriority w:val="2"/>
    <w:rsid w:val="00C31486"/>
    <w:rPr>
      <w:b/>
      <w:sz w:val="32"/>
      <w:szCs w:val="21"/>
      <w14:ligatures w14:val="none"/>
    </w:rPr>
  </w:style>
  <w:style w:type="paragraph" w:customStyle="1" w:styleId="af0">
    <w:name w:val="三号标题"/>
    <w:next w:val="0"/>
    <w:link w:val="af1"/>
    <w:qFormat/>
    <w:rsid w:val="00C31486"/>
    <w:pPr>
      <w:spacing w:after="360"/>
      <w:jc w:val="center"/>
      <w:outlineLvl w:val="0"/>
    </w:pPr>
    <w:rPr>
      <w:rFonts w:ascii="Arial" w:eastAsia="黑体" w:hAnsi="Arial"/>
      <w:b/>
      <w:sz w:val="32"/>
      <w:szCs w:val="21"/>
      <w14:ligatures w14:val="none"/>
    </w:rPr>
  </w:style>
  <w:style w:type="character" w:customStyle="1" w:styleId="af1">
    <w:name w:val="三号标题 字符"/>
    <w:basedOn w:val="a2"/>
    <w:link w:val="af0"/>
    <w:rsid w:val="00C31486"/>
    <w:rPr>
      <w:rFonts w:ascii="Arial" w:eastAsia="黑体" w:hAnsi="Arial"/>
      <w:b/>
      <w:sz w:val="32"/>
      <w:szCs w:val="21"/>
      <w14:ligatures w14:val="none"/>
    </w:rPr>
  </w:style>
  <w:style w:type="numbering" w:customStyle="1" w:styleId="a">
    <w:name w:val="论文编号"/>
    <w:uiPriority w:val="99"/>
    <w:rsid w:val="00C31486"/>
    <w:pPr>
      <w:numPr>
        <w:numId w:val="10"/>
      </w:numPr>
    </w:pPr>
  </w:style>
  <w:style w:type="paragraph" w:customStyle="1" w:styleId="16">
    <w:name w:val="列表段落1"/>
    <w:basedOn w:val="a1"/>
    <w:next w:val="af2"/>
    <w:uiPriority w:val="34"/>
    <w:qFormat/>
    <w:rsid w:val="00C31486"/>
    <w:pPr>
      <w:ind w:firstLineChars="200" w:firstLine="420"/>
      <w:jc w:val="center"/>
    </w:pPr>
    <w:rPr>
      <w:szCs w:val="21"/>
      <w14:ligatures w14:val="none"/>
    </w:rPr>
  </w:style>
  <w:style w:type="paragraph" w:customStyle="1" w:styleId="0">
    <w:name w:val="0_缩进正文"/>
    <w:link w:val="00"/>
    <w:qFormat/>
    <w:rsid w:val="00C31486"/>
    <w:pPr>
      <w:widowControl w:val="0"/>
      <w:snapToGrid w:val="0"/>
      <w:spacing w:line="300" w:lineRule="auto"/>
      <w:ind w:firstLineChars="200" w:firstLine="200"/>
      <w:jc w:val="both"/>
    </w:pPr>
    <w:rPr>
      <w:sz w:val="24"/>
      <w:szCs w:val="21"/>
      <w14:ligatures w14:val="none"/>
    </w:rPr>
  </w:style>
  <w:style w:type="character" w:customStyle="1" w:styleId="00">
    <w:name w:val="0_缩进正文 字符"/>
    <w:basedOn w:val="a2"/>
    <w:link w:val="0"/>
    <w:rsid w:val="00C31486"/>
    <w:rPr>
      <w:sz w:val="24"/>
      <w:szCs w:val="21"/>
      <w14:ligatures w14:val="none"/>
    </w:rPr>
  </w:style>
  <w:style w:type="paragraph" w:customStyle="1" w:styleId="17">
    <w:name w:val="正文缩进1"/>
    <w:basedOn w:val="a1"/>
    <w:next w:val="af3"/>
    <w:uiPriority w:val="99"/>
    <w:semiHidden/>
    <w:unhideWhenUsed/>
    <w:rsid w:val="00C31486"/>
    <w:pPr>
      <w:ind w:firstLineChars="200" w:firstLine="420"/>
      <w:jc w:val="center"/>
    </w:pPr>
    <w:rPr>
      <w:szCs w:val="21"/>
      <w14:ligatures w14:val="none"/>
    </w:rPr>
  </w:style>
  <w:style w:type="table" w:customStyle="1" w:styleId="18">
    <w:name w:val="三线表1"/>
    <w:basedOn w:val="a3"/>
    <w:next w:val="af4"/>
    <w:uiPriority w:val="39"/>
    <w:rsid w:val="00C31486"/>
    <w:rPr>
      <w:szCs w:val="21"/>
      <w14:ligatures w14:val="none"/>
    </w:rPr>
    <w:tblPr>
      <w:tblBorders>
        <w:top w:val="single" w:sz="12" w:space="0" w:color="auto"/>
        <w:bottom w:val="single" w:sz="12" w:space="0" w:color="auto"/>
      </w:tblBorders>
    </w:tblPr>
    <w:tblStylePr w:type="firstRow">
      <w:rPr>
        <w:rFonts w:ascii="Times New Roman" w:eastAsia="宋体" w:hAnsi="Times New Roman"/>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C31486"/>
    <w:pPr>
      <w:keepNext/>
      <w:numPr>
        <w:ilvl w:val="5"/>
        <w:numId w:val="10"/>
      </w:numPr>
      <w:spacing w:beforeLines="100" w:before="100"/>
      <w:jc w:val="center"/>
    </w:pPr>
    <w:rPr>
      <w:rFonts w:eastAsia="宋体"/>
    </w:rPr>
  </w:style>
  <w:style w:type="paragraph" w:customStyle="1" w:styleId="2Tab1-1">
    <w:name w:val="2_Tab.1-1"/>
    <w:next w:val="0"/>
    <w:link w:val="2Tab1-10"/>
    <w:qFormat/>
    <w:rsid w:val="00C31486"/>
    <w:pPr>
      <w:keepNext/>
      <w:numPr>
        <w:ilvl w:val="6"/>
        <w:numId w:val="10"/>
      </w:numPr>
      <w:jc w:val="center"/>
    </w:pPr>
    <w:rPr>
      <w:rFonts w:eastAsia="宋体"/>
    </w:rPr>
  </w:style>
  <w:style w:type="paragraph" w:customStyle="1" w:styleId="af5">
    <w:name w:val="居中"/>
    <w:next w:val="0"/>
    <w:link w:val="af6"/>
    <w:qFormat/>
    <w:rsid w:val="00C31486"/>
    <w:pPr>
      <w:keepNext/>
      <w:jc w:val="center"/>
    </w:pPr>
    <w:rPr>
      <w:szCs w:val="21"/>
      <w14:ligatures w14:val="none"/>
    </w:rPr>
  </w:style>
  <w:style w:type="character" w:customStyle="1" w:styleId="af6">
    <w:name w:val="居中 字符"/>
    <w:basedOn w:val="a2"/>
    <w:link w:val="af5"/>
    <w:rsid w:val="00C31486"/>
    <w:rPr>
      <w:szCs w:val="21"/>
      <w14:ligatures w14:val="none"/>
    </w:rPr>
  </w:style>
  <w:style w:type="paragraph" w:customStyle="1" w:styleId="TOC1">
    <w:name w:val="TOC 标题1"/>
    <w:basedOn w:val="12"/>
    <w:next w:val="a1"/>
    <w:uiPriority w:val="39"/>
    <w:semiHidden/>
    <w:qFormat/>
    <w:rsid w:val="00C31486"/>
  </w:style>
  <w:style w:type="paragraph" w:customStyle="1" w:styleId="TOC11">
    <w:name w:val="TOC 11"/>
    <w:basedOn w:val="a1"/>
    <w:next w:val="a1"/>
    <w:autoRedefine/>
    <w:uiPriority w:val="39"/>
    <w:unhideWhenUsed/>
    <w:rsid w:val="00C31486"/>
    <w:pPr>
      <w:tabs>
        <w:tab w:val="right" w:leader="dot" w:pos="9240"/>
      </w:tabs>
      <w:spacing w:before="120"/>
    </w:pPr>
    <w:rPr>
      <w:b/>
      <w:noProof/>
      <w:sz w:val="28"/>
      <w:szCs w:val="21"/>
      <w14:ligatures w14:val="none"/>
    </w:rPr>
  </w:style>
  <w:style w:type="paragraph" w:customStyle="1" w:styleId="TOC21">
    <w:name w:val="TOC 21"/>
    <w:basedOn w:val="a1"/>
    <w:next w:val="a1"/>
    <w:autoRedefine/>
    <w:uiPriority w:val="39"/>
    <w:unhideWhenUsed/>
    <w:rsid w:val="00C31486"/>
    <w:pPr>
      <w:tabs>
        <w:tab w:val="right" w:leader="dot" w:pos="9240"/>
      </w:tabs>
      <w:spacing w:before="120"/>
      <w:ind w:leftChars="100" w:left="210"/>
    </w:pPr>
    <w:rPr>
      <w:sz w:val="24"/>
      <w:szCs w:val="21"/>
      <w14:ligatures w14:val="none"/>
    </w:rPr>
  </w:style>
  <w:style w:type="paragraph" w:customStyle="1" w:styleId="TOC31">
    <w:name w:val="TOC 31"/>
    <w:basedOn w:val="a1"/>
    <w:next w:val="a1"/>
    <w:autoRedefine/>
    <w:uiPriority w:val="39"/>
    <w:unhideWhenUsed/>
    <w:rsid w:val="00C31486"/>
    <w:pPr>
      <w:tabs>
        <w:tab w:val="right" w:leader="dot" w:pos="9240"/>
      </w:tabs>
      <w:spacing w:before="120"/>
      <w:ind w:leftChars="200" w:left="200"/>
    </w:pPr>
    <w:rPr>
      <w:szCs w:val="21"/>
      <w14:ligatures w14:val="none"/>
    </w:rPr>
  </w:style>
  <w:style w:type="character" w:customStyle="1" w:styleId="19">
    <w:name w:val="超链接1"/>
    <w:basedOn w:val="a2"/>
    <w:uiPriority w:val="99"/>
    <w:unhideWhenUsed/>
    <w:rsid w:val="00C31486"/>
    <w:rPr>
      <w:color w:val="0563C1"/>
      <w:u w:val="single"/>
    </w:rPr>
  </w:style>
  <w:style w:type="character" w:styleId="af7">
    <w:name w:val="Placeholder Text"/>
    <w:basedOn w:val="a2"/>
    <w:uiPriority w:val="99"/>
    <w:semiHidden/>
    <w:rsid w:val="00C31486"/>
    <w:rPr>
      <w:color w:val="808080"/>
    </w:rPr>
  </w:style>
  <w:style w:type="paragraph" w:styleId="af8">
    <w:name w:val="annotation text"/>
    <w:basedOn w:val="a1"/>
    <w:link w:val="af9"/>
    <w:semiHidden/>
    <w:rsid w:val="00C31486"/>
    <w:pPr>
      <w:jc w:val="left"/>
    </w:pPr>
    <w:rPr>
      <w:rFonts w:ascii="Times New Roman" w:eastAsia="宋体" w:hAnsi="Times New Roman" w:cs="Times New Roman"/>
      <w:szCs w:val="20"/>
      <w14:ligatures w14:val="none"/>
    </w:rPr>
  </w:style>
  <w:style w:type="character" w:customStyle="1" w:styleId="af9">
    <w:name w:val="批注文字 字符"/>
    <w:basedOn w:val="a2"/>
    <w:link w:val="af8"/>
    <w:semiHidden/>
    <w:rsid w:val="00C31486"/>
    <w:rPr>
      <w:rFonts w:ascii="Times New Roman" w:eastAsia="宋体" w:hAnsi="Times New Roman" w:cs="Times New Roman"/>
      <w:szCs w:val="20"/>
      <w14:ligatures w14:val="none"/>
    </w:rPr>
  </w:style>
  <w:style w:type="paragraph" w:customStyle="1" w:styleId="TOC41">
    <w:name w:val="TOC 41"/>
    <w:basedOn w:val="a1"/>
    <w:next w:val="a1"/>
    <w:autoRedefine/>
    <w:uiPriority w:val="39"/>
    <w:unhideWhenUsed/>
    <w:rsid w:val="00C31486"/>
    <w:pPr>
      <w:tabs>
        <w:tab w:val="right" w:leader="dot" w:pos="9240"/>
      </w:tabs>
      <w:spacing w:line="300" w:lineRule="auto"/>
    </w:pPr>
    <w:rPr>
      <w:sz w:val="24"/>
      <w:szCs w:val="21"/>
      <w14:ligatures w14:val="none"/>
    </w:rPr>
  </w:style>
  <w:style w:type="table" w:customStyle="1" w:styleId="afa">
    <w:name w:val="无边框表格"/>
    <w:basedOn w:val="a3"/>
    <w:uiPriority w:val="99"/>
    <w:rsid w:val="00C31486"/>
    <w:rPr>
      <w:szCs w:val="21"/>
      <w14:ligatures w14:val="none"/>
    </w:rPr>
    <w:tblPr/>
  </w:style>
  <w:style w:type="paragraph" w:customStyle="1" w:styleId="1a">
    <w:name w:val="题注1"/>
    <w:basedOn w:val="a1"/>
    <w:next w:val="a1"/>
    <w:uiPriority w:val="35"/>
    <w:semiHidden/>
    <w:unhideWhenUsed/>
    <w:qFormat/>
    <w:rsid w:val="00C31486"/>
    <w:pPr>
      <w:jc w:val="center"/>
    </w:pPr>
    <w:rPr>
      <w:rFonts w:ascii="Times New Roman" w:eastAsia="黑体" w:hAnsi="Times New Roman" w:cs="Times New Roman"/>
      <w:sz w:val="20"/>
      <w:szCs w:val="20"/>
      <w14:ligatures w14:val="none"/>
    </w:rPr>
  </w:style>
  <w:style w:type="paragraph" w:customStyle="1" w:styleId="a0">
    <w:name w:val="文献"/>
    <w:basedOn w:val="0"/>
    <w:link w:val="afb"/>
    <w:qFormat/>
    <w:rsid w:val="00C31486"/>
    <w:pPr>
      <w:numPr>
        <w:ilvl w:val="8"/>
        <w:numId w:val="10"/>
      </w:numPr>
      <w:wordWrap w:val="0"/>
      <w:ind w:left="220" w:hangingChars="220" w:hanging="220"/>
    </w:pPr>
  </w:style>
  <w:style w:type="character" w:customStyle="1" w:styleId="afb">
    <w:name w:val="文献 字符"/>
    <w:basedOn w:val="00"/>
    <w:link w:val="a0"/>
    <w:rsid w:val="00C31486"/>
    <w:rPr>
      <w:sz w:val="24"/>
      <w:szCs w:val="21"/>
      <w14:ligatures w14:val="none"/>
    </w:rPr>
  </w:style>
  <w:style w:type="character" w:styleId="afc">
    <w:name w:val="Unresolved Mention"/>
    <w:basedOn w:val="a2"/>
    <w:uiPriority w:val="99"/>
    <w:semiHidden/>
    <w:unhideWhenUsed/>
    <w:rsid w:val="00C31486"/>
    <w:rPr>
      <w:color w:val="605E5C"/>
      <w:shd w:val="clear" w:color="auto" w:fill="E1DFDD"/>
    </w:rPr>
  </w:style>
  <w:style w:type="character" w:customStyle="1" w:styleId="1b">
    <w:name w:val="访问过的超链接1"/>
    <w:basedOn w:val="a2"/>
    <w:uiPriority w:val="99"/>
    <w:semiHidden/>
    <w:unhideWhenUsed/>
    <w:rsid w:val="00C31486"/>
    <w:rPr>
      <w:color w:val="954F72"/>
      <w:u w:val="single"/>
    </w:rPr>
  </w:style>
  <w:style w:type="paragraph" w:customStyle="1" w:styleId="24">
    <w:name w:val="段前24磅"/>
    <w:basedOn w:val="0"/>
    <w:link w:val="240"/>
    <w:uiPriority w:val="1"/>
    <w:qFormat/>
    <w:rsid w:val="00C31486"/>
    <w:pPr>
      <w:spacing w:line="360" w:lineRule="auto"/>
      <w:ind w:firstLineChars="0" w:firstLine="0"/>
      <w:jc w:val="center"/>
    </w:pPr>
  </w:style>
  <w:style w:type="character" w:customStyle="1" w:styleId="240">
    <w:name w:val="段前24磅 字符"/>
    <w:basedOn w:val="00"/>
    <w:link w:val="24"/>
    <w:uiPriority w:val="1"/>
    <w:rsid w:val="00C31486"/>
    <w:rPr>
      <w:sz w:val="24"/>
      <w:szCs w:val="21"/>
      <w14:ligatures w14:val="none"/>
    </w:rPr>
  </w:style>
  <w:style w:type="table" w:customStyle="1" w:styleId="1c">
    <w:name w:val="日历 1"/>
    <w:basedOn w:val="a3"/>
    <w:uiPriority w:val="99"/>
    <w:qFormat/>
    <w:rsid w:val="00C31486"/>
    <w:rPr>
      <w:kern w:val="0"/>
      <w:sz w:val="22"/>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imes New Roman" w:eastAsia="宋体" w:hAnsi="Times New Roman"/>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customStyle="1" w:styleId="4">
    <w:name w:val="标题4"/>
    <w:next w:val="0"/>
    <w:link w:val="40"/>
    <w:qFormat/>
    <w:rsid w:val="00C31486"/>
    <w:pPr>
      <w:spacing w:before="120" w:after="120" w:line="320" w:lineRule="atLeast"/>
      <w:outlineLvl w:val="3"/>
    </w:pPr>
    <w:rPr>
      <w:rFonts w:ascii="Times New Roman" w:eastAsia="宋体" w:hAnsi="Times New Roman"/>
      <w:sz w:val="24"/>
      <w:szCs w:val="21"/>
      <w14:ligatures w14:val="none"/>
    </w:rPr>
  </w:style>
  <w:style w:type="character" w:styleId="afd">
    <w:name w:val="annotation reference"/>
    <w:semiHidden/>
    <w:rsid w:val="00C31486"/>
    <w:rPr>
      <w:sz w:val="21"/>
      <w:szCs w:val="21"/>
    </w:rPr>
  </w:style>
  <w:style w:type="character" w:customStyle="1" w:styleId="40">
    <w:name w:val="标题4 字符"/>
    <w:basedOn w:val="00"/>
    <w:link w:val="4"/>
    <w:rsid w:val="00C31486"/>
    <w:rPr>
      <w:rFonts w:ascii="Times New Roman" w:eastAsia="宋体" w:hAnsi="Times New Roman"/>
      <w:sz w:val="24"/>
      <w:szCs w:val="21"/>
      <w14:ligatures w14:val="none"/>
    </w:rPr>
  </w:style>
  <w:style w:type="paragraph" w:customStyle="1" w:styleId="afe">
    <w:name w:val="伪代码"/>
    <w:basedOn w:val="0"/>
    <w:link w:val="aff"/>
    <w:qFormat/>
    <w:rsid w:val="00C31486"/>
    <w:pPr>
      <w:ind w:firstLine="480"/>
    </w:pPr>
  </w:style>
  <w:style w:type="table" w:customStyle="1" w:styleId="01">
    <w:name w:val="伪代码_0"/>
    <w:basedOn w:val="a3"/>
    <w:uiPriority w:val="99"/>
    <w:rsid w:val="00C31486"/>
    <w:pPr>
      <w:spacing w:line="300" w:lineRule="auto"/>
    </w:pPr>
    <w:rPr>
      <w:rFonts w:ascii="Times New Roman" w:eastAsia="宋体" w:hAnsi="Times New Roman"/>
      <w:sz w:val="24"/>
      <w:szCs w:val="21"/>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aff">
    <w:name w:val="伪代码 字符"/>
    <w:basedOn w:val="00"/>
    <w:link w:val="afe"/>
    <w:rsid w:val="00C31486"/>
    <w:rPr>
      <w:sz w:val="24"/>
      <w:szCs w:val="21"/>
      <w14:ligatures w14:val="none"/>
    </w:rPr>
  </w:style>
  <w:style w:type="paragraph" w:customStyle="1" w:styleId="10">
    <w:name w:val="伪代码_1"/>
    <w:link w:val="1d"/>
    <w:qFormat/>
    <w:rsid w:val="00C31486"/>
    <w:pPr>
      <w:numPr>
        <w:numId w:val="28"/>
      </w:numPr>
      <w:spacing w:line="300" w:lineRule="auto"/>
      <w:ind w:leftChars="100" w:left="200" w:hangingChars="100" w:hanging="100"/>
      <w:jc w:val="both"/>
    </w:pPr>
    <w:rPr>
      <w:rFonts w:ascii="Times New Roman" w:eastAsia="宋体" w:hAnsi="Times New Roman"/>
      <w:sz w:val="24"/>
      <w:szCs w:val="21"/>
      <w14:ligatures w14:val="none"/>
    </w:rPr>
  </w:style>
  <w:style w:type="character" w:customStyle="1" w:styleId="1d">
    <w:name w:val="伪代码_1 字符"/>
    <w:basedOn w:val="a2"/>
    <w:link w:val="10"/>
    <w:rsid w:val="00C31486"/>
    <w:rPr>
      <w:rFonts w:ascii="Times New Roman" w:eastAsia="宋体" w:hAnsi="Times New Roman"/>
      <w:sz w:val="24"/>
      <w:szCs w:val="21"/>
      <w14:ligatures w14:val="none"/>
    </w:rPr>
  </w:style>
  <w:style w:type="paragraph" w:customStyle="1" w:styleId="1e">
    <w:name w:val="普通(网站)1"/>
    <w:basedOn w:val="a1"/>
    <w:next w:val="aff0"/>
    <w:uiPriority w:val="99"/>
    <w:semiHidden/>
    <w:unhideWhenUsed/>
    <w:rsid w:val="00C31486"/>
    <w:pPr>
      <w:jc w:val="center"/>
    </w:pPr>
    <w:rPr>
      <w:rFonts w:ascii="Times New Roman" w:hAnsi="Times New Roman" w:cs="Times New Roman"/>
      <w:sz w:val="24"/>
      <w:szCs w:val="24"/>
      <w14:ligatures w14:val="none"/>
    </w:rPr>
  </w:style>
  <w:style w:type="table" w:customStyle="1" w:styleId="110">
    <w:name w:val="三线表11"/>
    <w:basedOn w:val="a3"/>
    <w:uiPriority w:val="99"/>
    <w:rsid w:val="00C31486"/>
    <w:pPr>
      <w:spacing w:line="400" w:lineRule="exact"/>
    </w:pPr>
    <w:rPr>
      <w:rFonts w:ascii="Times New Roman" w:eastAsia="宋体" w:hAnsi="Times New Roman" w:cs="Times New Roman"/>
      <w:kern w:val="0"/>
      <w:sz w:val="24"/>
      <w:szCs w:val="20"/>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EndNoteBibliographyTitle">
    <w:name w:val="EndNote Bibliography Title"/>
    <w:basedOn w:val="a1"/>
    <w:link w:val="EndNoteBibliographyTitle0"/>
    <w:rsid w:val="00C31486"/>
    <w:pPr>
      <w:jc w:val="center"/>
    </w:pPr>
    <w:rPr>
      <w:rFonts w:ascii="Times New Roman" w:hAnsi="Times New Roman" w:cs="Times New Roman"/>
      <w:noProof/>
      <w:sz w:val="22"/>
      <w:szCs w:val="21"/>
      <w14:ligatures w14:val="none"/>
    </w:rPr>
  </w:style>
  <w:style w:type="character" w:customStyle="1" w:styleId="EndNoteBibliographyTitle0">
    <w:name w:val="EndNote Bibliography Title 字符"/>
    <w:basedOn w:val="00"/>
    <w:link w:val="EndNoteBibliographyTitle"/>
    <w:rsid w:val="00C31486"/>
    <w:rPr>
      <w:rFonts w:ascii="Times New Roman" w:hAnsi="Times New Roman" w:cs="Times New Roman"/>
      <w:noProof/>
      <w:sz w:val="22"/>
      <w:szCs w:val="21"/>
      <w14:ligatures w14:val="none"/>
    </w:rPr>
  </w:style>
  <w:style w:type="paragraph" w:customStyle="1" w:styleId="EndNoteBibliography">
    <w:name w:val="EndNote Bibliography"/>
    <w:basedOn w:val="a1"/>
    <w:link w:val="EndNoteBibliography0"/>
    <w:rsid w:val="00C31486"/>
    <w:rPr>
      <w:rFonts w:ascii="Times New Roman" w:hAnsi="Times New Roman" w:cs="Times New Roman"/>
      <w:noProof/>
      <w:sz w:val="22"/>
      <w:szCs w:val="21"/>
      <w14:ligatures w14:val="none"/>
    </w:rPr>
  </w:style>
  <w:style w:type="character" w:customStyle="1" w:styleId="EndNoteBibliography0">
    <w:name w:val="EndNote Bibliography 字符"/>
    <w:basedOn w:val="00"/>
    <w:link w:val="EndNoteBibliography"/>
    <w:rsid w:val="00C31486"/>
    <w:rPr>
      <w:rFonts w:ascii="Times New Roman" w:hAnsi="Times New Roman" w:cs="Times New Roman"/>
      <w:noProof/>
      <w:sz w:val="22"/>
      <w:szCs w:val="21"/>
      <w14:ligatures w14:val="none"/>
    </w:rPr>
  </w:style>
  <w:style w:type="paragraph" w:customStyle="1" w:styleId="1">
    <w:name w:val="列表项目符号1"/>
    <w:basedOn w:val="a1"/>
    <w:next w:val="aff1"/>
    <w:uiPriority w:val="99"/>
    <w:unhideWhenUsed/>
    <w:rsid w:val="00C31486"/>
    <w:pPr>
      <w:numPr>
        <w:numId w:val="35"/>
      </w:numPr>
      <w:tabs>
        <w:tab w:val="clear" w:pos="360"/>
      </w:tabs>
      <w:ind w:left="420" w:firstLineChars="0" w:hanging="420"/>
      <w:contextualSpacing/>
      <w:jc w:val="center"/>
    </w:pPr>
    <w:rPr>
      <w:szCs w:val="21"/>
      <w14:ligatures w14:val="none"/>
    </w:rPr>
  </w:style>
  <w:style w:type="paragraph" w:customStyle="1" w:styleId="1f">
    <w:name w:val="批注主题1"/>
    <w:basedOn w:val="af8"/>
    <w:next w:val="af8"/>
    <w:uiPriority w:val="99"/>
    <w:semiHidden/>
    <w:unhideWhenUsed/>
    <w:rsid w:val="00C31486"/>
    <w:rPr>
      <w:b/>
      <w:bCs/>
      <w:szCs w:val="21"/>
    </w:rPr>
  </w:style>
  <w:style w:type="character" w:customStyle="1" w:styleId="aff2">
    <w:name w:val="批注主题 字符"/>
    <w:basedOn w:val="af9"/>
    <w:link w:val="aff3"/>
    <w:uiPriority w:val="99"/>
    <w:semiHidden/>
    <w:rsid w:val="00C31486"/>
    <w:rPr>
      <w:rFonts w:ascii="Times New Roman" w:eastAsia="宋体" w:hAnsi="Times New Roman" w:cs="Times New Roman"/>
      <w:b/>
      <w:bCs/>
      <w:szCs w:val="20"/>
      <w14:ligatures w14:val="none"/>
    </w:rPr>
  </w:style>
  <w:style w:type="character" w:customStyle="1" w:styleId="111">
    <w:name w:val="标题 1 字符1"/>
    <w:basedOn w:val="a2"/>
    <w:link w:val="12"/>
    <w:uiPriority w:val="9"/>
    <w:rsid w:val="00C31486"/>
    <w:rPr>
      <w:b/>
      <w:bCs/>
      <w:kern w:val="44"/>
      <w:sz w:val="44"/>
      <w:szCs w:val="44"/>
    </w:rPr>
  </w:style>
  <w:style w:type="character" w:customStyle="1" w:styleId="210">
    <w:name w:val="标题 2 字符1"/>
    <w:basedOn w:val="a2"/>
    <w:link w:val="2"/>
    <w:uiPriority w:val="9"/>
    <w:semiHidden/>
    <w:rsid w:val="00C31486"/>
    <w:rPr>
      <w:rFonts w:asciiTheme="majorHAnsi" w:eastAsiaTheme="majorEastAsia" w:hAnsiTheme="majorHAnsi" w:cstheme="majorBidi"/>
      <w:b/>
      <w:bCs/>
      <w:sz w:val="32"/>
      <w:szCs w:val="32"/>
    </w:rPr>
  </w:style>
  <w:style w:type="character" w:customStyle="1" w:styleId="310">
    <w:name w:val="标题 3 字符1"/>
    <w:basedOn w:val="a2"/>
    <w:link w:val="3"/>
    <w:uiPriority w:val="9"/>
    <w:semiHidden/>
    <w:rsid w:val="00C31486"/>
    <w:rPr>
      <w:b/>
      <w:bCs/>
      <w:sz w:val="32"/>
      <w:szCs w:val="32"/>
    </w:rPr>
  </w:style>
  <w:style w:type="table" w:styleId="ab">
    <w:name w:val="Grid Table Light"/>
    <w:basedOn w:val="a3"/>
    <w:uiPriority w:val="40"/>
    <w:rsid w:val="00C3148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2">
    <w:name w:val="List Paragraph"/>
    <w:basedOn w:val="a1"/>
    <w:uiPriority w:val="34"/>
    <w:qFormat/>
    <w:rsid w:val="00C31486"/>
    <w:pPr>
      <w:ind w:firstLineChars="200" w:firstLine="420"/>
    </w:pPr>
  </w:style>
  <w:style w:type="paragraph" w:styleId="af3">
    <w:name w:val="Normal Indent"/>
    <w:basedOn w:val="a1"/>
    <w:uiPriority w:val="99"/>
    <w:semiHidden/>
    <w:unhideWhenUsed/>
    <w:rsid w:val="00C31486"/>
    <w:pPr>
      <w:ind w:firstLineChars="200" w:firstLine="420"/>
    </w:pPr>
  </w:style>
  <w:style w:type="table" w:styleId="af4">
    <w:name w:val="Table Grid"/>
    <w:basedOn w:val="a3"/>
    <w:uiPriority w:val="39"/>
    <w:rsid w:val="00C314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2"/>
    <w:uiPriority w:val="99"/>
    <w:semiHidden/>
    <w:unhideWhenUsed/>
    <w:rsid w:val="00C31486"/>
    <w:rPr>
      <w:color w:val="0563C1" w:themeColor="hyperlink"/>
      <w:u w:val="single"/>
    </w:rPr>
  </w:style>
  <w:style w:type="character" w:styleId="aff5">
    <w:name w:val="FollowedHyperlink"/>
    <w:basedOn w:val="a2"/>
    <w:uiPriority w:val="99"/>
    <w:semiHidden/>
    <w:unhideWhenUsed/>
    <w:rsid w:val="00C31486"/>
    <w:rPr>
      <w:color w:val="954F72" w:themeColor="followedHyperlink"/>
      <w:u w:val="single"/>
    </w:rPr>
  </w:style>
  <w:style w:type="paragraph" w:styleId="aff0">
    <w:name w:val="Normal (Web)"/>
    <w:basedOn w:val="a1"/>
    <w:uiPriority w:val="99"/>
    <w:semiHidden/>
    <w:unhideWhenUsed/>
    <w:rsid w:val="00C31486"/>
    <w:rPr>
      <w:rFonts w:ascii="Times New Roman" w:hAnsi="Times New Roman" w:cs="Times New Roman"/>
      <w:sz w:val="24"/>
      <w:szCs w:val="24"/>
    </w:rPr>
  </w:style>
  <w:style w:type="paragraph" w:styleId="aff1">
    <w:name w:val="List Bullet"/>
    <w:basedOn w:val="a1"/>
    <w:uiPriority w:val="99"/>
    <w:semiHidden/>
    <w:unhideWhenUsed/>
    <w:rsid w:val="00C31486"/>
    <w:pPr>
      <w:numPr>
        <w:numId w:val="4"/>
      </w:numPr>
      <w:contextualSpacing/>
    </w:pPr>
  </w:style>
  <w:style w:type="paragraph" w:styleId="aff3">
    <w:name w:val="annotation subject"/>
    <w:basedOn w:val="af8"/>
    <w:next w:val="af8"/>
    <w:link w:val="aff2"/>
    <w:uiPriority w:val="99"/>
    <w:semiHidden/>
    <w:unhideWhenUsed/>
    <w:rsid w:val="00C31486"/>
    <w:rPr>
      <w:b/>
      <w:bCs/>
    </w:rPr>
  </w:style>
  <w:style w:type="character" w:customStyle="1" w:styleId="1f0">
    <w:name w:val="批注主题 字符1"/>
    <w:basedOn w:val="af9"/>
    <w:link w:val="aff3"/>
    <w:uiPriority w:val="99"/>
    <w:semiHidden/>
    <w:rsid w:val="00C31486"/>
    <w:rPr>
      <w:rFonts w:ascii="Times New Roman" w:eastAsia="宋体" w:hAnsi="Times New Roman" w:cs="Times New Roman"/>
      <w:b/>
      <w:bCs/>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1759</Words>
  <Characters>10030</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3</cp:revision>
  <dcterms:created xsi:type="dcterms:W3CDTF">2026-04-29T10:41:00Z</dcterms:created>
  <dcterms:modified xsi:type="dcterms:W3CDTF">2026-04-30T11:47:00Z</dcterms:modified>
</cp:coreProperties>
</file>