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905" w14:textId="77777777" w:rsidR="005C7AC2" w:rsidRDefault="00EC3C86">
      <w:pPr>
        <w:adjustRightInd w:val="0"/>
        <w:snapToGrid w:val="0"/>
        <w:spacing w:beforeLines="100" w:before="312" w:line="360" w:lineRule="auto"/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学生大赛项目入驻登记表</w:t>
      </w:r>
    </w:p>
    <w:p w14:paraId="3FD9ECA9" w14:textId="620B9A30" w:rsidR="005C7AC2" w:rsidRDefault="00EC3C86">
      <w:pPr>
        <w:adjustRightInd w:val="0"/>
        <w:snapToGrid w:val="0"/>
        <w:spacing w:line="312" w:lineRule="auto"/>
        <w:ind w:right="1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编号：</w:t>
      </w:r>
      <w:r>
        <w:rPr>
          <w:rFonts w:ascii="仿宋" w:eastAsia="仿宋" w:hAnsi="仿宋" w:cs="仿宋" w:hint="eastAsia"/>
          <w:sz w:val="24"/>
          <w:u w:val="single"/>
        </w:rPr>
        <w:t xml:space="preserve">          </w:t>
      </w:r>
      <w:r>
        <w:rPr>
          <w:rFonts w:ascii="仿宋" w:eastAsia="仿宋" w:hAnsi="仿宋" w:cs="仿宋" w:hint="eastAsia"/>
          <w:sz w:val="24"/>
        </w:rPr>
        <w:t xml:space="preserve">  </w:t>
      </w:r>
      <w:r>
        <w:rPr>
          <w:rFonts w:ascii="仿宋" w:eastAsia="仿宋" w:hAnsi="仿宋" w:cs="仿宋" w:hint="eastAsia"/>
          <w:b/>
          <w:bCs/>
          <w:sz w:val="24"/>
        </w:rPr>
        <w:t xml:space="preserve">                                申请日期：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 w:rsidR="00490C6C">
        <w:rPr>
          <w:rFonts w:ascii="仿宋" w:eastAsia="仿宋" w:hAnsi="仿宋" w:cs="仿宋"/>
          <w:sz w:val="24"/>
          <w:u w:val="single"/>
        </w:rPr>
        <w:t>2021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年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 w:rsidR="00490C6C">
        <w:rPr>
          <w:rFonts w:ascii="仿宋" w:eastAsia="仿宋" w:hAnsi="仿宋" w:cs="仿宋"/>
          <w:sz w:val="24"/>
          <w:u w:val="single"/>
        </w:rPr>
        <w:t>7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月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 w:rsidR="00490C6C">
        <w:rPr>
          <w:rFonts w:ascii="仿宋" w:eastAsia="仿宋" w:hAnsi="仿宋" w:cs="仿宋"/>
          <w:sz w:val="24"/>
          <w:u w:val="single"/>
        </w:rPr>
        <w:t>21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</w:rPr>
        <w:t>日</w:t>
      </w:r>
      <w:r>
        <w:rPr>
          <w:rFonts w:ascii="仿宋" w:eastAsia="仿宋" w:hAnsi="仿宋" w:cs="仿宋" w:hint="eastAsia"/>
          <w:b/>
          <w:bCs/>
          <w:sz w:val="24"/>
        </w:rPr>
        <w:t xml:space="preserve">      </w:t>
      </w:r>
    </w:p>
    <w:p w14:paraId="2658F560" w14:textId="77777777" w:rsidR="005C7AC2" w:rsidRDefault="00EC3C86">
      <w:pPr>
        <w:numPr>
          <w:ilvl w:val="0"/>
          <w:numId w:val="2"/>
        </w:numPr>
        <w:adjustRightInd w:val="0"/>
        <w:snapToGrid w:val="0"/>
        <w:spacing w:beforeLines="100" w:before="312" w:line="312" w:lineRule="auto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基本情况</w:t>
      </w:r>
    </w:p>
    <w:tbl>
      <w:tblPr>
        <w:tblpPr w:leftFromText="180" w:rightFromText="180" w:vertAnchor="text" w:tblpXSpec="center" w:tblpY="1"/>
        <w:tblOverlap w:val="never"/>
        <w:tblW w:w="5249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051"/>
        <w:gridCol w:w="1638"/>
        <w:gridCol w:w="1266"/>
        <w:gridCol w:w="1078"/>
        <w:gridCol w:w="1176"/>
        <w:gridCol w:w="1158"/>
      </w:tblGrid>
      <w:tr w:rsidR="005C7AC2" w14:paraId="2EDF6A9F" w14:textId="77777777">
        <w:trPr>
          <w:trHeight w:val="356"/>
          <w:jc w:val="center"/>
        </w:trPr>
        <w:tc>
          <w:tcPr>
            <w:tcW w:w="902" w:type="pct"/>
            <w:vAlign w:val="center"/>
          </w:tcPr>
          <w:p w14:paraId="3DCA1F85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企业/团队名称</w:t>
            </w:r>
          </w:p>
        </w:tc>
        <w:tc>
          <w:tcPr>
            <w:tcW w:w="4097" w:type="pct"/>
            <w:gridSpan w:val="6"/>
            <w:vAlign w:val="center"/>
          </w:tcPr>
          <w:p w14:paraId="0E27FB46" w14:textId="1E464DD6" w:rsidR="005C7AC2" w:rsidRDefault="006F3C3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无障视界——</w:t>
            </w:r>
            <w:r w:rsidRPr="006F3C32">
              <w:rPr>
                <w:rFonts w:ascii="仿宋" w:eastAsia="仿宋" w:hAnsi="仿宋" w:cs="仿宋" w:hint="eastAsia"/>
                <w:sz w:val="24"/>
              </w:rPr>
              <w:t>欠发达地区白内障智能诊断</w:t>
            </w:r>
            <w:proofErr w:type="gramStart"/>
            <w:r w:rsidRPr="006F3C32">
              <w:rPr>
                <w:rFonts w:ascii="仿宋" w:eastAsia="仿宋" w:hAnsi="仿宋" w:cs="仿宋" w:hint="eastAsia"/>
                <w:sz w:val="24"/>
              </w:rPr>
              <w:t>困境破局者</w:t>
            </w:r>
            <w:proofErr w:type="gramEnd"/>
          </w:p>
        </w:tc>
      </w:tr>
      <w:tr w:rsidR="005C7AC2" w14:paraId="07502821" w14:textId="77777777">
        <w:trPr>
          <w:trHeight w:val="351"/>
          <w:jc w:val="center"/>
        </w:trPr>
        <w:tc>
          <w:tcPr>
            <w:tcW w:w="902" w:type="pct"/>
            <w:vMerge w:val="restart"/>
            <w:vAlign w:val="center"/>
          </w:tcPr>
          <w:p w14:paraId="4C0A2676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工商注册</w:t>
            </w:r>
          </w:p>
        </w:tc>
        <w:tc>
          <w:tcPr>
            <w:tcW w:w="4097" w:type="pct"/>
            <w:gridSpan w:val="6"/>
            <w:vAlign w:val="center"/>
          </w:tcPr>
          <w:p w14:paraId="3C724865" w14:textId="09372ABF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已注册      </w:t>
            </w:r>
            <w:r w:rsidR="00441780">
              <w:rPr>
                <w:rFonts w:ascii="仿宋" w:eastAsia="仿宋" w:hAnsi="仿宋" w:cs="仿宋" w:hint="eastAsia"/>
                <w:sz w:val="24"/>
              </w:rPr>
              <w:t>√</w:t>
            </w:r>
            <w:r>
              <w:rPr>
                <w:rFonts w:ascii="仿宋" w:eastAsia="仿宋" w:hAnsi="仿宋" w:cs="仿宋" w:hint="eastAsia"/>
                <w:sz w:val="24"/>
              </w:rPr>
              <w:t>拟注册（不填注册时间和地址）</w:t>
            </w:r>
          </w:p>
        </w:tc>
      </w:tr>
      <w:tr w:rsidR="005C7AC2" w14:paraId="6EE120F0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292040DF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vAlign w:val="center"/>
          </w:tcPr>
          <w:p w14:paraId="55657E68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注册时间</w:t>
            </w:r>
          </w:p>
        </w:tc>
        <w:tc>
          <w:tcPr>
            <w:tcW w:w="802" w:type="pct"/>
            <w:vAlign w:val="center"/>
          </w:tcPr>
          <w:p w14:paraId="31AF3BFE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A9D3B71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注册地址</w:t>
            </w: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6CFE326B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79B21D60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4DB990F2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vAlign w:val="center"/>
          </w:tcPr>
          <w:p w14:paraId="62FA743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注册资本</w:t>
            </w:r>
          </w:p>
        </w:tc>
        <w:tc>
          <w:tcPr>
            <w:tcW w:w="802" w:type="pct"/>
            <w:vAlign w:val="center"/>
          </w:tcPr>
          <w:p w14:paraId="3D488BAA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right w:val="single" w:sz="4" w:space="0" w:color="auto"/>
            </w:tcBorders>
            <w:vAlign w:val="center"/>
          </w:tcPr>
          <w:p w14:paraId="2322C90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实缴资本</w:t>
            </w:r>
          </w:p>
        </w:tc>
        <w:tc>
          <w:tcPr>
            <w:tcW w:w="5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619D0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8EA0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企业性质</w:t>
            </w:r>
          </w:p>
        </w:tc>
        <w:tc>
          <w:tcPr>
            <w:tcW w:w="566" w:type="pct"/>
            <w:tcBorders>
              <w:left w:val="single" w:sz="4" w:space="0" w:color="auto"/>
            </w:tcBorders>
            <w:vAlign w:val="center"/>
          </w:tcPr>
          <w:p w14:paraId="5455C6A2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3140148B" w14:textId="77777777">
        <w:trPr>
          <w:trHeight w:val="508"/>
          <w:jc w:val="center"/>
        </w:trPr>
        <w:tc>
          <w:tcPr>
            <w:tcW w:w="902" w:type="pct"/>
            <w:vMerge w:val="restart"/>
            <w:vAlign w:val="center"/>
          </w:tcPr>
          <w:p w14:paraId="411DD4A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股本结构</w:t>
            </w: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3072D591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股东名称/姓名</w:t>
            </w: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7F48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投资额（万元）</w:t>
            </w: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D3C4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股权比例</w:t>
            </w: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2C2F64F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是否为主要创业人员</w:t>
            </w:r>
          </w:p>
        </w:tc>
      </w:tr>
      <w:tr w:rsidR="005C7AC2" w14:paraId="6270F01F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0260EBAC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5B3DCA6C" w14:textId="165AC530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B8021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F5C3D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4E425984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42A04466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21B8C6EE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48B460FE" w14:textId="0B2DDC68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9C385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E9796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129A4045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582986F0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196CD2C6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7EDEC7F9" w14:textId="0B62C1BB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A97B0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A1B13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073D5D1B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602D47BE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4C2A8383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16041D72" w14:textId="60E6E77A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A649F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3092B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3023958E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57995FEE" w14:textId="77777777">
        <w:trPr>
          <w:trHeight w:val="351"/>
          <w:jc w:val="center"/>
        </w:trPr>
        <w:tc>
          <w:tcPr>
            <w:tcW w:w="902" w:type="pct"/>
            <w:vMerge/>
            <w:vAlign w:val="center"/>
          </w:tcPr>
          <w:p w14:paraId="44263816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4" w:type="pct"/>
            <w:tcBorders>
              <w:right w:val="single" w:sz="4" w:space="0" w:color="auto"/>
            </w:tcBorders>
            <w:vAlign w:val="center"/>
          </w:tcPr>
          <w:p w14:paraId="09428BB2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80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5EE20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D1FE2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70" w:type="pct"/>
            <w:gridSpan w:val="3"/>
            <w:tcBorders>
              <w:left w:val="single" w:sz="4" w:space="0" w:color="auto"/>
            </w:tcBorders>
            <w:vAlign w:val="center"/>
          </w:tcPr>
          <w:p w14:paraId="0B7D0E47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6A5981DA" w14:textId="77777777">
        <w:trPr>
          <w:trHeight w:val="505"/>
          <w:jc w:val="center"/>
        </w:trPr>
        <w:tc>
          <w:tcPr>
            <w:tcW w:w="902" w:type="pct"/>
            <w:vAlign w:val="center"/>
          </w:tcPr>
          <w:p w14:paraId="320218C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主营业务</w:t>
            </w:r>
          </w:p>
        </w:tc>
        <w:tc>
          <w:tcPr>
            <w:tcW w:w="4097" w:type="pct"/>
            <w:gridSpan w:val="6"/>
            <w:vAlign w:val="center"/>
          </w:tcPr>
          <w:p w14:paraId="157CA884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</w:tbl>
    <w:p w14:paraId="06D7875A" w14:textId="77777777" w:rsidR="005C7AC2" w:rsidRDefault="00EC3C86">
      <w:pPr>
        <w:numPr>
          <w:ilvl w:val="0"/>
          <w:numId w:val="2"/>
        </w:numPr>
        <w:adjustRightInd w:val="0"/>
        <w:snapToGrid w:val="0"/>
        <w:spacing w:beforeLines="100" w:before="312" w:line="312" w:lineRule="auto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运营团队</w:t>
      </w:r>
    </w:p>
    <w:tbl>
      <w:tblPr>
        <w:tblpPr w:leftFromText="180" w:rightFromText="180" w:vertAnchor="text" w:tblpXSpec="center" w:tblpY="1"/>
        <w:tblOverlap w:val="never"/>
        <w:tblW w:w="523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097"/>
        <w:gridCol w:w="947"/>
        <w:gridCol w:w="1068"/>
        <w:gridCol w:w="978"/>
        <w:gridCol w:w="1626"/>
        <w:gridCol w:w="986"/>
        <w:gridCol w:w="762"/>
        <w:gridCol w:w="1351"/>
      </w:tblGrid>
      <w:tr w:rsidR="005C7AC2" w14:paraId="67354FD3" w14:textId="77777777">
        <w:trPr>
          <w:trHeight w:val="1086"/>
          <w:jc w:val="center"/>
        </w:trPr>
        <w:tc>
          <w:tcPr>
            <w:tcW w:w="674" w:type="pct"/>
            <w:vMerge w:val="restart"/>
            <w:vAlign w:val="center"/>
          </w:tcPr>
          <w:p w14:paraId="1570448A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人员结构</w:t>
            </w:r>
          </w:p>
        </w:tc>
        <w:tc>
          <w:tcPr>
            <w:tcW w:w="1002" w:type="pct"/>
            <w:gridSpan w:val="2"/>
            <w:vAlign w:val="center"/>
          </w:tcPr>
          <w:p w14:paraId="0F02287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总数</w:t>
            </w:r>
          </w:p>
        </w:tc>
        <w:tc>
          <w:tcPr>
            <w:tcW w:w="524" w:type="pct"/>
            <w:vAlign w:val="center"/>
          </w:tcPr>
          <w:p w14:paraId="60D832C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研发人员数</w:t>
            </w:r>
          </w:p>
        </w:tc>
        <w:tc>
          <w:tcPr>
            <w:tcW w:w="480" w:type="pct"/>
            <w:vAlign w:val="center"/>
          </w:tcPr>
          <w:p w14:paraId="611FECC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博士</w:t>
            </w:r>
          </w:p>
        </w:tc>
        <w:tc>
          <w:tcPr>
            <w:tcW w:w="798" w:type="pct"/>
            <w:vAlign w:val="center"/>
          </w:tcPr>
          <w:p w14:paraId="20CC7ABF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硕士</w:t>
            </w:r>
          </w:p>
        </w:tc>
        <w:tc>
          <w:tcPr>
            <w:tcW w:w="484" w:type="pct"/>
            <w:vAlign w:val="center"/>
          </w:tcPr>
          <w:p w14:paraId="5F8DB80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374" w:type="pct"/>
            <w:tcBorders>
              <w:right w:val="single" w:sz="4" w:space="0" w:color="auto"/>
            </w:tcBorders>
            <w:vAlign w:val="center"/>
          </w:tcPr>
          <w:p w14:paraId="5ADA62D9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中级以上职称</w:t>
            </w:r>
          </w:p>
        </w:tc>
        <w:tc>
          <w:tcPr>
            <w:tcW w:w="659" w:type="pct"/>
            <w:tcBorders>
              <w:left w:val="single" w:sz="4" w:space="0" w:color="auto"/>
            </w:tcBorders>
            <w:vAlign w:val="center"/>
          </w:tcPr>
          <w:p w14:paraId="070F0B68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特殊人才计划</w:t>
            </w:r>
          </w:p>
        </w:tc>
      </w:tr>
      <w:tr w:rsidR="005C7AC2" w14:paraId="0FEA404C" w14:textId="77777777">
        <w:trPr>
          <w:trHeight w:val="377"/>
          <w:jc w:val="center"/>
        </w:trPr>
        <w:tc>
          <w:tcPr>
            <w:tcW w:w="674" w:type="pct"/>
            <w:vMerge/>
            <w:vAlign w:val="center"/>
          </w:tcPr>
          <w:p w14:paraId="03443097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002" w:type="pct"/>
            <w:gridSpan w:val="2"/>
          </w:tcPr>
          <w:p w14:paraId="6A08C9A6" w14:textId="002FB6ED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</w:t>
            </w:r>
            <w:r w:rsidR="007B1D86">
              <w:rPr>
                <w:rFonts w:ascii="仿宋" w:eastAsia="仿宋" w:hAnsi="仿宋" w:cs="仿宋"/>
                <w:sz w:val="24"/>
              </w:rPr>
              <w:t>14</w:t>
            </w:r>
          </w:p>
        </w:tc>
        <w:tc>
          <w:tcPr>
            <w:tcW w:w="524" w:type="pct"/>
          </w:tcPr>
          <w:p w14:paraId="6E2CD95E" w14:textId="572F3560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</w:t>
            </w:r>
            <w:r w:rsidR="007B1D86">
              <w:rPr>
                <w:rFonts w:ascii="仿宋" w:eastAsia="仿宋" w:hAnsi="仿宋" w:cs="仿宋"/>
                <w:sz w:val="24"/>
              </w:rPr>
              <w:t>9</w:t>
            </w:r>
          </w:p>
        </w:tc>
        <w:tc>
          <w:tcPr>
            <w:tcW w:w="480" w:type="pct"/>
          </w:tcPr>
          <w:p w14:paraId="499BE9DA" w14:textId="4189532D" w:rsidR="005C7AC2" w:rsidRDefault="007B1D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</w:t>
            </w:r>
          </w:p>
        </w:tc>
        <w:tc>
          <w:tcPr>
            <w:tcW w:w="798" w:type="pct"/>
            <w:vAlign w:val="center"/>
          </w:tcPr>
          <w:p w14:paraId="7D673006" w14:textId="4C48BE37" w:rsidR="005C7AC2" w:rsidRDefault="007B1D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</w:t>
            </w:r>
          </w:p>
        </w:tc>
        <w:tc>
          <w:tcPr>
            <w:tcW w:w="484" w:type="pct"/>
            <w:vAlign w:val="center"/>
          </w:tcPr>
          <w:p w14:paraId="7AAA6298" w14:textId="6D7DA026" w:rsidR="005C7AC2" w:rsidRDefault="007B1D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4</w:t>
            </w:r>
          </w:p>
        </w:tc>
        <w:tc>
          <w:tcPr>
            <w:tcW w:w="374" w:type="pct"/>
            <w:tcBorders>
              <w:right w:val="single" w:sz="4" w:space="0" w:color="auto"/>
            </w:tcBorders>
            <w:vAlign w:val="center"/>
          </w:tcPr>
          <w:p w14:paraId="75954A57" w14:textId="0775CFEA" w:rsidR="005C7AC2" w:rsidRDefault="007B1D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</w:t>
            </w:r>
          </w:p>
        </w:tc>
        <w:tc>
          <w:tcPr>
            <w:tcW w:w="659" w:type="pct"/>
            <w:tcBorders>
              <w:left w:val="single" w:sz="4" w:space="0" w:color="auto"/>
            </w:tcBorders>
            <w:vAlign w:val="center"/>
          </w:tcPr>
          <w:p w14:paraId="7B51E5CF" w14:textId="4DB5EC18" w:rsidR="005C7AC2" w:rsidRDefault="007B1D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</w:t>
            </w:r>
          </w:p>
        </w:tc>
      </w:tr>
      <w:tr w:rsidR="005C7AC2" w14:paraId="0475E8BE" w14:textId="77777777">
        <w:trPr>
          <w:trHeight w:val="727"/>
          <w:jc w:val="center"/>
        </w:trPr>
        <w:tc>
          <w:tcPr>
            <w:tcW w:w="674" w:type="pct"/>
            <w:vMerge w:val="restart"/>
            <w:tcBorders>
              <w:top w:val="single" w:sz="4" w:space="0" w:color="auto"/>
            </w:tcBorders>
            <w:vAlign w:val="center"/>
          </w:tcPr>
          <w:p w14:paraId="28B14E18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负责人情况</w:t>
            </w:r>
          </w:p>
        </w:tc>
        <w:tc>
          <w:tcPr>
            <w:tcW w:w="5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DC82F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类别</w:t>
            </w:r>
          </w:p>
        </w:tc>
        <w:tc>
          <w:tcPr>
            <w:tcW w:w="463" w:type="pct"/>
            <w:tcBorders>
              <w:left w:val="single" w:sz="4" w:space="0" w:color="auto"/>
            </w:tcBorders>
            <w:vAlign w:val="center"/>
          </w:tcPr>
          <w:p w14:paraId="6CC58844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524" w:type="pct"/>
            <w:vAlign w:val="center"/>
          </w:tcPr>
          <w:p w14:paraId="710986B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480" w:type="pct"/>
            <w:vAlign w:val="center"/>
          </w:tcPr>
          <w:p w14:paraId="15814D6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学历</w:t>
            </w:r>
          </w:p>
        </w:tc>
        <w:tc>
          <w:tcPr>
            <w:tcW w:w="798" w:type="pct"/>
            <w:vAlign w:val="center"/>
          </w:tcPr>
          <w:p w14:paraId="1C825FAD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学历证书编号</w:t>
            </w:r>
          </w:p>
        </w:tc>
        <w:tc>
          <w:tcPr>
            <w:tcW w:w="484" w:type="pct"/>
            <w:tcBorders>
              <w:right w:val="single" w:sz="4" w:space="0" w:color="auto"/>
            </w:tcBorders>
            <w:vAlign w:val="center"/>
          </w:tcPr>
          <w:p w14:paraId="509D36B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出生年月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97754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职称</w:t>
            </w:r>
          </w:p>
        </w:tc>
        <w:tc>
          <w:tcPr>
            <w:tcW w:w="659" w:type="pct"/>
            <w:tcBorders>
              <w:left w:val="single" w:sz="4" w:space="0" w:color="auto"/>
            </w:tcBorders>
            <w:vAlign w:val="center"/>
          </w:tcPr>
          <w:p w14:paraId="2F73B1BA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</w:t>
            </w:r>
          </w:p>
        </w:tc>
      </w:tr>
      <w:tr w:rsidR="005C7AC2" w14:paraId="730BE878" w14:textId="77777777">
        <w:trPr>
          <w:trHeight w:val="377"/>
          <w:jc w:val="center"/>
        </w:trPr>
        <w:tc>
          <w:tcPr>
            <w:tcW w:w="674" w:type="pct"/>
            <w:vMerge/>
            <w:vAlign w:val="center"/>
          </w:tcPr>
          <w:p w14:paraId="3A6E6F08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38" w:type="pct"/>
            <w:tcBorders>
              <w:right w:val="single" w:sz="4" w:space="0" w:color="auto"/>
            </w:tcBorders>
            <w:vAlign w:val="center"/>
          </w:tcPr>
          <w:p w14:paraId="39A64D9D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法人</w:t>
            </w:r>
          </w:p>
        </w:tc>
        <w:tc>
          <w:tcPr>
            <w:tcW w:w="463" w:type="pct"/>
            <w:tcBorders>
              <w:left w:val="single" w:sz="4" w:space="0" w:color="auto"/>
            </w:tcBorders>
            <w:vAlign w:val="center"/>
          </w:tcPr>
          <w:p w14:paraId="3BFC535B" w14:textId="67742914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张焱成</w:t>
            </w:r>
          </w:p>
        </w:tc>
        <w:tc>
          <w:tcPr>
            <w:tcW w:w="524" w:type="pct"/>
            <w:vAlign w:val="center"/>
          </w:tcPr>
          <w:p w14:paraId="5A16A34C" w14:textId="2C13EE47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480" w:type="pct"/>
            <w:vAlign w:val="center"/>
          </w:tcPr>
          <w:p w14:paraId="31838143" w14:textId="0A9E22A7" w:rsidR="005C7AC2" w:rsidRDefault="00994EF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798" w:type="pct"/>
            <w:vAlign w:val="center"/>
          </w:tcPr>
          <w:p w14:paraId="1D02BB56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84" w:type="pct"/>
            <w:tcBorders>
              <w:right w:val="single" w:sz="4" w:space="0" w:color="auto"/>
            </w:tcBorders>
            <w:vAlign w:val="center"/>
          </w:tcPr>
          <w:p w14:paraId="0CD99D79" w14:textId="7F3B33DC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001.10.20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AEC86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59" w:type="pct"/>
            <w:tcBorders>
              <w:left w:val="single" w:sz="4" w:space="0" w:color="auto"/>
            </w:tcBorders>
            <w:vAlign w:val="center"/>
          </w:tcPr>
          <w:p w14:paraId="6DD081AE" w14:textId="22AB9181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5282199093</w:t>
            </w:r>
          </w:p>
        </w:tc>
      </w:tr>
      <w:tr w:rsidR="005C7AC2" w14:paraId="67A35C15" w14:textId="77777777">
        <w:trPr>
          <w:trHeight w:val="725"/>
          <w:jc w:val="center"/>
        </w:trPr>
        <w:tc>
          <w:tcPr>
            <w:tcW w:w="674" w:type="pct"/>
            <w:vMerge/>
            <w:vAlign w:val="center"/>
          </w:tcPr>
          <w:p w14:paraId="2AE231F7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38" w:type="pct"/>
            <w:tcBorders>
              <w:right w:val="single" w:sz="4" w:space="0" w:color="auto"/>
            </w:tcBorders>
            <w:vAlign w:val="center"/>
          </w:tcPr>
          <w:p w14:paraId="42A399A3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管理负责人</w:t>
            </w:r>
          </w:p>
        </w:tc>
        <w:tc>
          <w:tcPr>
            <w:tcW w:w="463" w:type="pct"/>
            <w:tcBorders>
              <w:left w:val="single" w:sz="4" w:space="0" w:color="auto"/>
            </w:tcBorders>
            <w:vAlign w:val="center"/>
          </w:tcPr>
          <w:p w14:paraId="1949D1F1" w14:textId="638667CF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王雨宸</w:t>
            </w:r>
          </w:p>
        </w:tc>
        <w:tc>
          <w:tcPr>
            <w:tcW w:w="524" w:type="pct"/>
            <w:vAlign w:val="center"/>
          </w:tcPr>
          <w:p w14:paraId="4007C838" w14:textId="155E6E56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480" w:type="pct"/>
            <w:vAlign w:val="center"/>
          </w:tcPr>
          <w:p w14:paraId="0598D2A1" w14:textId="3B328436" w:rsidR="005C7AC2" w:rsidRDefault="00994EF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798" w:type="pct"/>
            <w:vAlign w:val="center"/>
          </w:tcPr>
          <w:p w14:paraId="52D52C80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84" w:type="pct"/>
            <w:tcBorders>
              <w:right w:val="single" w:sz="4" w:space="0" w:color="auto"/>
            </w:tcBorders>
            <w:vAlign w:val="center"/>
          </w:tcPr>
          <w:p w14:paraId="57190550" w14:textId="04F2F7BD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000.09.15</w:t>
            </w:r>
          </w:p>
        </w:tc>
        <w:tc>
          <w:tcPr>
            <w:tcW w:w="3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DAD98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659" w:type="pct"/>
            <w:tcBorders>
              <w:left w:val="single" w:sz="4" w:space="0" w:color="auto"/>
            </w:tcBorders>
            <w:vAlign w:val="center"/>
          </w:tcPr>
          <w:p w14:paraId="3A2990C3" w14:textId="59882025" w:rsidR="005C7AC2" w:rsidRDefault="00994EF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3581894793</w:t>
            </w:r>
          </w:p>
        </w:tc>
      </w:tr>
      <w:tr w:rsidR="005C7AC2" w14:paraId="2AEDC469" w14:textId="77777777">
        <w:trPr>
          <w:trHeight w:val="1098"/>
          <w:jc w:val="center"/>
        </w:trPr>
        <w:tc>
          <w:tcPr>
            <w:tcW w:w="674" w:type="pct"/>
            <w:vMerge/>
            <w:vAlign w:val="center"/>
          </w:tcPr>
          <w:p w14:paraId="01108A45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4325" w:type="pct"/>
            <w:gridSpan w:val="8"/>
          </w:tcPr>
          <w:p w14:paraId="7295171C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法人和管理负责人的个人简历</w:t>
            </w:r>
          </w:p>
          <w:p w14:paraId="5CA48728" w14:textId="334B53F4" w:rsidR="005C7AC2" w:rsidRDefault="00994EF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法人：张焱成，男，</w:t>
            </w:r>
            <w:r w:rsidRPr="00994EF6">
              <w:rPr>
                <w:rFonts w:ascii="仿宋" w:eastAsia="仿宋" w:hAnsi="仿宋" w:cs="仿宋" w:hint="eastAsia"/>
                <w:sz w:val="24"/>
              </w:rPr>
              <w:t>四川大学计算机学院计算机科学与技术专业2019级学生。学习成绩优秀，名列年级前茅。 学习过深度学习和图像处理的相关课程，有一定的数据处理经验和深度神经网络开发经验。熟悉 Python编程，有丰富的前端页面开发经</w:t>
            </w:r>
            <w:r w:rsidRPr="00994EF6">
              <w:rPr>
                <w:rFonts w:ascii="仿宋" w:eastAsia="仿宋" w:hAnsi="仿宋" w:cs="仿宋" w:hint="eastAsia"/>
                <w:sz w:val="24"/>
              </w:rPr>
              <w:lastRenderedPageBreak/>
              <w:t>历。担任四川大学人工智能理论与实践协会副社长，同时 也是四川大学创新临床研究与建模的一员。对人工智能技术有深厚的兴趣，有</w:t>
            </w:r>
            <w:r>
              <w:rPr>
                <w:rFonts w:ascii="仿宋" w:eastAsia="仿宋" w:hAnsi="仿宋" w:cs="仿宋" w:hint="eastAsia"/>
                <w:sz w:val="24"/>
              </w:rPr>
              <w:t>丰富</w:t>
            </w:r>
            <w:r w:rsidRPr="00994EF6">
              <w:rPr>
                <w:rFonts w:ascii="仿宋" w:eastAsia="仿宋" w:hAnsi="仿宋" w:cs="仿宋" w:hint="eastAsia"/>
                <w:sz w:val="24"/>
              </w:rPr>
              <w:t>的深度学习研究基础。</w:t>
            </w:r>
          </w:p>
          <w:p w14:paraId="2B450363" w14:textId="119FB8CC" w:rsidR="00994EF6" w:rsidRDefault="00994EF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</w:p>
          <w:p w14:paraId="378116B1" w14:textId="1B45F264" w:rsidR="00994EF6" w:rsidRDefault="00994EF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管理负责人：</w:t>
            </w:r>
            <w:r w:rsidRPr="00994EF6">
              <w:rPr>
                <w:rFonts w:ascii="仿宋" w:eastAsia="仿宋" w:hAnsi="仿宋" w:cs="仿宋" w:hint="eastAsia"/>
                <w:sz w:val="24"/>
              </w:rPr>
              <w:t>王雨宸，男，四川大学吴玉章学院计算机科学与技术专业2019级生。课内成绩优秀，</w:t>
            </w:r>
            <w:proofErr w:type="gramStart"/>
            <w:r w:rsidRPr="00994EF6">
              <w:rPr>
                <w:rFonts w:ascii="仿宋" w:eastAsia="仿宋" w:hAnsi="仿宋" w:cs="仿宋" w:hint="eastAsia"/>
                <w:sz w:val="24"/>
              </w:rPr>
              <w:t>总绩点</w:t>
            </w:r>
            <w:proofErr w:type="gramEnd"/>
            <w:r w:rsidRPr="00994EF6">
              <w:rPr>
                <w:rFonts w:ascii="仿宋" w:eastAsia="仿宋" w:hAnsi="仿宋" w:cs="仿宋" w:hint="eastAsia"/>
                <w:sz w:val="24"/>
              </w:rPr>
              <w:t>3.9</w:t>
            </w:r>
            <w:r>
              <w:rPr>
                <w:rFonts w:ascii="仿宋" w:eastAsia="仿宋" w:hAnsi="仿宋" w:cs="仿宋"/>
                <w:sz w:val="24"/>
              </w:rPr>
              <w:t>6</w:t>
            </w:r>
            <w:r w:rsidRPr="00994EF6">
              <w:rPr>
                <w:rFonts w:ascii="仿宋" w:eastAsia="仿宋" w:hAnsi="仿宋" w:cs="仿宋" w:hint="eastAsia"/>
                <w:sz w:val="24"/>
              </w:rPr>
              <w:t>/4.0，专业课成绩满绩。曾参与国家级大创项目，且该项目在中期检查评分中位列第一名，结题成绩：优秀。曾在联想（Lenovo）全球总部机器智能实验室（北京市海淀区西北旺软件园）实习。现今同时正在四川大学机器智能实验室智能</w:t>
            </w:r>
            <w:proofErr w:type="gramStart"/>
            <w:r w:rsidRPr="00994EF6">
              <w:rPr>
                <w:rFonts w:ascii="仿宋" w:eastAsia="仿宋" w:hAnsi="仿宋" w:cs="仿宋" w:hint="eastAsia"/>
                <w:sz w:val="24"/>
              </w:rPr>
              <w:t>肺组实习</w:t>
            </w:r>
            <w:proofErr w:type="gramEnd"/>
            <w:r w:rsidRPr="00994EF6">
              <w:rPr>
                <w:rFonts w:ascii="仿宋" w:eastAsia="仿宋" w:hAnsi="仿宋" w:cs="仿宋" w:hint="eastAsia"/>
                <w:sz w:val="24"/>
              </w:rPr>
              <w:t>。具有丰富的Python、C++、</w:t>
            </w:r>
            <w:proofErr w:type="spellStart"/>
            <w:r w:rsidRPr="00994EF6">
              <w:rPr>
                <w:rFonts w:ascii="仿宋" w:eastAsia="仿宋" w:hAnsi="仿宋" w:cs="仿宋" w:hint="eastAsia"/>
                <w:sz w:val="24"/>
              </w:rPr>
              <w:t>Matlab</w:t>
            </w:r>
            <w:proofErr w:type="spellEnd"/>
            <w:r w:rsidRPr="00994EF6">
              <w:rPr>
                <w:rFonts w:ascii="仿宋" w:eastAsia="仿宋" w:hAnsi="仿宋" w:cs="仿宋" w:hint="eastAsia"/>
                <w:sz w:val="24"/>
              </w:rPr>
              <w:t>、JavaScript编程经验、神经网络</w:t>
            </w:r>
            <w:proofErr w:type="gramStart"/>
            <w:r w:rsidRPr="00994EF6">
              <w:rPr>
                <w:rFonts w:ascii="仿宋" w:eastAsia="仿宋" w:hAnsi="仿宋" w:cs="仿宋" w:hint="eastAsia"/>
                <w:sz w:val="24"/>
              </w:rPr>
              <w:t>搭建调参经验</w:t>
            </w:r>
            <w:proofErr w:type="gramEnd"/>
            <w:r w:rsidRPr="00994EF6">
              <w:rPr>
                <w:rFonts w:ascii="仿宋" w:eastAsia="仿宋" w:hAnsi="仿宋" w:cs="仿宋" w:hint="eastAsia"/>
                <w:sz w:val="24"/>
              </w:rPr>
              <w:t>、建模能力、前端开发能力。平时经常阅读人工智能领域前沿学术论文，不仅具有极强的国外论文检索能力、复现能力，同时善于提出独特想法并立刻着手实现。课余时间在医学领域也有所涉猎，曾旁听过眼科医学相关课程，对于临床医学中遇到的诸多痼疾有所了解，并善于从人工智能角度提出解决方案。对于不同学科交叉学习过程中相辅相成的关系有深刻的体会。</w:t>
            </w:r>
          </w:p>
          <w:p w14:paraId="2EE1E3D2" w14:textId="77777777" w:rsidR="005C7AC2" w:rsidRDefault="005C7AC2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</w:p>
        </w:tc>
      </w:tr>
    </w:tbl>
    <w:p w14:paraId="7E94B0CE" w14:textId="77777777" w:rsidR="005C7AC2" w:rsidRDefault="00EC3C86">
      <w:pPr>
        <w:numPr>
          <w:ilvl w:val="0"/>
          <w:numId w:val="2"/>
        </w:numPr>
        <w:adjustRightInd w:val="0"/>
        <w:snapToGrid w:val="0"/>
        <w:spacing w:beforeLines="100" w:before="312" w:line="312" w:lineRule="auto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lastRenderedPageBreak/>
        <w:t>项目介绍</w:t>
      </w:r>
    </w:p>
    <w:tbl>
      <w:tblPr>
        <w:tblpPr w:leftFromText="180" w:rightFromText="180" w:vertAnchor="text" w:tblpXSpec="center" w:tblpY="1"/>
        <w:tblOverlap w:val="never"/>
        <w:tblW w:w="5249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38"/>
        <w:gridCol w:w="1517"/>
        <w:gridCol w:w="1162"/>
        <w:gridCol w:w="1538"/>
        <w:gridCol w:w="3655"/>
      </w:tblGrid>
      <w:tr w:rsidR="005C7AC2" w14:paraId="171E92E3" w14:textId="77777777">
        <w:trPr>
          <w:trHeight w:val="1166"/>
          <w:jc w:val="center"/>
        </w:trPr>
        <w:tc>
          <w:tcPr>
            <w:tcW w:w="1145" w:type="pct"/>
            <w:vAlign w:val="center"/>
          </w:tcPr>
          <w:p w14:paraId="294FC5AD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项目技术/服务名称</w:t>
            </w:r>
          </w:p>
          <w:p w14:paraId="745F349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（若有多个项目，则须全部列出）</w:t>
            </w:r>
          </w:p>
        </w:tc>
        <w:tc>
          <w:tcPr>
            <w:tcW w:w="3854" w:type="pct"/>
            <w:gridSpan w:val="4"/>
            <w:vAlign w:val="center"/>
          </w:tcPr>
          <w:p w14:paraId="03728923" w14:textId="1AFF6976" w:rsidR="005C7AC2" w:rsidRDefault="00FD38C3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hint="eastAsia"/>
              </w:rPr>
              <w:t>“无障视界”</w:t>
            </w:r>
            <w:r>
              <w:t>白内障云诊断服务</w:t>
            </w:r>
            <w:r>
              <w:rPr>
                <w:rFonts w:hint="eastAsia"/>
              </w:rPr>
              <w:t>（面向患者自诊断）</w:t>
            </w:r>
          </w:p>
          <w:p w14:paraId="6832BC24" w14:textId="1825268E" w:rsidR="00FD38C3" w:rsidRDefault="00FD38C3" w:rsidP="00FD38C3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hint="eastAsia"/>
              </w:rPr>
              <w:t>“无障视界”</w:t>
            </w:r>
            <w:r>
              <w:t>白内障云诊断服务</w:t>
            </w:r>
            <w:r>
              <w:rPr>
                <w:rFonts w:hint="eastAsia"/>
              </w:rPr>
              <w:t>（面向嵌入医生工作流）</w:t>
            </w:r>
          </w:p>
          <w:p w14:paraId="5C03C161" w14:textId="09AFFF25" w:rsidR="00FD38C3" w:rsidRPr="00FD38C3" w:rsidRDefault="00FD38C3" w:rsidP="00FD38C3">
            <w:pPr>
              <w:adjustRightInd w:val="0"/>
              <w:snapToGrid w:val="0"/>
              <w:spacing w:line="312" w:lineRule="auto"/>
              <w:jc w:val="center"/>
            </w:pPr>
            <w:r>
              <w:rPr>
                <w:rFonts w:hint="eastAsia"/>
              </w:rPr>
              <w:t>“无障视界”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超仪器</w:t>
            </w:r>
            <w:r>
              <w:t>设备嵌入式服务</w:t>
            </w:r>
          </w:p>
        </w:tc>
      </w:tr>
      <w:tr w:rsidR="005C7AC2" w14:paraId="4882D109" w14:textId="77777777">
        <w:trPr>
          <w:trHeight w:val="1235"/>
          <w:jc w:val="center"/>
        </w:trPr>
        <w:tc>
          <w:tcPr>
            <w:tcW w:w="1145" w:type="pct"/>
            <w:vAlign w:val="center"/>
          </w:tcPr>
          <w:p w14:paraId="0AF5D07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技术领域</w:t>
            </w:r>
          </w:p>
        </w:tc>
        <w:tc>
          <w:tcPr>
            <w:tcW w:w="3854" w:type="pct"/>
            <w:gridSpan w:val="4"/>
            <w:vAlign w:val="center"/>
          </w:tcPr>
          <w:p w14:paraId="134BB323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电子信息   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生物与新医药    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>航空航天</w:t>
            </w:r>
          </w:p>
          <w:p w14:paraId="5A23FEE2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新材料     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新能源与节能    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>资源与环境</w:t>
            </w:r>
          </w:p>
          <w:p w14:paraId="31F614A5" w14:textId="7B91C68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  <w:u w:val="single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先进制造与自动化      </w:t>
            </w:r>
            <w:r w:rsidR="00441780">
              <w:rPr>
                <w:rFonts w:ascii="仿宋" w:eastAsia="仿宋" w:hAnsi="仿宋" w:cs="仿宋" w:hint="eastAsia"/>
                <w:sz w:val="24"/>
              </w:rPr>
              <w:t>√</w:t>
            </w:r>
            <w:r>
              <w:rPr>
                <w:rFonts w:ascii="仿宋" w:eastAsia="仿宋" w:hAnsi="仿宋" w:cs="仿宋" w:hint="eastAsia"/>
                <w:sz w:val="24"/>
              </w:rPr>
              <w:t xml:space="preserve">高新技术服务业    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>其它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</w:t>
            </w:r>
          </w:p>
        </w:tc>
      </w:tr>
      <w:tr w:rsidR="005C7AC2" w14:paraId="0A538043" w14:textId="77777777">
        <w:trPr>
          <w:trHeight w:val="447"/>
          <w:jc w:val="center"/>
        </w:trPr>
        <w:tc>
          <w:tcPr>
            <w:tcW w:w="1145" w:type="pct"/>
            <w:vAlign w:val="center"/>
          </w:tcPr>
          <w:p w14:paraId="5D9A30F7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项目所处阶段</w:t>
            </w:r>
          </w:p>
        </w:tc>
        <w:tc>
          <w:tcPr>
            <w:tcW w:w="3854" w:type="pct"/>
            <w:gridSpan w:val="4"/>
            <w:vAlign w:val="center"/>
          </w:tcPr>
          <w:p w14:paraId="7F5566BE" w14:textId="688CD5ED" w:rsidR="005C7AC2" w:rsidRDefault="00EC3C86">
            <w:pPr>
              <w:adjustRightInd w:val="0"/>
              <w:snapToGrid w:val="0"/>
              <w:spacing w:line="312" w:lineRule="auto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研发阶段   </w:t>
            </w:r>
            <w:r w:rsidR="00FD38C3">
              <w:rPr>
                <w:rFonts w:ascii="仿宋" w:eastAsia="仿宋" w:hAnsi="仿宋" w:cs="仿宋" w:hint="eastAsia"/>
                <w:sz w:val="24"/>
              </w:rPr>
              <w:t>√</w:t>
            </w:r>
            <w:r>
              <w:rPr>
                <w:rFonts w:ascii="仿宋" w:eastAsia="仿宋" w:hAnsi="仿宋" w:cs="仿宋" w:hint="eastAsia"/>
                <w:sz w:val="24"/>
              </w:rPr>
              <w:t xml:space="preserve">小试阶段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 xml:space="preserve">中试阶段  </w:t>
            </w:r>
            <w:r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>
              <w:rPr>
                <w:rFonts w:ascii="仿宋" w:eastAsia="仿宋" w:hAnsi="仿宋" w:cs="仿宋" w:hint="eastAsia"/>
                <w:sz w:val="24"/>
              </w:rPr>
              <w:t>产业化阶段</w:t>
            </w:r>
          </w:p>
        </w:tc>
      </w:tr>
      <w:tr w:rsidR="005C7AC2" w14:paraId="2215E0A9" w14:textId="77777777">
        <w:trPr>
          <w:trHeight w:val="454"/>
          <w:jc w:val="center"/>
        </w:trPr>
        <w:tc>
          <w:tcPr>
            <w:tcW w:w="1145" w:type="pct"/>
            <w:vAlign w:val="center"/>
          </w:tcPr>
          <w:p w14:paraId="406C39E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技术来源</w:t>
            </w:r>
          </w:p>
        </w:tc>
        <w:tc>
          <w:tcPr>
            <w:tcW w:w="3854" w:type="pct"/>
            <w:gridSpan w:val="4"/>
            <w:vAlign w:val="center"/>
          </w:tcPr>
          <w:p w14:paraId="12F6D353" w14:textId="3D72529D" w:rsidR="005C7AC2" w:rsidRDefault="00FD38C3">
            <w:pPr>
              <w:adjustRightInd w:val="0"/>
              <w:snapToGrid w:val="0"/>
              <w:spacing w:line="312" w:lineRule="auto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√</w:t>
            </w:r>
            <w:r w:rsidR="00EC3C86">
              <w:rPr>
                <w:rFonts w:ascii="仿宋" w:eastAsia="仿宋" w:hAnsi="仿宋" w:cs="仿宋" w:hint="eastAsia"/>
                <w:sz w:val="24"/>
              </w:rPr>
              <w:t xml:space="preserve">自主研发   </w:t>
            </w:r>
            <w:r w:rsidR="00EC3C86"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 w:rsidR="00EC3C86">
              <w:rPr>
                <w:rFonts w:ascii="仿宋" w:eastAsia="仿宋" w:hAnsi="仿宋" w:cs="仿宋" w:hint="eastAsia"/>
                <w:sz w:val="24"/>
              </w:rPr>
              <w:t xml:space="preserve">购买  </w:t>
            </w:r>
            <w:r w:rsidR="00EC3C86"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 w:rsidR="00EC3C86">
              <w:rPr>
                <w:rFonts w:ascii="仿宋" w:eastAsia="仿宋" w:hAnsi="仿宋" w:cs="仿宋" w:hint="eastAsia"/>
                <w:sz w:val="24"/>
              </w:rPr>
              <w:t xml:space="preserve">合作  </w:t>
            </w:r>
            <w:r w:rsidR="00EC3C86">
              <w:rPr>
                <w:rFonts w:ascii="仿宋" w:eastAsia="仿宋" w:hAnsi="仿宋" w:cs="仿宋" w:hint="eastAsia"/>
                <w:sz w:val="24"/>
              </w:rPr>
              <w:sym w:font="Wingdings" w:char="00A8"/>
            </w:r>
            <w:r w:rsidR="00EC3C86">
              <w:rPr>
                <w:rFonts w:ascii="仿宋" w:eastAsia="仿宋" w:hAnsi="仿宋" w:cs="仿宋" w:hint="eastAsia"/>
                <w:sz w:val="24"/>
              </w:rPr>
              <w:t>吸收再创新</w:t>
            </w:r>
          </w:p>
        </w:tc>
      </w:tr>
      <w:tr w:rsidR="005C7AC2" w14:paraId="2C359E8D" w14:textId="77777777">
        <w:trPr>
          <w:trHeight w:val="922"/>
          <w:jc w:val="center"/>
        </w:trPr>
        <w:tc>
          <w:tcPr>
            <w:tcW w:w="1145" w:type="pct"/>
            <w:vMerge w:val="restart"/>
            <w:vAlign w:val="center"/>
          </w:tcPr>
          <w:p w14:paraId="3C586E24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知识产权</w:t>
            </w:r>
          </w:p>
          <w:p w14:paraId="27861E24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（公司/股东名下）</w:t>
            </w:r>
          </w:p>
        </w:tc>
        <w:tc>
          <w:tcPr>
            <w:tcW w:w="3854" w:type="pct"/>
            <w:gridSpan w:val="4"/>
            <w:vAlign w:val="center"/>
          </w:tcPr>
          <w:p w14:paraId="5F3F145B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已申请知识产权总数：</w:t>
            </w:r>
          </w:p>
          <w:p w14:paraId="11FCD9A1" w14:textId="223A21BF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其中，发明专利：</w:t>
            </w:r>
            <w:r w:rsidR="00FD38C3">
              <w:rPr>
                <w:rFonts w:ascii="仿宋" w:eastAsia="仿宋" w:hAnsi="仿宋" w:cs="仿宋"/>
                <w:sz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实用新型：</w:t>
            </w:r>
            <w:r w:rsidR="00FD38C3">
              <w:rPr>
                <w:rFonts w:ascii="仿宋" w:eastAsia="仿宋" w:hAnsi="仿宋" w:cs="仿宋" w:hint="eastAsia"/>
                <w:sz w:val="24"/>
              </w:rPr>
              <w:t>0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软件著作权：</w:t>
            </w:r>
            <w:r w:rsidR="00FD38C3"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外观设计：</w:t>
            </w:r>
          </w:p>
        </w:tc>
      </w:tr>
      <w:tr w:rsidR="005C7AC2" w14:paraId="7829B10F" w14:textId="77777777">
        <w:trPr>
          <w:trHeight w:val="829"/>
          <w:jc w:val="center"/>
        </w:trPr>
        <w:tc>
          <w:tcPr>
            <w:tcW w:w="1145" w:type="pct"/>
            <w:vMerge/>
            <w:vAlign w:val="center"/>
          </w:tcPr>
          <w:p w14:paraId="20104F62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854" w:type="pct"/>
            <w:gridSpan w:val="4"/>
            <w:vAlign w:val="center"/>
          </w:tcPr>
          <w:p w14:paraId="2CC21302" w14:textId="77777777" w:rsidR="005C7AC2" w:rsidRDefault="00EC3C86">
            <w:pPr>
              <w:adjustRightInd w:val="0"/>
              <w:snapToGrid w:val="0"/>
              <w:spacing w:line="312" w:lineRule="auto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已获得知识产权总数：</w:t>
            </w:r>
          </w:p>
          <w:p w14:paraId="2C5FF43E" w14:textId="77777777" w:rsidR="005C7AC2" w:rsidRDefault="00EC3C86">
            <w:pPr>
              <w:adjustRightInd w:val="0"/>
              <w:snapToGrid w:val="0"/>
              <w:spacing w:line="312" w:lineRule="auto"/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其中，发明专利：      实用新型：     软件著作权：    外观设计：</w:t>
            </w:r>
          </w:p>
        </w:tc>
      </w:tr>
      <w:tr w:rsidR="005C7AC2" w14:paraId="575516D9" w14:textId="77777777">
        <w:trPr>
          <w:trHeight w:val="593"/>
          <w:jc w:val="center"/>
        </w:trPr>
        <w:tc>
          <w:tcPr>
            <w:tcW w:w="1145" w:type="pct"/>
            <w:vMerge w:val="restart"/>
            <w:vAlign w:val="center"/>
          </w:tcPr>
          <w:p w14:paraId="727A71AD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（已注册公司填）</w:t>
            </w:r>
          </w:p>
          <w:p w14:paraId="5E67E2F8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上年经济情况</w:t>
            </w:r>
          </w:p>
          <w:p w14:paraId="527B3E4D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（万元）</w:t>
            </w:r>
          </w:p>
        </w:tc>
        <w:tc>
          <w:tcPr>
            <w:tcW w:w="743" w:type="pct"/>
            <w:vAlign w:val="center"/>
          </w:tcPr>
          <w:p w14:paraId="5D11F3A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总资产</w:t>
            </w:r>
          </w:p>
        </w:tc>
        <w:tc>
          <w:tcPr>
            <w:tcW w:w="569" w:type="pct"/>
            <w:vAlign w:val="center"/>
          </w:tcPr>
          <w:p w14:paraId="14BC314C" w14:textId="77777777" w:rsidR="005C7AC2" w:rsidRDefault="005C7AC2">
            <w:pPr>
              <w:adjustRightInd w:val="0"/>
              <w:snapToGrid w:val="0"/>
              <w:spacing w:line="312" w:lineRule="auto"/>
              <w:ind w:firstLineChars="300" w:firstLine="720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53" w:type="pct"/>
            <w:tcBorders>
              <w:right w:val="single" w:sz="4" w:space="0" w:color="auto"/>
            </w:tcBorders>
            <w:vAlign w:val="center"/>
          </w:tcPr>
          <w:p w14:paraId="12BBE0D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研发投入</w:t>
            </w:r>
          </w:p>
        </w:tc>
        <w:tc>
          <w:tcPr>
            <w:tcW w:w="1786" w:type="pct"/>
            <w:tcBorders>
              <w:left w:val="single" w:sz="4" w:space="0" w:color="auto"/>
            </w:tcBorders>
            <w:vAlign w:val="center"/>
          </w:tcPr>
          <w:p w14:paraId="4CAE5739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1CB32CF5" w14:textId="77777777">
        <w:trPr>
          <w:trHeight w:val="598"/>
          <w:jc w:val="center"/>
        </w:trPr>
        <w:tc>
          <w:tcPr>
            <w:tcW w:w="1145" w:type="pct"/>
            <w:vMerge/>
            <w:vAlign w:val="center"/>
          </w:tcPr>
          <w:p w14:paraId="765A674F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43" w:type="pct"/>
            <w:vAlign w:val="center"/>
          </w:tcPr>
          <w:p w14:paraId="053A31CC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年收入</w:t>
            </w:r>
          </w:p>
        </w:tc>
        <w:tc>
          <w:tcPr>
            <w:tcW w:w="569" w:type="pct"/>
            <w:vAlign w:val="center"/>
          </w:tcPr>
          <w:p w14:paraId="24950866" w14:textId="77777777" w:rsidR="005C7AC2" w:rsidRDefault="00EC3C86">
            <w:pPr>
              <w:adjustRightInd w:val="0"/>
              <w:snapToGrid w:val="0"/>
              <w:spacing w:line="312" w:lineRule="auto"/>
              <w:ind w:firstLineChars="300" w:firstLine="720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</w:t>
            </w:r>
          </w:p>
        </w:tc>
        <w:tc>
          <w:tcPr>
            <w:tcW w:w="753" w:type="pct"/>
            <w:tcBorders>
              <w:right w:val="single" w:sz="4" w:space="0" w:color="auto"/>
            </w:tcBorders>
            <w:vAlign w:val="center"/>
          </w:tcPr>
          <w:p w14:paraId="046FE7C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纳税金额</w:t>
            </w:r>
          </w:p>
        </w:tc>
        <w:tc>
          <w:tcPr>
            <w:tcW w:w="1786" w:type="pct"/>
            <w:tcBorders>
              <w:left w:val="single" w:sz="4" w:space="0" w:color="auto"/>
            </w:tcBorders>
            <w:vAlign w:val="center"/>
          </w:tcPr>
          <w:p w14:paraId="541AA184" w14:textId="77777777" w:rsidR="005C7AC2" w:rsidRDefault="005C7AC2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C7AC2" w14:paraId="2A63A3E4" w14:textId="77777777">
        <w:trPr>
          <w:trHeight w:val="1524"/>
          <w:jc w:val="center"/>
        </w:trPr>
        <w:tc>
          <w:tcPr>
            <w:tcW w:w="5000" w:type="pct"/>
            <w:gridSpan w:val="5"/>
          </w:tcPr>
          <w:p w14:paraId="20D06AFA" w14:textId="77777777" w:rsidR="005C7AC2" w:rsidRDefault="00EC3C86">
            <w:pPr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产品介绍和市场前景</w:t>
            </w:r>
          </w:p>
          <w:p w14:paraId="28D58AAE" w14:textId="2DBFCC6C" w:rsidR="00C009D1" w:rsidRDefault="007A3C60" w:rsidP="00C009D1">
            <w:pPr>
              <w:adjustRightInd w:val="0"/>
              <w:snapToGrid w:val="0"/>
              <w:spacing w:line="312" w:lineRule="auto"/>
              <w:ind w:firstLineChars="200" w:firstLine="420"/>
            </w:pPr>
            <w:r>
              <w:rPr>
                <w:rFonts w:hint="eastAsia"/>
              </w:rPr>
              <w:t>产品介绍：</w:t>
            </w:r>
            <w:r w:rsidR="00C009D1">
              <w:t>白内障是世界范围内视力受损的主要原因，也是导致失明最重要的眼部疾病之一，而其临床诊断存在着周期长、成本高的问题。</w:t>
            </w:r>
            <w:r w:rsidR="00C009D1">
              <w:rPr>
                <w:rFonts w:hint="eastAsia"/>
              </w:rPr>
              <w:t>为了响应国家智慧医疗战略，</w:t>
            </w:r>
            <w:r w:rsidR="00C009D1">
              <w:t>本项目利用深度学习技术，</w:t>
            </w:r>
            <w:r w:rsidR="00C009D1">
              <w:rPr>
                <w:rFonts w:hint="eastAsia"/>
              </w:rPr>
              <w:t>自主研发算法</w:t>
            </w:r>
            <w:r w:rsidR="00C009D1">
              <w:t>，识别基于白内障</w:t>
            </w:r>
            <w:r w:rsidR="00C009D1">
              <w:t>B</w:t>
            </w:r>
            <w:r w:rsidR="00C009D1">
              <w:t>超图像的多个关键特征，</w:t>
            </w:r>
            <w:r w:rsidR="00C009D1">
              <w:rPr>
                <w:rFonts w:hint="eastAsia"/>
              </w:rPr>
              <w:t>智能</w:t>
            </w:r>
            <w:r w:rsidR="00C009D1">
              <w:t>生成对应的诊断文本。通过</w:t>
            </w:r>
            <w:r w:rsidR="00C009D1">
              <w:rPr>
                <w:rFonts w:hint="eastAsia"/>
              </w:rPr>
              <w:t>自主</w:t>
            </w:r>
            <w:r w:rsidR="00C009D1">
              <w:t>前端后端开发，搭建</w:t>
            </w:r>
            <w:r w:rsidR="00C009D1">
              <w:t>WEB</w:t>
            </w:r>
            <w:r w:rsidR="00C009D1">
              <w:t>应用平台，并部署优化后的深度学习模型，为白内障患者提供方便、快捷、准确的白内障诊断方式</w:t>
            </w:r>
            <w:r w:rsidR="00C009D1">
              <w:rPr>
                <w:rFonts w:hint="eastAsia"/>
              </w:rPr>
              <w:t>；同时</w:t>
            </w:r>
            <w:r w:rsidR="00C009D1">
              <w:t>辅助医生进行临床诊断。</w:t>
            </w:r>
            <w:r w:rsidR="00C009D1">
              <w:rPr>
                <w:rFonts w:hint="eastAsia"/>
              </w:rPr>
              <w:t>主要针对欠发达地区人群，致力于解决欠发达地区白内障诊断医生学历低、就诊成本高、就诊效率低等问题。</w:t>
            </w:r>
          </w:p>
          <w:p w14:paraId="76A4C698" w14:textId="4B8350D4" w:rsidR="00C009D1" w:rsidRDefault="00C009D1" w:rsidP="00C009D1">
            <w:pPr>
              <w:adjustRightInd w:val="0"/>
              <w:snapToGrid w:val="0"/>
              <w:spacing w:line="312" w:lineRule="auto"/>
              <w:ind w:firstLineChars="200" w:firstLine="420"/>
              <w:rPr>
                <w:rFonts w:ascii="仿宋" w:eastAsia="仿宋" w:hAnsi="仿宋" w:cs="仿宋"/>
                <w:sz w:val="24"/>
              </w:rPr>
            </w:pPr>
            <w:r>
              <w:t>市场前景：在广大的欠发达地区，白内障诊断的主要方式还是基于</w:t>
            </w:r>
            <w:r>
              <w:t>B</w:t>
            </w:r>
            <w:r>
              <w:t>超图像的，但是目前的诊断精度较低。我们的产品能够实现基于白内障</w:t>
            </w:r>
            <w:r>
              <w:t>B</w:t>
            </w:r>
            <w:r>
              <w:t>超图像的高精度诊断，通过开发云诊断系统和嵌入到掌上超声设备，能够改变基层医疗中白内障诊断的格局，弥补当前基层医疗白内障智能诊断的空白</w:t>
            </w:r>
            <w:r w:rsidR="00647C22">
              <w:rPr>
                <w:rFonts w:hint="eastAsia"/>
              </w:rPr>
              <w:t>，</w:t>
            </w:r>
            <w:r w:rsidR="00647C22">
              <w:t>市场潜力巨大</w:t>
            </w:r>
            <w:r w:rsidR="00647C22">
              <w:rPr>
                <w:rFonts w:hint="eastAsia"/>
              </w:rPr>
              <w:t>。后期目标可以实现</w:t>
            </w:r>
            <w:r w:rsidR="00647C22">
              <w:t>白内障智能诊断</w:t>
            </w:r>
            <w:r w:rsidR="00647C22">
              <w:t>ai+</w:t>
            </w:r>
            <w:r w:rsidR="00647C22">
              <w:t>掌上超声，引爆基层市场</w:t>
            </w:r>
            <w:r>
              <w:t>。</w:t>
            </w:r>
          </w:p>
        </w:tc>
      </w:tr>
    </w:tbl>
    <w:p w14:paraId="4B93203E" w14:textId="77777777" w:rsidR="005C7AC2" w:rsidRDefault="00EC3C86">
      <w:pPr>
        <w:numPr>
          <w:ilvl w:val="0"/>
          <w:numId w:val="2"/>
        </w:numPr>
        <w:adjustRightInd w:val="0"/>
        <w:snapToGrid w:val="0"/>
        <w:spacing w:beforeLines="100" w:before="312" w:line="312" w:lineRule="auto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申请事项：入驻四川大学科技园孵化</w:t>
      </w:r>
    </w:p>
    <w:tbl>
      <w:tblPr>
        <w:tblpPr w:leftFromText="180" w:rightFromText="180" w:vertAnchor="text" w:tblpXSpec="center" w:tblpY="1"/>
        <w:tblOverlap w:val="never"/>
        <w:tblW w:w="5229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397"/>
        <w:gridCol w:w="1256"/>
        <w:gridCol w:w="2227"/>
        <w:gridCol w:w="1304"/>
        <w:gridCol w:w="1715"/>
      </w:tblGrid>
      <w:tr w:rsidR="005C7AC2" w14:paraId="0E13F2F0" w14:textId="77777777">
        <w:trPr>
          <w:trHeight w:val="2274"/>
          <w:jc w:val="center"/>
        </w:trPr>
        <w:tc>
          <w:tcPr>
            <w:tcW w:w="625" w:type="pct"/>
            <w:vAlign w:val="center"/>
          </w:tcPr>
          <w:p w14:paraId="6648D020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企业/团队</w:t>
            </w:r>
          </w:p>
          <w:p w14:paraId="12654128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声明</w:t>
            </w:r>
          </w:p>
        </w:tc>
        <w:tc>
          <w:tcPr>
            <w:tcW w:w="4374" w:type="pct"/>
            <w:gridSpan w:val="5"/>
            <w:vAlign w:val="center"/>
          </w:tcPr>
          <w:p w14:paraId="518153BA" w14:textId="77777777" w:rsidR="005C7AC2" w:rsidRDefault="00EC3C86">
            <w:pPr>
              <w:wordWrap w:val="0"/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1.企业/团队项目及产品无任何知识产权纠纷；</w:t>
            </w:r>
          </w:p>
          <w:p w14:paraId="6975E940" w14:textId="77777777" w:rsidR="005C7AC2" w:rsidRDefault="00EC3C86">
            <w:pPr>
              <w:wordWrap w:val="0"/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2.企业/团队所提供的材料真实有效。  </w:t>
            </w:r>
          </w:p>
          <w:p w14:paraId="6B821E8E" w14:textId="77777777" w:rsidR="005C7AC2" w:rsidRDefault="00EC3C86">
            <w:pPr>
              <w:wordWrap w:val="0"/>
              <w:adjustRightInd w:val="0"/>
              <w:snapToGrid w:val="0"/>
              <w:spacing w:line="312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</w:p>
          <w:p w14:paraId="79DB1369" w14:textId="77777777" w:rsidR="005C7AC2" w:rsidRDefault="00EC3C86">
            <w:pPr>
              <w:wordWrap w:val="0"/>
              <w:adjustRightInd w:val="0"/>
              <w:snapToGrid w:val="0"/>
              <w:spacing w:line="312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企业法人/团队负责人签字：                  </w:t>
            </w:r>
          </w:p>
          <w:p w14:paraId="64849DA6" w14:textId="77777777" w:rsidR="005C7AC2" w:rsidRDefault="00EC3C86">
            <w:pPr>
              <w:wordWrap w:val="0"/>
              <w:adjustRightInd w:val="0"/>
              <w:snapToGrid w:val="0"/>
              <w:spacing w:line="312" w:lineRule="auto"/>
              <w:ind w:firstLineChars="2000" w:firstLine="480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（企业盖章/团队手印）              </w:t>
            </w:r>
          </w:p>
          <w:p w14:paraId="4EA0E8E8" w14:textId="7BD1274B" w:rsidR="005C7AC2" w:rsidRDefault="00647C22">
            <w:pPr>
              <w:adjustRightInd w:val="0"/>
              <w:snapToGrid w:val="0"/>
              <w:spacing w:line="312" w:lineRule="auto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021</w:t>
            </w:r>
            <w:r w:rsidR="00EC3C86">
              <w:rPr>
                <w:rFonts w:ascii="仿宋" w:eastAsia="仿宋" w:hAnsi="仿宋" w:cs="仿宋" w:hint="eastAsia"/>
                <w:sz w:val="24"/>
              </w:rPr>
              <w:t xml:space="preserve">年   </w:t>
            </w:r>
            <w:r>
              <w:rPr>
                <w:rFonts w:ascii="仿宋" w:eastAsia="仿宋" w:hAnsi="仿宋" w:cs="仿宋"/>
                <w:sz w:val="24"/>
              </w:rPr>
              <w:t>7</w:t>
            </w:r>
            <w:r w:rsidR="00EC3C86">
              <w:rPr>
                <w:rFonts w:ascii="仿宋" w:eastAsia="仿宋" w:hAnsi="仿宋" w:cs="仿宋" w:hint="eastAsia"/>
                <w:sz w:val="24"/>
              </w:rPr>
              <w:t xml:space="preserve"> 月    </w:t>
            </w:r>
            <w:r>
              <w:rPr>
                <w:rFonts w:ascii="仿宋" w:eastAsia="仿宋" w:hAnsi="仿宋" w:cs="仿宋"/>
                <w:sz w:val="24"/>
              </w:rPr>
              <w:t>21</w:t>
            </w:r>
            <w:r w:rsidR="00EC3C86">
              <w:rPr>
                <w:rFonts w:ascii="仿宋" w:eastAsia="仿宋" w:hAnsi="仿宋" w:cs="仿宋" w:hint="eastAsia"/>
                <w:sz w:val="24"/>
              </w:rPr>
              <w:t>日</w:t>
            </w:r>
          </w:p>
        </w:tc>
      </w:tr>
      <w:tr w:rsidR="005C7AC2" w14:paraId="2125C5C2" w14:textId="77777777">
        <w:trPr>
          <w:trHeight w:val="673"/>
          <w:jc w:val="center"/>
        </w:trPr>
        <w:tc>
          <w:tcPr>
            <w:tcW w:w="625" w:type="pct"/>
            <w:vAlign w:val="center"/>
          </w:tcPr>
          <w:p w14:paraId="2E5B8ED2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日常</w:t>
            </w:r>
          </w:p>
          <w:p w14:paraId="0982D985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</w:t>
            </w:r>
          </w:p>
        </w:tc>
        <w:tc>
          <w:tcPr>
            <w:tcW w:w="1178" w:type="pct"/>
            <w:vAlign w:val="center"/>
          </w:tcPr>
          <w:p w14:paraId="7BDF84E0" w14:textId="0CD3A3E9" w:rsidR="005C7AC2" w:rsidRDefault="006A354B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张焱成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48F9831B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</w:t>
            </w:r>
          </w:p>
        </w:tc>
        <w:tc>
          <w:tcPr>
            <w:tcW w:w="1095" w:type="pct"/>
            <w:tcBorders>
              <w:left w:val="single" w:sz="4" w:space="0" w:color="auto"/>
            </w:tcBorders>
            <w:vAlign w:val="center"/>
          </w:tcPr>
          <w:p w14:paraId="272774DB" w14:textId="1879FF3A" w:rsidR="005C7AC2" w:rsidRDefault="006A354B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5282199093</w:t>
            </w:r>
          </w:p>
        </w:tc>
        <w:tc>
          <w:tcPr>
            <w:tcW w:w="641" w:type="pct"/>
            <w:tcBorders>
              <w:right w:val="single" w:sz="4" w:space="0" w:color="auto"/>
            </w:tcBorders>
            <w:vAlign w:val="center"/>
          </w:tcPr>
          <w:p w14:paraId="2FBACB6E" w14:textId="77777777" w:rsidR="005C7AC2" w:rsidRDefault="00EC3C86">
            <w:pPr>
              <w:adjustRightInd w:val="0"/>
              <w:snapToGrid w:val="0"/>
              <w:spacing w:line="312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E-mail</w:t>
            </w:r>
          </w:p>
        </w:tc>
        <w:tc>
          <w:tcPr>
            <w:tcW w:w="840" w:type="pct"/>
            <w:tcBorders>
              <w:left w:val="single" w:sz="4" w:space="0" w:color="auto"/>
            </w:tcBorders>
          </w:tcPr>
          <w:p w14:paraId="2C1AF495" w14:textId="22314C84" w:rsidR="005C7AC2" w:rsidRDefault="006A354B" w:rsidP="007B1D86">
            <w:pPr>
              <w:adjustRightInd w:val="0"/>
              <w:snapToGrid w:val="0"/>
              <w:spacing w:line="312" w:lineRule="auto"/>
              <w:ind w:right="96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1121015425</w:t>
            </w:r>
            <w:r w:rsidR="007B1D86">
              <w:rPr>
                <w:rFonts w:ascii="仿宋" w:eastAsia="仿宋" w:hAnsi="仿宋" w:cs="仿宋"/>
                <w:sz w:val="24"/>
              </w:rPr>
              <w:t>@</w:t>
            </w:r>
            <w:r w:rsidR="007B1D86">
              <w:rPr>
                <w:rFonts w:ascii="仿宋" w:eastAsia="仿宋" w:hAnsi="仿宋" w:cs="仿宋" w:hint="eastAsia"/>
                <w:sz w:val="24"/>
              </w:rPr>
              <w:t>q</w:t>
            </w:r>
            <w:r w:rsidR="007B1D86">
              <w:rPr>
                <w:rFonts w:ascii="仿宋" w:eastAsia="仿宋" w:hAnsi="仿宋" w:cs="仿宋"/>
                <w:sz w:val="24"/>
              </w:rPr>
              <w:t>q.com</w:t>
            </w:r>
          </w:p>
        </w:tc>
      </w:tr>
    </w:tbl>
    <w:p w14:paraId="41205DD9" w14:textId="77777777" w:rsidR="005C7AC2" w:rsidRDefault="00EC3C86">
      <w:pPr>
        <w:numPr>
          <w:ilvl w:val="0"/>
          <w:numId w:val="2"/>
        </w:numPr>
        <w:adjustRightInd w:val="0"/>
        <w:snapToGrid w:val="0"/>
        <w:spacing w:beforeLines="100" w:before="312" w:line="312" w:lineRule="auto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附件材料（请直接复制粘贴在本文档后）：</w:t>
      </w:r>
    </w:p>
    <w:p w14:paraId="11BD146B" w14:textId="334B893F" w:rsidR="005C7AC2" w:rsidRDefault="00EC3C86">
      <w:pPr>
        <w:numPr>
          <w:ilvl w:val="0"/>
          <w:numId w:val="3"/>
        </w:numPr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法人、管理负责人身份证复印件</w:t>
      </w:r>
    </w:p>
    <w:p w14:paraId="73DD0250" w14:textId="6F3E3ED7" w:rsidR="00441780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法人：</w:t>
      </w:r>
    </w:p>
    <w:p w14:paraId="41FDC367" w14:textId="78659B60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0B854807" wp14:editId="65719C34">
            <wp:extent cx="1767658" cy="2356938"/>
            <wp:effectExtent l="0" t="889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71912" cy="23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8E480" wp14:editId="698E381C">
            <wp:extent cx="1766707" cy="2355670"/>
            <wp:effectExtent l="0" t="8573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3358" cy="237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4C56" w14:textId="6B328821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管理负责人：</w:t>
      </w:r>
    </w:p>
    <w:p w14:paraId="0C9D48BC" w14:textId="0FA23B14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7EA2E5BD" wp14:editId="2C7D4D07">
            <wp:extent cx="3817620" cy="498922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58" cy="49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0465" w14:textId="00AE9B65" w:rsidR="005C7AC2" w:rsidRDefault="00EC3C86">
      <w:pPr>
        <w:numPr>
          <w:ilvl w:val="0"/>
          <w:numId w:val="3"/>
        </w:numPr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法人、管理负责人学生证复印件</w:t>
      </w:r>
    </w:p>
    <w:p w14:paraId="458C2D8F" w14:textId="65E46947" w:rsidR="00441780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法人：</w:t>
      </w:r>
    </w:p>
    <w:p w14:paraId="06A7C0AF" w14:textId="73BA5FA0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0E648EFC" wp14:editId="5743BF9F">
            <wp:extent cx="3550920" cy="266337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35" cy="266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B63A" w14:textId="560618E8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管理负责人：（补给您）</w:t>
      </w:r>
    </w:p>
    <w:p w14:paraId="5300B1AE" w14:textId="77777777" w:rsidR="004B5738" w:rsidRDefault="004B5738" w:rsidP="00441780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</w:p>
    <w:p w14:paraId="7C6A179F" w14:textId="6498F814" w:rsidR="007B1D86" w:rsidRDefault="00EC3C86" w:rsidP="007B1D86">
      <w:pPr>
        <w:numPr>
          <w:ilvl w:val="0"/>
          <w:numId w:val="3"/>
        </w:numPr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企业营业执照（暂未注册企业的团队不用提供）</w:t>
      </w:r>
    </w:p>
    <w:p w14:paraId="5B720B1A" w14:textId="33A29517" w:rsidR="007B1D86" w:rsidRDefault="007B1D86" w:rsidP="007B1D86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(</w:t>
      </w:r>
      <w:r>
        <w:rPr>
          <w:rFonts w:ascii="仿宋" w:eastAsia="仿宋" w:hAnsi="仿宋" w:cs="仿宋" w:hint="eastAsia"/>
          <w:sz w:val="24"/>
        </w:rPr>
        <w:t>暂未注册</w:t>
      </w:r>
      <w:r>
        <w:rPr>
          <w:rFonts w:ascii="仿宋" w:eastAsia="仿宋" w:hAnsi="仿宋" w:cs="仿宋"/>
          <w:sz w:val="24"/>
        </w:rPr>
        <w:t>)</w:t>
      </w:r>
    </w:p>
    <w:p w14:paraId="27A29C01" w14:textId="77777777" w:rsidR="00A3612B" w:rsidRPr="00A3612B" w:rsidRDefault="00A3612B" w:rsidP="00A3612B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 w:hint="eastAsia"/>
          <w:sz w:val="24"/>
        </w:rPr>
      </w:pPr>
      <w:r w:rsidRPr="00A3612B">
        <w:rPr>
          <w:rFonts w:ascii="仿宋" w:eastAsia="仿宋" w:hAnsi="仿宋" w:cs="仿宋" w:hint="eastAsia"/>
          <w:sz w:val="24"/>
        </w:rPr>
        <w:t xml:space="preserve">数据特色：采用华西医院提供的临床皮肤影像，由一线专家集中标注。 </w:t>
      </w:r>
    </w:p>
    <w:p w14:paraId="24479D12" w14:textId="77777777" w:rsidR="00A3612B" w:rsidRPr="00A3612B" w:rsidRDefault="00A3612B" w:rsidP="00A3612B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 w:hint="eastAsia"/>
          <w:sz w:val="24"/>
        </w:rPr>
      </w:pPr>
      <w:r w:rsidRPr="00A3612B">
        <w:rPr>
          <w:rFonts w:ascii="仿宋" w:eastAsia="仿宋" w:hAnsi="仿宋" w:cs="仿宋" w:hint="eastAsia"/>
          <w:sz w:val="24"/>
        </w:rPr>
        <w:t xml:space="preserve">方法创新：结合最新的学术成果，利用多尺度融合、有序回归、注意力机制等优化网络模型。 </w:t>
      </w:r>
    </w:p>
    <w:p w14:paraId="7F3E5690" w14:textId="6A6172AF" w:rsidR="00F17745" w:rsidRPr="007B1D86" w:rsidRDefault="00A3612B" w:rsidP="00A3612B">
      <w:pPr>
        <w:tabs>
          <w:tab w:val="left" w:pos="312"/>
        </w:tabs>
        <w:adjustRightInd w:val="0"/>
        <w:snapToGrid w:val="0"/>
        <w:spacing w:line="312" w:lineRule="auto"/>
        <w:jc w:val="left"/>
        <w:rPr>
          <w:rFonts w:ascii="仿宋" w:eastAsia="仿宋" w:hAnsi="仿宋" w:cs="仿宋"/>
          <w:sz w:val="24"/>
        </w:rPr>
      </w:pPr>
      <w:r w:rsidRPr="00A3612B">
        <w:rPr>
          <w:rFonts w:ascii="仿宋" w:eastAsia="仿宋" w:hAnsi="仿宋" w:cs="仿宋" w:hint="eastAsia"/>
          <w:sz w:val="24"/>
        </w:rPr>
        <w:t>思路创新：挖掘大数据特征，生成智能化的医学分级标准。</w:t>
      </w:r>
    </w:p>
    <w:sectPr w:rsidR="00F17745" w:rsidRPr="007B1D86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6006" w14:textId="77777777" w:rsidR="00F83B74" w:rsidRDefault="00F83B74">
      <w:r>
        <w:separator/>
      </w:r>
    </w:p>
  </w:endnote>
  <w:endnote w:type="continuationSeparator" w:id="0">
    <w:p w14:paraId="0E668C14" w14:textId="77777777" w:rsidR="00F83B74" w:rsidRDefault="00F8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F3A7" w14:textId="77777777" w:rsidR="005C7AC2" w:rsidRDefault="00EC3C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18617" wp14:editId="7BC1FE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549A13" w14:textId="77777777" w:rsidR="005C7AC2" w:rsidRDefault="00EC3C8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186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C549A13" w14:textId="77777777" w:rsidR="005C7AC2" w:rsidRDefault="00EC3C86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DA3BEC">
                      <w:fldChar w:fldCharType="begin"/>
                    </w:r>
                    <w:r w:rsidR="00DA3BEC">
                      <w:instrText xml:space="preserve"> NUMPAGES  \* MERGEFORMAT </w:instrText>
                    </w:r>
                    <w:r w:rsidR="00DA3BEC"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 w:rsidR="00DA3BEC"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D764" w14:textId="77777777" w:rsidR="00F83B74" w:rsidRDefault="00F83B74">
      <w:r>
        <w:separator/>
      </w:r>
    </w:p>
  </w:footnote>
  <w:footnote w:type="continuationSeparator" w:id="0">
    <w:p w14:paraId="7A0C2953" w14:textId="77777777" w:rsidR="00F83B74" w:rsidRDefault="00F8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0B29EA"/>
    <w:multiLevelType w:val="singleLevel"/>
    <w:tmpl w:val="A90B29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EF6CF70"/>
    <w:multiLevelType w:val="singleLevel"/>
    <w:tmpl w:val="EEF6CF7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0B55DC2"/>
    <w:multiLevelType w:val="multilevel"/>
    <w:tmpl w:val="60B55DC2"/>
    <w:lvl w:ilvl="0">
      <w:start w:val="1"/>
      <w:numFmt w:val="upperLetter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B7187"/>
    <w:rsid w:val="00441780"/>
    <w:rsid w:val="00490C6C"/>
    <w:rsid w:val="004B5738"/>
    <w:rsid w:val="004E62E1"/>
    <w:rsid w:val="005C7AC2"/>
    <w:rsid w:val="006408F3"/>
    <w:rsid w:val="00647C22"/>
    <w:rsid w:val="006A354B"/>
    <w:rsid w:val="006F3C32"/>
    <w:rsid w:val="007A3C60"/>
    <w:rsid w:val="007B1D86"/>
    <w:rsid w:val="00994EF6"/>
    <w:rsid w:val="00A3612B"/>
    <w:rsid w:val="00B200EC"/>
    <w:rsid w:val="00BA3A2C"/>
    <w:rsid w:val="00C009D1"/>
    <w:rsid w:val="00C45E96"/>
    <w:rsid w:val="00CA62D6"/>
    <w:rsid w:val="00D05995"/>
    <w:rsid w:val="00DA3BEC"/>
    <w:rsid w:val="00E576F0"/>
    <w:rsid w:val="00EC3C86"/>
    <w:rsid w:val="00F17745"/>
    <w:rsid w:val="00F431E4"/>
    <w:rsid w:val="00F740E4"/>
    <w:rsid w:val="00F83B74"/>
    <w:rsid w:val="00FD38C3"/>
    <w:rsid w:val="031353A3"/>
    <w:rsid w:val="03B12E95"/>
    <w:rsid w:val="0ED8402B"/>
    <w:rsid w:val="13AD0047"/>
    <w:rsid w:val="16205D17"/>
    <w:rsid w:val="1F7D7BD3"/>
    <w:rsid w:val="244A78A9"/>
    <w:rsid w:val="254B7187"/>
    <w:rsid w:val="258F5380"/>
    <w:rsid w:val="38554D99"/>
    <w:rsid w:val="3A444A4C"/>
    <w:rsid w:val="3EB5767C"/>
    <w:rsid w:val="3F0D4450"/>
    <w:rsid w:val="3FCD0A80"/>
    <w:rsid w:val="45E3619D"/>
    <w:rsid w:val="48A576AE"/>
    <w:rsid w:val="48F74880"/>
    <w:rsid w:val="53E114C4"/>
    <w:rsid w:val="55720C7E"/>
    <w:rsid w:val="574E2EC7"/>
    <w:rsid w:val="58FB355C"/>
    <w:rsid w:val="605B5EB3"/>
    <w:rsid w:val="72E309BD"/>
    <w:rsid w:val="78531AD9"/>
    <w:rsid w:val="7AA2774A"/>
    <w:rsid w:val="7B5C3642"/>
    <w:rsid w:val="7C2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99C16"/>
  <w15:docId w15:val="{B6CA6E2C-DC38-45E6-A5AF-10159C33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">
    <w:name w:val="附录表标题"/>
    <w:basedOn w:val="a0"/>
    <w:next w:val="a6"/>
    <w:qFormat/>
    <w:pPr>
      <w:numPr>
        <w:ilvl w:val="1"/>
        <w:numId w:val="1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6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styleId="a7">
    <w:name w:val="List Paragraph"/>
    <w:basedOn w:val="a0"/>
    <w:uiPriority w:val="99"/>
    <w:rsid w:val="00441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喻红</dc:creator>
  <cp:lastModifiedBy>李 润一</cp:lastModifiedBy>
  <cp:revision>5</cp:revision>
  <cp:lastPrinted>2020-12-16T08:46:00Z</cp:lastPrinted>
  <dcterms:created xsi:type="dcterms:W3CDTF">2021-07-22T14:49:00Z</dcterms:created>
  <dcterms:modified xsi:type="dcterms:W3CDTF">2021-10-09T07:44:00Z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2C9D51E8BD95436296369677FBCB1169</vt:lpwstr>
  </property>
</Properties>
</file>