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val="0"/>
          <w:bCs w:val="0"/>
          <w:i w:val="0"/>
          <w:iCs w:val="0"/>
          <w:color w:val="auto"/>
          <w:sz w:val="21"/>
          <w:szCs w:val="21"/>
          <w:lang w:eastAsia="zh-CN"/>
        </w:rPr>
      </w:pPr>
    </w:p>
    <w:p>
      <w:pPr>
        <w:jc w:val="center"/>
        <w:rPr>
          <w:rFonts w:hint="default" w:ascii="Times New Roman" w:hAnsi="Times New Roman" w:cs="Times New Roman" w:eastAsiaTheme="minorEastAsia"/>
          <w:b w:val="0"/>
          <w:bCs w:val="0"/>
          <w:i w:val="0"/>
          <w:iCs w:val="0"/>
          <w:color w:val="auto"/>
          <w:sz w:val="21"/>
          <w:szCs w:val="21"/>
          <w:lang w:eastAsia="zh-CN"/>
        </w:rPr>
      </w:pPr>
    </w:p>
    <w:p>
      <w:pPr>
        <w:jc w:val="center"/>
        <w:rPr>
          <w:rFonts w:hint="default" w:ascii="Times New Roman" w:hAnsi="Times New Roman" w:cs="Times New Roman" w:eastAsiaTheme="minorEastAsia"/>
          <w:b w:val="0"/>
          <w:bCs w:val="0"/>
          <w:i w:val="0"/>
          <w:iCs w:val="0"/>
          <w:color w:val="auto"/>
          <w:sz w:val="21"/>
          <w:szCs w:val="21"/>
          <w:lang w:eastAsia="zh-CN"/>
        </w:rPr>
      </w:pPr>
    </w:p>
    <w:p>
      <w:pPr>
        <w:jc w:val="center"/>
        <w:rPr>
          <w:rFonts w:hint="default" w:ascii="Times New Roman" w:hAnsi="Times New Roman" w:cs="Times New Roman" w:eastAsiaTheme="minorEastAsia"/>
          <w:b w:val="0"/>
          <w:bCs w:val="0"/>
          <w:i w:val="0"/>
          <w:iCs w:val="0"/>
          <w:color w:val="auto"/>
          <w:sz w:val="21"/>
          <w:szCs w:val="21"/>
          <w:lang w:eastAsia="zh-CN"/>
        </w:rPr>
      </w:pPr>
    </w:p>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b w:val="0"/>
          <w:bCs w:val="0"/>
          <w:i w:val="0"/>
          <w:iCs w:val="0"/>
          <w:color w:val="auto"/>
          <w:sz w:val="21"/>
          <w:szCs w:val="21"/>
          <w:lang w:eastAsia="zh-CN"/>
        </w:rPr>
        <w:drawing>
          <wp:inline distT="0" distB="0" distL="114300" distR="114300">
            <wp:extent cx="5272405" cy="3557905"/>
            <wp:effectExtent l="0" t="0" r="4445" b="4445"/>
            <wp:docPr id="1" name="图片 1" descr="95b35d78cca39002f2902472d5ba54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5b35d78cca39002f2902472d5ba54f6"/>
                    <pic:cNvPicPr>
                      <a:picLocks noChangeAspect="1"/>
                    </pic:cNvPicPr>
                  </pic:nvPicPr>
                  <pic:blipFill>
                    <a:blip r:embed="rId4"/>
                    <a:stretch>
                      <a:fillRect/>
                    </a:stretch>
                  </pic:blipFill>
                  <pic:spPr>
                    <a:xfrm>
                      <a:off x="0" y="0"/>
                      <a:ext cx="5272405" cy="3557905"/>
                    </a:xfrm>
                    <a:prstGeom prst="rect">
                      <a:avLst/>
                    </a:prstGeom>
                  </pic:spPr>
                </pic:pic>
              </a:graphicData>
            </a:graphic>
          </wp:inline>
        </w:drawing>
      </w:r>
    </w:p>
    <w:p>
      <w:pPr>
        <w:jc w:val="both"/>
        <w:rPr>
          <w:rFonts w:hint="default" w:ascii="Times New Roman" w:hAnsi="Times New Roman" w:cs="Times New Roman" w:eastAsiaTheme="minorEastAsia"/>
          <w:b/>
          <w:bCs/>
          <w:sz w:val="36"/>
          <w:szCs w:val="36"/>
          <w:lang w:val="en-US" w:eastAsia="zh-CN"/>
        </w:rPr>
      </w:pPr>
    </w:p>
    <w:p>
      <w:pPr>
        <w:jc w:val="center"/>
        <w:rPr>
          <w:rFonts w:hint="default" w:ascii="Times New Roman" w:hAnsi="Times New Roman" w:cs="Times New Roman" w:eastAsiaTheme="minorEastAsia"/>
          <w:b/>
          <w:bCs/>
          <w:sz w:val="36"/>
          <w:szCs w:val="36"/>
          <w:lang w:val="en-US" w:eastAsia="zh-CN"/>
        </w:rPr>
      </w:pPr>
      <w:r>
        <w:rPr>
          <w:rFonts w:hint="default" w:ascii="Times New Roman" w:hAnsi="Times New Roman" w:cs="Times New Roman" w:eastAsiaTheme="minorEastAsia"/>
          <w:b/>
          <w:bCs/>
          <w:sz w:val="36"/>
          <w:szCs w:val="36"/>
          <w:lang w:val="en-US" w:eastAsia="zh-CN"/>
        </w:rPr>
        <w:t>分布式人口管理系统分析与设计报告</w:t>
      </w:r>
    </w:p>
    <w:p>
      <w:pPr>
        <w:jc w:val="center"/>
        <w:rPr>
          <w:rFonts w:hint="default" w:ascii="Times New Roman" w:hAnsi="Times New Roman" w:cs="Times New Roman" w:eastAsiaTheme="minorEastAsia"/>
          <w:b/>
          <w:bCs/>
          <w:sz w:val="36"/>
          <w:szCs w:val="36"/>
          <w:lang w:val="en-US" w:eastAsia="zh-CN"/>
        </w:rPr>
      </w:pPr>
    </w:p>
    <w:p>
      <w:pPr>
        <w:jc w:val="both"/>
        <w:rPr>
          <w:rFonts w:hint="default" w:ascii="Times New Roman" w:hAnsi="Times New Roman" w:cs="Times New Roman" w:eastAsiaTheme="minorEastAsia"/>
          <w:b/>
          <w:bCs/>
          <w:sz w:val="36"/>
          <w:szCs w:val="36"/>
          <w:lang w:val="en-US" w:eastAsia="zh-CN"/>
        </w:rPr>
      </w:pPr>
    </w:p>
    <w:tbl>
      <w:tblPr>
        <w:tblStyle w:val="8"/>
        <w:tblW w:w="74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6"/>
        <w:gridCol w:w="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6" w:type="dxa"/>
            <w:tcBorders>
              <w:top w:val="nil"/>
              <w:left w:val="nil"/>
              <w:bottom w:val="nil"/>
              <w:right w:val="nil"/>
            </w:tcBorders>
            <w:vAlign w:val="center"/>
          </w:tcPr>
          <w:p>
            <w:pPr>
              <w:jc w:val="right"/>
              <w:rPr>
                <w:rFonts w:hint="default" w:ascii="Times New Roman" w:hAnsi="Times New Roman" w:cs="Times New Roman" w:eastAsiaTheme="minorEastAsia"/>
                <w:b/>
                <w:bCs/>
                <w:sz w:val="28"/>
                <w:szCs w:val="28"/>
                <w:vertAlign w:val="baseline"/>
                <w:lang w:val="en-US" w:eastAsia="zh-CN"/>
              </w:rPr>
            </w:pPr>
            <w:r>
              <w:rPr>
                <w:rFonts w:hint="default" w:ascii="Times New Roman" w:hAnsi="Times New Roman" w:cs="Times New Roman" w:eastAsiaTheme="minorEastAsia"/>
                <w:b/>
                <w:bCs/>
                <w:sz w:val="28"/>
                <w:szCs w:val="28"/>
                <w:vertAlign w:val="baseline"/>
                <w:lang w:val="en-US" w:eastAsia="zh-CN"/>
              </w:rPr>
              <w:t>学号/姓名</w:t>
            </w:r>
          </w:p>
        </w:tc>
        <w:tc>
          <w:tcPr>
            <w:tcW w:w="4120" w:type="dxa"/>
            <w:tcBorders>
              <w:top w:val="nil"/>
              <w:left w:val="nil"/>
              <w:bottom w:val="single" w:color="auto" w:sz="4" w:space="0"/>
              <w:right w:val="nil"/>
            </w:tcBorders>
            <w:vAlign w:val="center"/>
          </w:tcPr>
          <w:p>
            <w:pPr>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sz w:val="24"/>
                <w:szCs w:val="24"/>
                <w:vertAlign w:val="baseline"/>
                <w:lang w:val="en-US" w:eastAsia="zh-CN"/>
              </w:rPr>
              <w:t>2017200612/陶杰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6" w:type="dxa"/>
            <w:tcBorders>
              <w:top w:val="nil"/>
              <w:left w:val="nil"/>
              <w:bottom w:val="nil"/>
              <w:right w:val="nil"/>
            </w:tcBorders>
            <w:vAlign w:val="center"/>
          </w:tcPr>
          <w:p>
            <w:pPr>
              <w:jc w:val="right"/>
              <w:rPr>
                <w:rFonts w:hint="default" w:ascii="Times New Roman" w:hAnsi="Times New Roman" w:cs="Times New Roman" w:eastAsiaTheme="minorEastAsia"/>
                <w:b/>
                <w:bCs/>
                <w:sz w:val="28"/>
                <w:szCs w:val="28"/>
                <w:vertAlign w:val="baseline"/>
                <w:lang w:val="en-US" w:eastAsia="zh-CN"/>
              </w:rPr>
            </w:pPr>
            <w:r>
              <w:rPr>
                <w:rFonts w:hint="default" w:ascii="Times New Roman" w:hAnsi="Times New Roman" w:cs="Times New Roman" w:eastAsiaTheme="minorEastAsia"/>
                <w:b/>
                <w:bCs/>
                <w:sz w:val="28"/>
                <w:szCs w:val="28"/>
                <w:vertAlign w:val="baseline"/>
                <w:lang w:val="en-US" w:eastAsia="zh-CN"/>
              </w:rPr>
              <w:t>院系/专业</w:t>
            </w:r>
          </w:p>
        </w:tc>
        <w:tc>
          <w:tcPr>
            <w:tcW w:w="4120" w:type="dxa"/>
            <w:tcBorders>
              <w:top w:val="single" w:color="auto" w:sz="4" w:space="0"/>
              <w:left w:val="nil"/>
              <w:bottom w:val="single" w:color="auto" w:sz="4" w:space="0"/>
              <w:right w:val="nil"/>
            </w:tcBorders>
            <w:vAlign w:val="center"/>
          </w:tcPr>
          <w:p>
            <w:pPr>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sz w:val="24"/>
                <w:szCs w:val="24"/>
                <w:vertAlign w:val="baseline"/>
                <w:lang w:val="en-US" w:eastAsia="zh-CN"/>
              </w:rPr>
              <w:t>信息科学与技术/计算机科学与技术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6" w:type="dxa"/>
            <w:tcBorders>
              <w:top w:val="nil"/>
              <w:left w:val="nil"/>
              <w:bottom w:val="nil"/>
              <w:right w:val="nil"/>
            </w:tcBorders>
            <w:vAlign w:val="center"/>
          </w:tcPr>
          <w:p>
            <w:pPr>
              <w:jc w:val="right"/>
              <w:rPr>
                <w:rFonts w:hint="default" w:ascii="Times New Roman" w:hAnsi="Times New Roman" w:cs="Times New Roman" w:eastAsiaTheme="minorEastAsia"/>
                <w:b/>
                <w:bCs/>
                <w:sz w:val="28"/>
                <w:szCs w:val="28"/>
                <w:vertAlign w:val="baseline"/>
                <w:lang w:val="en-US" w:eastAsia="zh-CN"/>
              </w:rPr>
            </w:pPr>
            <w:r>
              <w:rPr>
                <w:rFonts w:hint="default" w:ascii="Times New Roman" w:hAnsi="Times New Roman" w:cs="Times New Roman" w:eastAsiaTheme="minorEastAsia"/>
                <w:b/>
                <w:bCs/>
                <w:sz w:val="28"/>
                <w:szCs w:val="28"/>
                <w:vertAlign w:val="baseline"/>
                <w:lang w:val="en-US" w:eastAsia="zh-CN"/>
              </w:rPr>
              <w:t>日</w:t>
            </w:r>
            <w:r>
              <w:rPr>
                <w:rFonts w:hint="eastAsia" w:ascii="Times New Roman" w:hAnsi="Times New Roman" w:cs="Times New Roman"/>
                <w:b/>
                <w:bCs/>
                <w:sz w:val="28"/>
                <w:szCs w:val="28"/>
                <w:vertAlign w:val="baseline"/>
                <w:lang w:val="en-US" w:eastAsia="zh-CN"/>
              </w:rPr>
              <w:t xml:space="preserve">     </w:t>
            </w:r>
            <w:r>
              <w:rPr>
                <w:rFonts w:hint="default" w:ascii="Times New Roman" w:hAnsi="Times New Roman" w:cs="Times New Roman" w:eastAsiaTheme="minorEastAsia"/>
                <w:b/>
                <w:bCs/>
                <w:sz w:val="28"/>
                <w:szCs w:val="28"/>
                <w:vertAlign w:val="baseline"/>
                <w:lang w:val="en-US" w:eastAsia="zh-CN"/>
              </w:rPr>
              <w:t>期</w:t>
            </w:r>
          </w:p>
        </w:tc>
        <w:tc>
          <w:tcPr>
            <w:tcW w:w="4120" w:type="dxa"/>
            <w:tcBorders>
              <w:top w:val="single" w:color="auto" w:sz="4" w:space="0"/>
              <w:left w:val="nil"/>
              <w:bottom w:val="single" w:color="auto" w:sz="4" w:space="0"/>
              <w:right w:val="nil"/>
            </w:tcBorders>
            <w:vAlign w:val="center"/>
          </w:tcPr>
          <w:p>
            <w:pPr>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eastAsiaTheme="minorEastAsia"/>
                <w:b w:val="0"/>
                <w:bCs w:val="0"/>
                <w:sz w:val="24"/>
                <w:szCs w:val="24"/>
                <w:vertAlign w:val="baseline"/>
                <w:lang w:val="en-US" w:eastAsia="zh-CN"/>
              </w:rPr>
              <w:t>2017-12-</w:t>
            </w:r>
            <w:r>
              <w:rPr>
                <w:rFonts w:hint="eastAsia" w:ascii="Times New Roman" w:hAnsi="Times New Roman" w:cs="Times New Roman"/>
                <w:b w:val="0"/>
                <w:bCs w:val="0"/>
                <w:sz w:val="24"/>
                <w:szCs w:val="24"/>
                <w:vertAlign w:val="baseline"/>
                <w:lang w:val="en-US" w:eastAsia="zh-CN"/>
              </w:rPr>
              <w:t>12</w:t>
            </w:r>
          </w:p>
        </w:tc>
      </w:tr>
    </w:tbl>
    <w:p>
      <w:pPr>
        <w:jc w:val="both"/>
        <w:rPr>
          <w:rFonts w:hint="default" w:ascii="Times New Roman" w:hAnsi="Times New Roman" w:cs="Times New Roman" w:eastAsiaTheme="minorEastAsia"/>
          <w:b/>
          <w:bCs/>
          <w:sz w:val="36"/>
          <w:szCs w:val="36"/>
          <w:lang w:val="en-US" w:eastAsia="zh-CN"/>
        </w:rPr>
      </w:pPr>
      <w:r>
        <w:rPr>
          <w:rFonts w:hint="default" w:ascii="Times New Roman" w:hAnsi="Times New Roman" w:cs="Times New Roman" w:eastAsiaTheme="minorEastAsia"/>
          <w:b/>
          <w:bCs/>
          <w:sz w:val="36"/>
          <w:szCs w:val="36"/>
          <w:lang w:val="en-US" w:eastAsia="zh-CN"/>
        </w:rPr>
        <w:br w:type="page"/>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背景介绍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1.1问题由来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随着我国人口的不断增长，对于人口数据应当釆用快捷的数据联网化的管理。人口管理系统不仅可以整合人口数据资源，还能够实现人口数据的统一管理。人口管理系统的建设也成为人口管理建设的重要工作。但是随着数据量的增大和跨省市的传输数据需求，人口管理系统的成本非常高，如何构建一个成本低廉的人口管理系统是目前急切需要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lang w:val="en-US" w:eastAsia="zh-CN"/>
        </w:rPr>
        <w:t>在互联网、物联网、云计算等浪潮的推动下，业务系统的集成整合、云端迁移成为了信息行业的新的发展趋势，促使很多业务系统也逐步迈入了大数据时代。城市数据、企业数据、医疗数据、网站数据等规模越来越大，计算也越来越复杂、性能、可靠性、可扩展性的需求也越来越强烈，单机版的集中式的数据库已经满足不了大数据存储与处理的需求。如何解决海量数据的存储和访问成为软件系统数据库设计和使用的瓶颈环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u w:val="none"/>
          <w:lang w:val="en-US" w:eastAsia="zh-CN"/>
        </w:rPr>
      </w:pPr>
      <w:r>
        <w:rPr>
          <w:rFonts w:hint="eastAsia" w:ascii="Times New Roman" w:hAnsi="Times New Roman" w:cs="Times New Roman"/>
          <w:b w:val="0"/>
          <w:bCs w:val="0"/>
          <w:sz w:val="21"/>
          <w:szCs w:val="21"/>
          <w:u w:val="none"/>
          <w:lang w:val="en-US" w:eastAsia="zh-CN"/>
        </w:rPr>
        <w:t>随着系统规模的扩大，人口管理系统的数据具有了典型的大数据特征，国家安全部门现有的系统多采用MySQL、SQLServer等传统数据库，扩展业务系统的容量而不改变原有业务系统的存储与处理方式是目前大数据时代必须要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u w:val="none"/>
          <w:lang w:val="en-US" w:eastAsia="zh-CN"/>
        </w:rPr>
      </w:pPr>
      <w:r>
        <w:rPr>
          <w:rFonts w:hint="eastAsia" w:ascii="Times New Roman" w:hAnsi="Times New Roman" w:cs="Times New Roman"/>
          <w:b w:val="0"/>
          <w:bCs w:val="0"/>
          <w:sz w:val="21"/>
          <w:szCs w:val="21"/>
          <w:u w:val="none"/>
          <w:lang w:val="en-US" w:eastAsia="zh-CN"/>
        </w:rPr>
        <w:t>由于基于浏览器/服务器模式的系统体系架构是互联网时代的管理信息系统开发的主流方向。本文的主要内容是基于B/S结构的分布式人口管理系统的分析、设计和实现，以有效地管理大量人口信息，实现了对人口的管理和监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1.2技术状况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分布式数据库系统是数据库技术之一，还有其他多种数据库技术，但是该技术的产生，可以大大的提高使用系统的稳定性以及可用性等多个方面，还可以使得组织上、地理上等相关的多个单位实现信息共享，数据共享。分布式数据库系统有两种形式：第一种就是物理的分布逻辑集成，该形式可以理解为在物理上呈现分布形式，而在逻辑上则是一个整体的统一，这种形式的数据库系统大多适用于用途单一的、专业性较强的部门以及中小企业；第二种则是在物理上还是逻辑上都是呈现分布形式，简称联邦式，这种形式的数据库系统主要用于大量数据的集成，所以这样的数据库系统主要由明显的数据库差距以及用途的不同来组成的。分布式数据库的逻辑集中性主要体现在不管用户在哪个地理位置或者是使用了本局域网里的哪一台电脑，而物理分布性主要体现在数据库中的数据分别储存在不同的电脑上或者是不同的地域里，都可以通过应用程序来对数据进行有效的操作，但是存在着缺陷，用户不会知道这些数据库的具体分布位置，也就是说相同的数据储存在本机里，而这些数据是由本机的数据库管理系统来进行管理操作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虽然在云计算时代，传统数据库存在着先天性的弊端，但是现有的大数据领域的数据库又无法将其完全替代，如何规避传统数据库的缺点是目前大数据时代必须要解决的问题。现有的大型数据库的解决方案，如SQLServerCluster或者OracleRAC等，其建设代价较为昂贵，少则几十万，大则上百万乃至更多。在系统采用MySQL数据库的情况下，本文提出以MyCat搭建云服务平台的基础设施，利用MyCat对人口管理系统数据库进行设计与实现。该方案能够低成本地将现有的单机数据库和应用平滑迁移到“云”端，解决系统海量数据存储和业务规模迅速增长情况下的数据瓶颈问题。</w:t>
      </w:r>
      <w:r>
        <w:rPr>
          <w:rFonts w:hint="eastAsia" w:ascii="Times New Roman" w:hAnsi="Times New Roman" w:cs="Times New Roman"/>
          <w:b w:val="0"/>
          <w:bCs w:val="0"/>
          <w:sz w:val="21"/>
          <w:szCs w:val="21"/>
          <w:u w:val="none"/>
          <w:lang w:val="en-US" w:eastAsia="zh-CN"/>
        </w:rPr>
        <w:t>利用MyCat对系统的数据库进行设计与实现，不仅能扩展了系统的容量，而且能提高了系统的数据处理速度。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随着Internet和Intranet/Extranet的快速增长，Web已经对商业、工业、银行、财政、教育、政府和娱乐及人们的工作生活产生了深远的影响。许多传统的信息和数据库系统正在被移植到互联网上，电子商务迅速增长，早已超出了国界。Web的流行和无所不在，是因为它能提供支持所有类型内容连接的信息发布，容易为最终用户存取。同时，Internet的飞速发展给4GL编写的GUI程序提出了新的挑战。这些程序大都基于C/S结构，这种模式在局域网中将应用一分为二，服务器负责数据管理，客户机完成与用户的交互任务。B/S结构具有如下优点。</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操作使用简单，只需安装通用的浏览器；</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维护和升级方式简单，客户端零维护，只要管理服务器；</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具有分布性特点，可以随时随地处理业务。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B/S结构的软件有着C/S结构软件无法比拟的优势，同时也说明了C/S结构将逐渐被B/S结构取代。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1.3系统的应用前景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随着科技与网络的不断发展与更新，计算机和网络技术得到了很好的发展，目前发展与研究的热流是分布式系统，而该系统的管理维护数据中心则是数据库。现今的数据库技术与传统的数据库截然不同，分布式数据库能满足传统数据库达不到的要求，分布式数据库有着维护数据性、数据共享性以及实时性等多个方面的满足需求，而且还可以达到更高的需求。本文提出的分布式人口管理系统以MySQL作为数据库，使用MyCat中间件实现分布式部署，系统后台采用Java EE架构，保证系统的稳定性，系统前端采用Bootstrap框架和Echarts组件进行展示，具有丰富的人机交互界面，确保了系统的可操作性和易用性。本系统可以为人口管理工作减轻负担，维护人员不必担心系统数据量的增加导致系统的可用性降低，管理人员可通过可视化界面简易地操作数据。随着技术和网络的发展，本系统必将为人口管理工作作出巨大贡献。</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基本术语定义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本文基本术语定义如表2-1所示。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表2-1 基本术语定义表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2"/>
        <w:gridCol w:w="6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术语</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分布式数据库系统</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包含分布式数据库管理系统和分布式数据库。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MySQL</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是一个关系型数据库管理系统，目前术语Oracle旗下产品。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MyCat</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是由中国数名具有多年丰富经验的DBA和架构师在阿里巴巴的Cobar基础上志愿二次开发的数据库中间件。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B/S</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是Web兴起后的一种网络结构模式，浏览器是客户端最主要的应用软件。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Java EE</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是Sun（2009年4月20日被甲骨文公司收购）公司推出的企业级应用程序版本。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Spring Boot</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是由Pivotal团队提供的全新框架，目的是简化新Spring应用的初始搭建以及开发过程。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MyBatis</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是一个基于Java的持久层框架。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Bootstrap</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来自Twitter，是目前很受欢迎的前端框架，基于HTML、CSS和JavaScript，它简介灵活，使得Web开发更加快捷。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Echarts</w:t>
            </w:r>
          </w:p>
        </w:tc>
        <w:tc>
          <w:tcPr>
            <w:tcW w:w="662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一个纯JavaScript的图表库，可以流畅地运行在PC和移动设备上，兼容当前绝大部分浏览器（IE8/9/10，Chrome，Firefox，Safari等），底层依赖轻量级的Canvas库类ZRender，提供直观、生动、可交互、可高度个性化定制的数据可视化图表。</w:t>
            </w:r>
          </w:p>
        </w:tc>
      </w:tr>
    </w:tbl>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系统总体目标与应用范围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3.1 系统目标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经过对分布式人口管理系统的初步分析，结合开发成本、系统可用性以及现有技术状况几个方面，系统目标主要包括以下几个方面。</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充分体现分布式数据库设计思想；</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数据量达到千万级别；</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良好的人机交互界面；</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具有分类查询功能，查询结果合理化展示；</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使用合理的算法或模型进行人口增长、住房需求的预测。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3.2 应用行业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人口管理及统计分析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3.3 服务对象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人口管理及统计分析相关人员</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需求捕获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4.1 系统角色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经过对分布式人口管理系统的需求分析，结合系统的可行性，规定表4-1所示系统角色。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表4-1 系统角色表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6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lang w:val="en-US" w:eastAsia="zh-CN"/>
              </w:rPr>
              <w:t>角色（参与者）</w:t>
            </w:r>
          </w:p>
        </w:tc>
        <w:tc>
          <w:tcPr>
            <w:tcW w:w="65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w:t>
            </w:r>
          </w:p>
        </w:tc>
        <w:tc>
          <w:tcPr>
            <w:tcW w:w="65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普通用户可通过前端界面浏览人口统计数据和预测数据等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w:t>
            </w:r>
          </w:p>
        </w:tc>
        <w:tc>
          <w:tcPr>
            <w:tcW w:w="65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管理员在普通用户的基础上增加对区域、日志的管理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超级管理员</w:t>
            </w:r>
          </w:p>
        </w:tc>
        <w:tc>
          <w:tcPr>
            <w:tcW w:w="650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超级管理员在管理员的基础上增加对用户的管理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4.2 系统整体用例图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系统整体用例图如图4-1所示。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5591810" cy="8232775"/>
            <wp:effectExtent l="0" t="0" r="0" b="0"/>
            <wp:docPr id="22" name="图片 22" descr="系统整体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整体用例图 (1)"/>
                    <pic:cNvPicPr>
                      <a:picLocks noChangeAspect="1"/>
                    </pic:cNvPicPr>
                  </pic:nvPicPr>
                  <pic:blipFill>
                    <a:blip r:embed="rId5"/>
                    <a:stretch>
                      <a:fillRect/>
                    </a:stretch>
                  </pic:blipFill>
                  <pic:spPr>
                    <a:xfrm>
                      <a:off x="0" y="0"/>
                      <a:ext cx="5591810" cy="82327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图4-1 系统整体用例图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4.3 选择地区功能流程图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3582035" cy="3687445"/>
            <wp:effectExtent l="0" t="0" r="0" b="8255"/>
            <wp:docPr id="9" name="图片 9" descr="选择区域功能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选择区域功能流程图 (1)"/>
                    <pic:cNvPicPr>
                      <a:picLocks noChangeAspect="1"/>
                    </pic:cNvPicPr>
                  </pic:nvPicPr>
                  <pic:blipFill>
                    <a:blip r:embed="rId6"/>
                    <a:srcRect t="6001" b="3314"/>
                    <a:stretch>
                      <a:fillRect/>
                    </a:stretch>
                  </pic:blipFill>
                  <pic:spPr>
                    <a:xfrm>
                      <a:off x="0" y="0"/>
                      <a:ext cx="3582035" cy="36874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图4-2 选择地区功能流程图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4.4 数据展示功能流程图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5298440" cy="3994785"/>
            <wp:effectExtent l="0" t="0" r="16510" b="5715"/>
            <wp:docPr id="11" name="图片 11" descr="数据展示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据展示功能流程图"/>
                    <pic:cNvPicPr>
                      <a:picLocks noChangeAspect="1"/>
                    </pic:cNvPicPr>
                  </pic:nvPicPr>
                  <pic:blipFill>
                    <a:blip r:embed="rId7"/>
                    <a:srcRect l="3337" t="5544" r="2783" b="3230"/>
                    <a:stretch>
                      <a:fillRect/>
                    </a:stretch>
                  </pic:blipFill>
                  <pic:spPr>
                    <a:xfrm>
                      <a:off x="0" y="0"/>
                      <a:ext cx="5298440" cy="3994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图4-3 数据展示功能流程图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4.5 数据预测功能流程图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2656205" cy="3810000"/>
            <wp:effectExtent l="0" t="0" r="0" b="0"/>
            <wp:docPr id="14" name="图片 14" descr="数据预测功能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数据预测功能流程图 (1)"/>
                    <pic:cNvPicPr>
                      <a:picLocks noChangeAspect="1"/>
                    </pic:cNvPicPr>
                  </pic:nvPicPr>
                  <pic:blipFill>
                    <a:blip r:embed="rId8"/>
                    <a:srcRect t="5993" b="3352"/>
                    <a:stretch>
                      <a:fillRect/>
                    </a:stretch>
                  </pic:blipFill>
                  <pic:spPr>
                    <a:xfrm>
                      <a:off x="0" y="0"/>
                      <a:ext cx="2656205" cy="38100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图4-4 数据预测功能流程图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4.6 系统管理功能流程图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2738120" cy="3861435"/>
            <wp:effectExtent l="0" t="0" r="0" b="0"/>
            <wp:docPr id="13" name="图片 13"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登录流程图"/>
                    <pic:cNvPicPr>
                      <a:picLocks noChangeAspect="1"/>
                    </pic:cNvPicPr>
                  </pic:nvPicPr>
                  <pic:blipFill>
                    <a:blip r:embed="rId9"/>
                    <a:srcRect t="6255" b="3127"/>
                    <a:stretch>
                      <a:fillRect/>
                    </a:stretch>
                  </pic:blipFill>
                  <pic:spPr>
                    <a:xfrm>
                      <a:off x="0" y="0"/>
                      <a:ext cx="2738120" cy="38614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图4-5 登录流程图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5267960" cy="8326755"/>
            <wp:effectExtent l="0" t="0" r="0" b="0"/>
            <wp:docPr id="19" name="图片 19" descr="地区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地区管理流程图"/>
                    <pic:cNvPicPr>
                      <a:picLocks noChangeAspect="1"/>
                    </pic:cNvPicPr>
                  </pic:nvPicPr>
                  <pic:blipFill>
                    <a:blip r:embed="rId10"/>
                    <a:srcRect t="3239"/>
                    <a:stretch>
                      <a:fillRect/>
                    </a:stretch>
                  </pic:blipFill>
                  <pic:spPr>
                    <a:xfrm>
                      <a:off x="0" y="0"/>
                      <a:ext cx="5267960" cy="8326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图4-6 地区管理流程图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5025390" cy="8418830"/>
            <wp:effectExtent l="0" t="0" r="0" b="0"/>
            <wp:docPr id="21" name="图片 21" descr="日志管理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日志管理流程图 (1)"/>
                    <pic:cNvPicPr>
                      <a:picLocks noChangeAspect="1"/>
                    </pic:cNvPicPr>
                  </pic:nvPicPr>
                  <pic:blipFill>
                    <a:blip r:embed="rId11"/>
                    <a:stretch>
                      <a:fillRect/>
                    </a:stretch>
                  </pic:blipFill>
                  <pic:spPr>
                    <a:xfrm>
                      <a:off x="0" y="0"/>
                      <a:ext cx="5025390" cy="84188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图4-7 日志管理流程图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4330700" cy="8432800"/>
            <wp:effectExtent l="0" t="0" r="0" b="0"/>
            <wp:docPr id="20" name="图片 20" descr="用户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管理流程图"/>
                    <pic:cNvPicPr>
                      <a:picLocks noChangeAspect="1"/>
                    </pic:cNvPicPr>
                  </pic:nvPicPr>
                  <pic:blipFill>
                    <a:blip r:embed="rId12"/>
                    <a:srcRect t="2888"/>
                    <a:stretch>
                      <a:fillRect/>
                    </a:stretch>
                  </pic:blipFill>
                  <pic:spPr>
                    <a:xfrm>
                      <a:off x="0" y="0"/>
                      <a:ext cx="4330700" cy="84328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图4-8 用户管理流程图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4.7 详细用例分析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表4-2 选择地区用例分析表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选择地区用例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选择地区为展示做准备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用户点击数据展示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地区信息正确获取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高</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表4-3 数据展示用例分析表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数据展示用例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选择按不同的方式进行查询结果的展示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选择地区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查询结果正确展示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高</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表4-4 数据预测用例分析表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数据预测用例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对历年人口的总量、出生率、死亡率和自然增长率进行展示，并且展示从现在到2036年的人口总量及住房需求变化情况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用户点击数据预测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结果正确展示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中</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表4-5 登录用例分析表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登录用例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管理员登录成功之后进入后台系统管理页面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管理员点击管理员登录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登录成功进入后台系统管理页面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低</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表4-6 地区管理用例分析表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地区管理用例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对地区的名称、地区码和所属上一级地区进行修改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正确修改地区信息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低</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表4-7 日志管理用例分析表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日志管理用例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日志主要记录用户访问系统的所有请求，管理员可对日志进行查询，删除操作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正确展示操作结果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低</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表4-8 用户管理用例分析表</w:t>
      </w:r>
    </w:p>
    <w:tbl>
      <w:tblPr>
        <w:tblStyle w:val="8"/>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用例名称</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用户管理用例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用例编号</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系统角色</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简要说明</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超级管理员可对管理员信息进行操作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前置条件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超级管理员登录成功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后置条件</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正确展示操作结果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流程图</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图4-8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使用用例频率</w:t>
            </w:r>
          </w:p>
        </w:tc>
        <w:tc>
          <w:tcPr>
            <w:tcW w:w="62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低</w:t>
            </w:r>
          </w:p>
        </w:tc>
      </w:tr>
    </w:tbl>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数据库概要设计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5.1 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5351780" cy="5666105"/>
            <wp:effectExtent l="0" t="0" r="1270" b="0"/>
            <wp:docPr id="24" name="图片 24" descr="ER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R图 (1)"/>
                    <pic:cNvPicPr>
                      <a:picLocks noChangeAspect="1"/>
                    </pic:cNvPicPr>
                  </pic:nvPicPr>
                  <pic:blipFill>
                    <a:blip r:embed="rId13"/>
                    <a:srcRect l="3469" r="2638"/>
                    <a:stretch>
                      <a:fillRect/>
                    </a:stretch>
                  </pic:blipFill>
                  <pic:spPr>
                    <a:xfrm>
                      <a:off x="0" y="0"/>
                      <a:ext cx="5351780" cy="56661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图5-1 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5.2 文字说明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如图5-1所示，本系统的实体如黄色矩形所示：人、省、市、区、行业、民族、姓氏、年龄段、用户、日志、率。实体之间的关系如绿色菱形所示：人与省之间是居住关系（1:1）、人与市之间是居住关系（1:1）、人与区之间是居住关系（1:1）、人与行业之间是工作关系（1:1）、人与民族之间是属于关系（1:1）、人与姓氏之间是使用关系（1:1）、人与年龄段之间是属于关系（1:1）、省与市之间是包含关系（1:n）、市与区之间是包含关系（1:n）。实体的属性如图中红色椭圆形所示。</w:t>
      </w: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数据库初始表结构设计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6.1 实体基本属性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由实体（对象）关系图中获取的语义信息得，实体（对象）的基本属性如下：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人（</w:t>
      </w:r>
      <w:r>
        <w:rPr>
          <w:rFonts w:hint="eastAsia" w:ascii="Times New Roman" w:hAnsi="Times New Roman" w:cs="Times New Roman"/>
          <w:b w:val="0"/>
          <w:bCs w:val="0"/>
          <w:sz w:val="21"/>
          <w:szCs w:val="21"/>
          <w:u w:val="single"/>
          <w:lang w:val="en-US" w:eastAsia="zh-CN"/>
        </w:rPr>
        <w:t>人编号</w:t>
      </w:r>
      <w:r>
        <w:rPr>
          <w:rFonts w:hint="eastAsia" w:ascii="Times New Roman" w:hAnsi="Times New Roman" w:cs="Times New Roman"/>
          <w:b w:val="0"/>
          <w:bCs w:val="0"/>
          <w:sz w:val="21"/>
          <w:szCs w:val="21"/>
          <w:u w:val="none"/>
          <w:lang w:val="en-US" w:eastAsia="zh-CN"/>
        </w:rPr>
        <w:t>，身份证号码，</w:t>
      </w:r>
      <w:r>
        <w:rPr>
          <w:rFonts w:hint="eastAsia" w:ascii="Times New Roman" w:hAnsi="Times New Roman" w:cs="Times New Roman"/>
          <w:b w:val="0"/>
          <w:bCs w:val="0"/>
          <w:sz w:val="21"/>
          <w:szCs w:val="21"/>
          <w:u w:val="wave"/>
          <w:lang w:val="en-US" w:eastAsia="zh-CN"/>
        </w:rPr>
        <w:t>姓氏码</w:t>
      </w:r>
      <w:r>
        <w:rPr>
          <w:rFonts w:hint="eastAsia" w:ascii="Times New Roman" w:hAnsi="Times New Roman" w:cs="Times New Roman"/>
          <w:b w:val="0"/>
          <w:bCs w:val="0"/>
          <w:sz w:val="21"/>
          <w:szCs w:val="21"/>
          <w:u w:val="none"/>
          <w:lang w:val="en-US" w:eastAsia="zh-CN"/>
        </w:rPr>
        <w:t>，姓氏，名，性别，</w:t>
      </w:r>
      <w:r>
        <w:rPr>
          <w:rFonts w:hint="eastAsia" w:ascii="Times New Roman" w:hAnsi="Times New Roman" w:cs="Times New Roman"/>
          <w:b w:val="0"/>
          <w:bCs w:val="0"/>
          <w:sz w:val="21"/>
          <w:szCs w:val="21"/>
          <w:u w:val="wave"/>
          <w:lang w:val="en-US" w:eastAsia="zh-CN"/>
        </w:rPr>
        <w:t>年龄段码</w:t>
      </w:r>
      <w:r>
        <w:rPr>
          <w:rFonts w:hint="eastAsia" w:ascii="Times New Roman" w:hAnsi="Times New Roman" w:cs="Times New Roman"/>
          <w:b w:val="0"/>
          <w:bCs w:val="0"/>
          <w:sz w:val="21"/>
          <w:szCs w:val="21"/>
          <w:u w:val="none"/>
          <w:lang w:val="en-US" w:eastAsia="zh-CN"/>
        </w:rPr>
        <w:t>，年龄，</w:t>
      </w:r>
      <w:r>
        <w:rPr>
          <w:rFonts w:hint="eastAsia" w:ascii="Times New Roman" w:hAnsi="Times New Roman" w:cs="Times New Roman"/>
          <w:b w:val="0"/>
          <w:bCs w:val="0"/>
          <w:sz w:val="21"/>
          <w:szCs w:val="21"/>
          <w:u w:val="wave"/>
          <w:lang w:val="en-US" w:eastAsia="zh-CN"/>
        </w:rPr>
        <w:t>民族码</w:t>
      </w:r>
      <w:r>
        <w:rPr>
          <w:rFonts w:hint="eastAsia" w:ascii="Times New Roman" w:hAnsi="Times New Roman" w:cs="Times New Roman"/>
          <w:b w:val="0"/>
          <w:bCs w:val="0"/>
          <w:sz w:val="21"/>
          <w:szCs w:val="21"/>
          <w:u w:val="none"/>
          <w:lang w:val="en-US" w:eastAsia="zh-CN"/>
        </w:rPr>
        <w:t>，民族，</w:t>
      </w:r>
      <w:r>
        <w:rPr>
          <w:rFonts w:hint="eastAsia" w:ascii="Times New Roman" w:hAnsi="Times New Roman" w:cs="Times New Roman"/>
          <w:b w:val="0"/>
          <w:bCs w:val="0"/>
          <w:sz w:val="21"/>
          <w:szCs w:val="21"/>
          <w:u w:val="wave"/>
          <w:lang w:val="en-US" w:eastAsia="zh-CN"/>
        </w:rPr>
        <w:t>行业码</w:t>
      </w:r>
      <w:r>
        <w:rPr>
          <w:rFonts w:hint="eastAsia" w:ascii="Times New Roman" w:hAnsi="Times New Roman" w:cs="Times New Roman"/>
          <w:b w:val="0"/>
          <w:bCs w:val="0"/>
          <w:sz w:val="21"/>
          <w:szCs w:val="21"/>
          <w:u w:val="none"/>
          <w:lang w:val="en-US" w:eastAsia="zh-CN"/>
        </w:rPr>
        <w:t>，行业，</w:t>
      </w:r>
      <w:r>
        <w:rPr>
          <w:rFonts w:hint="eastAsia" w:ascii="Times New Roman" w:hAnsi="Times New Roman" w:cs="Times New Roman"/>
          <w:b w:val="0"/>
          <w:bCs w:val="0"/>
          <w:sz w:val="21"/>
          <w:szCs w:val="21"/>
          <w:u w:val="wave"/>
          <w:lang w:val="en-US" w:eastAsia="zh-CN"/>
        </w:rPr>
        <w:t>省码</w:t>
      </w:r>
      <w:r>
        <w:rPr>
          <w:rFonts w:hint="eastAsia" w:ascii="Times New Roman" w:hAnsi="Times New Roman" w:cs="Times New Roman"/>
          <w:b w:val="0"/>
          <w:bCs w:val="0"/>
          <w:sz w:val="21"/>
          <w:szCs w:val="21"/>
          <w:u w:val="none"/>
          <w:lang w:val="en-US" w:eastAsia="zh-CN"/>
        </w:rPr>
        <w:t>，省，</w:t>
      </w:r>
      <w:r>
        <w:rPr>
          <w:rFonts w:hint="eastAsia" w:ascii="Times New Roman" w:hAnsi="Times New Roman" w:cs="Times New Roman"/>
          <w:b w:val="0"/>
          <w:bCs w:val="0"/>
          <w:sz w:val="21"/>
          <w:szCs w:val="21"/>
          <w:u w:val="wave"/>
          <w:lang w:val="en-US" w:eastAsia="zh-CN"/>
        </w:rPr>
        <w:t>市码</w:t>
      </w:r>
      <w:r>
        <w:rPr>
          <w:rFonts w:hint="eastAsia" w:ascii="Times New Roman" w:hAnsi="Times New Roman" w:cs="Times New Roman"/>
          <w:b w:val="0"/>
          <w:bCs w:val="0"/>
          <w:sz w:val="21"/>
          <w:szCs w:val="21"/>
          <w:u w:val="none"/>
          <w:lang w:val="en-US" w:eastAsia="zh-CN"/>
        </w:rPr>
        <w:t>，市，</w:t>
      </w:r>
      <w:r>
        <w:rPr>
          <w:rFonts w:hint="eastAsia" w:ascii="Times New Roman" w:hAnsi="Times New Roman" w:cs="Times New Roman"/>
          <w:b w:val="0"/>
          <w:bCs w:val="0"/>
          <w:sz w:val="21"/>
          <w:szCs w:val="21"/>
          <w:u w:val="wave"/>
          <w:lang w:val="en-US" w:eastAsia="zh-CN"/>
        </w:rPr>
        <w:t>区码</w:t>
      </w:r>
      <w:r>
        <w:rPr>
          <w:rFonts w:hint="eastAsia" w:ascii="Times New Roman" w:hAnsi="Times New Roman" w:cs="Times New Roman"/>
          <w:b w:val="0"/>
          <w:bCs w:val="0"/>
          <w:sz w:val="21"/>
          <w:szCs w:val="21"/>
          <w:u w:val="none"/>
          <w:lang w:val="en-US" w:eastAsia="zh-CN"/>
        </w:rPr>
        <w:t>，区</w:t>
      </w:r>
      <w:r>
        <w:rPr>
          <w:rFonts w:hint="eastAsia" w:ascii="Times New Roman" w:hAnsi="Times New Roman" w:cs="Times New Roman"/>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省（</w:t>
      </w:r>
      <w:r>
        <w:rPr>
          <w:rFonts w:hint="eastAsia" w:ascii="Times New Roman" w:hAnsi="Times New Roman" w:cs="Times New Roman"/>
          <w:b w:val="0"/>
          <w:bCs w:val="0"/>
          <w:sz w:val="21"/>
          <w:szCs w:val="21"/>
          <w:u w:val="single"/>
          <w:lang w:val="en-US" w:eastAsia="zh-CN"/>
        </w:rPr>
        <w:t>省码</w:t>
      </w:r>
      <w:r>
        <w:rPr>
          <w:rFonts w:hint="eastAsia" w:ascii="Times New Roman" w:hAnsi="Times New Roman" w:cs="Times New Roman"/>
          <w:b w:val="0"/>
          <w:bCs w:val="0"/>
          <w:sz w:val="21"/>
          <w:szCs w:val="21"/>
          <w:lang w:val="en-US" w:eastAsia="zh-CN"/>
        </w:rPr>
        <w:t>，省）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市（</w:t>
      </w:r>
      <w:r>
        <w:rPr>
          <w:rFonts w:hint="eastAsia" w:ascii="Times New Roman" w:hAnsi="Times New Roman" w:cs="Times New Roman"/>
          <w:b w:val="0"/>
          <w:bCs w:val="0"/>
          <w:sz w:val="21"/>
          <w:szCs w:val="21"/>
          <w:u w:val="single"/>
          <w:lang w:val="en-US" w:eastAsia="zh-CN"/>
        </w:rPr>
        <w:t>市码</w:t>
      </w:r>
      <w:r>
        <w:rPr>
          <w:rFonts w:hint="eastAsia" w:ascii="Times New Roman" w:hAnsi="Times New Roman" w:cs="Times New Roman"/>
          <w:b w:val="0"/>
          <w:bCs w:val="0"/>
          <w:sz w:val="21"/>
          <w:szCs w:val="21"/>
          <w:lang w:val="en-US" w:eastAsia="zh-CN"/>
        </w:rPr>
        <w:t>，市，</w:t>
      </w:r>
      <w:r>
        <w:rPr>
          <w:rFonts w:hint="eastAsia" w:ascii="Times New Roman" w:hAnsi="Times New Roman" w:cs="Times New Roman"/>
          <w:b w:val="0"/>
          <w:bCs w:val="0"/>
          <w:sz w:val="21"/>
          <w:szCs w:val="21"/>
          <w:u w:val="wave"/>
          <w:lang w:val="en-US" w:eastAsia="zh-CN"/>
        </w:rPr>
        <w:t>省码</w:t>
      </w:r>
      <w:r>
        <w:rPr>
          <w:rFonts w:hint="eastAsia" w:ascii="Times New Roman" w:hAnsi="Times New Roman" w:cs="Times New Roman"/>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区（</w:t>
      </w:r>
      <w:r>
        <w:rPr>
          <w:rFonts w:hint="eastAsia" w:ascii="Times New Roman" w:hAnsi="Times New Roman" w:cs="Times New Roman"/>
          <w:b w:val="0"/>
          <w:bCs w:val="0"/>
          <w:sz w:val="21"/>
          <w:szCs w:val="21"/>
          <w:u w:val="single"/>
          <w:lang w:val="en-US" w:eastAsia="zh-CN"/>
        </w:rPr>
        <w:t>区码</w:t>
      </w:r>
      <w:r>
        <w:rPr>
          <w:rFonts w:hint="eastAsia" w:ascii="Times New Roman" w:hAnsi="Times New Roman" w:cs="Times New Roman"/>
          <w:b w:val="0"/>
          <w:bCs w:val="0"/>
          <w:sz w:val="21"/>
          <w:szCs w:val="21"/>
          <w:lang w:val="en-US" w:eastAsia="zh-CN"/>
        </w:rPr>
        <w:t>，市，</w:t>
      </w:r>
      <w:r>
        <w:rPr>
          <w:rFonts w:hint="eastAsia" w:ascii="Times New Roman" w:hAnsi="Times New Roman" w:cs="Times New Roman"/>
          <w:b w:val="0"/>
          <w:bCs w:val="0"/>
          <w:sz w:val="21"/>
          <w:szCs w:val="21"/>
          <w:u w:val="wave"/>
          <w:lang w:val="en-US" w:eastAsia="zh-CN"/>
        </w:rPr>
        <w:t>市码</w:t>
      </w:r>
      <w:r>
        <w:rPr>
          <w:rFonts w:hint="eastAsia" w:ascii="Times New Roman" w:hAnsi="Times New Roman" w:cs="Times New Roman"/>
          <w:b w:val="0"/>
          <w:bCs w:val="0"/>
          <w:sz w:val="21"/>
          <w:szCs w:val="21"/>
          <w:lang w:val="en-US" w:eastAsia="zh-CN"/>
        </w:rPr>
        <w:t>，人口数量）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行业（</w:t>
      </w:r>
      <w:r>
        <w:rPr>
          <w:rFonts w:hint="eastAsia" w:ascii="Times New Roman" w:hAnsi="Times New Roman" w:cs="Times New Roman"/>
          <w:b w:val="0"/>
          <w:bCs w:val="0"/>
          <w:sz w:val="21"/>
          <w:szCs w:val="21"/>
          <w:u w:val="single"/>
          <w:lang w:val="en-US" w:eastAsia="zh-CN"/>
        </w:rPr>
        <w:t>行业码</w:t>
      </w:r>
      <w:r>
        <w:rPr>
          <w:rFonts w:hint="eastAsia" w:ascii="Times New Roman" w:hAnsi="Times New Roman" w:cs="Times New Roman"/>
          <w:b w:val="0"/>
          <w:bCs w:val="0"/>
          <w:sz w:val="21"/>
          <w:szCs w:val="21"/>
          <w:lang w:val="en-US" w:eastAsia="zh-CN"/>
        </w:rPr>
        <w:t>，行业）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民族（</w:t>
      </w:r>
      <w:r>
        <w:rPr>
          <w:rFonts w:hint="eastAsia" w:ascii="Times New Roman" w:hAnsi="Times New Roman" w:cs="Times New Roman"/>
          <w:b w:val="0"/>
          <w:bCs w:val="0"/>
          <w:sz w:val="21"/>
          <w:szCs w:val="21"/>
          <w:u w:val="single"/>
          <w:lang w:val="en-US" w:eastAsia="zh-CN"/>
        </w:rPr>
        <w:t>民族码</w:t>
      </w:r>
      <w:r>
        <w:rPr>
          <w:rFonts w:hint="eastAsia" w:ascii="Times New Roman" w:hAnsi="Times New Roman" w:cs="Times New Roman"/>
          <w:b w:val="0"/>
          <w:bCs w:val="0"/>
          <w:sz w:val="21"/>
          <w:szCs w:val="21"/>
          <w:lang w:val="en-US" w:eastAsia="zh-CN"/>
        </w:rPr>
        <w:t>，民族）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姓氏（</w:t>
      </w:r>
      <w:r>
        <w:rPr>
          <w:rFonts w:hint="eastAsia" w:ascii="Times New Roman" w:hAnsi="Times New Roman" w:cs="Times New Roman"/>
          <w:b w:val="0"/>
          <w:bCs w:val="0"/>
          <w:sz w:val="21"/>
          <w:szCs w:val="21"/>
          <w:u w:val="single"/>
          <w:lang w:val="en-US" w:eastAsia="zh-CN"/>
        </w:rPr>
        <w:t>姓氏码</w:t>
      </w:r>
      <w:r>
        <w:rPr>
          <w:rFonts w:hint="eastAsia" w:ascii="Times New Roman" w:hAnsi="Times New Roman" w:cs="Times New Roman"/>
          <w:b w:val="0"/>
          <w:bCs w:val="0"/>
          <w:sz w:val="21"/>
          <w:szCs w:val="21"/>
          <w:lang w:val="en-US" w:eastAsia="zh-CN"/>
        </w:rPr>
        <w:t>，姓氏）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年龄段（</w:t>
      </w:r>
      <w:r>
        <w:rPr>
          <w:rFonts w:hint="eastAsia" w:ascii="Times New Roman" w:hAnsi="Times New Roman" w:cs="Times New Roman"/>
          <w:b w:val="0"/>
          <w:bCs w:val="0"/>
          <w:sz w:val="21"/>
          <w:szCs w:val="21"/>
          <w:u w:val="single"/>
          <w:lang w:val="en-US" w:eastAsia="zh-CN"/>
        </w:rPr>
        <w:t>年龄段码</w:t>
      </w:r>
      <w:r>
        <w:rPr>
          <w:rFonts w:hint="eastAsia" w:ascii="Times New Roman" w:hAnsi="Times New Roman" w:cs="Times New Roman"/>
          <w:b w:val="0"/>
          <w:bCs w:val="0"/>
          <w:sz w:val="21"/>
          <w:szCs w:val="21"/>
          <w:lang w:val="en-US" w:eastAsia="zh-CN"/>
        </w:rPr>
        <w:t>，年龄段下限，年龄段上限）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用户（</w:t>
      </w:r>
      <w:r>
        <w:rPr>
          <w:rFonts w:hint="eastAsia" w:ascii="Times New Roman" w:hAnsi="Times New Roman" w:cs="Times New Roman"/>
          <w:b w:val="0"/>
          <w:bCs w:val="0"/>
          <w:sz w:val="21"/>
          <w:szCs w:val="21"/>
          <w:u w:val="single"/>
          <w:lang w:val="en-US" w:eastAsia="zh-CN"/>
        </w:rPr>
        <w:t>用户码</w:t>
      </w:r>
      <w:r>
        <w:rPr>
          <w:rFonts w:hint="eastAsia" w:ascii="Times New Roman" w:hAnsi="Times New Roman" w:cs="Times New Roman"/>
          <w:b w:val="0"/>
          <w:bCs w:val="0"/>
          <w:sz w:val="21"/>
          <w:szCs w:val="21"/>
          <w:lang w:val="en-US" w:eastAsia="zh-CN"/>
        </w:rPr>
        <w:t>，用户名，密码，角色）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日志（</w:t>
      </w:r>
      <w:r>
        <w:rPr>
          <w:rFonts w:hint="eastAsia" w:ascii="Times New Roman" w:hAnsi="Times New Roman" w:cs="Times New Roman"/>
          <w:b w:val="0"/>
          <w:bCs w:val="0"/>
          <w:sz w:val="21"/>
          <w:szCs w:val="21"/>
          <w:u w:val="single"/>
          <w:lang w:val="en-US" w:eastAsia="zh-CN"/>
        </w:rPr>
        <w:t>日志码</w:t>
      </w:r>
      <w:r>
        <w:rPr>
          <w:rFonts w:hint="eastAsia" w:ascii="Times New Roman" w:hAnsi="Times New Roman" w:cs="Times New Roman"/>
          <w:b w:val="0"/>
          <w:bCs w:val="0"/>
          <w:sz w:val="21"/>
          <w:szCs w:val="21"/>
          <w:lang w:val="en-US" w:eastAsia="zh-CN"/>
        </w:rPr>
        <w:t>，日志日期时间，请求路径，请求方法，请求参数，返回内容，耗时）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率（</w:t>
      </w:r>
      <w:r>
        <w:rPr>
          <w:rFonts w:hint="eastAsia" w:ascii="Times New Roman" w:hAnsi="Times New Roman" w:cs="Times New Roman"/>
          <w:b w:val="0"/>
          <w:bCs w:val="0"/>
          <w:sz w:val="21"/>
          <w:szCs w:val="21"/>
          <w:u w:val="single"/>
          <w:lang w:val="en-US" w:eastAsia="zh-CN"/>
        </w:rPr>
        <w:t>率码</w:t>
      </w:r>
      <w:r>
        <w:rPr>
          <w:rFonts w:hint="eastAsia" w:ascii="Times New Roman" w:hAnsi="Times New Roman" w:cs="Times New Roman"/>
          <w:b w:val="0"/>
          <w:bCs w:val="0"/>
          <w:sz w:val="21"/>
          <w:szCs w:val="21"/>
          <w:lang w:val="en-US" w:eastAsia="zh-CN"/>
        </w:rPr>
        <w:t>，年份，人口数量，出生率-省，死亡率-省，自然增长率-省，出生率-市，死亡率-市，自然增长率-市，出生率-区，死亡率-区，自然增长率-区）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其中直线下划线标注的属性表示的是主键，波浪下划线标注的属性表示的是外键。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6.2 实体与联系的基本信息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由实体（对象）关系图中获取的语义信息得，实体（对象）与联系的基本信息如下：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其中人与省之间存在1:1联系：居住（人编号，省码）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其中人与市之间存在1:1联系：居住（人编号，市码）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其中人与区之间存在1:1联系：居住（人编号，区码）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其中人与行业之间存在1:1联系：工作（人编号，行业码）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其中人与民族之间存在1:1联系：属于（人编号，民族码）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其中人与姓氏之间存在1:1联系：使用（人编号，姓氏码）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其中人与年龄段之间存1:1在联系：属于（人编号，年龄段码）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其中省与市之间存在1:n联系：包含（省码，市码）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其中市与区之间存在1:n联系：包含（市码，区码）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cs="Times New Roman"/>
          <w:b/>
          <w:bCs/>
          <w:sz w:val="24"/>
          <w:szCs w:val="24"/>
          <w:lang w:val="en-US" w:eastAsia="zh-CN"/>
        </w:rPr>
      </w:pP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数据表设计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7.1 人表结构设计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表7-1 people2016表结构设计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people2016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id_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id_number</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last_name_code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姓氏码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last_name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姓氏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first_name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gender_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tinyint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age_range_code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年龄段码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age_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nation_code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民族码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nation_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区码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profession_code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行业码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profession_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行业</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7.2 省表结构设计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表7-2 province表结构设计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省名</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7.3 市表结构设计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表7-3 city表结构设计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省码</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7.4 区表结构设计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表7-4 region表结构设计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市码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region_people_number</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人口数量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7.5 行业表结构设计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表7-5 profession表结构设计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profession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profession_code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行业码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profession_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行业名</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7.6 民族表结构设计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表7-6 nation表结构设计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nation_code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民族码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nation_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民族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7.7 姓氏表结构设计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表7-7 last_name表结构设计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last_name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last_name_code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姓氏码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last_name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姓氏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7.8 年龄段表结构设计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表7-8 age_range表结构设计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age_range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age_range_code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年龄段码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bottom_</w:t>
            </w:r>
          </w:p>
        </w:tc>
        <w:tc>
          <w:tcPr>
            <w:tcW w:w="911" w:type="dxa"/>
            <w:vAlign w:val="center"/>
          </w:tcPr>
          <w:p>
            <w:pPr>
              <w:keepNext w:val="0"/>
              <w:keepLines w:val="0"/>
              <w:pageBreakBefore w:val="0"/>
              <w:widowControl w:val="0"/>
              <w:numPr>
                <w:ilvl w:val="0"/>
                <w:numId w:val="0"/>
              </w:numPr>
              <w:tabs>
                <w:tab w:val="left" w:pos="311"/>
              </w:tabs>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ab/>
            </w: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年龄段下限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top_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年龄段上限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7.9 用户结构设计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表7-9 user表结构设计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911"/>
        <w:gridCol w:w="683"/>
        <w:gridCol w:w="865"/>
        <w:gridCol w:w="854"/>
        <w:gridCol w:w="1085"/>
        <w:gridCol w:w="657"/>
        <w:gridCol w:w="658"/>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7069"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user_code</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username_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password_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role_</w:t>
            </w:r>
          </w:p>
        </w:tc>
        <w:tc>
          <w:tcPr>
            <w:tcW w:w="91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tinyint</w:t>
            </w:r>
          </w:p>
        </w:tc>
        <w:tc>
          <w:tcPr>
            <w:tcW w:w="6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w:t>
            </w:r>
          </w:p>
        </w:tc>
        <w:tc>
          <w:tcPr>
            <w:tcW w:w="8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5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3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角色</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7.10 日志表结构设计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表7-10 log表结构设计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92"/>
        <w:gridCol w:w="750"/>
        <w:gridCol w:w="889"/>
        <w:gridCol w:w="854"/>
        <w:gridCol w:w="1084"/>
        <w:gridCol w:w="669"/>
        <w:gridCol w:w="647"/>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6985"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log_code</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日志码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log_date_time</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datetime</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日志日期和时间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request_uri</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请求路径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request_method</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请求方法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request_param</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请求参数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response_content</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varchar</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255</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返回内容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spend_time</w:t>
            </w:r>
          </w:p>
        </w:tc>
        <w:tc>
          <w:tcPr>
            <w:tcW w:w="99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88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6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1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耗时</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7.11 率表结构设计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表7-11 rate表结构设计</w:t>
      </w:r>
    </w:p>
    <w:tbl>
      <w:tblPr>
        <w:tblStyle w:val="8"/>
        <w:tblW w:w="8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5"/>
        <w:gridCol w:w="832"/>
        <w:gridCol w:w="495"/>
        <w:gridCol w:w="750"/>
        <w:gridCol w:w="714"/>
        <w:gridCol w:w="1085"/>
        <w:gridCol w:w="509"/>
        <w:gridCol w:w="554"/>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bCs/>
                <w:sz w:val="21"/>
                <w:szCs w:val="21"/>
                <w:vertAlign w:val="baseline"/>
                <w:lang w:val="en-US" w:eastAsia="zh-CN"/>
              </w:rPr>
              <w:t>表名</w:t>
            </w:r>
          </w:p>
        </w:tc>
        <w:tc>
          <w:tcPr>
            <w:tcW w:w="6547" w:type="dxa"/>
            <w:gridSpan w:val="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列名</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类型</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长度</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小数点</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不是空</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自动递增</w:t>
            </w: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主键</w:t>
            </w: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外键</w:t>
            </w: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rate_code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率码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year_</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int</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0</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people_number</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人口数量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province_birth_rate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出生率-省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province_death_rate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死亡率-省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province_growth_rate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自然增长率-省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city_birth_rate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出生率-市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city_death_rate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死亡率-市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city_growth_rate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自然增长率-市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region_birth_rate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出生率-区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region_death_rate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死亡率-区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region_growth_rate</w:t>
            </w:r>
          </w:p>
        </w:tc>
        <w:tc>
          <w:tcPr>
            <w:tcW w:w="83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double</w:t>
            </w:r>
          </w:p>
        </w:tc>
        <w:tc>
          <w:tcPr>
            <w:tcW w:w="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11</w:t>
            </w:r>
          </w:p>
        </w:tc>
        <w:tc>
          <w:tcPr>
            <w:tcW w:w="75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71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w:t>
            </w:r>
          </w:p>
        </w:tc>
        <w:tc>
          <w:tcPr>
            <w:tcW w:w="108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0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5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p>
        </w:tc>
        <w:tc>
          <w:tcPr>
            <w:tcW w:w="160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自然增长率-区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p>
    <w:p>
      <w:pPr>
        <w:keepNext/>
        <w:keepLines w:val="0"/>
        <w:pageBreakBefore/>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7.11 分片设计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分布式人口管理系统预计的数据是四川省2016年的人口,预计数据量达到8000多万，由于四川省包含21个市/自治州，所以预计划分为21个分片，由于物理条件限制，预计划分为3个场地，每个场地包含7个分片。由于市码或区码具有明确的规定，按从小到大排列，所以分片规则是市码或区码的范围。分片结果如图7-1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5264150" cy="3361690"/>
            <wp:effectExtent l="0" t="0" r="0" b="0"/>
            <wp:docPr id="25" name="图片 25" descr="分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分片设计"/>
                    <pic:cNvPicPr>
                      <a:picLocks noChangeAspect="1"/>
                    </pic:cNvPicPr>
                  </pic:nvPicPr>
                  <pic:blipFill>
                    <a:blip r:embed="rId14"/>
                    <a:srcRect t="5658" b="2176"/>
                    <a:stretch>
                      <a:fillRect/>
                    </a:stretch>
                  </pic:blipFill>
                  <pic:spPr>
                    <a:xfrm>
                      <a:off x="0" y="0"/>
                      <a:ext cx="5264150" cy="33616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图7-1 分片设计图</w:t>
      </w:r>
    </w:p>
    <w:p>
      <w:pPr>
        <w:keepNext/>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4"/>
          <w:szCs w:val="24"/>
          <w:lang w:val="en-US" w:eastAsia="zh-CN"/>
        </w:rPr>
        <w:t>7.12 MyCat配置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&lt;?xml version="1.0"?&gt;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&lt;!DOCTYPE mycat:schema SYSTEM "schema.dtd"&gt;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&lt;mycat:schema xmlns:mycat="http://io.mycat/"&gt;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&lt;schema name="DPMS_DB" checkSQLschema="false"&gt;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name="people2016" primaryKey="ID" dataNode="chengdu, zigong, panzhihua, luzhou, deyang, mianyang, guangyuan, suining, neijiang, leshan, nanchong, meishan, yibin, guangan, dazhou, yaan, bazhong, ziyang, aba, ganzi, liangshan" rule="auto-sharding-long"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name="age_range" primaryKey="age_range_code" type="global" dataNode="info, chengdu, zigong, panzhihua, luzhou, deyang, mianyang, guangyuan, suining, neijiang, leshan, nanchong, meishan, yibin, guangan, dazhou, yaan, bazhong, ziyang, aba, ganzi, liangshan"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name="profession" primaryKey="profession_code"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name="province" primaryKey="province_code"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name="city" primaryKey="city_code"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name="region" primaryKey="region_code"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name="nation" primaryKey="nation_code"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name="last_name" primaryKey="last_name_code"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name="rate" primaryKey="rate_code"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name="user" primaryKey="user_code"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&lt;table name="log" primaryKey="log_code" dataNode="info"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&lt;/schema&gt;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name="info" dataHost="127.0.0.1" database="dpms_info"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name="chengdu" dataHost="127.0.0.1" database="dpms_chengdu"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name="zigong" dataHost="127.0.0.1" database="dpms_zigong"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name="panzhihua" dataHost="127.0.0.1" database="dpms_panzhihua"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name="luzhou" dataHost="127.0.0.1" database="dpms_luzhou"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name="deyang" dataHost="127.0.0.1" database="dpms_deyang"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name="mianyang" dataHost="127.0.0.1" database="dpms_mianyang"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name="guangyuan" dataHost="127.0.0.1" database="dpms_guangyuan"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name="suining" dataHost="192.168.244.128" database="dpms_suining"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name="neijiang" dataHost="192.168.244.128" database="dpms_neijiang"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name="leshan" dataHost="192.168.244.128" database="dpms_leshan"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name="nanchong" dataHost="192.168.244.128" database="dpms_nanchong"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name="meishan" dataHost="192.168.244.128" database="dpms_meishan"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name="yibin" dataHost="192.168.244.128" database="dpms_yibin"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name="guangan" dataHost="192.168.244.128" database="dpms_guangan"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name="dazhou" dataHost="192.168.244.129" database="dpms_dazhou"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name="yaan" dataHost="192.168.244.129" database="dpms_yaan"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name="bazhong" dataHost="192.168.244.129" database="dpms_bazhong"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name="ziyang" dataHost="192.168.244.129" database="dpms_ziyang"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name="aba" dataHost="192.168.244.129" database="dpms_aba"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name="ganzi" dataHost="192.168.244.129" database="dpms_ganzi"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&lt;dataNode name="liangshan" dataHost="192.168.244.129" database="dpms_liangshan"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&lt;dataHost name="127.0.0.1" maxCon="1000" minCon="10" balance="0" writeType="0" dbType="mysql" dbDriver="native" switchType="0"  slaveThreshold="100"&gt;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&lt;heartbeat&gt;select user()&lt;/heartbeat&gt;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&lt;writeHost host="127.0.0.1_host" url="127.0.0.1:3306" user="root" password="yeta"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&lt;/dataHost&gt;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&lt;dataHost name="192.168.244.128" maxCon="1000" minCon="10" balance="0" writeType="0" dbType="mysql" dbDriver="native" switchType="0"  slaveThreshold="100"&gt;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&lt;heartbeat&gt;select user()&lt;/heartbeat&gt;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&lt;writeHost host="192.168.244.128_host" url="192.168.244.128:3306" user="root" password="yeta"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&lt;/dataHost&gt;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&lt;dataHost name="192.168.244.129" maxCon="1000" minCon="10" balance="0" writeType="0" dbType="mysql" dbDriver="native" switchType="0"  slaveThreshold="100"&gt;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&lt;heartbeat&gt;select user()&lt;/heartbeat&gt;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&lt;writeHost host="192.168.244.129_host" url="192.168.244.129:3306" user="root" password="yeta" /&gt;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&lt;/dataHost&gt;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&lt;/mycat:schema&gt;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b w:val="0"/>
          <w:bCs w:val="0"/>
          <w:sz w:val="21"/>
          <w:szCs w:val="21"/>
          <w:lang w:val="en-US" w:eastAsia="zh-CN"/>
        </w:rPr>
      </w:pP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 xml:space="preserve"> 管理事务工作过程描述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8.1 选择地区事务活动图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drawing>
          <wp:inline distT="0" distB="0" distL="114300" distR="114300">
            <wp:extent cx="2546985" cy="3584575"/>
            <wp:effectExtent l="0" t="0" r="0" b="15875"/>
            <wp:docPr id="26" name="图片 26" descr="选择地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选择地区活动图"/>
                    <pic:cNvPicPr>
                      <a:picLocks noChangeAspect="1"/>
                    </pic:cNvPicPr>
                  </pic:nvPicPr>
                  <pic:blipFill>
                    <a:blip r:embed="rId15"/>
                    <a:srcRect t="4571" b="2777"/>
                    <a:stretch>
                      <a:fillRect/>
                    </a:stretch>
                  </pic:blipFill>
                  <pic:spPr>
                    <a:xfrm>
                      <a:off x="0" y="0"/>
                      <a:ext cx="2546985" cy="3584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 xml:space="preserve">图8-1 选择地区事务活动图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8.2 数据展示事务活动图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drawing>
          <wp:inline distT="0" distB="0" distL="114300" distR="114300">
            <wp:extent cx="2854325" cy="3335655"/>
            <wp:effectExtent l="0" t="0" r="0" b="17145"/>
            <wp:docPr id="27" name="图片 27" descr="数据展示事务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数据展示事务活动图"/>
                    <pic:cNvPicPr>
                      <a:picLocks noChangeAspect="1"/>
                    </pic:cNvPicPr>
                  </pic:nvPicPr>
                  <pic:blipFill>
                    <a:blip r:embed="rId16"/>
                    <a:srcRect t="4762" b="2899"/>
                    <a:stretch>
                      <a:fillRect/>
                    </a:stretch>
                  </pic:blipFill>
                  <pic:spPr>
                    <a:xfrm>
                      <a:off x="0" y="0"/>
                      <a:ext cx="2854325" cy="33356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图8-2 数据展示事务活动图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8.3 数据预测事务活动图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2724150" cy="2750820"/>
            <wp:effectExtent l="0" t="0" r="0" b="0"/>
            <wp:docPr id="28" name="图片 28" descr="数据预测事务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数据预测事务活动图"/>
                    <pic:cNvPicPr>
                      <a:picLocks noChangeAspect="1"/>
                    </pic:cNvPicPr>
                  </pic:nvPicPr>
                  <pic:blipFill>
                    <a:blip r:embed="rId17"/>
                    <a:srcRect t="6298"/>
                    <a:stretch>
                      <a:fillRect/>
                    </a:stretch>
                  </pic:blipFill>
                  <pic:spPr>
                    <a:xfrm>
                      <a:off x="0" y="0"/>
                      <a:ext cx="2724150" cy="2750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图8-3 数据预测事务活动图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8.4 系统管理事务活动图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4472305" cy="5031105"/>
            <wp:effectExtent l="0" t="0" r="0" b="0"/>
            <wp:docPr id="29" name="图片 29" descr="系统管理事务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管理事务活动图"/>
                    <pic:cNvPicPr>
                      <a:picLocks noChangeAspect="1"/>
                    </pic:cNvPicPr>
                  </pic:nvPicPr>
                  <pic:blipFill>
                    <a:blip r:embed="rId18"/>
                    <a:stretch>
                      <a:fillRect/>
                    </a:stretch>
                  </pic:blipFill>
                  <pic:spPr>
                    <a:xfrm>
                      <a:off x="0" y="0"/>
                      <a:ext cx="4472305" cy="50311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图8-4 系统管理事务活动图</w:t>
      </w: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详细设计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9.1 地区选择事务时序图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drawing>
          <wp:inline distT="0" distB="0" distL="114300" distR="114300">
            <wp:extent cx="7355205" cy="4111625"/>
            <wp:effectExtent l="0" t="0" r="0" b="17145"/>
            <wp:docPr id="30" name="图片 30" descr="选择地区事务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选择地区事务时序图"/>
                    <pic:cNvPicPr>
                      <a:picLocks noChangeAspect="1"/>
                    </pic:cNvPicPr>
                  </pic:nvPicPr>
                  <pic:blipFill>
                    <a:blip r:embed="rId19"/>
                    <a:srcRect l="2108" r="1217"/>
                    <a:stretch>
                      <a:fillRect/>
                    </a:stretch>
                  </pic:blipFill>
                  <pic:spPr>
                    <a:xfrm rot="16200000">
                      <a:off x="0" y="0"/>
                      <a:ext cx="7355205" cy="41116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图9-1 地区选择事务时序图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9.2 数据展示事务时序图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drawing>
          <wp:inline distT="0" distB="0" distL="114300" distR="114300">
            <wp:extent cx="5263515" cy="4973955"/>
            <wp:effectExtent l="0" t="0" r="13335" b="0"/>
            <wp:docPr id="31" name="图片 31" descr="数据展示事务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数据展示事务时序图"/>
                    <pic:cNvPicPr>
                      <a:picLocks noChangeAspect="1"/>
                    </pic:cNvPicPr>
                  </pic:nvPicPr>
                  <pic:blipFill>
                    <a:blip r:embed="rId20"/>
                    <a:srcRect l="2858" r="2412"/>
                    <a:stretch>
                      <a:fillRect/>
                    </a:stretch>
                  </pic:blipFill>
                  <pic:spPr>
                    <a:xfrm>
                      <a:off x="0" y="0"/>
                      <a:ext cx="5263515" cy="49739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图9-2 数据展示事务时序图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9.3 数据预测事务时序图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4692015" cy="2665730"/>
            <wp:effectExtent l="0" t="0" r="0" b="1270"/>
            <wp:docPr id="32" name="图片 32" descr="数据预测事务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数据预测事务时序图"/>
                    <pic:cNvPicPr>
                      <a:picLocks noChangeAspect="1"/>
                    </pic:cNvPicPr>
                  </pic:nvPicPr>
                  <pic:blipFill>
                    <a:blip r:embed="rId21"/>
                    <a:srcRect t="4621" b="8299"/>
                    <a:stretch>
                      <a:fillRect/>
                    </a:stretch>
                  </pic:blipFill>
                  <pic:spPr>
                    <a:xfrm>
                      <a:off x="0" y="0"/>
                      <a:ext cx="4692015" cy="26657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图9-3 数据预测事务时序图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9.4 系统管理事务时序图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4234180" cy="4465955"/>
            <wp:effectExtent l="0" t="0" r="0" b="0"/>
            <wp:docPr id="34" name="图片 34" descr="系统管理事务时序图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系统管理事务时序图1 (1)"/>
                    <pic:cNvPicPr>
                      <a:picLocks noChangeAspect="1"/>
                    </pic:cNvPicPr>
                  </pic:nvPicPr>
                  <pic:blipFill>
                    <a:blip r:embed="rId22"/>
                    <a:srcRect t="5166" b="2244"/>
                    <a:stretch>
                      <a:fillRect/>
                    </a:stretch>
                  </pic:blipFill>
                  <pic:spPr>
                    <a:xfrm>
                      <a:off x="0" y="0"/>
                      <a:ext cx="4234180" cy="44659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图9-4 用户管理事务时序图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drawing>
          <wp:inline distT="0" distB="0" distL="114300" distR="114300">
            <wp:extent cx="5271770" cy="3428365"/>
            <wp:effectExtent l="0" t="0" r="0" b="0"/>
            <wp:docPr id="36" name="图片 36" descr="系统管理事务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系统管理事务时序图2"/>
                    <pic:cNvPicPr>
                      <a:picLocks noChangeAspect="1"/>
                    </pic:cNvPicPr>
                  </pic:nvPicPr>
                  <pic:blipFill>
                    <a:blip r:embed="rId23"/>
                    <a:srcRect t="4001"/>
                    <a:stretch>
                      <a:fillRect/>
                    </a:stretch>
                  </pic:blipFill>
                  <pic:spPr>
                    <a:xfrm>
                      <a:off x="0" y="0"/>
                      <a:ext cx="5271770" cy="34283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图9-5 日志、地区管理事务时序图</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界面设计与布局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10.1 使用技术介绍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本系统采用B/S结构，界面设计使用到的技术主要有HTML、CSS、JavaScript、jQuery、BootStrap、Echarts等。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HTML也叫做超级文本标记语言，是标准通用标记语言下的一个应用，也是一种规范，一种标准，它通过标记符号来标记要显示的网页中的各个部分。网页文件本身是一种文本文件，通过在文本文件中添加标记符，可以告诉浏览器如何显示其中的内容。浏览器按顺序阅读网页文件，然后根据标记符解释和显示其他标记的内容，对书写错误的标记不指出其错误，且不停止其解释执行过程，编制者只能通过显示效果来分析出错误的原因和出错部位。但需要注意的是，对于不同的浏览器，对同一标记符可能会有不完全相同的解释，因而可能会有不同的显示效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cs="Times New Roman" w:eastAsiaTheme="minorEastAsia"/>
          <w:b w:val="0"/>
          <w:i w:val="0"/>
          <w:caps w:val="0"/>
          <w:color w:val="auto"/>
          <w:spacing w:val="0"/>
          <w:sz w:val="21"/>
          <w:szCs w:val="21"/>
          <w:shd w:val="clear" w:fill="FFFFFF"/>
        </w:rPr>
      </w:pPr>
      <w:r>
        <w:rPr>
          <w:rFonts w:hint="default" w:ascii="Times New Roman" w:hAnsi="Times New Roman" w:cs="Times New Roman" w:eastAsiaTheme="minorEastAsia"/>
          <w:b w:val="0"/>
          <w:bCs w:val="0"/>
          <w:color w:val="auto"/>
          <w:sz w:val="21"/>
          <w:szCs w:val="21"/>
          <w:lang w:val="en-US" w:eastAsia="zh-CN"/>
        </w:rPr>
        <w:t>CSS也叫</w:t>
      </w:r>
      <w:r>
        <w:rPr>
          <w:rFonts w:hint="default" w:ascii="Times New Roman" w:hAnsi="Times New Roman" w:cs="Times New Roman" w:eastAsiaTheme="minorEastAsia"/>
          <w:b w:val="0"/>
          <w:i w:val="0"/>
          <w:caps w:val="0"/>
          <w:color w:val="auto"/>
          <w:spacing w:val="0"/>
          <w:sz w:val="21"/>
          <w:szCs w:val="21"/>
          <w:shd w:val="clear" w:fill="FFFFFF"/>
        </w:rPr>
        <w:t>层叠样式表</w:t>
      </w:r>
      <w:r>
        <w:rPr>
          <w:rFonts w:hint="default" w:ascii="Times New Roman" w:hAnsi="Times New Roman" w:cs="Times New Roman" w:eastAsiaTheme="minorEastAsia"/>
          <w:b w:val="0"/>
          <w:i w:val="0"/>
          <w:caps w:val="0"/>
          <w:color w:val="auto"/>
          <w:spacing w:val="0"/>
          <w:sz w:val="21"/>
          <w:szCs w:val="21"/>
          <w:shd w:val="clear" w:fill="FFFFFF"/>
          <w:lang w:eastAsia="zh-CN"/>
        </w:rPr>
        <w:t>，</w:t>
      </w:r>
      <w:r>
        <w:rPr>
          <w:rFonts w:hint="default" w:ascii="Times New Roman" w:hAnsi="Times New Roman" w:cs="Times New Roman" w:eastAsiaTheme="minorEastAsia"/>
          <w:b w:val="0"/>
          <w:i w:val="0"/>
          <w:caps w:val="0"/>
          <w:color w:val="auto"/>
          <w:spacing w:val="0"/>
          <w:sz w:val="21"/>
          <w:szCs w:val="21"/>
          <w:shd w:val="clear" w:fill="FFFFFF"/>
        </w:rPr>
        <w:t>是一种用来表现</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"https://baike.baidu.com/item/HTML" \t "https://baike.baidu.com/item/CSS/_blank"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HTML</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或</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"https://baike.baidu.com/item/XML" \t "https://baike.baidu.com/item/CSS/_blank"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XML</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等文件样式的计算机语言。CSS不仅可以静态地修饰网页，还可以配合各种脚本语言动态地对网页各元素进行格式化。CSS 能够对网页中元素位置的排版进行像素级精确控制，支持几乎所有的字体字号样式，拥有对网页对象和模型样式编辑的能力。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cs="Times New Roman" w:eastAsiaTheme="minorEastAsia"/>
          <w:b w:val="0"/>
          <w:i w:val="0"/>
          <w:caps w:val="0"/>
          <w:color w:val="auto"/>
          <w:spacing w:val="0"/>
          <w:sz w:val="21"/>
          <w:szCs w:val="21"/>
          <w:shd w:val="clear" w:fill="FFFFFF"/>
        </w:rPr>
      </w:pPr>
      <w:r>
        <w:rPr>
          <w:rFonts w:hint="default" w:ascii="Times New Roman" w:hAnsi="Times New Roman" w:cs="Times New Roman" w:eastAsiaTheme="minorEastAsia"/>
          <w:b w:val="0"/>
          <w:i w:val="0"/>
          <w:caps w:val="0"/>
          <w:color w:val="auto"/>
          <w:spacing w:val="0"/>
          <w:sz w:val="21"/>
          <w:szCs w:val="21"/>
          <w:shd w:val="clear" w:fill="FFFFFF"/>
        </w:rPr>
        <w:t>JavaScript一种直译式脚本语言，是一种动态类型、弱类型、基于原型的语言，内置支持类型。它的解释器被称为JavaScript引擎，为浏览器的一部分，广泛用于客户端的脚本语言，最早是在</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"https://baike.baidu.com/item/HTML" \t "https://baike.baidu.com/item/_blank"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HTML</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网页上使用，用来给HTML网页增加动态功能。</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0"/>
        <w:jc w:val="both"/>
        <w:textAlignment w:val="auto"/>
        <w:outlineLvl w:val="9"/>
        <w:rPr>
          <w:rFonts w:hint="default" w:ascii="Times New Roman" w:hAnsi="Times New Roman" w:cs="Times New Roman" w:eastAsiaTheme="minorEastAsia"/>
          <w:b w:val="0"/>
          <w:i w:val="0"/>
          <w:caps w:val="0"/>
          <w:color w:val="auto"/>
          <w:spacing w:val="0"/>
          <w:kern w:val="0"/>
          <w:sz w:val="21"/>
          <w:szCs w:val="21"/>
          <w:shd w:val="clear" w:fill="FFFFFF"/>
          <w:lang w:val="en-US" w:eastAsia="zh-CN" w:bidi="ar"/>
        </w:rPr>
      </w:pPr>
      <w:r>
        <w:rPr>
          <w:rFonts w:hint="default" w:ascii="Times New Roman" w:hAnsi="Times New Roman" w:cs="Times New Roman" w:eastAsiaTheme="minorEastAsia"/>
          <w:b w:val="0"/>
          <w:i w:val="0"/>
          <w:caps w:val="0"/>
          <w:color w:val="auto"/>
          <w:spacing w:val="0"/>
          <w:kern w:val="0"/>
          <w:sz w:val="21"/>
          <w:szCs w:val="21"/>
          <w:shd w:val="clear" w:fill="FFFFFF"/>
          <w:lang w:val="en-US" w:eastAsia="zh-CN" w:bidi="ar"/>
        </w:rPr>
        <w:t>jQuery是一个快速、简洁的JavaScript框架，是继Prototype之后又一个优秀的JavaScript代码库（</w:t>
      </w:r>
      <w:r>
        <w:rPr>
          <w:rFonts w:hint="default" w:ascii="Times New Roman" w:hAnsi="Times New Roman" w:cs="Times New Roman" w:eastAsiaTheme="minorEastAsia"/>
          <w:b w:val="0"/>
          <w:i/>
          <w:caps w:val="0"/>
          <w:color w:val="auto"/>
          <w:spacing w:val="0"/>
          <w:kern w:val="0"/>
          <w:sz w:val="21"/>
          <w:szCs w:val="21"/>
          <w:shd w:val="clear" w:fill="FFFFFF"/>
          <w:lang w:val="en-US" w:eastAsia="zh-CN" w:bidi="ar"/>
        </w:rPr>
        <w:t>或JavaScript框架</w:t>
      </w:r>
      <w:r>
        <w:rPr>
          <w:rFonts w:hint="default" w:ascii="Times New Roman" w:hAnsi="Times New Roman" w:cs="Times New Roman" w:eastAsiaTheme="minorEastAsia"/>
          <w:b w:val="0"/>
          <w:i w:val="0"/>
          <w:caps w:val="0"/>
          <w:color w:val="auto"/>
          <w:spacing w:val="0"/>
          <w:kern w:val="0"/>
          <w:sz w:val="21"/>
          <w:szCs w:val="21"/>
          <w:shd w:val="clear" w:fill="FFFFFF"/>
          <w:lang w:val="en-US" w:eastAsia="zh-CN" w:bidi="ar"/>
        </w:rPr>
        <w:t>）。jQuery设计的宗旨是“write Less，Do More”，即倡导写更少的代码，做更多的事情。它封装JavaScript常用的功能代码，提供一种简便的JavaScript设计模式，优化HTML文档操作、事件处理、动画设计和Ajax交互。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uto"/>
        <w:ind w:left="0" w:leftChars="0" w:right="0" w:rightChars="0" w:firstLine="420" w:firstLineChars="0"/>
        <w:jc w:val="both"/>
        <w:textAlignment w:val="auto"/>
        <w:outlineLvl w:val="9"/>
        <w:rPr>
          <w:rFonts w:hint="default" w:ascii="Times New Roman" w:hAnsi="Times New Roman" w:cs="Times New Roman" w:eastAsiaTheme="minorEastAsia"/>
          <w:b w:val="0"/>
          <w:i w:val="0"/>
          <w:caps w:val="0"/>
          <w:color w:val="auto"/>
          <w:spacing w:val="0"/>
          <w:kern w:val="0"/>
          <w:sz w:val="21"/>
          <w:szCs w:val="21"/>
          <w:shd w:val="clear" w:fill="FFFFFF"/>
          <w:lang w:val="en-US" w:eastAsia="zh-CN" w:bidi="ar"/>
        </w:rPr>
      </w:pPr>
      <w:r>
        <w:rPr>
          <w:rFonts w:hint="default" w:ascii="Times New Roman" w:hAnsi="Times New Roman" w:cs="Times New Roman" w:eastAsiaTheme="minorEastAsia"/>
          <w:b w:val="0"/>
          <w:i w:val="0"/>
          <w:caps w:val="0"/>
          <w:color w:val="auto"/>
          <w:spacing w:val="0"/>
          <w:sz w:val="21"/>
          <w:szCs w:val="21"/>
          <w:shd w:val="clear" w:fill="FFFFFF"/>
        </w:rPr>
        <w:t>Bootstrap 是基于 HTML、CSS、JavaScript 的，它简洁灵活，使得 Web 开发更加快捷。它由Twitter的设计师Mark Otto和Jacob Thornton合作开发，是一个CSS/HTML框架。Bootstrap提供了优雅的HTML和CSS规范，它即是由动态CSS语言</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"https://baike.baidu.com/item/Less" \t "https://baike.baidu.com/item/Bootstrap/_blank"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Less</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写成。Bootstrap一经推出后颇受欢迎，一直是</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"https://baike.baidu.com/item/GitHub" \t "https://baike.baidu.com/item/Bootstrap/_blank"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GitHub</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上的热门开源项目，包括</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"https://baike.baidu.com/item/NASA" \t "https://baike.baidu.com/item/Bootstrap/_blank"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NASA</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的MSNBC（微软全国广播公司）的Breaking News都使用了该项目。国内一些移动开发者较为熟悉的框架，如</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"https://baike.baidu.com/item/WeX5" \t "https://baike.baidu.com/item/Bootstrap/_blank"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WeX5</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前端开源框架等，也是基于Bootstrap源码进行性能优化而来。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default" w:ascii="Arial" w:hAnsi="Arial" w:eastAsia="宋体" w:cs="Arial"/>
          <w:b w:val="0"/>
          <w:i w:val="0"/>
          <w:caps w:val="0"/>
          <w:color w:val="333333"/>
          <w:spacing w:val="0"/>
          <w:sz w:val="21"/>
          <w:szCs w:val="21"/>
          <w:shd w:val="clear" w:fill="FFFFFF"/>
          <w:lang w:val="en-US" w:eastAsia="zh-CN"/>
        </w:rPr>
      </w:pPr>
      <w:r>
        <w:rPr>
          <w:rFonts w:hint="default" w:ascii="Times New Roman" w:hAnsi="Times New Roman" w:cs="Times New Roman" w:eastAsiaTheme="minorEastAsia"/>
          <w:b w:val="0"/>
          <w:i w:val="0"/>
          <w:caps w:val="0"/>
          <w:color w:val="auto"/>
          <w:spacing w:val="0"/>
          <w:sz w:val="21"/>
          <w:szCs w:val="21"/>
          <w:shd w:val="clear" w:fill="FFFFFF"/>
        </w:rPr>
        <w:t>ECharts，一个纯 Javascript 的图表库，可以流畅的运行在 PC 和移动设备上，兼容当前绝大部分浏览器（IE8/9/10/11，Chrome，Firefox，Safari等），底层依赖轻量级的 Canvas 类库 </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"https://github.com/ecomfe/zrender"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ZRender</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，提供直观，生动，可交互，可高度个性化定制的数据可视化图表。ECharts 3 中更是加入了更多丰富的交互功能以及更多的可视化效果，并且对移动端做了深度的优化。</w:t>
      </w:r>
      <w:r>
        <w:rPr>
          <w:rFonts w:hint="default" w:ascii="Times New Roman" w:hAnsi="Times New Roman" w:cs="Times New Roman" w:eastAsiaTheme="minorEastAsia"/>
          <w:b w:val="0"/>
          <w:i w:val="0"/>
          <w:caps w:val="0"/>
          <w:color w:val="auto"/>
          <w:spacing w:val="0"/>
          <w:sz w:val="21"/>
          <w:szCs w:val="21"/>
          <w:shd w:val="clear" w:fill="FFFFFF"/>
        </w:rPr>
        <w:t>ECharts 提供了常规的</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"series-line"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折线图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"series-line"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柱状图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"series-scatter"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散点图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"series-pie"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饼图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"series-candlestick"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K线图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，用于统计的</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"series-boxplot"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盒形图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，用于地理数据可视化的</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"series-map"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地图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"series-heatmap"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热力图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"series-lines"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线图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，用于关系数据可视化的</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"series-graph"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关系图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"series-treemap"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treemap</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，多维数据可视化的</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"series-parallel"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平行坐标</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，还有用于BI的</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"series-funnel"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漏斗图</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w:t>
      </w:r>
      <w:r>
        <w:rPr>
          <w:rFonts w:hint="default" w:ascii="Times New Roman" w:hAnsi="Times New Roman" w:cs="Times New Roman" w:eastAsiaTheme="minorEastAsia"/>
          <w:b w:val="0"/>
          <w:i w:val="0"/>
          <w:caps w:val="0"/>
          <w:color w:val="auto"/>
          <w:spacing w:val="0"/>
          <w:sz w:val="21"/>
          <w:szCs w:val="21"/>
          <w:u w:val="none"/>
          <w:shd w:val="clear" w:fill="FFFFFF"/>
        </w:rPr>
        <w:fldChar w:fldCharType="begin"/>
      </w:r>
      <w:r>
        <w:rPr>
          <w:rFonts w:hint="default" w:ascii="Times New Roman" w:hAnsi="Times New Roman" w:cs="Times New Roman" w:eastAsiaTheme="minorEastAsia"/>
          <w:b w:val="0"/>
          <w:i w:val="0"/>
          <w:caps w:val="0"/>
          <w:color w:val="auto"/>
          <w:spacing w:val="0"/>
          <w:sz w:val="21"/>
          <w:szCs w:val="21"/>
          <w:u w:val="none"/>
          <w:shd w:val="clear" w:fill="FFFFFF"/>
        </w:rPr>
        <w:instrText xml:space="preserve"> HYPERLINK "http://echarts.baidu.com/option.html" \l "series-gauge" \t "http://echarts.baidu.com/_blank" </w:instrText>
      </w:r>
      <w:r>
        <w:rPr>
          <w:rFonts w:hint="default" w:ascii="Times New Roman" w:hAnsi="Times New Roman" w:cs="Times New Roman" w:eastAsiaTheme="minorEastAsia"/>
          <w:b w:val="0"/>
          <w:i w:val="0"/>
          <w:caps w:val="0"/>
          <w:color w:val="auto"/>
          <w:spacing w:val="0"/>
          <w:sz w:val="21"/>
          <w:szCs w:val="21"/>
          <w:u w:val="none"/>
          <w:shd w:val="clear" w:fill="FFFFFF"/>
        </w:rPr>
        <w:fldChar w:fldCharType="separate"/>
      </w:r>
      <w:r>
        <w:rPr>
          <w:rStyle w:val="6"/>
          <w:rFonts w:hint="default" w:ascii="Times New Roman" w:hAnsi="Times New Roman" w:cs="Times New Roman" w:eastAsiaTheme="minorEastAsia"/>
          <w:b w:val="0"/>
          <w:i w:val="0"/>
          <w:caps w:val="0"/>
          <w:color w:val="auto"/>
          <w:spacing w:val="0"/>
          <w:sz w:val="21"/>
          <w:szCs w:val="21"/>
          <w:u w:val="none"/>
          <w:shd w:val="clear" w:fill="FFFFFF"/>
        </w:rPr>
        <w:t>仪表盘</w:t>
      </w:r>
      <w:r>
        <w:rPr>
          <w:rFonts w:hint="default" w:ascii="Times New Roman" w:hAnsi="Times New Roman" w:cs="Times New Roman" w:eastAsiaTheme="minorEastAsia"/>
          <w:b w:val="0"/>
          <w:i w:val="0"/>
          <w:caps w:val="0"/>
          <w:color w:val="auto"/>
          <w:spacing w:val="0"/>
          <w:sz w:val="21"/>
          <w:szCs w:val="21"/>
          <w:u w:val="none"/>
          <w:shd w:val="clear" w:fill="FFFFFF"/>
        </w:rPr>
        <w:fldChar w:fldCharType="end"/>
      </w:r>
      <w:r>
        <w:rPr>
          <w:rFonts w:hint="default" w:ascii="Times New Roman" w:hAnsi="Times New Roman" w:cs="Times New Roman" w:eastAsiaTheme="minorEastAsia"/>
          <w:b w:val="0"/>
          <w:i w:val="0"/>
          <w:caps w:val="0"/>
          <w:color w:val="auto"/>
          <w:spacing w:val="0"/>
          <w:sz w:val="21"/>
          <w:szCs w:val="21"/>
          <w:shd w:val="clear" w:fill="FFFFFF"/>
        </w:rPr>
        <w:t>，并且支持图与图之间的混搭。</w:t>
      </w:r>
    </w:p>
    <w:p>
      <w:pPr>
        <w:keepNext w:val="0"/>
        <w:keepLines w:val="0"/>
        <w:pageBreakBefore/>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10.2 界面设计与布局分析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val="0"/>
          <w:bCs w:val="0"/>
          <w:sz w:val="21"/>
          <w:szCs w:val="21"/>
          <w:lang w:val="en-US" w:eastAsia="zh-CN"/>
        </w:rPr>
        <w:t>分布式人口管理系统首页如图10-1所示。页面顶部是一个导航栏，导航栏左边是系统图标和系统名称，右边是其他页面的跳转超链接。页面中部是一个图片轮播，图片轮播表达的内容是中国的人口数量庞大，图片轮播的下面分四列显示了四组文字数据，从数据能得知2016年的人口情况。页面底部是系统的版权声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分布式人口管理系统数据展示页面如图10-2所示。顶部和底部与首页一致，分别是导航栏和版权申明。页面中部一个地区（省、市、区）的三级联动选择，选择了省才会出现市的选择，选择了市才会出现区的选择。在这个选择区下方左边是查询结果展示方式的选择，包括按总人口展示、按性别展示、按年龄段展示、按民族展示、按姓氏展示和按行业展示。这个选择区右边则是结果展示区，数据获取成功则在该区域以图表的方式展示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分布式人口管理系统数据预测页面如图10-3-1和10-3-2所示。顶部和底部与首页一致，分别是导航栏和版权申明。页面中部是数据展示区。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分布式人口管理系统管理员登录页面如图10-4所示。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分布式人口管理系统后台管理页面如图10-5所示，顶部和底部与首页一致，分别是导航栏和版权申明。页面中部是数据管理区。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lang w:val="en-US" w:eastAsia="zh-CN"/>
        </w:rPr>
      </w:pPr>
      <w:r>
        <w:drawing>
          <wp:inline distT="0" distB="0" distL="114300" distR="114300">
            <wp:extent cx="5266690" cy="5279390"/>
            <wp:effectExtent l="0" t="0" r="1016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266690" cy="52793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图10-1 系统首页设计图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drawing>
          <wp:inline distT="0" distB="0" distL="114300" distR="114300">
            <wp:extent cx="5262880" cy="4585970"/>
            <wp:effectExtent l="0" t="0" r="1397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rcRect t="3248" b="2923"/>
                    <a:stretch>
                      <a:fillRect/>
                    </a:stretch>
                  </pic:blipFill>
                  <pic:spPr>
                    <a:xfrm>
                      <a:off x="0" y="0"/>
                      <a:ext cx="5262880" cy="45859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图10-2 数据展示页面设计图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eastAsiaTheme="minorEastAsia"/>
          <w:lang w:eastAsia="zh-CN"/>
        </w:rPr>
      </w:pPr>
      <w:r>
        <w:drawing>
          <wp:inline distT="0" distB="0" distL="114300" distR="114300">
            <wp:extent cx="5269230" cy="3246120"/>
            <wp:effectExtent l="0" t="0" r="762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rcRect t="1389" b="71510"/>
                    <a:stretch>
                      <a:fillRect/>
                    </a:stretch>
                  </pic:blipFill>
                  <pic:spPr>
                    <a:xfrm>
                      <a:off x="0" y="0"/>
                      <a:ext cx="5269230" cy="3246120"/>
                    </a:xfrm>
                    <a:prstGeom prst="rect">
                      <a:avLst/>
                    </a:prstGeom>
                    <a:noFill/>
                    <a:ln w="9525">
                      <a:noFill/>
                    </a:ln>
                  </pic:spPr>
                </pic:pic>
              </a:graphicData>
            </a:graphic>
          </wp:inline>
        </w:drawing>
      </w:r>
      <w:r>
        <w:rPr>
          <w:rFonts w:hint="eastAsia" w:ascii="Times New Roman" w:hAnsi="Times New Roman" w:cs="Times New Roman"/>
          <w:b/>
          <w:bCs/>
          <w:sz w:val="21"/>
          <w:szCs w:val="21"/>
          <w:lang w:val="en-US" w:eastAsia="zh-CN"/>
        </w:rPr>
        <w:t>图10-3-1 数据预测页面设计图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drawing>
          <wp:inline distT="0" distB="0" distL="114300" distR="114300">
            <wp:extent cx="5269230" cy="8461375"/>
            <wp:effectExtent l="0" t="0" r="7620"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6"/>
                    <a:srcRect t="28431" b="928"/>
                    <a:stretch>
                      <a:fillRect/>
                    </a:stretch>
                  </pic:blipFill>
                  <pic:spPr>
                    <a:xfrm>
                      <a:off x="0" y="0"/>
                      <a:ext cx="5269230" cy="84613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图10-3-2 数据预测页面设计图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drawing>
          <wp:inline distT="0" distB="0" distL="114300" distR="114300">
            <wp:extent cx="5269865" cy="3660775"/>
            <wp:effectExtent l="0" t="0" r="6985" b="158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7"/>
                    <a:stretch>
                      <a:fillRect/>
                    </a:stretch>
                  </pic:blipFill>
                  <pic:spPr>
                    <a:xfrm>
                      <a:off x="0" y="0"/>
                      <a:ext cx="5269865" cy="36607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图10-4 管理员登录页面设计图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drawing>
          <wp:inline distT="0" distB="0" distL="114300" distR="114300">
            <wp:extent cx="5264785" cy="3319145"/>
            <wp:effectExtent l="0" t="0" r="1206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8"/>
                    <a:stretch>
                      <a:fillRect/>
                    </a:stretch>
                  </pic:blipFill>
                  <pic:spPr>
                    <a:xfrm>
                      <a:off x="0" y="0"/>
                      <a:ext cx="5264785" cy="33191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lang w:val="en-US" w:eastAsia="zh-CN"/>
        </w:rPr>
      </w:pPr>
      <w:r>
        <w:rPr>
          <w:rFonts w:hint="eastAsia" w:ascii="Times New Roman" w:hAnsi="Times New Roman" w:cs="Times New Roman"/>
          <w:b/>
          <w:bCs/>
          <w:sz w:val="21"/>
          <w:szCs w:val="21"/>
          <w:lang w:val="en-US" w:eastAsia="zh-CN"/>
        </w:rPr>
        <w:t>图10-5 后台管理页面设计图</w:t>
      </w: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分布查询举例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11.1 分布查询过程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系统分布查询过程如图11-1所示，用户通过前端页面发起查询请求，系统后台程序接收请求，通过MyCat中间件查询数据库，MyCat配置的时候已经配置好分片规则，所以它能自动的根据用户想获取的数据去对应的场地，对应的分片上进行查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4923155" cy="3451225"/>
            <wp:effectExtent l="0" t="0" r="0" b="15875"/>
            <wp:docPr id="23" name="图片 23" descr="分布查询过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分布查询过程 (1)"/>
                    <pic:cNvPicPr>
                      <a:picLocks noChangeAspect="1"/>
                    </pic:cNvPicPr>
                  </pic:nvPicPr>
                  <pic:blipFill>
                    <a:blip r:embed="rId29"/>
                    <a:srcRect t="4201" b="2614"/>
                    <a:stretch>
                      <a:fillRect/>
                    </a:stretch>
                  </pic:blipFill>
                  <pic:spPr>
                    <a:xfrm>
                      <a:off x="0" y="0"/>
                      <a:ext cx="4923155" cy="3451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图11-1 分布式查询过程图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11.2 分布查询举例</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查询四川省自贡市总人口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SELECT COUNT(*)</w:t>
      </w:r>
      <w:r>
        <w:rPr>
          <w:rFonts w:hint="eastAsia" w:ascii="Times New Roman" w:hAnsi="Times New Roman"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FROM</w:t>
      </w:r>
      <w:r>
        <w:rPr>
          <w:rFonts w:hint="eastAsia" w:ascii="Times New Roman" w:hAnsi="Times New Roman"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people2016</w:t>
      </w:r>
      <w:r>
        <w:rPr>
          <w:rFonts w:hint="eastAsia" w:ascii="Times New Roman" w:hAnsi="Times New Roman"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WHERE</w:t>
      </w:r>
      <w:r>
        <w:rPr>
          <w:rFonts w:hint="eastAsia" w:ascii="Times New Roman" w:hAnsi="Times New Roman"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city_code = #{cityCode}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drawing>
          <wp:inline distT="0" distB="0" distL="114300" distR="114300">
            <wp:extent cx="4733925" cy="2555240"/>
            <wp:effectExtent l="0" t="0" r="9525" b="165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0"/>
                    <a:srcRect t="3765"/>
                    <a:stretch>
                      <a:fillRect/>
                    </a:stretch>
                  </pic:blipFill>
                  <pic:spPr>
                    <a:xfrm>
                      <a:off x="0" y="0"/>
                      <a:ext cx="4733925" cy="25552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val="0"/>
          <w:bCs w:val="0"/>
          <w:lang w:val="en-US" w:eastAsia="zh-CN"/>
        </w:rPr>
      </w:pPr>
      <w:r>
        <w:rPr>
          <w:rFonts w:hint="eastAsia"/>
          <w:b/>
          <w:bCs/>
          <w:lang w:val="en-US" w:eastAsia="zh-CN"/>
        </w:rPr>
        <w:t>图11-2 查询四川省自贡市总人口结果图</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查询四川省遂宁市各性别人口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SELECT gender_, COUNT(gender_) AS count_ FROM people2016 WHERE city_code = #{cityCode} GROUP BY gender_</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lang w:val="en-US" w:eastAsia="zh-CN"/>
        </w:rPr>
      </w:pPr>
      <w:r>
        <w:drawing>
          <wp:inline distT="0" distB="0" distL="114300" distR="114300">
            <wp:extent cx="5267325" cy="2722245"/>
            <wp:effectExtent l="0" t="0" r="9525" b="190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5267325" cy="27222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lang w:val="en-US" w:eastAsia="zh-CN"/>
        </w:rPr>
      </w:pPr>
      <w:r>
        <w:rPr>
          <w:rFonts w:hint="eastAsia"/>
          <w:b/>
          <w:bCs/>
          <w:lang w:val="en-US" w:eastAsia="zh-CN"/>
        </w:rPr>
        <w:t>图11-3 查询四川省遂宁市各性别人口结果图</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查询四川省遂宁市船山区各年龄段人口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SELECT p.age_range_code, a.bottom_, a.top_, COUNT(p.age_range_code) AS count_ FROM people2016 AS p INNER JOIN age_range AS a ON p.age_range_code = a.age_range_code WHERE p.region_code = #{regionCode} GROUP BY p.age_range_code ORDER BY p.age_range_code ASC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lang w:val="en-US" w:eastAsia="zh-CN"/>
        </w:rPr>
      </w:pPr>
      <w:r>
        <w:drawing>
          <wp:inline distT="0" distB="0" distL="114300" distR="114300">
            <wp:extent cx="5270500" cy="3094990"/>
            <wp:effectExtent l="0" t="0" r="6350" b="1016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2"/>
                    <a:stretch>
                      <a:fillRect/>
                    </a:stretch>
                  </pic:blipFill>
                  <pic:spPr>
                    <a:xfrm>
                      <a:off x="0" y="0"/>
                      <a:ext cx="5270500" cy="30949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lang w:val="en-US" w:eastAsia="zh-CN"/>
        </w:rPr>
      </w:pPr>
      <w:r>
        <w:rPr>
          <w:rFonts w:hint="eastAsia"/>
          <w:b/>
          <w:bCs/>
          <w:lang w:val="en-US" w:eastAsia="zh-CN"/>
        </w:rPr>
        <w:t>图11-4 查询四川省遂宁市船山区各年龄段人口结果图</w:t>
      </w:r>
    </w:p>
    <w:p>
      <w:pPr>
        <w:keepNext w:val="0"/>
        <w:keepLines w:val="0"/>
        <w:pageBreakBefore/>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查询四川省宜宾市各民族人口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SELECT p.nation_code, p.nation_, COUNT(p.nation_code) AS count_ FROM people2016 AS p WHERE p.city_code = #{cityCode} GROUP BY p.nation_code ORDER BY p.nation_code ASC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lang w:val="en-US" w:eastAsia="zh-CN"/>
        </w:rPr>
      </w:pPr>
      <w:r>
        <w:drawing>
          <wp:inline distT="0" distB="0" distL="114300" distR="114300">
            <wp:extent cx="5269865" cy="3148965"/>
            <wp:effectExtent l="0" t="0" r="6985"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3"/>
                    <a:stretch>
                      <a:fillRect/>
                    </a:stretch>
                  </pic:blipFill>
                  <pic:spPr>
                    <a:xfrm>
                      <a:off x="0" y="0"/>
                      <a:ext cx="5269865" cy="31489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bCs/>
          <w:lang w:val="en-US" w:eastAsia="zh-CN"/>
        </w:rPr>
      </w:pPr>
      <w:r>
        <w:rPr>
          <w:rFonts w:hint="eastAsia"/>
          <w:b/>
          <w:bCs/>
          <w:lang w:val="en-US" w:eastAsia="zh-CN"/>
        </w:rPr>
        <w:t>图11-5 查询四川省宜宾市各民族人口结果图</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查询四川省成都市郫县各姓氏人口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SELECT p.last_name_code, p.last_name, COUNT(p.last_name_code) AS count_ FROM people2016 AS p WHERE p.region_code = #{regionCode} GROUP BY p.last_name_code ORDER BY p.last_name_code ASC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lang w:val="en-US" w:eastAsia="zh-CN"/>
        </w:rPr>
      </w:pPr>
      <w:r>
        <w:drawing>
          <wp:inline distT="0" distB="0" distL="114300" distR="114300">
            <wp:extent cx="5273040" cy="3201035"/>
            <wp:effectExtent l="0" t="0" r="3810" b="1841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4"/>
                    <a:stretch>
                      <a:fillRect/>
                    </a:stretch>
                  </pic:blipFill>
                  <pic:spPr>
                    <a:xfrm>
                      <a:off x="0" y="0"/>
                      <a:ext cx="5273040" cy="3201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bCs/>
          <w:lang w:val="en-US" w:eastAsia="zh-CN"/>
        </w:rPr>
      </w:pPr>
      <w:r>
        <w:rPr>
          <w:rFonts w:hint="eastAsia"/>
          <w:b/>
          <w:bCs/>
          <w:lang w:val="en-US" w:eastAsia="zh-CN"/>
        </w:rPr>
        <w:t>图11-6 查询四川省成都市郫县各姓氏人口结果图</w:t>
      </w:r>
    </w:p>
    <w:p>
      <w:pPr>
        <w:keepNext w:val="0"/>
        <w:keepLines w:val="0"/>
        <w:pageBreakBefore/>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查询四川省各行业人口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SELECT p.profession_code, p.profession_, COUNT(p.profession_code) AS count_ FROM people2016 AS p WHERE p.province_code = #{provinceCode} GROUP BY p.profession_code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lang w:val="en-US" w:eastAsia="zh-CN"/>
        </w:rPr>
      </w:pPr>
      <w:r>
        <w:drawing>
          <wp:inline distT="0" distB="0" distL="114300" distR="114300">
            <wp:extent cx="5267960" cy="3065145"/>
            <wp:effectExtent l="0" t="0" r="8890" b="190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35"/>
                    <a:stretch>
                      <a:fillRect/>
                    </a:stretch>
                  </pic:blipFill>
                  <pic:spPr>
                    <a:xfrm>
                      <a:off x="0" y="0"/>
                      <a:ext cx="5267960" cy="30651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bCs/>
          <w:lang w:val="en-US" w:eastAsia="zh-CN"/>
        </w:rPr>
      </w:pPr>
      <w:r>
        <w:rPr>
          <w:rFonts w:hint="eastAsia"/>
          <w:b/>
          <w:bCs/>
          <w:lang w:val="en-US" w:eastAsia="zh-CN"/>
        </w:rPr>
        <w:t>图11-7 查询四川省各行业人口结果图</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查询四川省历年常住人口、出生率、死亡率、自然增长率、预测人口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SELECT r.rate_code, r.year_, r.people_number, r.province_birth_rate, r.province_death_rate, r.province_growth_rate, r.city_birth_rate, r.city_death_rate, r.city_growth_rate, r.region_birth_rate, r.region_death_rate, r.region_growth_rate FROM rate AS 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lang w:val="en-US" w:eastAsia="zh-CN"/>
        </w:rPr>
      </w:pPr>
      <w:r>
        <w:drawing>
          <wp:inline distT="0" distB="0" distL="114300" distR="114300">
            <wp:extent cx="5269230" cy="3373120"/>
            <wp:effectExtent l="0" t="0" r="7620" b="177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6"/>
                    <a:srcRect t="397" b="71442"/>
                    <a:stretch>
                      <a:fillRect/>
                    </a:stretch>
                  </pic:blipFill>
                  <pic:spPr>
                    <a:xfrm>
                      <a:off x="0" y="0"/>
                      <a:ext cx="5269230" cy="33731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bCs/>
          <w:lang w:val="en-US" w:eastAsia="zh-CN"/>
        </w:rPr>
      </w:pPr>
      <w:r>
        <w:rPr>
          <w:rFonts w:hint="eastAsia"/>
          <w:b/>
          <w:bCs/>
          <w:lang w:val="en-US" w:eastAsia="zh-CN"/>
        </w:rPr>
        <w:t>图11-8-1 查询结果图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bCs/>
          <w:lang w:val="en-US" w:eastAsia="zh-CN"/>
        </w:rPr>
      </w:pPr>
      <w:r>
        <w:drawing>
          <wp:inline distT="0" distB="0" distL="114300" distR="114300">
            <wp:extent cx="5267325" cy="8275320"/>
            <wp:effectExtent l="0" t="0" r="952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7325" cy="8275320"/>
                    </a:xfrm>
                    <a:prstGeom prst="rect">
                      <a:avLst/>
                    </a:prstGeom>
                    <a:noFill/>
                    <a:ln w="9525">
                      <a:noFill/>
                    </a:ln>
                  </pic:spPr>
                </pic:pic>
              </a:graphicData>
            </a:graphic>
          </wp:inline>
        </w:drawing>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b/>
          <w:bCs/>
          <w:lang w:val="en-US" w:eastAsia="zh-CN"/>
        </w:rPr>
      </w:pPr>
      <w:r>
        <w:rPr>
          <w:rFonts w:hint="eastAsia"/>
          <w:b/>
          <w:bCs/>
          <w:lang w:val="en-US" w:eastAsia="zh-CN"/>
        </w:rPr>
        <w:t>图11-8-2 查询结果图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b/>
          <w:bCs/>
          <w:lang w:val="en-US" w:eastAsia="zh-CN"/>
        </w:rPr>
      </w:pP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系统主要操作与功能说明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表12-1 系统主要操作与功能说明表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0"/>
        <w:gridCol w:w="2575"/>
        <w:gridCol w:w="5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3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序号</w:t>
            </w:r>
          </w:p>
        </w:tc>
        <w:tc>
          <w:tcPr>
            <w:tcW w:w="257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操作/功能</w:t>
            </w:r>
          </w:p>
        </w:tc>
        <w:tc>
          <w:tcPr>
            <w:tcW w:w="50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bCs/>
                <w:sz w:val="21"/>
                <w:szCs w:val="21"/>
                <w:vertAlign w:val="baseline"/>
                <w:lang w:val="en-US" w:eastAsia="zh-CN"/>
              </w:rPr>
            </w:pPr>
            <w:r>
              <w:rPr>
                <w:rFonts w:hint="eastAsia" w:ascii="Times New Roman" w:hAnsi="Times New Roman" w:cs="Times New Roman"/>
                <w:b/>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1</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首页数据展示</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让用户知道中国人口现状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2016年四川省人口统计</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从地区、总人口、性别、民族、姓氏、行业、年龄段等几方面让用户能全面了解人口数量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3</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数据预测</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让用户了解四川省历年常住人口、人口出生率、死亡率、自然增长率、以及预测人口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4</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登录</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管理员登录之后对系统进行管理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5</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地区管理</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由于存在地区信息变更的情况，例如简阳县改为简阳市，之前属于资阳市，现在属于成都市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6</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日志管理</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日志主要记录用户访问系统的每个请求，包括请求路径、请求方法、请求参数、返回内容、耗时等，便于系统的维护，出现错误可以及时发现，也可能请求耗时对系统性能做出相应改进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7</w:t>
            </w:r>
          </w:p>
        </w:tc>
        <w:tc>
          <w:tcPr>
            <w:tcW w:w="257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用户管理</w:t>
            </w:r>
          </w:p>
        </w:tc>
        <w:tc>
          <w:tcPr>
            <w:tcW w:w="501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vertAlign w:val="baseline"/>
                <w:lang w:val="en-US" w:eastAsia="zh-CN"/>
              </w:rPr>
              <w:t>适用于超级管理员对管理员用户进行管理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val="0"/>
          <w:bCs w:val="0"/>
          <w:sz w:val="21"/>
          <w:szCs w:val="21"/>
          <w:lang w:val="en-US" w:eastAsia="zh-CN"/>
        </w:rPr>
      </w:pPr>
    </w:p>
    <w:p>
      <w:pPr>
        <w:keepNext w:val="0"/>
        <w:keepLines w:val="0"/>
        <w:pageBreakBefore/>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rFonts w:hint="default"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参考文献</w:t>
      </w:r>
    </w:p>
    <w:p>
      <w:pPr>
        <w:pStyle w:val="2"/>
        <w:numPr>
          <w:ilvl w:val="0"/>
          <w:numId w:val="5"/>
        </w:numPr>
        <w:rPr>
          <w:rFonts w:hint="default" w:ascii="Times New Roman" w:hAnsi="Times New Roman" w:cs="Times New Roman" w:eastAsiaTheme="minorEastAsia"/>
        </w:rPr>
      </w:pPr>
      <w:r>
        <w:rPr>
          <w:rFonts w:hint="default" w:ascii="Times New Roman" w:hAnsi="Times New Roman" w:cs="Times New Roman" w:eastAsiaTheme="minorEastAsia"/>
        </w:rPr>
        <w:t>马东波.分布式数据库系统的设计与实现[J].产业与科技论坛,2017,16(15):82-83.</w:t>
      </w:r>
    </w:p>
    <w:p>
      <w:pPr>
        <w:pStyle w:val="2"/>
        <w:numPr>
          <w:ilvl w:val="0"/>
          <w:numId w:val="5"/>
        </w:numPr>
        <w:rPr>
          <w:rFonts w:hint="default" w:ascii="Times New Roman" w:hAnsi="Times New Roman" w:cs="Times New Roman" w:eastAsiaTheme="minorEastAsia"/>
        </w:rPr>
      </w:pPr>
      <w:r>
        <w:rPr>
          <w:rFonts w:hint="default" w:ascii="Times New Roman" w:hAnsi="Times New Roman" w:cs="Times New Roman" w:eastAsiaTheme="minorEastAsia"/>
          <w:b w:val="0"/>
          <w:i w:val="0"/>
          <w:caps w:val="0"/>
          <w:color w:val="333333"/>
          <w:spacing w:val="0"/>
          <w:sz w:val="21"/>
          <w:szCs w:val="21"/>
          <w:shd w:val="clear" w:fill="FFFFFF"/>
        </w:rPr>
        <w:t>陈华.浅谈分布式数据库系统的设计与优化[J].电脑知识与技术,2017,13(06):1+5.</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万勇.数据库在分布式管理系统中的应用[J].电子技术与软件工程,2017,(01):167.</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马东波.分布式数据库系统的安全机制[J].产业与科技论坛,2017,16(16):45-46.</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靳晟,李永可,李悦,陈燕红.基于分布式的农业信息检索系统的设计与实现[J].电脑知识与技术,2017,13(01):237-238.</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黄冬英.基于分布式数据库的高校学生档案管理系统设计与实现[D].苏州大学,2016.</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闫兵.基于分布式数据库的图书馆自动管理系统设计[J].西南师范大学学报(自然科学版),2016,41(02):147-153.</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王普刚.基于HBase的工业日志系统设计与实现[D].大连理工大学,2016.</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王葱.基于MyCAT的分布式数据存储研究与应用[D].东华大学,2016.</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姚丽丽,万玉建,朱峰.基于MyCat的建筑能耗监管系统数据库设计与实现[J].电脑编程技巧与维护,2015,(24):5-7+14.</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鞠剑勋.基于HBase的人口管理系统的设计与实现[D].南京大学,2013.</w:t>
      </w:r>
    </w:p>
    <w:p>
      <w:pPr>
        <w:pStyle w:val="2"/>
        <w:numPr>
          <w:ilvl w:val="0"/>
          <w:numId w:val="5"/>
        </w:numPr>
        <w:rPr>
          <w:rFonts w:hint="default" w:ascii="Times New Roman" w:hAnsi="Times New Roman" w:cs="Times New Roman" w:eastAsiaTheme="minorEastAsia"/>
        </w:rPr>
      </w:pPr>
      <w:r>
        <w:rPr>
          <w:rFonts w:hint="eastAsia" w:ascii="Arial" w:hAnsi="Arial" w:eastAsia="宋体" w:cs="Arial"/>
          <w:b w:val="0"/>
          <w:i w:val="0"/>
          <w:caps w:val="0"/>
          <w:color w:val="333333"/>
          <w:spacing w:val="0"/>
          <w:sz w:val="21"/>
          <w:szCs w:val="21"/>
          <w:shd w:val="clear" w:fill="FFFFFF"/>
        </w:rPr>
        <w:t>陈忠昊.实有人口管理系统的开发与运用[D].贵州大学,2009.</w:t>
      </w:r>
    </w:p>
    <w:p>
      <w:pPr>
        <w:rPr>
          <w:rFonts w:hint="default" w:ascii="Times New Roman" w:hAnsi="Times New Roman" w:cs="Times New Roman"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fon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10832"/>
    <w:multiLevelType w:val="singleLevel"/>
    <w:tmpl w:val="5A210832"/>
    <w:lvl w:ilvl="0" w:tentative="0">
      <w:start w:val="1"/>
      <w:numFmt w:val="chineseCounting"/>
      <w:suff w:val="space"/>
      <w:lvlText w:val="第%1章"/>
      <w:lvlJc w:val="left"/>
    </w:lvl>
  </w:abstractNum>
  <w:abstractNum w:abstractNumId="1">
    <w:nsid w:val="5A24CFB0"/>
    <w:multiLevelType w:val="singleLevel"/>
    <w:tmpl w:val="5A24CFB0"/>
    <w:lvl w:ilvl="0" w:tentative="0">
      <w:start w:val="1"/>
      <w:numFmt w:val="decimal"/>
      <w:lvlText w:val="[%1]"/>
      <w:lvlJc w:val="left"/>
      <w:pPr>
        <w:tabs>
          <w:tab w:val="left" w:pos="312"/>
        </w:tabs>
      </w:pPr>
    </w:lvl>
  </w:abstractNum>
  <w:abstractNum w:abstractNumId="2">
    <w:nsid w:val="5A2505A9"/>
    <w:multiLevelType w:val="singleLevel"/>
    <w:tmpl w:val="5A2505A9"/>
    <w:lvl w:ilvl="0" w:tentative="0">
      <w:start w:val="1"/>
      <w:numFmt w:val="decimalEnclosedCircleChinese"/>
      <w:suff w:val="nothing"/>
      <w:lvlText w:val="%1　"/>
      <w:lvlJc w:val="left"/>
      <w:pPr>
        <w:ind w:left="0" w:firstLine="400"/>
      </w:pPr>
      <w:rPr>
        <w:rFonts w:hint="eastAsia"/>
      </w:rPr>
    </w:lvl>
  </w:abstractNum>
  <w:abstractNum w:abstractNumId="3">
    <w:nsid w:val="5A25101E"/>
    <w:multiLevelType w:val="singleLevel"/>
    <w:tmpl w:val="5A25101E"/>
    <w:lvl w:ilvl="0" w:tentative="0">
      <w:start w:val="1"/>
      <w:numFmt w:val="decimalEnclosedCircleChinese"/>
      <w:suff w:val="nothing"/>
      <w:lvlText w:val="%1　"/>
      <w:lvlJc w:val="left"/>
      <w:pPr>
        <w:ind w:left="0" w:firstLine="400"/>
      </w:pPr>
      <w:rPr>
        <w:rFonts w:hint="eastAsia"/>
      </w:rPr>
    </w:lvl>
  </w:abstractNum>
  <w:abstractNum w:abstractNumId="4">
    <w:nsid w:val="5A278F87"/>
    <w:multiLevelType w:val="singleLevel"/>
    <w:tmpl w:val="5A278F87"/>
    <w:lvl w:ilvl="0" w:tentative="0">
      <w:start w:val="1"/>
      <w:numFmt w:val="decimalEnclosedCircleChinese"/>
      <w:suff w:val="nothing"/>
      <w:lvlText w:val="%1　"/>
      <w:lvlJc w:val="left"/>
      <w:pPr>
        <w:ind w:left="0" w:firstLine="400"/>
      </w:pPr>
      <w:rPr>
        <w:rFonts w:hint="eastAsia"/>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25FA"/>
    <w:rsid w:val="00186547"/>
    <w:rsid w:val="002E4921"/>
    <w:rsid w:val="00480413"/>
    <w:rsid w:val="006D5BD9"/>
    <w:rsid w:val="00930687"/>
    <w:rsid w:val="00BE192C"/>
    <w:rsid w:val="00C56578"/>
    <w:rsid w:val="00DD45A0"/>
    <w:rsid w:val="011C292B"/>
    <w:rsid w:val="012C14B1"/>
    <w:rsid w:val="013E1FE1"/>
    <w:rsid w:val="01622D0A"/>
    <w:rsid w:val="01721AFA"/>
    <w:rsid w:val="0178605C"/>
    <w:rsid w:val="018F1855"/>
    <w:rsid w:val="019E39EA"/>
    <w:rsid w:val="01A4448B"/>
    <w:rsid w:val="01ED31A9"/>
    <w:rsid w:val="01F22E68"/>
    <w:rsid w:val="02473C8D"/>
    <w:rsid w:val="0273785E"/>
    <w:rsid w:val="02B513BF"/>
    <w:rsid w:val="02F87F48"/>
    <w:rsid w:val="032650A5"/>
    <w:rsid w:val="032C257B"/>
    <w:rsid w:val="032F553F"/>
    <w:rsid w:val="034059C1"/>
    <w:rsid w:val="03907F6F"/>
    <w:rsid w:val="03A52983"/>
    <w:rsid w:val="03B958A0"/>
    <w:rsid w:val="04103D83"/>
    <w:rsid w:val="04830202"/>
    <w:rsid w:val="04930CA5"/>
    <w:rsid w:val="04F10326"/>
    <w:rsid w:val="04F458DC"/>
    <w:rsid w:val="051D1716"/>
    <w:rsid w:val="052C7C92"/>
    <w:rsid w:val="055A1827"/>
    <w:rsid w:val="058D5A98"/>
    <w:rsid w:val="05D00E76"/>
    <w:rsid w:val="0600246B"/>
    <w:rsid w:val="065908DB"/>
    <w:rsid w:val="066049F4"/>
    <w:rsid w:val="06755783"/>
    <w:rsid w:val="067654B2"/>
    <w:rsid w:val="0684268A"/>
    <w:rsid w:val="069F2460"/>
    <w:rsid w:val="06A108ED"/>
    <w:rsid w:val="06A91AEE"/>
    <w:rsid w:val="06CD6288"/>
    <w:rsid w:val="06D60BA5"/>
    <w:rsid w:val="07147B2F"/>
    <w:rsid w:val="071D04A9"/>
    <w:rsid w:val="074820E3"/>
    <w:rsid w:val="07595DB1"/>
    <w:rsid w:val="07C03CE4"/>
    <w:rsid w:val="080226DB"/>
    <w:rsid w:val="0809330E"/>
    <w:rsid w:val="082D6975"/>
    <w:rsid w:val="085A4FCF"/>
    <w:rsid w:val="08D92793"/>
    <w:rsid w:val="08E74DB9"/>
    <w:rsid w:val="08EF2DB7"/>
    <w:rsid w:val="092F681F"/>
    <w:rsid w:val="09801AB9"/>
    <w:rsid w:val="098A51A5"/>
    <w:rsid w:val="09D74B68"/>
    <w:rsid w:val="09D8314A"/>
    <w:rsid w:val="09E6391D"/>
    <w:rsid w:val="0A0E0515"/>
    <w:rsid w:val="0A2131B3"/>
    <w:rsid w:val="0A274EE0"/>
    <w:rsid w:val="0A2A0D5C"/>
    <w:rsid w:val="0A9923F6"/>
    <w:rsid w:val="0AB30EA8"/>
    <w:rsid w:val="0ADF2AB4"/>
    <w:rsid w:val="0B5504E1"/>
    <w:rsid w:val="0B8A7332"/>
    <w:rsid w:val="0BF14D8F"/>
    <w:rsid w:val="0C05138B"/>
    <w:rsid w:val="0C2F6332"/>
    <w:rsid w:val="0C3A5FD9"/>
    <w:rsid w:val="0C547FCD"/>
    <w:rsid w:val="0C761DE5"/>
    <w:rsid w:val="0CAA778D"/>
    <w:rsid w:val="0CC2262C"/>
    <w:rsid w:val="0CD952F0"/>
    <w:rsid w:val="0CF84D3F"/>
    <w:rsid w:val="0D047BE3"/>
    <w:rsid w:val="0D5F13BE"/>
    <w:rsid w:val="0D7702F1"/>
    <w:rsid w:val="0D7D779F"/>
    <w:rsid w:val="0DDD370C"/>
    <w:rsid w:val="0E1442D2"/>
    <w:rsid w:val="0E564CA2"/>
    <w:rsid w:val="0E7F49FD"/>
    <w:rsid w:val="0ED42AC1"/>
    <w:rsid w:val="0F2E3488"/>
    <w:rsid w:val="0F3C3113"/>
    <w:rsid w:val="0F4B57E2"/>
    <w:rsid w:val="0F78277F"/>
    <w:rsid w:val="0F8A7C15"/>
    <w:rsid w:val="0F9C1E65"/>
    <w:rsid w:val="0FCB33B3"/>
    <w:rsid w:val="0FE23485"/>
    <w:rsid w:val="10A777A4"/>
    <w:rsid w:val="10C0536A"/>
    <w:rsid w:val="10CC1D8B"/>
    <w:rsid w:val="11645C5E"/>
    <w:rsid w:val="117546F0"/>
    <w:rsid w:val="1181153E"/>
    <w:rsid w:val="11AD3957"/>
    <w:rsid w:val="11B61234"/>
    <w:rsid w:val="11CB2334"/>
    <w:rsid w:val="127275D2"/>
    <w:rsid w:val="127F38C0"/>
    <w:rsid w:val="12873546"/>
    <w:rsid w:val="129E1368"/>
    <w:rsid w:val="12CB1B91"/>
    <w:rsid w:val="12E47C3E"/>
    <w:rsid w:val="12E96DCE"/>
    <w:rsid w:val="133266BD"/>
    <w:rsid w:val="138D6C0B"/>
    <w:rsid w:val="13A32718"/>
    <w:rsid w:val="13B84600"/>
    <w:rsid w:val="13B86416"/>
    <w:rsid w:val="140407B5"/>
    <w:rsid w:val="145D60AF"/>
    <w:rsid w:val="1468611D"/>
    <w:rsid w:val="149341DA"/>
    <w:rsid w:val="1495248D"/>
    <w:rsid w:val="149E3722"/>
    <w:rsid w:val="14A36784"/>
    <w:rsid w:val="14B574B6"/>
    <w:rsid w:val="14D52356"/>
    <w:rsid w:val="14F354AC"/>
    <w:rsid w:val="14F81C6D"/>
    <w:rsid w:val="1501767E"/>
    <w:rsid w:val="15055D5F"/>
    <w:rsid w:val="154570EF"/>
    <w:rsid w:val="157F1B87"/>
    <w:rsid w:val="15946E63"/>
    <w:rsid w:val="164B397F"/>
    <w:rsid w:val="16607EDF"/>
    <w:rsid w:val="16854D57"/>
    <w:rsid w:val="16B07839"/>
    <w:rsid w:val="16C66C7F"/>
    <w:rsid w:val="16D07DE9"/>
    <w:rsid w:val="16F140B5"/>
    <w:rsid w:val="172B417F"/>
    <w:rsid w:val="174E5F74"/>
    <w:rsid w:val="175B73B6"/>
    <w:rsid w:val="178C13D6"/>
    <w:rsid w:val="179C37DA"/>
    <w:rsid w:val="180B1C75"/>
    <w:rsid w:val="181334BD"/>
    <w:rsid w:val="18167506"/>
    <w:rsid w:val="182F26AD"/>
    <w:rsid w:val="183424AE"/>
    <w:rsid w:val="18BE1D3C"/>
    <w:rsid w:val="18D5101C"/>
    <w:rsid w:val="18E97D72"/>
    <w:rsid w:val="19531F1D"/>
    <w:rsid w:val="19592A53"/>
    <w:rsid w:val="19935E48"/>
    <w:rsid w:val="19AD5EDB"/>
    <w:rsid w:val="19C15D4B"/>
    <w:rsid w:val="19D436DA"/>
    <w:rsid w:val="19D458E2"/>
    <w:rsid w:val="19E12F11"/>
    <w:rsid w:val="1A02035C"/>
    <w:rsid w:val="1A2F751F"/>
    <w:rsid w:val="1A4F1F4E"/>
    <w:rsid w:val="1A5A779D"/>
    <w:rsid w:val="1A882369"/>
    <w:rsid w:val="1A960923"/>
    <w:rsid w:val="1AAC36CC"/>
    <w:rsid w:val="1AD4394E"/>
    <w:rsid w:val="1B427CCA"/>
    <w:rsid w:val="1B49307D"/>
    <w:rsid w:val="1B532FB6"/>
    <w:rsid w:val="1B562351"/>
    <w:rsid w:val="1B5F1EB5"/>
    <w:rsid w:val="1B6C0660"/>
    <w:rsid w:val="1B8F1F34"/>
    <w:rsid w:val="1B921814"/>
    <w:rsid w:val="1BCD0F5B"/>
    <w:rsid w:val="1BD75C3F"/>
    <w:rsid w:val="1BF44C3D"/>
    <w:rsid w:val="1BF83A6B"/>
    <w:rsid w:val="1BF848DC"/>
    <w:rsid w:val="1BFC661B"/>
    <w:rsid w:val="1C072950"/>
    <w:rsid w:val="1C6339A3"/>
    <w:rsid w:val="1C6B448D"/>
    <w:rsid w:val="1C9628D4"/>
    <w:rsid w:val="1C987EC9"/>
    <w:rsid w:val="1CE778E5"/>
    <w:rsid w:val="1D3B4F29"/>
    <w:rsid w:val="1D8A0F77"/>
    <w:rsid w:val="1D92364F"/>
    <w:rsid w:val="1D9E6A60"/>
    <w:rsid w:val="1D9F275F"/>
    <w:rsid w:val="1DDB0543"/>
    <w:rsid w:val="1DEB2512"/>
    <w:rsid w:val="1DEB49A7"/>
    <w:rsid w:val="1DF23D99"/>
    <w:rsid w:val="1E067164"/>
    <w:rsid w:val="1E2D76A7"/>
    <w:rsid w:val="1E2E528D"/>
    <w:rsid w:val="1E5D675E"/>
    <w:rsid w:val="1E915336"/>
    <w:rsid w:val="1E985732"/>
    <w:rsid w:val="1EE145FC"/>
    <w:rsid w:val="1F414815"/>
    <w:rsid w:val="1F7713B4"/>
    <w:rsid w:val="1F7A7694"/>
    <w:rsid w:val="1FDA1BD7"/>
    <w:rsid w:val="1FDE521A"/>
    <w:rsid w:val="200F645A"/>
    <w:rsid w:val="205D1EA8"/>
    <w:rsid w:val="20731B70"/>
    <w:rsid w:val="20942731"/>
    <w:rsid w:val="20C54BD9"/>
    <w:rsid w:val="20D11B65"/>
    <w:rsid w:val="213E3409"/>
    <w:rsid w:val="21465E53"/>
    <w:rsid w:val="215979C7"/>
    <w:rsid w:val="218359F9"/>
    <w:rsid w:val="218F4E7C"/>
    <w:rsid w:val="21C5113D"/>
    <w:rsid w:val="21FD1115"/>
    <w:rsid w:val="22351490"/>
    <w:rsid w:val="2243238A"/>
    <w:rsid w:val="225E1580"/>
    <w:rsid w:val="22A6233A"/>
    <w:rsid w:val="22AD3062"/>
    <w:rsid w:val="22CE0E13"/>
    <w:rsid w:val="22FA7901"/>
    <w:rsid w:val="23024284"/>
    <w:rsid w:val="231672E5"/>
    <w:rsid w:val="236D3843"/>
    <w:rsid w:val="2376795D"/>
    <w:rsid w:val="238F4B1B"/>
    <w:rsid w:val="23BE0FD4"/>
    <w:rsid w:val="23D55B48"/>
    <w:rsid w:val="23F70A68"/>
    <w:rsid w:val="244C1423"/>
    <w:rsid w:val="246372BA"/>
    <w:rsid w:val="24E721A6"/>
    <w:rsid w:val="24F41E59"/>
    <w:rsid w:val="251047E3"/>
    <w:rsid w:val="25251C64"/>
    <w:rsid w:val="256255D3"/>
    <w:rsid w:val="25CD23E4"/>
    <w:rsid w:val="25CD660F"/>
    <w:rsid w:val="25FA6C38"/>
    <w:rsid w:val="260538EF"/>
    <w:rsid w:val="26384608"/>
    <w:rsid w:val="26916902"/>
    <w:rsid w:val="269C55C8"/>
    <w:rsid w:val="26C343AA"/>
    <w:rsid w:val="26DA2E0F"/>
    <w:rsid w:val="27077C62"/>
    <w:rsid w:val="271B1059"/>
    <w:rsid w:val="273941A7"/>
    <w:rsid w:val="27801B59"/>
    <w:rsid w:val="27EA06ED"/>
    <w:rsid w:val="286F1F57"/>
    <w:rsid w:val="28A67E53"/>
    <w:rsid w:val="28B8145E"/>
    <w:rsid w:val="2907316F"/>
    <w:rsid w:val="29113027"/>
    <w:rsid w:val="29274E64"/>
    <w:rsid w:val="292F48C1"/>
    <w:rsid w:val="29680DDC"/>
    <w:rsid w:val="297E53D8"/>
    <w:rsid w:val="2992757E"/>
    <w:rsid w:val="29C12A99"/>
    <w:rsid w:val="29C274D1"/>
    <w:rsid w:val="29C90B95"/>
    <w:rsid w:val="29CD055D"/>
    <w:rsid w:val="2A3801A4"/>
    <w:rsid w:val="2A382E26"/>
    <w:rsid w:val="2A495A41"/>
    <w:rsid w:val="2A7C1748"/>
    <w:rsid w:val="2A8B553E"/>
    <w:rsid w:val="2A8E6E32"/>
    <w:rsid w:val="2ADA12AA"/>
    <w:rsid w:val="2AE05A9A"/>
    <w:rsid w:val="2B1A2832"/>
    <w:rsid w:val="2B400968"/>
    <w:rsid w:val="2B912472"/>
    <w:rsid w:val="2BAA3C82"/>
    <w:rsid w:val="2BC87CC1"/>
    <w:rsid w:val="2BD7220C"/>
    <w:rsid w:val="2C0A7CC7"/>
    <w:rsid w:val="2C456DAB"/>
    <w:rsid w:val="2C77411D"/>
    <w:rsid w:val="2C9338DB"/>
    <w:rsid w:val="2C9E0CF7"/>
    <w:rsid w:val="2CA57141"/>
    <w:rsid w:val="2CB25633"/>
    <w:rsid w:val="2CBB562C"/>
    <w:rsid w:val="2D28534B"/>
    <w:rsid w:val="2DDF7930"/>
    <w:rsid w:val="2E480C9B"/>
    <w:rsid w:val="2E557F32"/>
    <w:rsid w:val="2E7C48FE"/>
    <w:rsid w:val="2E7D5AAD"/>
    <w:rsid w:val="2EBE1086"/>
    <w:rsid w:val="2F08279B"/>
    <w:rsid w:val="2F0D41AB"/>
    <w:rsid w:val="2F2A05CC"/>
    <w:rsid w:val="2F367362"/>
    <w:rsid w:val="2F3B50A3"/>
    <w:rsid w:val="2F436141"/>
    <w:rsid w:val="2F5E04DB"/>
    <w:rsid w:val="2FCA2EA5"/>
    <w:rsid w:val="2FCF526D"/>
    <w:rsid w:val="2FD00A55"/>
    <w:rsid w:val="300921C7"/>
    <w:rsid w:val="30162721"/>
    <w:rsid w:val="30190D05"/>
    <w:rsid w:val="30553AF9"/>
    <w:rsid w:val="307B2B20"/>
    <w:rsid w:val="308C1B77"/>
    <w:rsid w:val="30D303DB"/>
    <w:rsid w:val="30ED2120"/>
    <w:rsid w:val="31253CA1"/>
    <w:rsid w:val="314D067C"/>
    <w:rsid w:val="31677B23"/>
    <w:rsid w:val="318E06ED"/>
    <w:rsid w:val="3199580C"/>
    <w:rsid w:val="31C10DF0"/>
    <w:rsid w:val="31CA1624"/>
    <w:rsid w:val="31D87BB6"/>
    <w:rsid w:val="31F85EF9"/>
    <w:rsid w:val="326A55D8"/>
    <w:rsid w:val="32E16A91"/>
    <w:rsid w:val="32E75A75"/>
    <w:rsid w:val="330D3BC7"/>
    <w:rsid w:val="33F462CE"/>
    <w:rsid w:val="33FB7A6B"/>
    <w:rsid w:val="34951487"/>
    <w:rsid w:val="34A424B2"/>
    <w:rsid w:val="34D16B10"/>
    <w:rsid w:val="34E62E59"/>
    <w:rsid w:val="350A4673"/>
    <w:rsid w:val="35293B11"/>
    <w:rsid w:val="354978D5"/>
    <w:rsid w:val="35604845"/>
    <w:rsid w:val="35605B1A"/>
    <w:rsid w:val="35857E6E"/>
    <w:rsid w:val="35A51E5C"/>
    <w:rsid w:val="35BE6308"/>
    <w:rsid w:val="35CD19B0"/>
    <w:rsid w:val="363557CA"/>
    <w:rsid w:val="3636367A"/>
    <w:rsid w:val="36650704"/>
    <w:rsid w:val="366A47D6"/>
    <w:rsid w:val="366B1A46"/>
    <w:rsid w:val="3671406E"/>
    <w:rsid w:val="36821594"/>
    <w:rsid w:val="36B2553C"/>
    <w:rsid w:val="36BB4071"/>
    <w:rsid w:val="36FB1083"/>
    <w:rsid w:val="37183E51"/>
    <w:rsid w:val="37375435"/>
    <w:rsid w:val="37441E0F"/>
    <w:rsid w:val="37AB6603"/>
    <w:rsid w:val="37AD4139"/>
    <w:rsid w:val="37BF1C02"/>
    <w:rsid w:val="37D513C7"/>
    <w:rsid w:val="382904B5"/>
    <w:rsid w:val="382C129A"/>
    <w:rsid w:val="38476FBF"/>
    <w:rsid w:val="38557072"/>
    <w:rsid w:val="387256F7"/>
    <w:rsid w:val="38810363"/>
    <w:rsid w:val="38960E45"/>
    <w:rsid w:val="389B35C7"/>
    <w:rsid w:val="38B773CD"/>
    <w:rsid w:val="38D02F27"/>
    <w:rsid w:val="38D32FE4"/>
    <w:rsid w:val="38D75421"/>
    <w:rsid w:val="39592C20"/>
    <w:rsid w:val="396F2B62"/>
    <w:rsid w:val="396F6101"/>
    <w:rsid w:val="39C90DDA"/>
    <w:rsid w:val="39EE1620"/>
    <w:rsid w:val="39F66E9B"/>
    <w:rsid w:val="3A037F6C"/>
    <w:rsid w:val="3A5547E4"/>
    <w:rsid w:val="3A570E0E"/>
    <w:rsid w:val="3A672D79"/>
    <w:rsid w:val="3A7A2051"/>
    <w:rsid w:val="3ABB6F82"/>
    <w:rsid w:val="3B136517"/>
    <w:rsid w:val="3B1D7870"/>
    <w:rsid w:val="3B4C781F"/>
    <w:rsid w:val="3B7954A7"/>
    <w:rsid w:val="3B7C6B5E"/>
    <w:rsid w:val="3B931438"/>
    <w:rsid w:val="3C0F515F"/>
    <w:rsid w:val="3C1A73D8"/>
    <w:rsid w:val="3C55002E"/>
    <w:rsid w:val="3CB625BF"/>
    <w:rsid w:val="3CE62904"/>
    <w:rsid w:val="3D3A2402"/>
    <w:rsid w:val="3D3A6287"/>
    <w:rsid w:val="3D444DDC"/>
    <w:rsid w:val="3D447C08"/>
    <w:rsid w:val="3D5152BF"/>
    <w:rsid w:val="3D563430"/>
    <w:rsid w:val="3DD15D42"/>
    <w:rsid w:val="3DD5482A"/>
    <w:rsid w:val="3E106A18"/>
    <w:rsid w:val="3E273028"/>
    <w:rsid w:val="3E2A5A98"/>
    <w:rsid w:val="3E4126E1"/>
    <w:rsid w:val="3E464BDB"/>
    <w:rsid w:val="3ECC5873"/>
    <w:rsid w:val="3EE02D7C"/>
    <w:rsid w:val="3EEF57C3"/>
    <w:rsid w:val="3F446C3D"/>
    <w:rsid w:val="3F601D84"/>
    <w:rsid w:val="3FBB6805"/>
    <w:rsid w:val="3FC36AA4"/>
    <w:rsid w:val="3FD06005"/>
    <w:rsid w:val="400F2343"/>
    <w:rsid w:val="401244C0"/>
    <w:rsid w:val="403F429E"/>
    <w:rsid w:val="40592F32"/>
    <w:rsid w:val="406726CE"/>
    <w:rsid w:val="40AE69ED"/>
    <w:rsid w:val="40F0756D"/>
    <w:rsid w:val="413F2A2F"/>
    <w:rsid w:val="41784B5B"/>
    <w:rsid w:val="419040A1"/>
    <w:rsid w:val="421D0702"/>
    <w:rsid w:val="423078FD"/>
    <w:rsid w:val="42650C50"/>
    <w:rsid w:val="42A830F2"/>
    <w:rsid w:val="42CA471A"/>
    <w:rsid w:val="42E15CBD"/>
    <w:rsid w:val="42FC5DD5"/>
    <w:rsid w:val="43256C95"/>
    <w:rsid w:val="435F61C2"/>
    <w:rsid w:val="43A54CC5"/>
    <w:rsid w:val="43B23082"/>
    <w:rsid w:val="43CE54E6"/>
    <w:rsid w:val="43ED1B43"/>
    <w:rsid w:val="44414BA0"/>
    <w:rsid w:val="44522322"/>
    <w:rsid w:val="447B4070"/>
    <w:rsid w:val="44FC70A3"/>
    <w:rsid w:val="451F52D8"/>
    <w:rsid w:val="45522E44"/>
    <w:rsid w:val="456A7B4A"/>
    <w:rsid w:val="45985BFB"/>
    <w:rsid w:val="45987973"/>
    <w:rsid w:val="45BD1626"/>
    <w:rsid w:val="45D26431"/>
    <w:rsid w:val="46350560"/>
    <w:rsid w:val="465E2C1F"/>
    <w:rsid w:val="46793830"/>
    <w:rsid w:val="468B2D86"/>
    <w:rsid w:val="468F2FAB"/>
    <w:rsid w:val="46AA5F8F"/>
    <w:rsid w:val="46BB0CCE"/>
    <w:rsid w:val="46FF693F"/>
    <w:rsid w:val="47424173"/>
    <w:rsid w:val="47577FD7"/>
    <w:rsid w:val="4764593E"/>
    <w:rsid w:val="47797F10"/>
    <w:rsid w:val="477A6A47"/>
    <w:rsid w:val="47B85AE0"/>
    <w:rsid w:val="47C049EB"/>
    <w:rsid w:val="47D0032F"/>
    <w:rsid w:val="47EC24D8"/>
    <w:rsid w:val="48066937"/>
    <w:rsid w:val="487244D5"/>
    <w:rsid w:val="48BB44D1"/>
    <w:rsid w:val="48C10C2B"/>
    <w:rsid w:val="49D14EA8"/>
    <w:rsid w:val="4A0519B4"/>
    <w:rsid w:val="4A154757"/>
    <w:rsid w:val="4A197BD2"/>
    <w:rsid w:val="4A375939"/>
    <w:rsid w:val="4A422D60"/>
    <w:rsid w:val="4A5869D1"/>
    <w:rsid w:val="4A5A3547"/>
    <w:rsid w:val="4B361494"/>
    <w:rsid w:val="4B561E3D"/>
    <w:rsid w:val="4B59719C"/>
    <w:rsid w:val="4BB4228F"/>
    <w:rsid w:val="4BCA5826"/>
    <w:rsid w:val="4BCF1EB8"/>
    <w:rsid w:val="4C0D7FA8"/>
    <w:rsid w:val="4C4C6559"/>
    <w:rsid w:val="4CAD0C78"/>
    <w:rsid w:val="4CB148F3"/>
    <w:rsid w:val="4CBD46AA"/>
    <w:rsid w:val="4CCD65AE"/>
    <w:rsid w:val="4CE77408"/>
    <w:rsid w:val="4D9262F7"/>
    <w:rsid w:val="4DB448FE"/>
    <w:rsid w:val="4E04116E"/>
    <w:rsid w:val="4E0F151D"/>
    <w:rsid w:val="4E155BE4"/>
    <w:rsid w:val="4E2A324E"/>
    <w:rsid w:val="4E9078BF"/>
    <w:rsid w:val="4ED125DF"/>
    <w:rsid w:val="4EF1747A"/>
    <w:rsid w:val="4F6B75B2"/>
    <w:rsid w:val="4F9747F7"/>
    <w:rsid w:val="4F9E51FE"/>
    <w:rsid w:val="4FA02173"/>
    <w:rsid w:val="4FAD6EAE"/>
    <w:rsid w:val="4FB612B5"/>
    <w:rsid w:val="4FF3138F"/>
    <w:rsid w:val="501E09C7"/>
    <w:rsid w:val="507F186F"/>
    <w:rsid w:val="50D003D5"/>
    <w:rsid w:val="50DE188A"/>
    <w:rsid w:val="51246B25"/>
    <w:rsid w:val="51345973"/>
    <w:rsid w:val="513C2ACA"/>
    <w:rsid w:val="5186497A"/>
    <w:rsid w:val="518E28E5"/>
    <w:rsid w:val="51E90587"/>
    <w:rsid w:val="52672E4A"/>
    <w:rsid w:val="528B4057"/>
    <w:rsid w:val="53271EAE"/>
    <w:rsid w:val="53563A50"/>
    <w:rsid w:val="535F7132"/>
    <w:rsid w:val="53861087"/>
    <w:rsid w:val="53A7798E"/>
    <w:rsid w:val="53AA4D8C"/>
    <w:rsid w:val="53B96869"/>
    <w:rsid w:val="53E16CF7"/>
    <w:rsid w:val="53E4669D"/>
    <w:rsid w:val="541354BD"/>
    <w:rsid w:val="5485100D"/>
    <w:rsid w:val="54900EFC"/>
    <w:rsid w:val="54942EC0"/>
    <w:rsid w:val="54C922C2"/>
    <w:rsid w:val="54D45C06"/>
    <w:rsid w:val="54EC292F"/>
    <w:rsid w:val="552C7A4C"/>
    <w:rsid w:val="553F368D"/>
    <w:rsid w:val="55640980"/>
    <w:rsid w:val="55881382"/>
    <w:rsid w:val="55992B1C"/>
    <w:rsid w:val="55E11EC3"/>
    <w:rsid w:val="56507858"/>
    <w:rsid w:val="565710A9"/>
    <w:rsid w:val="56820DFD"/>
    <w:rsid w:val="56952B9F"/>
    <w:rsid w:val="56B605A8"/>
    <w:rsid w:val="56FE59B0"/>
    <w:rsid w:val="57047F5D"/>
    <w:rsid w:val="57462199"/>
    <w:rsid w:val="576C5998"/>
    <w:rsid w:val="57866818"/>
    <w:rsid w:val="579A49A0"/>
    <w:rsid w:val="57B2566E"/>
    <w:rsid w:val="57B4225F"/>
    <w:rsid w:val="57C71A1C"/>
    <w:rsid w:val="57EB7D8D"/>
    <w:rsid w:val="583114E6"/>
    <w:rsid w:val="584106E5"/>
    <w:rsid w:val="585F187F"/>
    <w:rsid w:val="58760A59"/>
    <w:rsid w:val="58A82120"/>
    <w:rsid w:val="58AD620F"/>
    <w:rsid w:val="58B82853"/>
    <w:rsid w:val="58E47353"/>
    <w:rsid w:val="58FD0794"/>
    <w:rsid w:val="59347C4C"/>
    <w:rsid w:val="59652868"/>
    <w:rsid w:val="596E36E7"/>
    <w:rsid w:val="597E6CE1"/>
    <w:rsid w:val="59A845C8"/>
    <w:rsid w:val="59D6183C"/>
    <w:rsid w:val="59E74D62"/>
    <w:rsid w:val="5A091E88"/>
    <w:rsid w:val="5A20371F"/>
    <w:rsid w:val="5A5C0423"/>
    <w:rsid w:val="5A8E5FE0"/>
    <w:rsid w:val="5A980F8E"/>
    <w:rsid w:val="5ADC5A3C"/>
    <w:rsid w:val="5AE7205A"/>
    <w:rsid w:val="5B531DBD"/>
    <w:rsid w:val="5B56173B"/>
    <w:rsid w:val="5B6B6BAD"/>
    <w:rsid w:val="5BE914FD"/>
    <w:rsid w:val="5BFF36A4"/>
    <w:rsid w:val="5C004A47"/>
    <w:rsid w:val="5C2F415E"/>
    <w:rsid w:val="5C531714"/>
    <w:rsid w:val="5C5642E2"/>
    <w:rsid w:val="5C6101FB"/>
    <w:rsid w:val="5C941A57"/>
    <w:rsid w:val="5CA83255"/>
    <w:rsid w:val="5CE722BD"/>
    <w:rsid w:val="5D044708"/>
    <w:rsid w:val="5D104F27"/>
    <w:rsid w:val="5D194DF5"/>
    <w:rsid w:val="5D35574C"/>
    <w:rsid w:val="5D421FD9"/>
    <w:rsid w:val="5D427F46"/>
    <w:rsid w:val="5D756C48"/>
    <w:rsid w:val="5DF2037E"/>
    <w:rsid w:val="5E103E40"/>
    <w:rsid w:val="5E2B577A"/>
    <w:rsid w:val="5ECD6965"/>
    <w:rsid w:val="5ED3089D"/>
    <w:rsid w:val="5EF06F67"/>
    <w:rsid w:val="5F042112"/>
    <w:rsid w:val="5F9230C1"/>
    <w:rsid w:val="5FC06024"/>
    <w:rsid w:val="5FC85FD2"/>
    <w:rsid w:val="5FD24944"/>
    <w:rsid w:val="5FE70DAA"/>
    <w:rsid w:val="5FEB6ABF"/>
    <w:rsid w:val="6043396E"/>
    <w:rsid w:val="6089400D"/>
    <w:rsid w:val="60B90776"/>
    <w:rsid w:val="60DE516F"/>
    <w:rsid w:val="61554CF3"/>
    <w:rsid w:val="617450F5"/>
    <w:rsid w:val="617B6827"/>
    <w:rsid w:val="618A18EC"/>
    <w:rsid w:val="621B3573"/>
    <w:rsid w:val="62302323"/>
    <w:rsid w:val="628652B6"/>
    <w:rsid w:val="62AB5D1D"/>
    <w:rsid w:val="630C0622"/>
    <w:rsid w:val="63277F60"/>
    <w:rsid w:val="634E6394"/>
    <w:rsid w:val="636557C8"/>
    <w:rsid w:val="63694EEB"/>
    <w:rsid w:val="63990A38"/>
    <w:rsid w:val="63CC7296"/>
    <w:rsid w:val="63DB4B09"/>
    <w:rsid w:val="64151093"/>
    <w:rsid w:val="64274D98"/>
    <w:rsid w:val="642A5589"/>
    <w:rsid w:val="649D684A"/>
    <w:rsid w:val="64CC0CEF"/>
    <w:rsid w:val="64ED32BD"/>
    <w:rsid w:val="65131AF4"/>
    <w:rsid w:val="655E32F6"/>
    <w:rsid w:val="65794916"/>
    <w:rsid w:val="658162F8"/>
    <w:rsid w:val="65994181"/>
    <w:rsid w:val="6612443C"/>
    <w:rsid w:val="662054E3"/>
    <w:rsid w:val="66212590"/>
    <w:rsid w:val="662917BC"/>
    <w:rsid w:val="66314A95"/>
    <w:rsid w:val="66692646"/>
    <w:rsid w:val="669820D7"/>
    <w:rsid w:val="669C6C36"/>
    <w:rsid w:val="66AF60B8"/>
    <w:rsid w:val="66C665C2"/>
    <w:rsid w:val="66DB3624"/>
    <w:rsid w:val="66E749EE"/>
    <w:rsid w:val="66FF43B3"/>
    <w:rsid w:val="67087401"/>
    <w:rsid w:val="67454D2A"/>
    <w:rsid w:val="67491B80"/>
    <w:rsid w:val="674B774F"/>
    <w:rsid w:val="679827AC"/>
    <w:rsid w:val="67B01DCC"/>
    <w:rsid w:val="67C6456E"/>
    <w:rsid w:val="68023A61"/>
    <w:rsid w:val="687F34BF"/>
    <w:rsid w:val="68B3071B"/>
    <w:rsid w:val="69156B1C"/>
    <w:rsid w:val="69220247"/>
    <w:rsid w:val="69BD7810"/>
    <w:rsid w:val="69DA19EF"/>
    <w:rsid w:val="69EB611E"/>
    <w:rsid w:val="69EC25A1"/>
    <w:rsid w:val="69EF6671"/>
    <w:rsid w:val="6A2454E6"/>
    <w:rsid w:val="6A9060FA"/>
    <w:rsid w:val="6AB060DC"/>
    <w:rsid w:val="6AD612B5"/>
    <w:rsid w:val="6ADF0A64"/>
    <w:rsid w:val="6AFF2480"/>
    <w:rsid w:val="6B034E48"/>
    <w:rsid w:val="6B1E1C72"/>
    <w:rsid w:val="6B54039F"/>
    <w:rsid w:val="6B5C0D69"/>
    <w:rsid w:val="6B6F4E9F"/>
    <w:rsid w:val="6BA467CC"/>
    <w:rsid w:val="6BF03D38"/>
    <w:rsid w:val="6C39277D"/>
    <w:rsid w:val="6C435E44"/>
    <w:rsid w:val="6CC83F95"/>
    <w:rsid w:val="6CCC6889"/>
    <w:rsid w:val="6D6848BD"/>
    <w:rsid w:val="6DAF02C6"/>
    <w:rsid w:val="6DDA2516"/>
    <w:rsid w:val="6DDB244F"/>
    <w:rsid w:val="6E2715DE"/>
    <w:rsid w:val="6E39476B"/>
    <w:rsid w:val="6E4079FD"/>
    <w:rsid w:val="6E6C75D1"/>
    <w:rsid w:val="6E7D7734"/>
    <w:rsid w:val="6EB207CF"/>
    <w:rsid w:val="6FB670F3"/>
    <w:rsid w:val="701E5C6A"/>
    <w:rsid w:val="7034342D"/>
    <w:rsid w:val="70501508"/>
    <w:rsid w:val="70666030"/>
    <w:rsid w:val="708919B8"/>
    <w:rsid w:val="70A15066"/>
    <w:rsid w:val="70C351A6"/>
    <w:rsid w:val="712F2A37"/>
    <w:rsid w:val="716D7BA5"/>
    <w:rsid w:val="718D6440"/>
    <w:rsid w:val="71B218C8"/>
    <w:rsid w:val="71FC384A"/>
    <w:rsid w:val="722D6DEB"/>
    <w:rsid w:val="72433C46"/>
    <w:rsid w:val="728C1C8B"/>
    <w:rsid w:val="728F45DC"/>
    <w:rsid w:val="72B07F1B"/>
    <w:rsid w:val="72C57352"/>
    <w:rsid w:val="72D65F4F"/>
    <w:rsid w:val="72EA2DCC"/>
    <w:rsid w:val="733629FF"/>
    <w:rsid w:val="73403B32"/>
    <w:rsid w:val="734A710F"/>
    <w:rsid w:val="7375360F"/>
    <w:rsid w:val="73D01427"/>
    <w:rsid w:val="73DC0D94"/>
    <w:rsid w:val="73F0015D"/>
    <w:rsid w:val="740B61B0"/>
    <w:rsid w:val="74374715"/>
    <w:rsid w:val="74496F76"/>
    <w:rsid w:val="745405E2"/>
    <w:rsid w:val="74A45609"/>
    <w:rsid w:val="74CF78A7"/>
    <w:rsid w:val="74D63E5F"/>
    <w:rsid w:val="74EE0E35"/>
    <w:rsid w:val="754752C4"/>
    <w:rsid w:val="7582770D"/>
    <w:rsid w:val="7597459E"/>
    <w:rsid w:val="75AC6C67"/>
    <w:rsid w:val="75F7772C"/>
    <w:rsid w:val="762A5321"/>
    <w:rsid w:val="767658F7"/>
    <w:rsid w:val="7693655B"/>
    <w:rsid w:val="76940414"/>
    <w:rsid w:val="774A3374"/>
    <w:rsid w:val="776F56AF"/>
    <w:rsid w:val="777762FC"/>
    <w:rsid w:val="77B042AE"/>
    <w:rsid w:val="77C031DE"/>
    <w:rsid w:val="77E05208"/>
    <w:rsid w:val="78197F42"/>
    <w:rsid w:val="781F6B99"/>
    <w:rsid w:val="783554BD"/>
    <w:rsid w:val="783A134F"/>
    <w:rsid w:val="79155A47"/>
    <w:rsid w:val="79617AEB"/>
    <w:rsid w:val="79653DC6"/>
    <w:rsid w:val="79936A6E"/>
    <w:rsid w:val="799F4599"/>
    <w:rsid w:val="79C25182"/>
    <w:rsid w:val="79F23D26"/>
    <w:rsid w:val="79F25E77"/>
    <w:rsid w:val="7A1641C9"/>
    <w:rsid w:val="7AA80ADF"/>
    <w:rsid w:val="7AF158D1"/>
    <w:rsid w:val="7AF943A2"/>
    <w:rsid w:val="7B6175F7"/>
    <w:rsid w:val="7B7057E7"/>
    <w:rsid w:val="7B947244"/>
    <w:rsid w:val="7BA57758"/>
    <w:rsid w:val="7BB66894"/>
    <w:rsid w:val="7C491EDE"/>
    <w:rsid w:val="7C52110D"/>
    <w:rsid w:val="7C580D59"/>
    <w:rsid w:val="7CB676A0"/>
    <w:rsid w:val="7CDD5BE9"/>
    <w:rsid w:val="7CF27D18"/>
    <w:rsid w:val="7CF96237"/>
    <w:rsid w:val="7D221C48"/>
    <w:rsid w:val="7D273BAB"/>
    <w:rsid w:val="7D2C709C"/>
    <w:rsid w:val="7D492E8E"/>
    <w:rsid w:val="7D895B6B"/>
    <w:rsid w:val="7D953F7A"/>
    <w:rsid w:val="7DB223EC"/>
    <w:rsid w:val="7E101818"/>
    <w:rsid w:val="7E1C2F08"/>
    <w:rsid w:val="7E1D5DAF"/>
    <w:rsid w:val="7E3B4DAA"/>
    <w:rsid w:val="7E4A4ACE"/>
    <w:rsid w:val="7E683BCA"/>
    <w:rsid w:val="7E7D0D17"/>
    <w:rsid w:val="7E96586C"/>
    <w:rsid w:val="7EF312AB"/>
    <w:rsid w:val="7F0D1FD5"/>
    <w:rsid w:val="7F11293E"/>
    <w:rsid w:val="7F2E6063"/>
    <w:rsid w:val="7F411C3B"/>
    <w:rsid w:val="7F794EAA"/>
    <w:rsid w:val="7FCA35F0"/>
    <w:rsid w:val="7FF63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Plain Text"/>
    <w:basedOn w:val="1"/>
    <w:uiPriority w:val="0"/>
    <w:rPr>
      <w:rFonts w:ascii="宋体" w:hAnsi="Courier New"/>
    </w:r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2017-12-06T08:20:54Z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