
<file path=[Content_Types].xml><?xml version="1.0" encoding="utf-8"?>
<Types xmlns="http://schemas.openxmlformats.org/package/2006/content-types">
  <Default Extension="svg" ContentType="image/svg+xml"/>
  <Default Extension="jpg" ContentType="image/jpeg"/>
  <Default Extension="jpeg" ContentType="image/jpeg"/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learning-journey-assistant-cli-pipeline"/>
    <w:p>
      <w:pPr>
        <w:pStyle w:val="Heading1"/>
      </w:pPr>
      <w:r>
        <w:t xml:space="preserve">Learning Journey Assistant — CLI Pipeline</w:t>
      </w:r>
    </w:p>
    <w:tbl>
      <w:tblPr>
        <w:tblStyle w:val="Table"/>
        <w:tblW w:type="pct" w:w="5000"/>
        <w:jc w:val="star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2.0, 3 October 2026. Supersedes the 12 August 2026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Describes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b4ccebd</w:t>
            </w:r>
            <w:r>
              <w:t xml:space="preserve"> </w:t>
            </w:r>
            <w:r>
              <w:t xml:space="preserve">(3 Oct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docs/design/cli-pipeline.md</w:t>
            </w:r>
            <w:r>
              <w:t xml:space="preserve">; diagram from</w:t>
            </w:r>
            <w:r>
              <w:t xml:space="preserve"> </w:t>
            </w:r>
            <w:r>
              <w:rPr>
                <w:rStyle w:val="VerbatimChar"/>
              </w:rPr>
              <w:t xml:space="preserve">docs/handover/diagrams/04-seq-pipeline.mmd</w:t>
            </w:r>
            <w:r>
              <w:t xml:space="preserve">. Rebuild with</w:t>
            </w:r>
            <w:r>
              <w:t xml:space="preserve"> </w:t>
            </w:r>
            <w:r>
              <w:rPr>
                <w:rStyle w:val="VerbatimChar"/>
              </w:rPr>
              <w:t xml:space="preserve">docs/design/build.sh</w:t>
            </w:r>
          </w:p>
        </w:tc>
      </w:tr>
    </w:tbl>
    <w:bookmarkStart w:id="23" w:name="what-python--m-lja.cli-does"/>
    <w:p>
      <w:pPr>
        <w:pStyle w:val="Heading2"/>
      </w:pPr>
      <w:r>
        <w:t xml:space="preserve">What</w:t>
      </w:r>
      <w:r>
        <w:t xml:space="preserve"> </w:t>
      </w:r>
      <w:r>
        <w:rPr>
          <w:rStyle w:val="VerbatimChar"/>
        </w:rPr>
        <w:t xml:space="preserve">python -m lja.cli</w:t>
      </w:r>
      <w:r>
        <w:t xml:space="preserve"> </w:t>
      </w:r>
      <w:r>
        <w:t xml:space="preserve">does</w:t>
      </w:r>
    </w:p>
    <w:p>
      <w:pPr>
        <w:pStyle w:val="FirstParagraph"/>
      </w:pPr>
      <w:r>
        <w:t xml:space="preserve">One command turns a workbook, or a Moodle database, into competency clusters and a per-student gap report. It has exactly one step that touches a model, and that step is cached so a normal re-run never re-spends the call.</w:t>
      </w:r>
    </w:p>
    <w:p>
      <w:pPr>
        <w:pStyle w:val="CaptionedFigure"/>
      </w:pPr>
      <w:r>
        <w:drawing>
          <wp:inline>
            <wp:extent cx="5334000" cy="2489200"/>
            <wp:effectExtent b="0" l="0" r="0" t="0"/>
            <wp:docPr descr="Running the pipeline" title="" id="21" name="Picture"/>
            <a:graphic>
              <a:graphicData uri="http://schemas.openxmlformats.org/drawingml/2006/picture">
                <pic:pic>
                  <pic:nvPicPr>
                    <pic:cNvPr descr="../handover/diagrams/04-seq-pipelin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Running the pipeline</w:t>
      </w:r>
    </w:p>
    <w:p>
      <w:pPr>
        <w:pStyle w:val="BodyText"/>
      </w:pPr>
      <w:r>
        <w:rPr>
          <w:iCs/>
          <w:i/>
        </w:rPr>
        <w:t xml:space="preserve">Figure 1: Load, cluster (cached), gate, classify. Source: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docs/handover/diagrams/04-seq-pipeline.mmd</w:t>
      </w:r>
      <w:r>
        <w:rPr>
          <w:iCs/>
          <w:i/>
        </w:rPr>
        <w:t xml:space="preserve">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lja.data.loading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 excel</w:t>
            </w:r>
            <w:r>
              <w:t xml:space="preserve"> </w:t>
            </w:r>
            <w:r>
              <w:t xml:space="preserve">reads the three workbook sheets;</w:t>
            </w:r>
            <w:r>
              <w:t xml:space="preserve"> </w:t>
            </w:r>
            <w:r>
              <w:rPr>
                <w:rStyle w:val="VerbatimChar"/>
              </w:rPr>
              <w:t xml:space="preserve">--source moodle</w:t>
            </w:r>
            <w:r>
              <w:t xml:space="preserve"> </w:t>
            </w:r>
            <w:r>
              <w:t xml:space="preserve">runs SQL Query 2 as</w:t>
            </w:r>
            <w:r>
              <w:t xml:space="preserve"> </w:t>
            </w:r>
            <w:r>
              <w:rPr>
                <w:rStyle w:val="VerbatimChar"/>
              </w:rPr>
              <w:t xml:space="preserve">lja_reader</w:t>
            </w:r>
            <w:r>
              <w:t xml:space="preserve"> </w:t>
            </w:r>
            <w:r>
              <w:t xml:space="preserve">and joins the criterion-to-SILO CSV. Both return one</w:t>
            </w:r>
            <w:r>
              <w:t xml:space="preserve"> </w:t>
            </w:r>
            <w:r>
              <w:rPr>
                <w:rStyle w:val="VerbatimChar"/>
              </w:rPr>
              <w:t xml:space="preserve">LjaDataset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on a malformed workbook or an unmapped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Cluster, or read the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lja.model.silo_clustering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output/silo_clustering.json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--clustering-cache</w:t>
            </w:r>
            <w:r>
              <w:t xml:space="preserve">) exists and covers every SILO, no model call. Otherwise one structured call; the result must place every SILO in exactly one cluster, and a miss is quoted back into a retry, up to three attempts.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if no attempt passes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lja.review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review file beside the cache holds pending / confirmed / rejected per cluster. Any rejected cluster stops the run and prints the reviewer’s note as rework instructions. Pending clusters stop it too unless</w:t>
            </w:r>
            <w:r>
              <w:t xml:space="preserve"> </w:t>
            </w:r>
            <w:r>
              <w:rPr>
                <w:rStyle w:val="VerbatimChar"/>
              </w:rPr>
              <w:t xml:space="preserve">--allow-unconfirmed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when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lja.model.gap_detection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 student and competency: weighted attainment, then floor, ceiling, flat-profile fallback, relative position against the student’s own median and MAD. Persistent when two or more subjects evidence the gap.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output/clusters.csv</w:t>
            </w:r>
            <w:r>
              <w:t xml:space="preserve"> </w:t>
            </w:r>
            <w:r>
              <w:t xml:space="preserve">(one row per SILO, then the SILO definitions) and</w:t>
            </w:r>
            <w:r>
              <w:t xml:space="preserve"> </w:t>
            </w:r>
            <w:r>
              <w:rPr>
                <w:rStyle w:val="VerbatimChar"/>
              </w:rPr>
              <w:t xml:space="preserve">output/gap_report.csv</w:t>
            </w:r>
            <w:r>
              <w:t xml:space="preserve"> </w:t>
            </w:r>
            <w:r>
              <w:t xml:space="preserve">(student, competency, attainment, subjects evidencing, observations, classification, basis, relative position).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Every threshold is an environment variable with a CLI flag (</w:t>
      </w:r>
      <w:r>
        <w:rPr>
          <w:rStyle w:val="VerbatimChar"/>
        </w:rPr>
        <w:t xml:space="preserve">--absolute-floor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--relative-gap-cutoff</w:t>
      </w:r>
      <w:r>
        <w:t xml:space="preserve">,</w:t>
      </w:r>
      <w:r>
        <w:t xml:space="preserve"> </w:t>
      </w:r>
      <w:r>
        <w:rPr>
          <w:rStyle w:val="VerbatimChar"/>
        </w:rPr>
        <w:t xml:space="preserve">--min-spread</w:t>
      </w:r>
      <w:r>
        <w:t xml:space="preserve">, …) so a sensitivity sweep is a loop in a shell, not a code change. The values are proposals, not ratified (action A-01); the dashboard’s Provenance page shows the ones in force.</w:t>
      </w:r>
    </w:p>
    <w:bookmarkEnd w:id="23"/>
    <w:bookmarkStart w:id="24" w:name="the-commands-that-read-what-it-wrote"/>
    <w:p>
      <w:pPr>
        <w:pStyle w:val="Heading2"/>
      </w:pPr>
      <w:r>
        <w:t xml:space="preserve">The commands that read what it wrote</w:t>
      </w:r>
    </w:p>
    <w:p>
      <w:pPr>
        <w:pStyle w:val="FirstParagraph"/>
      </w:pPr>
      <w:r>
        <w:t xml:space="preserve">None of these re-clusters. Each reads the cache and the review file the pipeline left, and each is run deliberately, because the generating ones cost model calls.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lja.review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or reject clusters; a rejection needs a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lja.plan &lt;xlsx&gt; STUxxxx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learning plan: what to work on, with evidence and actions, grounded name by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attempt, up to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lja.strategy &lt;xlsx&gt; STUxxxx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study strategy: how to study each gap, techniques from a closed evidence-based list, grounded per 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attempt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lja.quiz &lt;xlsx&gt; STUxxxx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practice quiz per gap, multiple choice or written task, plus a blind educator review; the answer key is unverifiable and the page says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per attempt + 1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lja.export &lt;xlsx&gt; --out 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competencies.csv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cohort.csv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--anonymise</w:t>
            </w:r>
            <w:r>
              <w:t xml:space="preserve"> </w:t>
            </w:r>
            <w:r>
              <w:t xml:space="preserve">pseudonymises ids with a keyed HMAC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lja.dashboard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Serves the run; classifies at start-up from the workbook and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on a page load; the opt-in Generate button runs</w:t>
            </w:r>
            <w:r>
              <w:t xml:space="preserve"> </w:t>
            </w:r>
            <w:r>
              <w:rPr>
                <w:rStyle w:val="VerbatimChar"/>
              </w:rPr>
              <w:t xml:space="preserve">lja.plan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lja.quiz</w:t>
            </w:r>
            <w:r>
              <w:t xml:space="preserve"> </w:t>
            </w:r>
            <w:r>
              <w:t xml:space="preserve">as a subprocess</w:t>
            </w:r>
          </w:p>
        </w:tc>
      </w:tr>
    </w:tbl>
    <w:bookmarkEnd w:id="24"/>
    <w:bookmarkStart w:id="25" w:name="reading-the-diagram"/>
    <w:p>
      <w:pPr>
        <w:pStyle w:val="Heading2"/>
      </w:pPr>
      <w:r>
        <w:t xml:space="preserve">Reading the diagram</w:t>
      </w:r>
    </w:p>
    <w:p>
      <w:pPr>
        <w:pStyle w:val="FirstParagraph"/>
      </w:pPr>
      <w:r>
        <w:rPr>
          <w:bCs/>
          <w:b/>
        </w:rPr>
        <w:t xml:space="preserve">Cache hit or miss.</w:t>
      </w:r>
      <w:r>
        <w:t xml:space="preserve"> </w:t>
      </w:r>
      <w:r>
        <w:t xml:space="preserve">Checked before anything else runs. If the cache exists, covers every SILO in the dataset and</w:t>
      </w:r>
      <w:r>
        <w:t xml:space="preserve"> </w:t>
      </w:r>
      <w:r>
        <w:rPr>
          <w:rStyle w:val="VerbatimChar"/>
        </w:rPr>
        <w:t xml:space="preserve">--refresh-clustering</w:t>
      </w:r>
      <w:r>
        <w:t xml:space="preserve"> </w:t>
      </w:r>
      <w:r>
        <w:t xml:space="preserve">was not passed, the model branch is skipped and the run is free. Adding a subject with new SILOs makes the cache stale and triggers a re-cluster; existing review decisions survive for any cluster whose membership is unchanged, because a cluster’s id is a hash of its members.</w:t>
      </w:r>
    </w:p>
    <w:p>
      <w:pPr>
        <w:pStyle w:val="BodyText"/>
      </w:pPr>
      <w:r>
        <w:rPr>
          <w:bCs/>
          <w:b/>
        </w:rPr>
        <w:t xml:space="preserve">The retry loop.</w:t>
      </w:r>
      <w:r>
        <w:t xml:space="preserve"> </w:t>
      </w:r>
      <w:r>
        <w:t xml:space="preserve">The grounding validator checks the response against the input, not just its shape. A live run in August produced schema-valid JSON that silently dropped three of thirteen SILOs; Pydantic cannot see a completeness problem, only a comparison with the dataset can. The same validator, with different reference lists, is what every generated artefact passes through.</w:t>
      </w:r>
    </w:p>
    <w:p>
      <w:pPr>
        <w:pStyle w:val="BodyText"/>
      </w:pPr>
      <w:r>
        <w:rPr>
          <w:bCs/>
          <w:b/>
        </w:rPr>
        <w:t xml:space="preserve">Scale.</w:t>
      </w:r>
      <w:r>
        <w:t xml:space="preserve"> </w:t>
      </w:r>
      <w:r>
        <w:t xml:space="preserve">The single call holds for the three-subject workbook (13 SILOs) and fails on a 52-SILO catalogue on the 30B local model. The handbook tagger (</w:t>
      </w:r>
      <w:r>
        <w:rPr>
          <w:rStyle w:val="VerbatimChar"/>
        </w:rPr>
        <w:t xml:space="preserve">lja.data.competency_tagger</w:t>
      </w:r>
      <w:r>
        <w:t xml:space="preserve">, embeddings plus k-means with the model labelling clusters in batches) grouped 1,436 real SILOs in 64 seconds and is the staged answer; wiring it into</w:t>
      </w:r>
      <w:r>
        <w:t xml:space="preserve"> </w:t>
      </w:r>
      <w:r>
        <w:rPr>
          <w:rStyle w:val="VerbatimChar"/>
        </w:rPr>
        <w:t xml:space="preserve">cluster_silos()</w:t>
      </w:r>
      <w:r>
        <w:t xml:space="preserve"> </w:t>
      </w:r>
      <w:r>
        <w:t xml:space="preserve">is the next clustering work package.</w:t>
      </w:r>
    </w:p>
    <w:bookmarkEnd w:id="25"/>
    <w:bookmarkStart w:id="26" w:name="timings-on-the-supplied-workbook"/>
    <w:p>
      <w:pPr>
        <w:pStyle w:val="Heading2"/>
      </w:pPr>
      <w:r>
        <w:t xml:space="preserve">Timings on the supplied workbook</w:t>
      </w:r>
    </w:p>
    <w:tbl>
      <w:tblPr>
        <w:tblStyle w:val="Table"/>
        <w:tblW w:type="pct" w:w="5000"/>
        <w:jc w:val="star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Load, classify, write (cache hit)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clustering call,</w:t>
            </w:r>
            <w:r>
              <w:t xml:space="preserve"> </w:t>
            </w:r>
            <w:r>
              <w:rPr>
                <w:rStyle w:val="VerbatimChar"/>
              </w:rPr>
              <w:t xml:space="preserve">qwen3-vl:30b</w:t>
            </w:r>
            <w:r>
              <w:t xml:space="preserve"> </w:t>
            </w:r>
            <w:r>
              <w:t xml:space="preserve">via 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minutes; run-to-run variance is why the cache and the review file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learning plan,</w:t>
            </w:r>
            <w:r>
              <w:t xml:space="preserve"> </w:t>
            </w:r>
            <w:r>
              <w:rPr>
                <w:rStyle w:val="VerbatimChar"/>
              </w:rPr>
              <w:t xml:space="preserve">qwen/qwen3-vl-30b</w:t>
            </w:r>
            <w:r>
              <w:t xml:space="preserve"> </w:t>
            </w:r>
            <w:r>
              <w:t xml:space="preserve">via LM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to 35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suite,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tests, about 3.5 s</w:t>
            </w:r>
          </w:p>
        </w:tc>
      </w:tr>
    </w:tbl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2026-10-02T15:35:34Z</dcterms:created>
  <dcterms:modified xsi:type="dcterms:W3CDTF">2026-10-02T15:35:34Z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