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  <w:between w:space="0" w:sz="0" w:val="nil"/>
        </w:pBdr>
        <w:shd w:fill="auto" w:val="clear"/>
        <w:spacing w:after="263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Software Idea: InnovateHub - Intelligent Product Development and Innovation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  <w:between w:space="0" w:sz="0" w:val="nil"/>
        </w:pBdr>
        <w:shd w:fill="auto" w:val="clear"/>
        <w:spacing w:after="263" w:before="2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  <w:between w:space="0" w:sz="0" w:val="nil"/>
        </w:pBdr>
        <w:shd w:fill="auto" w:val="clear"/>
        <w:spacing w:after="263" w:before="2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InnovateHub is an intelligent software solution tailored to streamline and optimize the product development and innovation processes for Africa Olleh Services. This platform integrates advanced technologies such as artificial intelligence</w:t>
      </w:r>
      <w:r w:rsidDel="00000000" w:rsidR="00000000" w:rsidRPr="00000000">
        <w:rPr>
          <w:rFonts w:ascii="Helvetica Neue" w:cs="Helvetica Neue" w:eastAsia="Helvetica Neue" w:hAnsi="Helvetica Neue"/>
          <w:color w:val="0d0d0d"/>
          <w:sz w:val="32"/>
          <w:szCs w:val="32"/>
          <w:rtl w:val="0"/>
        </w:rPr>
        <w:t xml:space="preserve"> and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 data analytics</w:t>
      </w:r>
      <w:r w:rsidDel="00000000" w:rsidR="00000000" w:rsidRPr="00000000">
        <w:rPr>
          <w:rFonts w:ascii="Helvetica Neue" w:cs="Helvetica Neue" w:eastAsia="Helvetica Neue" w:hAnsi="Helvetica Neue"/>
          <w:color w:val="0d0d0d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to facilitate market research, ideation, collaboration, and project management throughout the product </w:t>
      </w:r>
      <w:r w:rsidDel="00000000" w:rsidR="00000000" w:rsidRPr="00000000">
        <w:rPr>
          <w:rFonts w:ascii="Helvetica Neue" w:cs="Helvetica Neue" w:eastAsia="Helvetica Neue" w:hAnsi="Helvetica Neue"/>
          <w:color w:val="0d0d0d"/>
          <w:sz w:val="32"/>
          <w:szCs w:val="32"/>
          <w:rtl w:val="0"/>
        </w:rPr>
        <w:t xml:space="preserve">life cycle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  <w:between w:space="0" w:sz="0" w:val="nil"/>
        </w:pBdr>
        <w:shd w:fill="auto" w:val="clear"/>
        <w:spacing w:after="263" w:before="2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Core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Market Research and Trend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1"/>
          <w:numId w:val="4"/>
        </w:numPr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spacing w:after="0" w:before="0" w:lineRule="auto"/>
        <w:ind w:left="720" w:right="0" w:firstLine="0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color w:val="0d0d0d"/>
          <w:sz w:val="32"/>
          <w:szCs w:val="32"/>
          <w:u w:val="none"/>
          <w:rtl w:val="0"/>
        </w:rPr>
        <w:t xml:space="preserve">AI-powered market research tools gather and analyze data on market trends, customer preferences, competitor strategies, and technological advancements.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1"/>
          <w:numId w:val="4"/>
        </w:numPr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spacing w:after="0" w:before="0" w:lineRule="auto"/>
        <w:ind w:left="720" w:right="0" w:firstLine="0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color w:val="0d0d0d"/>
          <w:sz w:val="32"/>
          <w:szCs w:val="32"/>
          <w:u w:val="none"/>
          <w:rtl w:val="0"/>
        </w:rPr>
        <w:t xml:space="preserve">Natural language processing (NLP) algorithms extract insights from customer feedback, social media conversations, and industry reports to identify emerging opportunities and unmet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Predictive Analytics for Product 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1"/>
          <w:numId w:val="1"/>
        </w:numPr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tabs>
          <w:tab w:val="left" w:leader="none" w:pos="1440"/>
        </w:tabs>
        <w:spacing w:after="0" w:before="0" w:lineRule="auto"/>
        <w:ind w:left="720" w:right="0" w:firstLine="0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color w:val="0d0d0d"/>
          <w:sz w:val="32"/>
          <w:szCs w:val="32"/>
          <w:u w:val="none"/>
          <w:rtl w:val="0"/>
        </w:rPr>
        <w:t xml:space="preserve">Predictive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analytics models forecast product performance metrics such as sales forecasts, customer adoption rates, and revenue projections based on historical data and market trends. - AI algorithms analyze consumer behavior, demand patterns, and competitive dynamics to anticipate market shifts and identify opportunities for product optimization and innovation.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Risk Assessment and 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1"/>
          <w:numId w:val="2"/>
        </w:numPr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tabs>
          <w:tab w:val="left" w:leader="none" w:pos="1440"/>
        </w:tabs>
        <w:spacing w:after="0" w:before="0" w:lineRule="auto"/>
        <w:ind w:left="720" w:right="0" w:firstLine="0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color w:val="0d0d0d"/>
          <w:sz w:val="32"/>
          <w:szCs w:val="32"/>
          <w:u w:val="none"/>
          <w:rtl w:val="0"/>
        </w:rPr>
        <w:t xml:space="preserve">AI-powered risk assessment tools identify potential risks and uncertainties associated with product development initiatives, including technical challenges, market volatility, and regulatory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1"/>
          <w:numId w:val="2"/>
        </w:numPr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tabs>
          <w:tab w:val="left" w:leader="none" w:pos="1440"/>
        </w:tabs>
        <w:spacing w:after="0" w:before="0" w:lineRule="auto"/>
        <w:ind w:left="720" w:right="0" w:firstLine="0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color w:val="0d0d0d"/>
          <w:sz w:val="32"/>
          <w:szCs w:val="32"/>
          <w:u w:val="none"/>
          <w:rtl w:val="0"/>
        </w:rPr>
        <w:t xml:space="preserve">Risk mitigation strategies and contingency plans are developed based on probabilistic modeling and scenario analysis to minimize project disruptions and maximize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Customer Feedback and Co-Creation: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1"/>
          <w:numId w:val="3"/>
        </w:numPr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tabs>
          <w:tab w:val="left" w:leader="none" w:pos="1440"/>
        </w:tabs>
        <w:spacing w:after="0" w:before="0" w:lineRule="auto"/>
        <w:ind w:left="720" w:right="0" w:firstLine="0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color w:val="0d0d0d"/>
          <w:sz w:val="32"/>
          <w:szCs w:val="32"/>
          <w:u w:val="none"/>
          <w:rtl w:val="0"/>
        </w:rPr>
        <w:t xml:space="preserve">Digital feedback platforms capture customer input, suggestions, and preferences throughout the product development lifecycle, enabling co-creation and user-centered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1"/>
          <w:numId w:val="3"/>
        </w:numPr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tabs>
          <w:tab w:val="left" w:leader="none" w:pos="1440"/>
        </w:tabs>
        <w:spacing w:after="0" w:before="0" w:lineRule="auto"/>
        <w:ind w:left="720" w:right="0" w:firstLine="0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color w:val="0d0d0d"/>
          <w:sz w:val="32"/>
          <w:szCs w:val="32"/>
          <w:u w:val="none"/>
          <w:rtl w:val="0"/>
        </w:rPr>
        <w:t xml:space="preserve">AI-driven sentiment analysis tools extract insights from customer feedback data, identifying key themes, sentiment trends, and actionable recommendations for product enhancements.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color="e3e3e3" w:space="0" w:sz="4" w:val="single"/>
          <w:left w:color="e3e3e3" w:space="3" w:sz="4" w:val="single"/>
          <w:bottom w:color="e3e3e3" w:space="0" w:sz="4" w:val="single"/>
          <w:right w:color="e3e3e3" w:space="0" w:sz="4" w:val="single"/>
        </w:pBd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  <w:between w:space="0" w:sz="0" w:val="nil"/>
        </w:pBdr>
        <w:shd w:fill="auto" w:val="clear"/>
        <w:spacing w:after="0" w:before="2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InnovateHub empowers Africa Olleh Services to drive product development and innovation excellence by harnessing the collective intelligence of its teams, partners, and stakeholders. By leveraging intelligent technologies and data-driven insights, InnovateHub accelerates the pace of innovation, enhances product quality, and delivers value-driven solutions that meet the evolving needs of customers and markets.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firstLine="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firstLine="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firstLine="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firstLine="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firstLine="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firstLine="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firstLine="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firstLine="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firstLine="0"/>
      </w:pPr>
      <w:rPr>
        <w:sz w:val="24"/>
        <w:szCs w:val="24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firstLine="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firstLine="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firstLine="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firstLine="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firstLine="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firstLine="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firstLine="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firstLine="0"/>
      </w:pPr>
      <w:rPr>
        <w:sz w:val="24"/>
        <w:szCs w:val="24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firstLine="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firstLine="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firstLine="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firstLine="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firstLine="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firstLine="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firstLine="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firstLine="0"/>
      </w:pPr>
      <w:rPr>
        <w:sz w:val="24"/>
        <w:szCs w:val="24"/>
      </w:rPr>
    </w:lvl>
  </w:abstractNum>
  <w:abstractNum w:abstractNumId="4">
    <w:lvl w:ilvl="0">
      <w:start w:val="1"/>
      <w:numFmt w:val="decimal"/>
      <w:lvlText w:val="%1."/>
      <w:lvlJc w:val="left"/>
      <w:pPr>
        <w:ind w:left="720" w:firstLine="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firstLine="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firstLine="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firstLine="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firstLine="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firstLine="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firstLine="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firstLine="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firstLine="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