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14" w:rsidRDefault="002D27CD">
      <w:pPr>
        <w:pStyle w:val="Heading10"/>
        <w:spacing w:before="0" w:after="322"/>
      </w:pPr>
      <w:r>
        <w:t>Přírodověda</w:t>
      </w:r>
      <w:r w:rsidR="00B96562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C4414" w:rsidRPr="00B96562" w:rsidTr="008E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B965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B965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B9656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96562" w:rsidRPr="00B96562" w:rsidTr="00F92DC9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ČJS-5-4-02 vysvětlí na základě elementárních poznatků o Zemi jako součásti vesmíru souvislost s rozdělením času a střídáním ročních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Zná pojmy rovnodennost, slunovrat v závislosti na oběhu Země a Slunce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Vesmír, Země. Sluneční soustava. Střídání ročních období, délka dne a noci.</w:t>
            </w:r>
          </w:p>
          <w:p w:rsidR="00B96562" w:rsidRPr="00B96562" w:rsidRDefault="00B96562" w:rsidP="00F92DC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Změny v přírodě na podzim, v zimě, na jaře – růst, v létě – období sklizně</w:t>
            </w: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ČJS-5-4-01 objevuje a zjišťuje propojenost prvků živé a neživé přírody, princip rovnováhy přírody a nachází souvislosti mezi konečným vzhledem přírody a činností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Pozná propojenost živé a neživé přírody.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Živá příroda a neživá příroda. Znaky života.</w:t>
            </w:r>
            <w:r w:rsidRPr="00B96562">
              <w:rPr>
                <w:rFonts w:eastAsia="Calibri" w:cs="Calibri"/>
                <w:szCs w:val="22"/>
              </w:rPr>
              <w:br/>
              <w:t>Půda, horniny a minerály.</w:t>
            </w:r>
            <w:r w:rsidRPr="00B96562">
              <w:rPr>
                <w:rFonts w:eastAsia="Calibri" w:cs="Calibri"/>
                <w:szCs w:val="22"/>
              </w:rPr>
              <w:br/>
              <w:t>Látky a jejich vlastnosti.</w:t>
            </w:r>
            <w:r w:rsidRPr="00B96562">
              <w:rPr>
                <w:rFonts w:eastAsia="Calibri" w:cs="Calibri"/>
                <w:szCs w:val="22"/>
              </w:rPr>
              <w:br/>
              <w:t>Voda a vzduch.</w:t>
            </w: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Zná vliv lidských činností na přírodu. Chová se podle zásad ochrany přírody a životního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Základy ekologického chování.</w:t>
            </w:r>
            <w:r w:rsidRPr="00B96562">
              <w:rPr>
                <w:rFonts w:eastAsia="Calibri" w:cs="Calibri"/>
                <w:szCs w:val="22"/>
              </w:rPr>
              <w:br/>
              <w:t>Energetické zdroje obnovitelné a neobnovitelné.</w:t>
            </w:r>
            <w:r w:rsidRPr="00B96562">
              <w:rPr>
                <w:rFonts w:eastAsia="Calibri" w:cs="Calibri"/>
                <w:szCs w:val="22"/>
              </w:rPr>
              <w:br/>
              <w:t>Základní péče o pokojové rostliny.</w:t>
            </w:r>
          </w:p>
        </w:tc>
      </w:tr>
      <w:tr w:rsidR="00B96562" w:rsidRPr="00B96562" w:rsidTr="00B96562">
        <w:trPr>
          <w:trHeight w:val="87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ČJS-5-4-03 zkoumá základní společenstva ve vybraných lokalitách regionů, zdůvodní podstatné vzájemné vztahy mezi organismy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Zkoumá základní společenstva v nejbližším okolí.</w:t>
            </w:r>
          </w:p>
          <w:p w:rsidR="00B96562" w:rsidRPr="00B96562" w:rsidRDefault="00B96562" w:rsidP="005F72A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Charakterizuje společenstva – les, pole, louka, lidská obydlí.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Pr="00B96562" w:rsidRDefault="00B96562" w:rsidP="005D140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Ekosystémy: les, louka, pole, u vody, lidská obydlí.</w:t>
            </w:r>
          </w:p>
          <w:p w:rsidR="00B96562" w:rsidRPr="00B96562" w:rsidRDefault="00B96562" w:rsidP="00F2235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ČJS-5-4-04 porovnává na základě pozorování základní projevy života na konkrétních organismech, prakticky třídí organismy do známých skupin, využívá k tomu i jednoduché klíče a atlasy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Zná, pojmenovává a zařazuje běžně se vyskytující živočichy, rostliny a houby v různých společenstvech.</w:t>
            </w:r>
            <w:r w:rsidRPr="00B96562">
              <w:rPr>
                <w:rFonts w:eastAsia="Calibri" w:cs="Calibri"/>
                <w:szCs w:val="22"/>
              </w:rPr>
              <w:br/>
              <w:t>Umí pracovat s atlasy, klíči.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Stavba těla a základní znaky rostlin, živočichů a hub.</w:t>
            </w: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ČJS-5-4-06 založí jednoduchý pokus, naplánuje a zdůvodní postup, vyhodnotí a vysvětlí výsledky pokusu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Provádí jednoduché pokusy.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Podnebí a počasí.</w:t>
            </w:r>
            <w:r w:rsidRPr="00B96562">
              <w:rPr>
                <w:rFonts w:eastAsia="Calibri" w:cs="Calibri"/>
                <w:szCs w:val="22"/>
              </w:rPr>
              <w:br/>
              <w:t>Voda a její vlastnosti.</w:t>
            </w:r>
            <w:r w:rsidRPr="00B96562">
              <w:rPr>
                <w:rFonts w:eastAsia="Calibri" w:cs="Calibri"/>
                <w:szCs w:val="22"/>
              </w:rPr>
              <w:br/>
              <w:t>Látky a jejich skupenství.</w:t>
            </w: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ČJS-5-4-05 zhodnotí některé konkrétní činnosti člověka v přírodě a rozlišuje aktivity, které mohou prostředí i zdraví člověka podporovat nebo poškozovat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Uvědomuje si prospěšnost a škodlivost zásahů člověka do přírody a krajiny.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Třídění odpadů. Ochrana přírody.</w:t>
            </w:r>
          </w:p>
        </w:tc>
      </w:tr>
      <w:tr w:rsidR="005C4414" w:rsidRPr="00B9656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lastRenderedPageBreak/>
              <w:t>ČJS-5-5-04 uplatňuje účelné způsoby chování v situacích ohrožujících zdraví a v modelových situacích simulujících mimořádné události; vnímá dopravní situaci, správně ji vyhodnotí a vyvodí odpovídající závěry pro své chování jako chodec a cyklista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Rozpozná mimořádnou událost, dokáže vyhodnotit situaci, chápe rozdíl dopravního značení vodorovného a svislého.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Kruhový objezd, dodatkové tabulky, dopravní značky, světelné signály, příkazy policistů.</w:t>
            </w:r>
          </w:p>
        </w:tc>
      </w:tr>
      <w:tr w:rsidR="005C4414" w:rsidRPr="00B96562" w:rsidTr="00B965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4414" w:rsidRPr="00B96562" w:rsidRDefault="002D27CD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B9656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5C4414" w:rsidRPr="00B96562" w:rsidTr="00B965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Default="002D27C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ENVIRONMENTÁLNÍ VÝCHOVA</w:t>
            </w:r>
          </w:p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Ekosystémy</w:t>
            </w:r>
          </w:p>
        </w:tc>
      </w:tr>
      <w:tr w:rsidR="005C4414" w:rsidRPr="00B96562" w:rsidTr="00B9656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6562" w:rsidRDefault="002D27C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ENVIRONMENTÁLNÍ VÝCHOVA</w:t>
            </w:r>
          </w:p>
          <w:p w:rsidR="005C4414" w:rsidRPr="00B96562" w:rsidRDefault="002D27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96562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5C4414" w:rsidRDefault="002D27CD">
      <w:pPr>
        <w:pStyle w:val="Normal0"/>
      </w:pPr>
      <w:r>
        <w:t xml:space="preserve">  </w:t>
      </w:r>
    </w:p>
    <w:sectPr w:rsidR="005C4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F0" w:rsidRDefault="004A13F0" w:rsidP="00B96562">
      <w:pPr>
        <w:spacing w:line="240" w:lineRule="auto"/>
      </w:pPr>
      <w:r>
        <w:separator/>
      </w:r>
    </w:p>
  </w:endnote>
  <w:endnote w:type="continuationSeparator" w:id="0">
    <w:p w:rsidR="004A13F0" w:rsidRDefault="004A13F0" w:rsidP="00B96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722" w:rsidRDefault="008E07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722" w:rsidRDefault="008E0722" w:rsidP="008E0722">
    <w:pPr>
      <w:pStyle w:val="Zpat"/>
      <w:tabs>
        <w:tab w:val="clear" w:pos="9072"/>
        <w:tab w:val="right" w:pos="14317"/>
      </w:tabs>
      <w:rPr>
        <w:i/>
      </w:rPr>
    </w:pPr>
  </w:p>
  <w:p w:rsidR="008E0722" w:rsidRDefault="008E0722" w:rsidP="008E0722">
    <w:pPr>
      <w:pStyle w:val="Zpat"/>
      <w:tabs>
        <w:tab w:val="clear" w:pos="9072"/>
        <w:tab w:val="right" w:pos="14317"/>
      </w:tabs>
      <w:rPr>
        <w:i/>
      </w:rPr>
    </w:pPr>
  </w:p>
  <w:p w:rsidR="00B96562" w:rsidRPr="0072366A" w:rsidRDefault="00B96562" w:rsidP="008E0722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72366A">
      <w:rPr>
        <w:i/>
        <w:sz w:val="20"/>
        <w:szCs w:val="20"/>
      </w:rPr>
      <w:t>Přírodověda 4</w:t>
    </w:r>
    <w:r w:rsidRPr="0072366A">
      <w:rPr>
        <w:i/>
        <w:sz w:val="20"/>
        <w:szCs w:val="20"/>
      </w:rPr>
      <w:tab/>
    </w:r>
    <w:r w:rsidRPr="0072366A">
      <w:rPr>
        <w:i/>
        <w:sz w:val="20"/>
        <w:szCs w:val="20"/>
      </w:rPr>
      <w:tab/>
    </w:r>
    <w:r w:rsidRPr="0072366A">
      <w:rPr>
        <w:i/>
        <w:sz w:val="20"/>
        <w:szCs w:val="20"/>
      </w:rPr>
      <w:fldChar w:fldCharType="begin"/>
    </w:r>
    <w:r w:rsidRPr="0072366A">
      <w:rPr>
        <w:i/>
        <w:sz w:val="20"/>
        <w:szCs w:val="20"/>
      </w:rPr>
      <w:instrText>PAGE   \* MERGEFORMAT</w:instrText>
    </w:r>
    <w:r w:rsidRPr="0072366A">
      <w:rPr>
        <w:i/>
        <w:sz w:val="20"/>
        <w:szCs w:val="20"/>
      </w:rPr>
      <w:fldChar w:fldCharType="separate"/>
    </w:r>
    <w:r w:rsidRPr="0072366A">
      <w:rPr>
        <w:i/>
        <w:sz w:val="20"/>
        <w:szCs w:val="20"/>
      </w:rPr>
      <w:t>1</w:t>
    </w:r>
    <w:r w:rsidRPr="0072366A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722" w:rsidRDefault="008E07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F0" w:rsidRDefault="004A13F0" w:rsidP="00B96562">
      <w:pPr>
        <w:spacing w:line="240" w:lineRule="auto"/>
      </w:pPr>
      <w:r>
        <w:separator/>
      </w:r>
    </w:p>
  </w:footnote>
  <w:footnote w:type="continuationSeparator" w:id="0">
    <w:p w:rsidR="004A13F0" w:rsidRDefault="004A13F0" w:rsidP="00B96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722" w:rsidRDefault="008E07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62" w:rsidRPr="0072366A" w:rsidRDefault="00B96562" w:rsidP="00B96562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72366A">
      <w:rPr>
        <w:i/>
        <w:sz w:val="20"/>
        <w:szCs w:val="20"/>
      </w:rPr>
      <w:t>Základní škola Antonína Bratršovského, Saskova 34/2080, Jablonec nad Nisou</w:t>
    </w:r>
    <w:r w:rsidRPr="0072366A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B96562" w:rsidRDefault="00B9656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722" w:rsidRDefault="008E07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14"/>
    <w:rsid w:val="002D27CD"/>
    <w:rsid w:val="004A13F0"/>
    <w:rsid w:val="005C4414"/>
    <w:rsid w:val="0072366A"/>
    <w:rsid w:val="008E0722"/>
    <w:rsid w:val="00B9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59ED-2CC6-4F4A-BB59-F9B061C9A9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1AE316-CC7D-441D-A2F8-8F0A7ED9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2024-09-21T08:40:00Z</dcterms:created>
  <dcterms:modified xsi:type="dcterms:W3CDTF">2024-09-23T20:32:00Z</dcterms:modified>
</cp:coreProperties>
</file>