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A85" w:rsidRDefault="00F33836">
      <w:pPr>
        <w:pStyle w:val="Heading10"/>
        <w:spacing w:before="0" w:after="322"/>
      </w:pPr>
      <w:r>
        <w:t>Anglický jazyk</w:t>
      </w:r>
      <w:bookmarkStart w:id="0" w:name="_GoBack"/>
      <w:bookmarkEnd w:id="0"/>
      <w:r w:rsidR="00266E80">
        <w:t xml:space="preserve"> </w:t>
      </w:r>
      <w:r w:rsidR="00EF68B8">
        <w:t>9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394A85" w:rsidRPr="00C41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C41891" w:rsidRDefault="00F167FA" w:rsidP="00266E8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41891">
              <w:rPr>
                <w:rFonts w:asciiTheme="minorHAnsi" w:eastAsia="Calibri" w:hAnsiTheme="minorHAnsi" w:cstheme="minorHAns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C41891" w:rsidRDefault="00F167FA" w:rsidP="00266E8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41891">
              <w:rPr>
                <w:rFonts w:asciiTheme="minorHAnsi" w:eastAsia="Calibri" w:hAnsiTheme="minorHAnsi" w:cstheme="minorHAns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C41891" w:rsidRDefault="00F167FA" w:rsidP="00266E8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41891">
              <w:rPr>
                <w:rFonts w:asciiTheme="minorHAnsi" w:eastAsia="Calibri" w:hAnsiTheme="minorHAnsi" w:cstheme="minorHAnsi"/>
                <w:b/>
                <w:bCs/>
                <w:szCs w:val="22"/>
              </w:rPr>
              <w:t>UČIVO</w:t>
            </w:r>
          </w:p>
        </w:tc>
      </w:tr>
      <w:tr w:rsidR="00EF68B8" w:rsidRPr="00C41891" w:rsidTr="002F0E74">
        <w:trPr>
          <w:trHeight w:val="74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EF68B8" w:rsidP="00EF68B8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>CJ-9-1-01 rozumí informacím v jednoduchých poslechových textech, jsou-li pronášeny pomalu a zřetelně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C41891" w:rsidP="002F0E74">
            <w:pPr>
              <w:spacing w:after="120"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>Rozumí poslechovému cvičení; rozumí obsahu písně, jejíž téma se týká osvojovaných témat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C41891" w:rsidP="00EF68B8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 xml:space="preserve">Poslechová cvičení, </w:t>
            </w:r>
            <w:r w:rsidR="00EF68B8" w:rsidRPr="00C41891">
              <w:rPr>
                <w:rFonts w:cstheme="minorHAnsi"/>
                <w:szCs w:val="22"/>
              </w:rPr>
              <w:t>autentické písničky a videa</w:t>
            </w:r>
          </w:p>
        </w:tc>
      </w:tr>
      <w:tr w:rsidR="00EF68B8" w:rsidRPr="00C41891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EF68B8" w:rsidP="00EF68B8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>CJ-9-1-02 rozumí obsahu jednoduché a zřetelně vyslovované promluvy či konverzace, který se týká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C41891" w:rsidP="00EF68B8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>V pomalu a zřetelně vyslovovaném projevu vyhledá konkrétní informace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C41891" w:rsidP="00EF68B8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 xml:space="preserve">Filmy, krátké filmy </w:t>
            </w:r>
          </w:p>
        </w:tc>
      </w:tr>
      <w:tr w:rsidR="00EF68B8" w:rsidRPr="00C41891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EF68B8" w:rsidP="00EF68B8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>CJ-9-2-01 zeptá se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C41891" w:rsidP="00EF68B8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>Tvoří otázky související s daným tématem a dokáže se zapojit do jednoduchého rozhovoru o známých tématech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C41891" w:rsidP="00EF68B8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>Rozhovory</w:t>
            </w:r>
          </w:p>
        </w:tc>
      </w:tr>
      <w:tr w:rsidR="00EF68B8" w:rsidRPr="00C41891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EF68B8" w:rsidP="00EF68B8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C41891" w:rsidP="00EF68B8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>Vlastními slovy se vyjádří k probíraným tématům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C41891" w:rsidP="00EF68B8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bCs/>
                <w:szCs w:val="22"/>
              </w:rPr>
              <w:t>P</w:t>
            </w:r>
            <w:r w:rsidR="00EF68B8" w:rsidRPr="00C41891">
              <w:rPr>
                <w:rFonts w:cstheme="minorHAnsi"/>
                <w:bCs/>
                <w:szCs w:val="22"/>
              </w:rPr>
              <w:t>ocity a nálady</w:t>
            </w:r>
            <w:r w:rsidR="00EF68B8" w:rsidRPr="00C41891">
              <w:rPr>
                <w:rFonts w:cstheme="minorHAnsi"/>
                <w:b/>
                <w:bCs/>
                <w:szCs w:val="22"/>
              </w:rPr>
              <w:t xml:space="preserve">, </w:t>
            </w:r>
            <w:r w:rsidR="00EF68B8" w:rsidRPr="00C41891">
              <w:rPr>
                <w:rFonts w:cstheme="minorHAnsi"/>
                <w:bCs/>
                <w:szCs w:val="22"/>
              </w:rPr>
              <w:t>volba povolání</w:t>
            </w:r>
            <w:r w:rsidR="00EF68B8" w:rsidRPr="00C41891">
              <w:rPr>
                <w:rFonts w:cstheme="minorHAnsi"/>
                <w:b/>
                <w:bCs/>
                <w:szCs w:val="22"/>
              </w:rPr>
              <w:t xml:space="preserve">, </w:t>
            </w:r>
            <w:r w:rsidR="00EF68B8" w:rsidRPr="00C41891">
              <w:rPr>
                <w:rFonts w:cstheme="minorHAnsi"/>
                <w:bCs/>
                <w:szCs w:val="22"/>
              </w:rPr>
              <w:t>cestování</w:t>
            </w:r>
          </w:p>
        </w:tc>
      </w:tr>
      <w:tr w:rsidR="00EF68B8" w:rsidRPr="00C41891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EF68B8" w:rsidP="00EF68B8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>CJ-9-2-03 vypráví jednoduchý příběh či událost; popíše osoby, místa a věci ze svého každodenního života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C41891" w:rsidP="00EF68B8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>Mluví o svých náladá</w:t>
            </w:r>
            <w:r w:rsidR="00EF68B8" w:rsidRPr="00C41891">
              <w:rPr>
                <w:rFonts w:cstheme="minorHAnsi"/>
                <w:szCs w:val="22"/>
              </w:rPr>
              <w:t>ch, cestování a zvoleném povolání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C41891" w:rsidP="00EF68B8">
            <w:pPr>
              <w:tabs>
                <w:tab w:val="left" w:pos="284"/>
              </w:tabs>
              <w:suppressAutoHyphens/>
              <w:spacing w:line="240" w:lineRule="auto"/>
              <w:ind w:left="62"/>
              <w:jc w:val="left"/>
              <w:rPr>
                <w:rFonts w:cstheme="minorHAnsi"/>
                <w:b/>
                <w:bCs/>
                <w:szCs w:val="22"/>
              </w:rPr>
            </w:pPr>
            <w:r w:rsidRPr="00C41891">
              <w:rPr>
                <w:rFonts w:cstheme="minorHAnsi"/>
                <w:bCs/>
                <w:szCs w:val="22"/>
              </w:rPr>
              <w:t>P</w:t>
            </w:r>
            <w:r w:rsidR="00EF68B8" w:rsidRPr="00C41891">
              <w:rPr>
                <w:rFonts w:cstheme="minorHAnsi"/>
                <w:bCs/>
                <w:szCs w:val="22"/>
              </w:rPr>
              <w:t>ocity a nálady</w:t>
            </w:r>
            <w:r w:rsidR="00EF68B8" w:rsidRPr="00C41891">
              <w:rPr>
                <w:rFonts w:cstheme="minorHAnsi"/>
                <w:b/>
                <w:bCs/>
                <w:szCs w:val="22"/>
              </w:rPr>
              <w:t xml:space="preserve">, </w:t>
            </w:r>
            <w:r w:rsidR="00EF68B8" w:rsidRPr="00C41891">
              <w:rPr>
                <w:rFonts w:cstheme="minorHAnsi"/>
                <w:bCs/>
                <w:szCs w:val="22"/>
              </w:rPr>
              <w:t>volba povolání</w:t>
            </w:r>
            <w:r w:rsidR="00EF68B8" w:rsidRPr="00C41891">
              <w:rPr>
                <w:rFonts w:cstheme="minorHAnsi"/>
                <w:b/>
                <w:bCs/>
                <w:szCs w:val="22"/>
              </w:rPr>
              <w:t xml:space="preserve">, </w:t>
            </w:r>
            <w:r w:rsidR="00EF68B8" w:rsidRPr="00C41891">
              <w:rPr>
                <w:rFonts w:cstheme="minorHAnsi"/>
                <w:bCs/>
                <w:szCs w:val="22"/>
              </w:rPr>
              <w:t>cestování</w:t>
            </w:r>
          </w:p>
        </w:tc>
      </w:tr>
      <w:tr w:rsidR="00EF68B8" w:rsidRPr="00C41891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EF68B8" w:rsidP="00EF68B8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>CJ-9-3-01 vyhledá požadované informace v jednoduchých každodenních autentických materiálech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C41891" w:rsidP="00EF68B8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>Orientuje se v textu a vyhledá specifické informace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C41891" w:rsidP="00EF68B8">
            <w:pPr>
              <w:tabs>
                <w:tab w:val="left" w:pos="284"/>
              </w:tabs>
              <w:suppressAutoHyphens/>
              <w:spacing w:line="240" w:lineRule="auto"/>
              <w:ind w:left="62"/>
              <w:jc w:val="left"/>
              <w:rPr>
                <w:rFonts w:cstheme="minorHAnsi"/>
                <w:bCs/>
                <w:szCs w:val="22"/>
              </w:rPr>
            </w:pPr>
            <w:r w:rsidRPr="00C41891">
              <w:rPr>
                <w:rFonts w:cstheme="minorHAnsi"/>
                <w:szCs w:val="22"/>
              </w:rPr>
              <w:t xml:space="preserve">Autentické materiály, kultura a </w:t>
            </w:r>
            <w:r w:rsidR="00EF68B8" w:rsidRPr="00C41891">
              <w:rPr>
                <w:rFonts w:cstheme="minorHAnsi"/>
                <w:szCs w:val="22"/>
              </w:rPr>
              <w:t>reálie anglicky mluvících zemí</w:t>
            </w:r>
          </w:p>
          <w:p w:rsidR="00EF68B8" w:rsidRPr="00C41891" w:rsidRDefault="00EF68B8" w:rsidP="00EF68B8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</w:p>
        </w:tc>
      </w:tr>
      <w:tr w:rsidR="00EF68B8" w:rsidRPr="00C41891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EF68B8" w:rsidP="00EF68B8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>CJ-9-3-02 rozumí krátkým a jednoduchým textům, vyhledá v nich požadované informace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C41891" w:rsidP="00EF68B8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>Rozumí krátkým textům a je schopen řešit konkrétní problémové úlohy vyplývající z textu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C41891" w:rsidP="00EF68B8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>Texty v učebnicích, úryvky z knihy</w:t>
            </w:r>
          </w:p>
        </w:tc>
      </w:tr>
      <w:tr w:rsidR="00EF68B8" w:rsidRPr="00C41891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EF68B8" w:rsidP="00EF68B8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>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C41891" w:rsidP="00EF68B8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>Napíše text o svém vysněném budoucím povolání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C41891" w:rsidP="00EF68B8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bCs/>
                <w:szCs w:val="22"/>
              </w:rPr>
              <w:t>Volba povolání, budoucí čas, 1. Kondicionál</w:t>
            </w:r>
          </w:p>
        </w:tc>
      </w:tr>
      <w:tr w:rsidR="00EF68B8" w:rsidRPr="00C41891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EF68B8" w:rsidP="00EF68B8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>CJ-9-4-03 reaguje na jednoduché písemné sdělení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C41891" w:rsidP="00EF68B8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 xml:space="preserve">Odpoví na </w:t>
            </w:r>
            <w:r w:rsidR="00EF68B8" w:rsidRPr="00C41891">
              <w:rPr>
                <w:rFonts w:cstheme="minorHAnsi"/>
                <w:szCs w:val="22"/>
              </w:rPr>
              <w:t>zprávu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C41891" w:rsidP="00EF68B8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>E-mail</w:t>
            </w:r>
          </w:p>
        </w:tc>
      </w:tr>
    </w:tbl>
    <w:p w:rsidR="002F0E74" w:rsidRDefault="002F0E74">
      <w:bookmarkStart w:id="1" w:name="_Hlk176356710"/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394A85" w:rsidRPr="00C41891" w:rsidTr="00F16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C41891" w:rsidRDefault="002F5F93" w:rsidP="000363EC">
            <w:pPr>
              <w:pStyle w:val="Normal0"/>
              <w:shd w:val="clear" w:color="auto" w:fill="DEEAF6"/>
              <w:spacing w:line="240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 w:rsidRPr="00C41891">
              <w:rPr>
                <w:rFonts w:asciiTheme="minorHAnsi" w:eastAsia="Calibri" w:hAnsiTheme="minorHAnsi" w:cstheme="minorHAns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EF68B8" w:rsidRPr="00C41891" w:rsidTr="002F0E74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EF68B8" w:rsidP="00EF68B8">
            <w:pPr>
              <w:tabs>
                <w:tab w:val="left" w:pos="284"/>
              </w:tabs>
              <w:spacing w:line="240" w:lineRule="auto"/>
              <w:rPr>
                <w:rFonts w:cstheme="minorHAnsi"/>
                <w:bCs/>
                <w:szCs w:val="22"/>
              </w:rPr>
            </w:pPr>
            <w:r w:rsidRPr="00C41891">
              <w:rPr>
                <w:rFonts w:cstheme="minorHAnsi"/>
                <w:bCs/>
                <w:szCs w:val="22"/>
              </w:rPr>
              <w:t>OSOBNOSTNÍ A SOCIÁLNÍ VÝCHOVA</w:t>
            </w:r>
          </w:p>
          <w:p w:rsidR="000363EC" w:rsidRDefault="00EF68B8" w:rsidP="00EF68B8">
            <w:pPr>
              <w:tabs>
                <w:tab w:val="left" w:pos="284"/>
              </w:tabs>
              <w:spacing w:line="240" w:lineRule="auto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>Rozvoj schopností poznávání</w:t>
            </w:r>
          </w:p>
          <w:p w:rsidR="000363EC" w:rsidRDefault="00EF68B8" w:rsidP="00EF68B8">
            <w:pPr>
              <w:tabs>
                <w:tab w:val="left" w:pos="284"/>
              </w:tabs>
              <w:spacing w:line="240" w:lineRule="auto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>Sebepoznání a sebepojetí</w:t>
            </w:r>
          </w:p>
          <w:p w:rsidR="000363EC" w:rsidRDefault="00EF68B8" w:rsidP="00EF68B8">
            <w:pPr>
              <w:tabs>
                <w:tab w:val="left" w:pos="284"/>
              </w:tabs>
              <w:spacing w:line="240" w:lineRule="auto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 xml:space="preserve">Seberegulace a </w:t>
            </w:r>
            <w:proofErr w:type="spellStart"/>
            <w:r w:rsidRPr="00C41891">
              <w:rPr>
                <w:rFonts w:cstheme="minorHAnsi"/>
                <w:szCs w:val="22"/>
              </w:rPr>
              <w:t>sebeorganizace</w:t>
            </w:r>
            <w:proofErr w:type="spellEnd"/>
          </w:p>
          <w:p w:rsidR="000363EC" w:rsidRDefault="00EF68B8" w:rsidP="00EF68B8">
            <w:pPr>
              <w:tabs>
                <w:tab w:val="left" w:pos="284"/>
              </w:tabs>
              <w:spacing w:line="240" w:lineRule="auto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>Poznávání lidí</w:t>
            </w:r>
          </w:p>
          <w:p w:rsidR="000363EC" w:rsidRDefault="00EF68B8" w:rsidP="00EF68B8">
            <w:pPr>
              <w:tabs>
                <w:tab w:val="left" w:pos="284"/>
              </w:tabs>
              <w:spacing w:line="240" w:lineRule="auto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>Mezilidské vztahy</w:t>
            </w:r>
          </w:p>
          <w:p w:rsidR="000363EC" w:rsidRDefault="00EF68B8" w:rsidP="00EF68B8">
            <w:pPr>
              <w:tabs>
                <w:tab w:val="left" w:pos="284"/>
              </w:tabs>
              <w:spacing w:line="240" w:lineRule="auto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>Komunikace</w:t>
            </w:r>
          </w:p>
          <w:p w:rsidR="00EF68B8" w:rsidRPr="00C41891" w:rsidRDefault="00EF68B8" w:rsidP="002F0E74">
            <w:pPr>
              <w:tabs>
                <w:tab w:val="left" w:pos="284"/>
              </w:tabs>
              <w:spacing w:line="240" w:lineRule="auto"/>
              <w:rPr>
                <w:rFonts w:cstheme="minorHAnsi"/>
                <w:szCs w:val="22"/>
              </w:rPr>
            </w:pPr>
            <w:r w:rsidRPr="00C41891">
              <w:rPr>
                <w:rFonts w:cstheme="minorHAnsi"/>
                <w:szCs w:val="22"/>
              </w:rPr>
              <w:t xml:space="preserve">Kooperace a </w:t>
            </w:r>
            <w:proofErr w:type="spellStart"/>
            <w:r w:rsidRPr="00C41891">
              <w:rPr>
                <w:rFonts w:cstheme="minorHAnsi"/>
                <w:szCs w:val="22"/>
              </w:rPr>
              <w:t>kompetice</w:t>
            </w:r>
            <w:proofErr w:type="spellEnd"/>
          </w:p>
        </w:tc>
      </w:tr>
      <w:tr w:rsidR="000363EC" w:rsidRPr="00C41891" w:rsidTr="0049518E">
        <w:trPr>
          <w:trHeight w:val="582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63EC" w:rsidRPr="00C41891" w:rsidRDefault="000363EC" w:rsidP="00EF68B8">
            <w:pPr>
              <w:tabs>
                <w:tab w:val="left" w:pos="284"/>
              </w:tabs>
              <w:spacing w:line="240" w:lineRule="auto"/>
              <w:rPr>
                <w:rFonts w:cstheme="minorHAnsi"/>
                <w:bCs/>
                <w:szCs w:val="22"/>
              </w:rPr>
            </w:pPr>
            <w:r w:rsidRPr="00C41891">
              <w:rPr>
                <w:rFonts w:cstheme="minorHAnsi"/>
                <w:bCs/>
                <w:szCs w:val="22"/>
              </w:rPr>
              <w:t>OSOBNOSTNÍ A SOCIÁLNÍ VÝCHOVA</w:t>
            </w:r>
          </w:p>
          <w:p w:rsidR="000363EC" w:rsidRPr="00C41891" w:rsidRDefault="000363EC" w:rsidP="00EF68B8">
            <w:pPr>
              <w:tabs>
                <w:tab w:val="left" w:pos="284"/>
              </w:tabs>
              <w:spacing w:line="240" w:lineRule="auto"/>
              <w:rPr>
                <w:rFonts w:cstheme="minorHAnsi"/>
                <w:bCs/>
                <w:szCs w:val="22"/>
              </w:rPr>
            </w:pPr>
            <w:r w:rsidRPr="00C41891">
              <w:rPr>
                <w:rFonts w:cstheme="minorHAnsi"/>
                <w:szCs w:val="22"/>
              </w:rPr>
              <w:t>Hodnoty, postoje, praktická etika</w:t>
            </w:r>
          </w:p>
        </w:tc>
      </w:tr>
      <w:tr w:rsidR="00EF68B8" w:rsidRPr="00C41891" w:rsidTr="00442B67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EF68B8" w:rsidP="00EF68B8">
            <w:pPr>
              <w:pStyle w:val="Obsahtabulky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41891">
              <w:rPr>
                <w:rFonts w:asciiTheme="minorHAnsi" w:hAnsiTheme="minorHAnsi" w:cstheme="minorHAnsi"/>
                <w:bCs/>
                <w:sz w:val="22"/>
                <w:szCs w:val="22"/>
              </w:rPr>
              <w:t>ENVIRONMENTÁLNÍ VÝCHOVA</w:t>
            </w:r>
          </w:p>
          <w:p w:rsidR="000363EC" w:rsidRDefault="00EF68B8" w:rsidP="00EF68B8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</w:rPr>
            </w:pPr>
            <w:r w:rsidRPr="00C41891">
              <w:rPr>
                <w:rFonts w:asciiTheme="minorHAnsi" w:hAnsiTheme="minorHAnsi" w:cstheme="minorHAnsi"/>
                <w:sz w:val="22"/>
                <w:szCs w:val="22"/>
              </w:rPr>
              <w:t>Základní podmínky života</w:t>
            </w:r>
          </w:p>
          <w:p w:rsidR="000363EC" w:rsidRDefault="00EF68B8" w:rsidP="00EF68B8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</w:rPr>
            </w:pPr>
            <w:r w:rsidRPr="00C41891">
              <w:rPr>
                <w:rFonts w:asciiTheme="minorHAnsi" w:hAnsiTheme="minorHAnsi" w:cstheme="minorHAnsi"/>
                <w:sz w:val="22"/>
                <w:szCs w:val="22"/>
              </w:rPr>
              <w:t>Lidské aktivity a problémy životního prostředí</w:t>
            </w:r>
          </w:p>
          <w:p w:rsidR="00EF68B8" w:rsidRPr="00C41891" w:rsidRDefault="00EF68B8" w:rsidP="00EF68B8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</w:rPr>
            </w:pPr>
            <w:r w:rsidRPr="00C41891">
              <w:rPr>
                <w:rFonts w:asciiTheme="minorHAnsi" w:hAnsiTheme="minorHAnsi" w:cstheme="minorHAnsi"/>
                <w:sz w:val="22"/>
                <w:szCs w:val="22"/>
              </w:rPr>
              <w:t>Vztah člověka k prostředí</w:t>
            </w:r>
          </w:p>
        </w:tc>
      </w:tr>
      <w:tr w:rsidR="00EF68B8" w:rsidRPr="00C41891" w:rsidTr="00442B67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EF68B8" w:rsidP="00EF68B8">
            <w:pPr>
              <w:pStyle w:val="Obsahtabulky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41891">
              <w:rPr>
                <w:rFonts w:asciiTheme="minorHAnsi" w:hAnsiTheme="minorHAnsi" w:cstheme="minorHAnsi"/>
                <w:bCs/>
                <w:sz w:val="22"/>
                <w:szCs w:val="22"/>
              </w:rPr>
              <w:t>VÝCHOVA K MYŠLENÍ V EVROPSKÝCH A GLOBÁLNÍCH SOUVISLOSTECH</w:t>
            </w:r>
          </w:p>
          <w:p w:rsidR="000363EC" w:rsidRDefault="00EF68B8" w:rsidP="00EF68B8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</w:rPr>
            </w:pPr>
            <w:r w:rsidRPr="00C41891">
              <w:rPr>
                <w:rFonts w:asciiTheme="minorHAnsi" w:hAnsiTheme="minorHAnsi" w:cstheme="minorHAnsi"/>
                <w:sz w:val="22"/>
                <w:szCs w:val="22"/>
              </w:rPr>
              <w:t>Evropa a svět nás zajímá</w:t>
            </w:r>
          </w:p>
          <w:p w:rsidR="00EF68B8" w:rsidRPr="00C41891" w:rsidRDefault="00EF68B8" w:rsidP="00EF68B8">
            <w:pPr>
              <w:pStyle w:val="Obsahtabulky"/>
              <w:rPr>
                <w:rFonts w:cstheme="minorHAnsi"/>
                <w:sz w:val="22"/>
                <w:szCs w:val="22"/>
              </w:rPr>
            </w:pPr>
            <w:r w:rsidRPr="00C41891">
              <w:rPr>
                <w:rFonts w:asciiTheme="minorHAnsi" w:hAnsiTheme="minorHAnsi" w:cstheme="minorHAnsi"/>
                <w:sz w:val="22"/>
                <w:szCs w:val="22"/>
              </w:rPr>
              <w:t>Objevujeme Evropu a svět</w:t>
            </w:r>
          </w:p>
        </w:tc>
      </w:tr>
      <w:tr w:rsidR="00EF68B8" w:rsidRPr="00C41891" w:rsidTr="00442B67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68B8" w:rsidRPr="00C41891" w:rsidRDefault="00EF68B8" w:rsidP="00EF68B8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</w:rPr>
            </w:pPr>
            <w:r w:rsidRPr="00C41891">
              <w:rPr>
                <w:rFonts w:asciiTheme="minorHAnsi" w:hAnsiTheme="minorHAnsi" w:cstheme="minorHAnsi"/>
                <w:bCs/>
                <w:sz w:val="22"/>
                <w:szCs w:val="22"/>
              </w:rPr>
              <w:t>MULTIKULTURNÍ VÝCHOVA</w:t>
            </w:r>
            <w:r w:rsidRPr="00C4189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0363EC" w:rsidRDefault="00EF68B8" w:rsidP="00EF68B8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</w:rPr>
            </w:pPr>
            <w:r w:rsidRPr="00C41891">
              <w:rPr>
                <w:rFonts w:asciiTheme="minorHAnsi" w:hAnsiTheme="minorHAnsi" w:cstheme="minorHAnsi"/>
                <w:sz w:val="22"/>
                <w:szCs w:val="22"/>
              </w:rPr>
              <w:t>Kulturní diference</w:t>
            </w:r>
          </w:p>
          <w:p w:rsidR="000363EC" w:rsidRDefault="00EF68B8" w:rsidP="00EF68B8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</w:rPr>
            </w:pPr>
            <w:r w:rsidRPr="00C41891">
              <w:rPr>
                <w:rFonts w:asciiTheme="minorHAnsi" w:hAnsiTheme="minorHAnsi" w:cstheme="minorHAnsi"/>
                <w:sz w:val="22"/>
                <w:szCs w:val="22"/>
              </w:rPr>
              <w:t>Lidské vztahy</w:t>
            </w:r>
          </w:p>
          <w:p w:rsidR="000363EC" w:rsidRDefault="00EF68B8" w:rsidP="00EF68B8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</w:rPr>
            </w:pPr>
            <w:r w:rsidRPr="00C41891">
              <w:rPr>
                <w:rFonts w:asciiTheme="minorHAnsi" w:hAnsiTheme="minorHAnsi" w:cstheme="minorHAnsi"/>
                <w:sz w:val="22"/>
                <w:szCs w:val="22"/>
              </w:rPr>
              <w:t>Etnický původ</w:t>
            </w:r>
          </w:p>
          <w:p w:rsidR="00EF68B8" w:rsidRPr="00C41891" w:rsidRDefault="00EF68B8" w:rsidP="00EF68B8">
            <w:pPr>
              <w:pStyle w:val="Obsahtabulky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C41891">
              <w:rPr>
                <w:rFonts w:asciiTheme="minorHAnsi" w:hAnsiTheme="minorHAnsi" w:cstheme="minorHAnsi"/>
                <w:sz w:val="22"/>
                <w:szCs w:val="22"/>
              </w:rPr>
              <w:t>Multikulturalita</w:t>
            </w:r>
            <w:proofErr w:type="spellEnd"/>
          </w:p>
        </w:tc>
      </w:tr>
      <w:bookmarkEnd w:id="1"/>
    </w:tbl>
    <w:p w:rsidR="000363EC" w:rsidRPr="000363EC" w:rsidRDefault="000363EC" w:rsidP="002F0E74">
      <w:pPr>
        <w:tabs>
          <w:tab w:val="left" w:pos="3420"/>
        </w:tabs>
      </w:pPr>
    </w:p>
    <w:sectPr w:rsidR="000363EC" w:rsidRPr="000363EC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FBF" w:rsidRDefault="00E35FBF" w:rsidP="007D45DF">
      <w:pPr>
        <w:spacing w:line="240" w:lineRule="auto"/>
      </w:pPr>
      <w:r>
        <w:separator/>
      </w:r>
    </w:p>
  </w:endnote>
  <w:endnote w:type="continuationSeparator" w:id="0">
    <w:p w:rsidR="00E35FBF" w:rsidRDefault="00E35FBF" w:rsidP="007D4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5DF" w:rsidRDefault="007D45DF" w:rsidP="007D45DF">
    <w:pPr>
      <w:pStyle w:val="Zpat"/>
      <w:tabs>
        <w:tab w:val="clear" w:pos="9072"/>
        <w:tab w:val="right" w:pos="14034"/>
      </w:tabs>
    </w:pPr>
    <w:r>
      <w:rPr>
        <w:i/>
      </w:rPr>
      <w:t xml:space="preserve">Anglický jazyk </w:t>
    </w:r>
    <w:r>
      <w:rPr>
        <w:i/>
      </w:rPr>
      <w:t>9</w:t>
    </w:r>
    <w:r w:rsidRPr="00CF7097">
      <w:rPr>
        <w:i/>
      </w:rPr>
      <w:tab/>
    </w:r>
    <w:r w:rsidRPr="00CF7097">
      <w:rPr>
        <w:i/>
      </w:rPr>
      <w:tab/>
    </w:r>
    <w:r w:rsidRPr="00CF7097">
      <w:rPr>
        <w:i/>
      </w:rPr>
      <w:fldChar w:fldCharType="begin"/>
    </w:r>
    <w:r w:rsidRPr="00CF7097">
      <w:rPr>
        <w:i/>
      </w:rPr>
      <w:instrText>PAGE   \* MERGEFORMAT</w:instrText>
    </w:r>
    <w:r w:rsidRPr="00CF7097">
      <w:rPr>
        <w:i/>
      </w:rPr>
      <w:fldChar w:fldCharType="separate"/>
    </w:r>
    <w:r>
      <w:rPr>
        <w:i/>
      </w:rPr>
      <w:t>2</w:t>
    </w:r>
    <w:r w:rsidRPr="00CF7097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FBF" w:rsidRDefault="00E35FBF" w:rsidP="007D45DF">
      <w:pPr>
        <w:spacing w:line="240" w:lineRule="auto"/>
      </w:pPr>
      <w:r>
        <w:separator/>
      </w:r>
    </w:p>
  </w:footnote>
  <w:footnote w:type="continuationSeparator" w:id="0">
    <w:p w:rsidR="00E35FBF" w:rsidRDefault="00E35FBF" w:rsidP="007D45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5DF" w:rsidRPr="00671726" w:rsidRDefault="007D45DF" w:rsidP="007D45DF">
    <w:pPr>
      <w:pStyle w:val="Zhlav"/>
      <w:tabs>
        <w:tab w:val="clear" w:pos="9072"/>
        <w:tab w:val="right" w:pos="14317"/>
      </w:tabs>
      <w:rPr>
        <w:i/>
      </w:rPr>
    </w:pPr>
    <w:bookmarkStart w:id="2" w:name="_Hlk177473616"/>
    <w:bookmarkStart w:id="3" w:name="_Hlk177473617"/>
    <w:r w:rsidRPr="00CF7097">
      <w:rPr>
        <w:i/>
      </w:rPr>
      <w:t>Základní škola Antonína Bratršovského, Saskova 34/2080, Jablonec nad Nisou</w:t>
    </w:r>
    <w:r w:rsidRPr="00CF7097">
      <w:rPr>
        <w:i/>
      </w:rPr>
      <w:tab/>
      <w:t>ŠVP ZV Škola pro život, platnost od 1. 9. 2024</w:t>
    </w:r>
    <w:bookmarkEnd w:id="2"/>
    <w:bookmarkEnd w:id="3"/>
  </w:p>
  <w:p w:rsidR="007D45DF" w:rsidRDefault="007D45D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A85"/>
    <w:rsid w:val="000363EC"/>
    <w:rsid w:val="002560C4"/>
    <w:rsid w:val="00266E80"/>
    <w:rsid w:val="002F0E74"/>
    <w:rsid w:val="002F5F93"/>
    <w:rsid w:val="00394A85"/>
    <w:rsid w:val="004769AF"/>
    <w:rsid w:val="007D45DF"/>
    <w:rsid w:val="009855B0"/>
    <w:rsid w:val="00AB5B65"/>
    <w:rsid w:val="00BC4F35"/>
    <w:rsid w:val="00BC7A46"/>
    <w:rsid w:val="00C41891"/>
    <w:rsid w:val="00CF74ED"/>
    <w:rsid w:val="00E35FBF"/>
    <w:rsid w:val="00EF68B8"/>
    <w:rsid w:val="00F167FA"/>
    <w:rsid w:val="00F3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456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363EC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paragraph" w:customStyle="1" w:styleId="Obsahtabulky">
    <w:name w:val="Obsah tabulky"/>
    <w:basedOn w:val="Normln"/>
    <w:rsid w:val="00266E80"/>
    <w:pPr>
      <w:widowControl w:val="0"/>
      <w:suppressLineNumbers/>
      <w:suppressAutoHyphens/>
      <w:spacing w:line="240" w:lineRule="auto"/>
      <w:jc w:val="left"/>
    </w:pPr>
    <w:rPr>
      <w:rFonts w:ascii="Times New Roman" w:eastAsia="Lucida Sans Unicode" w:hAnsi="Times New Roman"/>
      <w:kern w:val="1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F96A4-D4B6-43EE-8798-8992907E2F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211B39-2397-410E-ACDB-3D07F0236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2024-09-04T14:18:00Z</dcterms:created>
  <dcterms:modified xsi:type="dcterms:W3CDTF">2024-09-23T10:34:00Z</dcterms:modified>
</cp:coreProperties>
</file>