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512" w:rsidRDefault="00742041">
      <w:pPr>
        <w:pStyle w:val="Heading10"/>
        <w:spacing w:before="0" w:after="322"/>
      </w:pPr>
      <w:r>
        <w:t>Etická výchova a kořeny evropské kultury</w:t>
      </w:r>
      <w:r w:rsidR="00D60D10">
        <w:t xml:space="preserve"> 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C37512" w:rsidRPr="00D60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D60D1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D60D1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D60D1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C37512" w:rsidRPr="00D60D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EV-9-1-01 komunikuje otevřeně, pravdivě, s porozuměním pro potřeby druhých a přiměřeně situaci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Otevřeně a citlivě komunikuje, rozvíjí schopnost naslouchat druhým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Zásady verbální a neverbální komunikace v praktickém životě Otevřená a citlivá komunikace</w:t>
            </w:r>
          </w:p>
        </w:tc>
      </w:tr>
      <w:tr w:rsidR="00C37512" w:rsidRPr="00D60D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EV-9-1-02 respektuje velikost a důstojnost lidské osoby, objevuje vlastní jedinečnost a identitu a vytváří si zdravé sebevědomí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Vnímá problém jako výzvu, zpracovává své zkušenosti a vyvozuje z nich závěry, spolupracuje s druhými ve ztížených podmínkách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Rozhodnost a řešení problémů</w:t>
            </w:r>
          </w:p>
        </w:tc>
      </w:tr>
      <w:tr w:rsidR="00C37512" w:rsidRPr="00D60D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EV-9-1-03 analyzuje a aplikuje empatii v kolektivu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Vnímá výhody a nevýhody soutěživosti, jedná ve stylu fair play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Fair play – zdravá soutěživost, význam pravidel a jejich dodržování</w:t>
            </w:r>
          </w:p>
        </w:tc>
      </w:tr>
      <w:tr w:rsidR="00C37512" w:rsidRPr="00D60D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EV-9-1-05 rozlišuje manipulační působení médií a identifikuje se s pozitivními prosociálními vzory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Vnímá pozitivní vzory prezentované médii, reflektuje vztah médií a svého volného času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Média a jejich vliv na člověka</w:t>
            </w:r>
          </w:p>
        </w:tc>
      </w:tr>
      <w:tr w:rsidR="00C37512" w:rsidRPr="00D60D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EV-9-1-07 je vnímavý k sociálním problémům, v kontextu své situace a svých možností přispívá k jejich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Více poznává vlastní rodinu, otevřeně komunikuje v rodině, reflektuje svoji kritičnost vůči rodičům a dalším autoritám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Rodina, ve které žiji, role v rodině10</w:t>
            </w:r>
          </w:p>
        </w:tc>
      </w:tr>
      <w:tr w:rsidR="00C37512" w:rsidRPr="00D60D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EV-9-1-09 se rozhoduje uvážlivě a vhodně v každodenních situacích a nevyhýbá se řešení osobních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Reflektuje vztahy mezi chlapci a děvčaty, rozvíjí svoji sexuální identitu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Dospívání – vztahy mezi děvčaty a chlapci, přátelství a láska</w:t>
            </w:r>
          </w:p>
        </w:tc>
      </w:tr>
      <w:tr w:rsidR="00C37512" w:rsidRPr="00D60D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EV-9-1-10 aplikuje postoje a způsobilosti, které rozvíjejí mezilidské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Projevuje úctu k životu ve všech jeho formách, vnímá krásu a mnohotvárnost přírody a přijímá zodpovědnost za životní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Etika a ochrana přírody a životního prostředí</w:t>
            </w:r>
          </w:p>
        </w:tc>
      </w:tr>
      <w:tr w:rsidR="00C37512" w:rsidRPr="00D60D10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 </w:t>
            </w:r>
            <w:r w:rsidR="00D60D10" w:rsidRPr="00D60D10">
              <w:rPr>
                <w:rFonts w:eastAsia="Calibri" w:cs="Calibri"/>
                <w:szCs w:val="22"/>
              </w:rPr>
              <w:t>D-9-3-02 uvede nejvýznamnější typy památek, které se staly součástí světového kulturního dědictví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Poznává význam bible jako celku pro utváření evropské kultury, poznává základní části liturgického roku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Bible – dělení, historie, orientace</w:t>
            </w:r>
          </w:p>
        </w:tc>
      </w:tr>
      <w:tr w:rsidR="00C37512" w:rsidRPr="00D60D10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C37512" w:rsidRPr="00D60D10" w:rsidRDefault="00C37512">
            <w:pPr>
              <w:rPr>
                <w:szCs w:val="22"/>
              </w:rPr>
            </w:pP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C37512" w:rsidRPr="00D60D10" w:rsidRDefault="00C3751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Základní novozákonní příběhy</w:t>
            </w:r>
          </w:p>
        </w:tc>
      </w:tr>
      <w:tr w:rsidR="00C37512" w:rsidRPr="00D60D1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 </w:t>
            </w:r>
            <w:r w:rsidR="00D60D10" w:rsidRPr="00D60D10">
              <w:rPr>
                <w:rFonts w:eastAsia="Calibri" w:cs="Calibri"/>
                <w:szCs w:val="22"/>
              </w:rPr>
              <w:t>D-9-3-03 demonstruje na konkrétních příkladech přínos antické kultury a zrod křesťanství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Seznamuje se s významem řecké a římské vzdělanosti pro evropskou kulturu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Hrdinové řeckých bájí a pověstí</w:t>
            </w:r>
          </w:p>
        </w:tc>
      </w:tr>
    </w:tbl>
    <w:p w:rsidR="00D60D10" w:rsidRDefault="00D60D10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C37512" w:rsidRPr="00D60D10" w:rsidTr="00D60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7512" w:rsidRPr="00D60D10" w:rsidRDefault="00742041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D60D10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C37512" w:rsidRPr="00D60D10" w:rsidTr="00D60D10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60D10" w:rsidRDefault="0074204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OSOBNOSTNÍ A SOCIÁLNÍ VÝCHOVA</w:t>
            </w:r>
          </w:p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C37512" w:rsidRPr="00D60D10" w:rsidTr="00D60D10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60D10" w:rsidRDefault="0074204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OSOBNOSTNÍ A SOCIÁLNÍ VÝCHOVA</w:t>
            </w:r>
          </w:p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C37512" w:rsidRPr="00D60D10" w:rsidTr="00D60D10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60D10" w:rsidRDefault="0074204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Evropa a svět nás zajímá</w:t>
            </w:r>
          </w:p>
        </w:tc>
      </w:tr>
      <w:tr w:rsidR="00C37512" w:rsidRPr="00D60D10" w:rsidTr="00D60D10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60D10" w:rsidRDefault="0074204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OSOBNOSTNÍ A SOCIÁLNÍ VÝCHOVA</w:t>
            </w:r>
          </w:p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C37512" w:rsidRPr="00D60D10" w:rsidTr="00D60D10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60D10" w:rsidRDefault="0074204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OSOBNOSTNÍ A SOCIÁLNÍ VÝCHOVA</w:t>
            </w:r>
          </w:p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Komunikace</w:t>
            </w:r>
          </w:p>
        </w:tc>
      </w:tr>
      <w:tr w:rsidR="00C37512" w:rsidRPr="00D60D10" w:rsidTr="00D60D10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60D10" w:rsidRDefault="0074204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Jsme Evropané</w:t>
            </w:r>
          </w:p>
        </w:tc>
      </w:tr>
      <w:tr w:rsidR="00C37512" w:rsidRPr="00D60D10" w:rsidTr="00D60D10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60D10" w:rsidRDefault="0074204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MEDIÁLNÍ VÝCHOVA</w:t>
            </w:r>
          </w:p>
          <w:p w:rsidR="00C37512" w:rsidRPr="00D60D10" w:rsidRDefault="0074204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60D10">
              <w:rPr>
                <w:rFonts w:eastAsia="Calibri" w:cs="Calibri"/>
                <w:szCs w:val="22"/>
              </w:rPr>
              <w:t>Fungování a vliv médií ve společnosti</w:t>
            </w:r>
          </w:p>
        </w:tc>
      </w:tr>
    </w:tbl>
    <w:p w:rsidR="00C37512" w:rsidRDefault="00742041">
      <w:pPr>
        <w:pStyle w:val="Normal0"/>
      </w:pPr>
      <w:r>
        <w:t xml:space="preserve">  </w:t>
      </w:r>
    </w:p>
    <w:sectPr w:rsidR="00C375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0C1" w:rsidRDefault="00C100C1" w:rsidP="00D60D10">
      <w:pPr>
        <w:spacing w:line="240" w:lineRule="auto"/>
      </w:pPr>
      <w:r>
        <w:separator/>
      </w:r>
    </w:p>
  </w:endnote>
  <w:endnote w:type="continuationSeparator" w:id="0">
    <w:p w:rsidR="00C100C1" w:rsidRDefault="00C100C1" w:rsidP="00D60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D10" w:rsidRDefault="00D60D1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D10" w:rsidRPr="00093717" w:rsidRDefault="00D60D10" w:rsidP="00D60D10">
    <w:pPr>
      <w:pStyle w:val="Zpat"/>
      <w:tabs>
        <w:tab w:val="clear" w:pos="9072"/>
        <w:tab w:val="right" w:pos="14317"/>
      </w:tabs>
      <w:rPr>
        <w:sz w:val="20"/>
        <w:szCs w:val="20"/>
      </w:rPr>
    </w:pPr>
    <w:bookmarkStart w:id="2" w:name="_GoBack"/>
    <w:r w:rsidRPr="00093717">
      <w:rPr>
        <w:i/>
        <w:sz w:val="20"/>
        <w:szCs w:val="20"/>
      </w:rPr>
      <w:t>Etická výchova a kořeny evropské kultury 6</w:t>
    </w:r>
    <w:r w:rsidRPr="00093717">
      <w:rPr>
        <w:i/>
        <w:sz w:val="20"/>
        <w:szCs w:val="20"/>
      </w:rPr>
      <w:tab/>
    </w:r>
    <w:r w:rsidRPr="00093717">
      <w:rPr>
        <w:i/>
        <w:sz w:val="20"/>
        <w:szCs w:val="20"/>
      </w:rPr>
      <w:tab/>
    </w:r>
    <w:r w:rsidRPr="00093717">
      <w:rPr>
        <w:i/>
        <w:sz w:val="20"/>
        <w:szCs w:val="20"/>
      </w:rPr>
      <w:fldChar w:fldCharType="begin"/>
    </w:r>
    <w:r w:rsidRPr="00093717">
      <w:rPr>
        <w:i/>
        <w:sz w:val="20"/>
        <w:szCs w:val="20"/>
      </w:rPr>
      <w:instrText>PAGE   \* MERGEFORMAT</w:instrText>
    </w:r>
    <w:r w:rsidRPr="00093717">
      <w:rPr>
        <w:i/>
        <w:sz w:val="20"/>
        <w:szCs w:val="20"/>
      </w:rPr>
      <w:fldChar w:fldCharType="separate"/>
    </w:r>
    <w:r w:rsidRPr="00093717">
      <w:rPr>
        <w:i/>
        <w:sz w:val="20"/>
        <w:szCs w:val="20"/>
      </w:rPr>
      <w:t>1</w:t>
    </w:r>
    <w:r w:rsidRPr="00093717">
      <w:rPr>
        <w:i/>
        <w:sz w:val="20"/>
        <w:szCs w:val="20"/>
      </w:rPr>
      <w:fldChar w:fldCharType="end"/>
    </w:r>
  </w:p>
  <w:bookmarkEnd w:id="2"/>
  <w:p w:rsidR="00D60D10" w:rsidRDefault="00D60D1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D10" w:rsidRDefault="00D60D1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0C1" w:rsidRDefault="00C100C1" w:rsidP="00D60D10">
      <w:pPr>
        <w:spacing w:line="240" w:lineRule="auto"/>
      </w:pPr>
      <w:r>
        <w:separator/>
      </w:r>
    </w:p>
  </w:footnote>
  <w:footnote w:type="continuationSeparator" w:id="0">
    <w:p w:rsidR="00C100C1" w:rsidRDefault="00C100C1" w:rsidP="00D60D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D10" w:rsidRDefault="00D60D1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D10" w:rsidRPr="00093717" w:rsidRDefault="00D60D10" w:rsidP="00D60D10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093717">
      <w:rPr>
        <w:i/>
        <w:sz w:val="20"/>
        <w:szCs w:val="20"/>
      </w:rPr>
      <w:t>Základní škola Antonína Bratršovského, Saskova 34/2080, Jablonec nad Nisou</w:t>
    </w:r>
    <w:r w:rsidRPr="00093717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D60D10" w:rsidRDefault="00D60D1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D10" w:rsidRDefault="00D60D1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512"/>
    <w:rsid w:val="00093717"/>
    <w:rsid w:val="00742041"/>
    <w:rsid w:val="00C100C1"/>
    <w:rsid w:val="00C37512"/>
    <w:rsid w:val="00D6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B7B523-0AC0-4646-8DF2-8D2B1B4C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2024-09-21T12:47:00Z</dcterms:created>
  <dcterms:modified xsi:type="dcterms:W3CDTF">2024-09-23T19:29:00Z</dcterms:modified>
</cp:coreProperties>
</file>