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B1A" w:rsidRDefault="00CC1D14">
      <w:pPr>
        <w:pStyle w:val="Heading10"/>
        <w:spacing w:before="0" w:after="322"/>
      </w:pPr>
      <w:r>
        <w:t>Etická výchova a kořeny evropské kultury</w:t>
      </w:r>
      <w:r w:rsidR="00044DB6">
        <w:t xml:space="preserve">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D3B1A" w:rsidRPr="0004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044DB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044DB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044DB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EV-9-1-01 komunikuje otevřeně, pravdivě, s porozuměním pro potřeby druhých a přiměřeně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Rozvíjí základní komunikační dovednosti, uvědomuje si význam pravdivé komunikace, uvědomuj si nebezpečí lží pro mezilidské vztahy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Pravidla společenského chování Čest a dobré jméno, tajemství</w:t>
            </w:r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EV-9-1-02 respektuje velikost a důstojnost lidské osoby, objevuje vlastní jedinečnost a identitu a vytváří si zdravé sebevědomí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 xml:space="preserve">Vytváří si přiměřené sebevědomí, dále rozvíjí své </w:t>
            </w:r>
            <w:proofErr w:type="spellStart"/>
            <w:r w:rsidRPr="00044DB6">
              <w:rPr>
                <w:rFonts w:eastAsia="Calibri" w:cs="Calibri"/>
                <w:szCs w:val="22"/>
              </w:rPr>
              <w:t>sebepřijetí</w:t>
            </w:r>
            <w:proofErr w:type="spellEnd"/>
            <w:r w:rsidRPr="00044DB6">
              <w:rPr>
                <w:rFonts w:eastAsia="Calibri" w:cs="Calibri"/>
                <w:szCs w:val="22"/>
              </w:rPr>
              <w:t xml:space="preserve"> a sebepoznání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 xml:space="preserve">Přiměřené sebevědomí, </w:t>
            </w:r>
            <w:proofErr w:type="spellStart"/>
            <w:r w:rsidRPr="00044DB6">
              <w:rPr>
                <w:rFonts w:eastAsia="Calibri" w:cs="Calibri"/>
                <w:szCs w:val="22"/>
              </w:rPr>
              <w:t>seberozvoj</w:t>
            </w:r>
            <w:proofErr w:type="spellEnd"/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EV-9-1-03 analyzuje a aplikuje empatii v kolektivu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Pozitivně hodnotí situace a události, reflektuje dobro, které mu projevilo okolí a dokáže být za něj vděčný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Pozitivní hodnocení událostí a druhých</w:t>
            </w:r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EV-9-1-04 nahrazuje agresivní a pasivní chování chováním asertivním, neagresivním způsobem obhajuje svá práva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Vnímá asertivitu ve vztahu ke zdravému sebeprosazení, nahrazuje agresivní a pasivní chování chováním asertivním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Asertivita – asertivní komunikační dovednosti, zdravé sebeprosazení se</w:t>
            </w:r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EV-9-1-05 rozlišuje manipulační působení médií a identifikuje se s pozitivními prosociálními vzory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Vnímá působení vzorů ve svém životě, rozlišuje pozitivní vzory a identifikuje se s nimi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Reálné a zobrazené vzory – základní informace o vlivu vzorů na život jedince</w:t>
            </w:r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EV-9-1-06 spolupracuje i v obtížných sociálních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Dokáže jednat prosociálně i ve ztížených podmínkách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Prosociální chování</w:t>
            </w:r>
          </w:p>
        </w:tc>
      </w:tr>
      <w:tr w:rsidR="009D3B1A" w:rsidRPr="00044DB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 </w:t>
            </w:r>
            <w:r w:rsidR="00044DB6" w:rsidRPr="00044DB6">
              <w:rPr>
                <w:rFonts w:eastAsia="Calibri" w:cs="Calibri"/>
                <w:szCs w:val="22"/>
              </w:rPr>
              <w:t>D-9-4-04 ilustruje postavení jednotlivých vrstev středověké společnosti, uvede příklady románské a gotické kultury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Poznává základní hodnoty křesťanství, seznamuje se s nejznámějšími českými pověstmi a jejich hrdiny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Úloha církve ve středověku České pověsti</w:t>
            </w:r>
          </w:p>
        </w:tc>
      </w:tr>
      <w:tr w:rsidR="009D3B1A" w:rsidRPr="00044DB6" w:rsidTr="00044DB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B1A" w:rsidRPr="00044DB6" w:rsidRDefault="00CC1D14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44DB6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9D3B1A" w:rsidRPr="00044DB6" w:rsidTr="00044DB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4DB6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OSOBNOSTNÍ A SOCIÁLNÍ VÝCHOVA</w:t>
            </w:r>
          </w:p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9D3B1A" w:rsidRPr="00044DB6" w:rsidTr="00044DB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4DB6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OSOBNOSTNÍ A SOCIÁLNÍ VÝCHOVA</w:t>
            </w:r>
          </w:p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9D3B1A" w:rsidRPr="00044DB6" w:rsidTr="00044DB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4DB6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9D3B1A" w:rsidRPr="00044DB6" w:rsidTr="00044DB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4DB6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9D3B1A" w:rsidRPr="00044DB6" w:rsidRDefault="00CC1D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44DB6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044DB6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</w:tbl>
    <w:p w:rsidR="009D3B1A" w:rsidRPr="00044DB6" w:rsidRDefault="00CC1D14" w:rsidP="00044DB6">
      <w:pPr>
        <w:pStyle w:val="Normal0"/>
      </w:pPr>
      <w:r>
        <w:t> </w:t>
      </w:r>
    </w:p>
    <w:sectPr w:rsidR="009D3B1A" w:rsidRPr="00044D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A7A" w:rsidRDefault="00B45A7A" w:rsidP="00044DB6">
      <w:pPr>
        <w:spacing w:line="240" w:lineRule="auto"/>
      </w:pPr>
      <w:r>
        <w:separator/>
      </w:r>
    </w:p>
  </w:endnote>
  <w:endnote w:type="continuationSeparator" w:id="0">
    <w:p w:rsidR="00B45A7A" w:rsidRDefault="00B45A7A" w:rsidP="00044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A6C" w:rsidRDefault="00BB2A6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B6" w:rsidRPr="00BB2A6C" w:rsidRDefault="00044DB6" w:rsidP="00044DB6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2" w:name="_GoBack"/>
    <w:r w:rsidRPr="00BB2A6C">
      <w:rPr>
        <w:i/>
        <w:sz w:val="20"/>
        <w:szCs w:val="20"/>
      </w:rPr>
      <w:t>Etická výchova a kořeny evropské kultury 7</w:t>
    </w:r>
    <w:r w:rsidRPr="00BB2A6C">
      <w:rPr>
        <w:i/>
        <w:sz w:val="20"/>
        <w:szCs w:val="20"/>
      </w:rPr>
      <w:tab/>
    </w:r>
    <w:r w:rsidRPr="00BB2A6C">
      <w:rPr>
        <w:i/>
        <w:sz w:val="20"/>
        <w:szCs w:val="20"/>
      </w:rPr>
      <w:tab/>
    </w:r>
    <w:r w:rsidRPr="00BB2A6C">
      <w:rPr>
        <w:i/>
        <w:sz w:val="20"/>
        <w:szCs w:val="20"/>
      </w:rPr>
      <w:fldChar w:fldCharType="begin"/>
    </w:r>
    <w:r w:rsidRPr="00BB2A6C">
      <w:rPr>
        <w:i/>
        <w:sz w:val="20"/>
        <w:szCs w:val="20"/>
      </w:rPr>
      <w:instrText>PAGE   \* MERGEFORMAT</w:instrText>
    </w:r>
    <w:r w:rsidRPr="00BB2A6C">
      <w:rPr>
        <w:i/>
        <w:sz w:val="20"/>
        <w:szCs w:val="20"/>
      </w:rPr>
      <w:fldChar w:fldCharType="separate"/>
    </w:r>
    <w:r w:rsidRPr="00BB2A6C">
      <w:rPr>
        <w:i/>
        <w:sz w:val="20"/>
        <w:szCs w:val="20"/>
      </w:rPr>
      <w:t>1</w:t>
    </w:r>
    <w:r w:rsidRPr="00BB2A6C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A6C" w:rsidRDefault="00BB2A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A7A" w:rsidRDefault="00B45A7A" w:rsidP="00044DB6">
      <w:pPr>
        <w:spacing w:line="240" w:lineRule="auto"/>
      </w:pPr>
      <w:r>
        <w:separator/>
      </w:r>
    </w:p>
  </w:footnote>
  <w:footnote w:type="continuationSeparator" w:id="0">
    <w:p w:rsidR="00B45A7A" w:rsidRDefault="00B45A7A" w:rsidP="00044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A6C" w:rsidRDefault="00BB2A6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B6" w:rsidRPr="00BB2A6C" w:rsidRDefault="00044DB6" w:rsidP="00044DB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BB2A6C">
      <w:rPr>
        <w:i/>
        <w:sz w:val="20"/>
        <w:szCs w:val="20"/>
      </w:rPr>
      <w:t>Základní škola Antonína Bratršovského, Saskova 34/2080, Jablonec nad Nisou</w:t>
    </w:r>
    <w:r w:rsidRPr="00BB2A6C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044DB6" w:rsidRDefault="00044DB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A6C" w:rsidRDefault="00BB2A6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1A"/>
    <w:rsid w:val="00044DB6"/>
    <w:rsid w:val="009D3B1A"/>
    <w:rsid w:val="00B45A7A"/>
    <w:rsid w:val="00BB2A6C"/>
    <w:rsid w:val="00C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FB935-AB8D-4C8D-9631-4A41AE77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2024-09-21T12:50:00Z</dcterms:created>
  <dcterms:modified xsi:type="dcterms:W3CDTF">2024-09-23T19:30:00Z</dcterms:modified>
</cp:coreProperties>
</file>