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</w:rPr>
        <w:t>ETICKÁ VÝCHOVA</w:t>
      </w:r>
    </w:p>
    <w:p w14:paraId="00000002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04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48"/>
        <w:jc w:val="center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5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 vymezení</w:t>
      </w:r>
    </w:p>
    <w:p w14:paraId="00000006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07" w14:textId="115615F1" w:rsidR="002005BC" w:rsidRDefault="00025E0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</w:t>
      </w:r>
      <w:r w:rsidR="00C86B72">
        <w:rPr>
          <w:rFonts w:ascii="Garamond" w:eastAsia="Garamond" w:hAnsi="Garamond" w:cs="Garamond"/>
          <w:b/>
          <w:color w:val="000000"/>
          <w:sz w:val="24"/>
          <w:szCs w:val="24"/>
        </w:rPr>
        <w:t>Etická výchova</w:t>
      </w:r>
      <w:r w:rsidR="00C86B72">
        <w:rPr>
          <w:rFonts w:ascii="Garamond" w:eastAsia="Garamond" w:hAnsi="Garamond" w:cs="Garamond"/>
          <w:color w:val="000000"/>
          <w:sz w:val="24"/>
          <w:szCs w:val="24"/>
        </w:rPr>
        <w:t xml:space="preserve"> umožňuje žákům a žákyním postupně dojít k morální zralosti ve smyslu pozitivní hodnotové orientace, která spočívá v úctě k člověku a k prostředí, ve kterém člověk žije. Klíčovým termínem je „</w:t>
      </w:r>
      <w:proofErr w:type="spellStart"/>
      <w:r w:rsidR="00C86B72">
        <w:rPr>
          <w:rFonts w:ascii="Garamond" w:eastAsia="Garamond" w:hAnsi="Garamond" w:cs="Garamond"/>
          <w:color w:val="000000"/>
          <w:sz w:val="24"/>
          <w:szCs w:val="24"/>
        </w:rPr>
        <w:t>prosociálnost</w:t>
      </w:r>
      <w:proofErr w:type="spellEnd"/>
      <w:r w:rsidR="00C86B72">
        <w:rPr>
          <w:rFonts w:ascii="Garamond" w:eastAsia="Garamond" w:hAnsi="Garamond" w:cs="Garamond"/>
          <w:color w:val="000000"/>
          <w:sz w:val="24"/>
          <w:szCs w:val="24"/>
        </w:rPr>
        <w:t>“. Prosociální chování je chování, které je zaměřen</w:t>
      </w:r>
      <w:r w:rsidR="00C86B72">
        <w:rPr>
          <w:rFonts w:ascii="Garamond" w:eastAsia="Garamond" w:hAnsi="Garamond" w:cs="Garamond"/>
          <w:color w:val="000000"/>
          <w:sz w:val="24"/>
          <w:szCs w:val="24"/>
        </w:rPr>
        <w:t>o na pomoc nebo prospěch jiných osob, skupin nebo společenských cílů, bez aktuálního očekávání odměny.</w:t>
      </w:r>
    </w:p>
    <w:p w14:paraId="00000008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0B" w14:textId="3C573CC0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První</w:t>
      </w:r>
      <w:r>
        <w:rPr>
          <w:rFonts w:ascii="Garamond" w:eastAsia="Garamond" w:hAnsi="Garamond" w:cs="Garamond"/>
          <w:sz w:val="24"/>
          <w:szCs w:val="24"/>
        </w:rPr>
        <w:t xml:space="preserve"> roky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etické výchovy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jsou věnované </w:t>
      </w:r>
      <w:r w:rsidR="00025E03">
        <w:rPr>
          <w:rFonts w:ascii="Garamond" w:eastAsia="Garamond" w:hAnsi="Garamond" w:cs="Garamond"/>
          <w:color w:val="000000"/>
          <w:sz w:val="24"/>
          <w:szCs w:val="24"/>
        </w:rPr>
        <w:t>tematickým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okruhům: </w:t>
      </w:r>
    </w:p>
    <w:p w14:paraId="0000000C" w14:textId="77777777" w:rsidR="002005BC" w:rsidRDefault="00C86B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Komunikace</w:t>
      </w:r>
    </w:p>
    <w:p w14:paraId="0000000D" w14:textId="77777777" w:rsidR="002005BC" w:rsidRDefault="00C86B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Důstojnost lidské osoby</w:t>
      </w:r>
    </w:p>
    <w:p w14:paraId="0000000E" w14:textId="77777777" w:rsidR="002005BC" w:rsidRDefault="00C86B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Úcta k sobě</w:t>
      </w:r>
    </w:p>
    <w:p w14:paraId="0000000F" w14:textId="77777777" w:rsidR="002005BC" w:rsidRDefault="00C86B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Pozitivní hodnocení druhých</w:t>
      </w:r>
    </w:p>
    <w:p w14:paraId="00000010" w14:textId="77777777" w:rsidR="002005BC" w:rsidRDefault="00C86B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Tvořivost a iniciativa</w:t>
      </w:r>
    </w:p>
    <w:p w14:paraId="00000011" w14:textId="77777777" w:rsidR="002005BC" w:rsidRDefault="00C86B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Vyjádření a komunikace citů</w:t>
      </w:r>
    </w:p>
    <w:p w14:paraId="00000012" w14:textId="77777777" w:rsidR="002005BC" w:rsidRDefault="00C86B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Empatie</w:t>
      </w:r>
    </w:p>
    <w:p w14:paraId="00000013" w14:textId="77777777" w:rsidR="002005BC" w:rsidRDefault="00C86B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Asertivita</w:t>
      </w:r>
    </w:p>
    <w:p w14:paraId="00000014" w14:textId="77777777" w:rsidR="002005BC" w:rsidRDefault="00C86B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Reálné a zobrazené vzory</w:t>
      </w:r>
    </w:p>
    <w:p w14:paraId="00000015" w14:textId="77777777" w:rsidR="002005BC" w:rsidRDefault="00C86B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Pomoc,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přátelství a spolupráce</w:t>
      </w:r>
    </w:p>
    <w:p w14:paraId="00000016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9" w14:textId="78A66A9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</w:t>
      </w:r>
      <w:r w:rsidR="00025E03">
        <w:rPr>
          <w:rFonts w:ascii="Garamond" w:eastAsia="Garamond" w:hAnsi="Garamond" w:cs="Garamond"/>
          <w:color w:val="000000"/>
          <w:sz w:val="24"/>
          <w:szCs w:val="24"/>
        </w:rPr>
        <w:t xml:space="preserve">  </w:t>
      </w:r>
      <w:r>
        <w:rPr>
          <w:rFonts w:ascii="Garamond" w:eastAsia="Garamond" w:hAnsi="Garamond" w:cs="Garamond"/>
          <w:sz w:val="24"/>
          <w:szCs w:val="24"/>
        </w:rPr>
        <w:t>Poté se etická výchova věnuje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aplikačním tématům, která úzce souvisejí s každodenní životem každého člověka.</w:t>
      </w:r>
    </w:p>
    <w:p w14:paraId="7CC7BCC5" w14:textId="235421C9" w:rsidR="00025E03" w:rsidRDefault="00025E03">
      <w:pPr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br w:type="page"/>
      </w:r>
    </w:p>
    <w:p w14:paraId="0000001B" w14:textId="7C05923A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lastRenderedPageBreak/>
        <w:t>Časové a organizační vymezení</w:t>
      </w:r>
    </w:p>
    <w:p w14:paraId="0000001C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D" w14:textId="69ADCBB4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Předmět je </w:t>
      </w:r>
      <w:r w:rsidRPr="00025E03">
        <w:rPr>
          <w:rFonts w:ascii="Garamond" w:eastAsia="Garamond" w:hAnsi="Garamond" w:cs="Garamond"/>
          <w:sz w:val="24"/>
          <w:szCs w:val="24"/>
        </w:rPr>
        <w:t>vyučován</w:t>
      </w:r>
      <w:r w:rsidRPr="00025E03">
        <w:rPr>
          <w:rFonts w:ascii="Garamond" w:eastAsia="Garamond" w:hAnsi="Garamond" w:cs="Garamond"/>
          <w:sz w:val="24"/>
          <w:szCs w:val="24"/>
        </w:rPr>
        <w:t xml:space="preserve"> </w:t>
      </w:r>
      <w:r w:rsidRPr="00025E03">
        <w:rPr>
          <w:rFonts w:ascii="Garamond" w:eastAsia="Garamond" w:hAnsi="Garamond" w:cs="Garamond"/>
          <w:sz w:val="24"/>
          <w:szCs w:val="24"/>
        </w:rPr>
        <w:t xml:space="preserve">v 1. - </w:t>
      </w:r>
      <w:r w:rsidR="00025E03">
        <w:rPr>
          <w:rFonts w:ascii="Garamond" w:eastAsia="Garamond" w:hAnsi="Garamond" w:cs="Garamond"/>
          <w:sz w:val="24"/>
          <w:szCs w:val="24"/>
        </w:rPr>
        <w:t>5</w:t>
      </w:r>
      <w:r w:rsidRPr="00025E03">
        <w:rPr>
          <w:rFonts w:ascii="Garamond" w:eastAsia="Garamond" w:hAnsi="Garamond" w:cs="Garamond"/>
          <w:sz w:val="24"/>
          <w:szCs w:val="24"/>
        </w:rPr>
        <w:t>. ročníku</w:t>
      </w:r>
      <w:r w:rsidRPr="00025E03">
        <w:rPr>
          <w:rFonts w:ascii="Garamond" w:eastAsia="Garamond" w:hAnsi="Garamond" w:cs="Garamond"/>
          <w:sz w:val="24"/>
          <w:szCs w:val="24"/>
        </w:rPr>
        <w:t xml:space="preserve"> s časovou dotací 1 hodina</w:t>
      </w:r>
      <w:r w:rsidRPr="00025E03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týdně a jeho výuka probíhá ve třídě. </w:t>
      </w:r>
    </w:p>
    <w:p w14:paraId="0000001E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F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Formy a metody práce</w:t>
      </w:r>
    </w:p>
    <w:p w14:paraId="00000020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1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Etická výchova využívá moderních pedagogicko-psychologických metod, které poskytují zkušenost a umožňují vytvořit si vlastní úsudek. Děti se učí z vlastního prožívání a zážitků, které potom přirozeným způsobem ovlivňují jejich postoje a chování. </w:t>
      </w:r>
    </w:p>
    <w:p w14:paraId="00000022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3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Učitel/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ka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zůstává v pozadí, hlavní úlohu má v tom, že vytvoří prostředí, kde děti mají o čem uvažovat, diskutovat, kde si mohou hrát a experimentovat.</w:t>
      </w:r>
    </w:p>
    <w:p w14:paraId="00000024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5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Cesta žáků a žákyň k přijetí předkládané hodnoty nebo způsobu chování má čtyři stupně:</w:t>
      </w:r>
    </w:p>
    <w:p w14:paraId="00000026" w14:textId="77777777" w:rsidR="002005BC" w:rsidRDefault="00C86B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Kognitivní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senzibilizace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zcitlivění pro vnímané, poznávané </w:t>
      </w:r>
    </w:p>
    <w:p w14:paraId="00000027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54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Formy – pozorování, psychohry, na 1. stupni hry a pohádky</w:t>
      </w:r>
    </w:p>
    <w:p w14:paraId="00000028" w14:textId="77777777" w:rsidR="002005BC" w:rsidRDefault="00C86B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Nácvik ve třídě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vyzkoušení určitých způsobů chování s jeho důsledky </w:t>
      </w:r>
    </w:p>
    <w:p w14:paraId="00000029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54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Formy – hraní rolí, scénky, slohová práce, interview</w:t>
      </w:r>
    </w:p>
    <w:p w14:paraId="0000002A" w14:textId="77777777" w:rsidR="002005BC" w:rsidRDefault="00C86B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Reálná zkušenost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slouží k upevnění osvojených způsobilostí a postojů</w:t>
      </w:r>
    </w:p>
    <w:p w14:paraId="0000002B" w14:textId="77777777" w:rsidR="002005BC" w:rsidRDefault="00C86B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Hodnotová reflexe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(zevšeobecnění a transfer) – promítá se do všech činností a zajišťuje uplatnění etických hodnot v reálném životě</w:t>
      </w:r>
    </w:p>
    <w:p w14:paraId="0000002C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D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E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Hodnocení</w:t>
      </w:r>
    </w:p>
    <w:p w14:paraId="0000002F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0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Předmět respektuje způsob hodnocení do</w:t>
      </w:r>
      <w:r>
        <w:rPr>
          <w:rFonts w:ascii="Garamond" w:eastAsia="Garamond" w:hAnsi="Garamond" w:cs="Garamond"/>
          <w:color w:val="000000"/>
          <w:sz w:val="24"/>
          <w:szCs w:val="24"/>
        </w:rPr>
        <w:t>hodnutý školou.</w:t>
      </w:r>
    </w:p>
    <w:p w14:paraId="00000031" w14:textId="2E948A74" w:rsidR="00025E03" w:rsidRDefault="00025E03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5DA76846" w14:textId="77777777" w:rsidR="007242D1" w:rsidRDefault="007242D1" w:rsidP="007242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V tomto předmětu jsou realizována následující </w:t>
      </w:r>
      <w:r>
        <w:rPr>
          <w:rFonts w:ascii="Garamond" w:eastAsia="Garamond" w:hAnsi="Garamond" w:cs="Garamond"/>
          <w:b/>
          <w:sz w:val="24"/>
          <w:szCs w:val="24"/>
        </w:rPr>
        <w:t>průřezová témata:</w:t>
      </w:r>
    </w:p>
    <w:p w14:paraId="7A581B72" w14:textId="77777777" w:rsidR="007242D1" w:rsidRDefault="007242D1" w:rsidP="007242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121D256" w14:textId="6FE5B526" w:rsidR="007242D1" w:rsidRPr="007242D1" w:rsidRDefault="007242D1" w:rsidP="007242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7242D1">
        <w:rPr>
          <w:rFonts w:ascii="Garamond" w:eastAsia="Garamond" w:hAnsi="Garamond" w:cs="Garamond"/>
          <w:b/>
          <w:i/>
          <w:sz w:val="24"/>
          <w:szCs w:val="24"/>
        </w:rPr>
        <w:t xml:space="preserve">Osobnostní a sociální výchova – OSV – </w:t>
      </w:r>
      <w:r w:rsidRPr="007242D1">
        <w:rPr>
          <w:rFonts w:ascii="Garamond" w:eastAsia="Garamond" w:hAnsi="Garamond" w:cs="Garamond"/>
          <w:sz w:val="24"/>
          <w:szCs w:val="24"/>
        </w:rPr>
        <w:t xml:space="preserve">Rozvoj schopností poznávání, Sebepoznání a sebepojetí, </w:t>
      </w:r>
      <w:r w:rsidRPr="007242D1">
        <w:rPr>
          <w:rFonts w:ascii="Garamond" w:eastAsia="Garamond" w:hAnsi="Garamond"/>
          <w:sz w:val="24"/>
          <w:szCs w:val="24"/>
        </w:rPr>
        <w:t>Mezilidské vztahy, Komunikace</w:t>
      </w:r>
      <w:r w:rsidRPr="007242D1">
        <w:rPr>
          <w:rFonts w:ascii="Garamond" w:eastAsia="Garamond" w:hAnsi="Garamond"/>
        </w:rPr>
        <w:t>,</w:t>
      </w:r>
      <w:r w:rsidRPr="007242D1">
        <w:rPr>
          <w:rFonts w:ascii="Garamond" w:eastAsia="Garamond" w:hAnsi="Garamond" w:cs="Garamond"/>
          <w:sz w:val="24"/>
          <w:szCs w:val="24"/>
        </w:rPr>
        <w:t xml:space="preserve"> Hodnoty, postoje, praktická etika, Řešení problémů a rozhodovací dovednosti</w:t>
      </w:r>
      <w:r w:rsidRPr="007242D1">
        <w:rPr>
          <w:rFonts w:ascii="Garamond" w:eastAsia="Garamond" w:hAnsi="Garamond" w:cs="Garamond"/>
          <w:sz w:val="24"/>
          <w:szCs w:val="24"/>
        </w:rPr>
        <w:t>, Kreativita</w:t>
      </w:r>
    </w:p>
    <w:p w14:paraId="16361B1B" w14:textId="2CC0B6F2" w:rsidR="007242D1" w:rsidRPr="007242D1" w:rsidRDefault="007242D1" w:rsidP="007242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7242D1">
        <w:rPr>
          <w:rFonts w:ascii="Garamond" w:eastAsia="Garamond" w:hAnsi="Garamond" w:cs="Garamond"/>
          <w:b/>
          <w:i/>
          <w:sz w:val="24"/>
          <w:szCs w:val="24"/>
        </w:rPr>
        <w:t>Výchova demokratického občana – VDO –</w:t>
      </w:r>
      <w:r w:rsidRPr="007242D1">
        <w:rPr>
          <w:rFonts w:ascii="Garamond" w:eastAsia="Garamond" w:hAnsi="Garamond" w:cs="Garamond"/>
          <w:sz w:val="24"/>
          <w:szCs w:val="24"/>
        </w:rPr>
        <w:t>Občanská společnost a škola</w:t>
      </w:r>
    </w:p>
    <w:p w14:paraId="13905E0F" w14:textId="77777777" w:rsidR="002005BC" w:rsidRDefault="002005BC" w:rsidP="007242D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3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bookmarkStart w:id="0" w:name="_Hlk178020106"/>
      <w:r>
        <w:rPr>
          <w:rFonts w:ascii="Garamond" w:eastAsia="Garamond" w:hAnsi="Garamond" w:cs="Garamond"/>
          <w:b/>
          <w:color w:val="000000"/>
          <w:sz w:val="24"/>
          <w:szCs w:val="24"/>
        </w:rPr>
        <w:t>Výchovné a vzdělávací strategie pro rozvoj klíčových kompetencí žáků a žákyň</w:t>
      </w:r>
    </w:p>
    <w:p w14:paraId="00000034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5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Při porovnání cílů vzdělání, klíčových kompetencí a obsahu jednotlivých oblastí s projektem etické výchovy zjistíme, že nejen korespondují, ale v některých oblastech etická výchova kompetence dále rozvíjí. Nabízí ale jiný způsob než ostatní předměty.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Nejde o prosté osvojení si určitého objemu informací, ale o rozvoj volních, hodnotových a postojových stránek osobnosti, o budování sebedůvěry a integrity každého žáka a každé žákyně. </w:t>
      </w:r>
    </w:p>
    <w:p w14:paraId="00000036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7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učení</w:t>
      </w:r>
    </w:p>
    <w:p w14:paraId="00000038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39" w14:textId="77777777" w:rsidR="002005BC" w:rsidRDefault="00C86B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v předmětu systematicky zabý</w:t>
      </w:r>
      <w:r>
        <w:rPr>
          <w:rFonts w:ascii="Garamond" w:eastAsia="Garamond" w:hAnsi="Garamond" w:cs="Garamond"/>
          <w:color w:val="000000"/>
          <w:sz w:val="24"/>
          <w:szCs w:val="24"/>
        </w:rPr>
        <w:t>vá etickým rozměrem života</w:t>
      </w:r>
    </w:p>
    <w:p w14:paraId="0000003A" w14:textId="77777777" w:rsidR="002005BC" w:rsidRDefault="00C86B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pomocí obsahu učební látky rozvíjí schopnosti žáků a žákyň vnímat události svého života a zpracovávat je jako životní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 xml:space="preserve">zkušenost,   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           tj. schopnost transformovat na základě reflexe prožitých událostí své jednání v bu</w:t>
      </w:r>
      <w:r>
        <w:rPr>
          <w:rFonts w:ascii="Garamond" w:eastAsia="Garamond" w:hAnsi="Garamond" w:cs="Garamond"/>
          <w:color w:val="000000"/>
          <w:sz w:val="24"/>
          <w:szCs w:val="24"/>
        </w:rPr>
        <w:t>doucnosti</w:t>
      </w:r>
    </w:p>
    <w:p w14:paraId="0000003B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C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řešení problémů</w:t>
      </w:r>
    </w:p>
    <w:p w14:paraId="0000003D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3E" w14:textId="0EA19374" w:rsidR="002005BC" w:rsidRPr="007242D1" w:rsidRDefault="00C86B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poskytuje při vyučování dostatek příležitostí k reflexi problémových situací, o jejichž řešení s žáky a žákyněmi diskutuje a vede je k tomu, aby zdůvodňovali návrhy svých řešení a hledali nejlepší. Rozvíjení této dovednosti nabízí především samostatný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téma</w:t>
      </w:r>
      <w:r>
        <w:rPr>
          <w:rFonts w:ascii="Garamond" w:eastAsia="Garamond" w:hAnsi="Garamond" w:cs="Garamond"/>
          <w:color w:val="000000"/>
          <w:sz w:val="24"/>
          <w:szCs w:val="24"/>
        </w:rPr>
        <w:t>tický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okruh Tvořivost a iniciativa a Asertivita.</w:t>
      </w:r>
    </w:p>
    <w:p w14:paraId="67A2805C" w14:textId="6023449A" w:rsidR="007242D1" w:rsidRDefault="007242D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0000043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bookmarkStart w:id="1" w:name="_GoBack"/>
      <w:bookmarkEnd w:id="1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komunikativní</w:t>
      </w:r>
    </w:p>
    <w:p w14:paraId="00000044" w14:textId="77777777" w:rsidR="002005BC" w:rsidRDefault="00C86B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Jedním z hlavních témat etické výchovy je samostatný okruh Komunikace. </w:t>
      </w:r>
    </w:p>
    <w:p w14:paraId="00000045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Učitel / Učitelka</w:t>
      </w:r>
    </w:p>
    <w:p w14:paraId="00000046" w14:textId="77777777" w:rsidR="002005BC" w:rsidRDefault="00C86B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žákům a žákyním nabízí osvojení si základních dovedností verbální i neverbální komunika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ce a jejich používání v mezilidských vztazích (pozdrav, úsměv, prosba, poděkování, omluva) </w:t>
      </w:r>
    </w:p>
    <w:p w14:paraId="00000047" w14:textId="77777777" w:rsidR="002005BC" w:rsidRDefault="00C86B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otevřené a ohleduplné komunikaci tak, aby vytvářeli srdečné prosociální vztahy</w:t>
      </w:r>
    </w:p>
    <w:p w14:paraId="00000048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9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sociální a personální</w:t>
      </w:r>
    </w:p>
    <w:p w14:paraId="0000004A" w14:textId="77777777" w:rsidR="002005BC" w:rsidRDefault="00C86B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Samostatné okruhy Důstojnost l</w:t>
      </w:r>
      <w:r>
        <w:rPr>
          <w:rFonts w:ascii="Garamond" w:eastAsia="Garamond" w:hAnsi="Garamond" w:cs="Garamond"/>
          <w:color w:val="000000"/>
          <w:sz w:val="24"/>
          <w:szCs w:val="24"/>
        </w:rPr>
        <w:t>idské osoby a úcta a Pozitivní hodnocení druhých nabízejí žákům a žákyním rozvíjet a prohlubovat poznávání sebe, posilovat zdravé sebevědomí, rozvíjet úctu k druhým ve škole, v rodině i na veřejnosti a pozitivně hodnotit situace a události v každodenním ži</w:t>
      </w:r>
      <w:r>
        <w:rPr>
          <w:rFonts w:ascii="Garamond" w:eastAsia="Garamond" w:hAnsi="Garamond" w:cs="Garamond"/>
          <w:color w:val="000000"/>
          <w:sz w:val="24"/>
          <w:szCs w:val="24"/>
        </w:rPr>
        <w:t>votě.</w:t>
      </w:r>
    </w:p>
    <w:p w14:paraId="0000004B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C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občanské</w:t>
      </w:r>
    </w:p>
    <w:p w14:paraId="0000004D" w14:textId="77777777" w:rsidR="002005BC" w:rsidRDefault="00C86B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Poslední dva základní okruhy projektu etické výchovy Spolupráce, pomoc, přátelství a Komplexní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prosociálnost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nabízejí žákům a žákyním osvojení si schopnosti spolupracovat, dávat, dělit se, respektovat práva a názory jiných. </w:t>
      </w:r>
    </w:p>
    <w:p w14:paraId="0000004E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</w:t>
      </w:r>
      <w:r>
        <w:rPr>
          <w:rFonts w:ascii="Garamond" w:eastAsia="Garamond" w:hAnsi="Garamond" w:cs="Garamond"/>
          <w:color w:val="000000"/>
          <w:sz w:val="24"/>
          <w:szCs w:val="24"/>
        </w:rPr>
        <w:t>itel / Učitelka</w:t>
      </w:r>
    </w:p>
    <w:p w14:paraId="0000004F" w14:textId="77777777" w:rsidR="002005BC" w:rsidRDefault="00C86B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rozvíjí a prohlubuje úctu k životu ve všech jeho podobách (ochrana přírody). Žáci a žákyně mohou poznat a zapojit se do různých humanitárních aktivit v místě bydliště.</w:t>
      </w:r>
    </w:p>
    <w:p w14:paraId="00000050" w14:textId="77777777" w:rsidR="002005BC" w:rsidRDefault="002005B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1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pracovní</w:t>
      </w:r>
    </w:p>
    <w:p w14:paraId="00000052" w14:textId="77777777" w:rsidR="002005BC" w:rsidRDefault="00C86B7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3" w14:textId="77777777" w:rsidR="002005BC" w:rsidRDefault="00C86B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formulování, stanovení a dodržování pravidel práce a společné práci ve skupinách</w:t>
      </w:r>
    </w:p>
    <w:p w14:paraId="00000054" w14:textId="77777777" w:rsidR="002005BC" w:rsidRDefault="00C86B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rozvíjí v nich zdravý postoj k ekonomickým prostředkům a schopnost dávat a dělit se</w:t>
      </w:r>
    </w:p>
    <w:p w14:paraId="00000055" w14:textId="77777777" w:rsidR="002005BC" w:rsidRDefault="00C86B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podporuje a rozvíjí zájem o otázky národního hospodářství, vztahy mezi ekonomikou a etikou a o etické aspekty volby svého povolání</w:t>
      </w:r>
      <w:bookmarkEnd w:id="0"/>
    </w:p>
    <w:sectPr w:rsidR="002005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1AE38" w14:textId="77777777" w:rsidR="00C86B72" w:rsidRDefault="00C86B72">
      <w:r>
        <w:separator/>
      </w:r>
    </w:p>
  </w:endnote>
  <w:endnote w:type="continuationSeparator" w:id="0">
    <w:p w14:paraId="5959DA77" w14:textId="77777777" w:rsidR="00C86B72" w:rsidRDefault="00C8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A" w14:textId="77777777" w:rsidR="002005BC" w:rsidRDefault="00C86B7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5B" w14:textId="77777777" w:rsidR="002005BC" w:rsidRDefault="002005B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C" w14:textId="77777777" w:rsidR="002005BC" w:rsidRDefault="002005B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Garamond" w:eastAsia="Garamond" w:hAnsi="Garamond" w:cs="Garamond"/>
        <w:color w:val="000000"/>
        <w:sz w:val="24"/>
        <w:szCs w:val="24"/>
      </w:rPr>
    </w:pPr>
  </w:p>
  <w:p w14:paraId="0000005E" w14:textId="22A55778" w:rsidR="002005BC" w:rsidRDefault="00025E03" w:rsidP="00025E03">
    <w:pPr>
      <w:pStyle w:val="Zpat"/>
      <w:tabs>
        <w:tab w:val="clear" w:pos="9072"/>
        <w:tab w:val="right" w:pos="14034"/>
      </w:tabs>
      <w:rPr>
        <w:color w:val="000000"/>
        <w:sz w:val="24"/>
      </w:rPr>
    </w:pPr>
    <w:r>
      <w:rPr>
        <w:i/>
        <w:sz w:val="20"/>
        <w:szCs w:val="20"/>
      </w:rPr>
      <w:t>Etická výchova – charakteristika předmětu</w:t>
    </w:r>
    <w:r w:rsidRPr="003C1CA2">
      <w:rPr>
        <w:i/>
        <w:sz w:val="20"/>
        <w:szCs w:val="20"/>
      </w:rPr>
      <w:tab/>
    </w:r>
    <w:r w:rsidRPr="003C1CA2">
      <w:rPr>
        <w:i/>
        <w:sz w:val="20"/>
        <w:szCs w:val="20"/>
      </w:rPr>
      <w:tab/>
    </w:r>
    <w:r w:rsidRPr="003C1CA2">
      <w:rPr>
        <w:i/>
        <w:sz w:val="20"/>
        <w:szCs w:val="20"/>
      </w:rPr>
      <w:fldChar w:fldCharType="begin"/>
    </w:r>
    <w:r w:rsidRPr="003C1CA2">
      <w:rPr>
        <w:i/>
        <w:sz w:val="20"/>
        <w:szCs w:val="20"/>
      </w:rPr>
      <w:instrText>PAGE   \* MERGEFORMAT</w:instrText>
    </w:r>
    <w:r w:rsidRPr="003C1CA2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3C1CA2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9" w14:textId="77777777" w:rsidR="002005BC" w:rsidRDefault="002005B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AFB3B" w14:textId="77777777" w:rsidR="00C86B72" w:rsidRDefault="00C86B72">
      <w:r>
        <w:separator/>
      </w:r>
    </w:p>
  </w:footnote>
  <w:footnote w:type="continuationSeparator" w:id="0">
    <w:p w14:paraId="04A419E5" w14:textId="77777777" w:rsidR="00C86B72" w:rsidRDefault="00C86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7" w14:textId="77777777" w:rsidR="002005BC" w:rsidRDefault="002005B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E3710" w14:textId="20E908CC" w:rsidR="00025E03" w:rsidRPr="003C1CA2" w:rsidRDefault="00025E03" w:rsidP="007242D1">
    <w:pPr>
      <w:pStyle w:val="Zhlav"/>
      <w:tabs>
        <w:tab w:val="clear" w:pos="4680"/>
        <w:tab w:val="left" w:pos="7848"/>
        <w:tab w:val="right" w:pos="14317"/>
      </w:tabs>
      <w:rPr>
        <w:i/>
        <w:sz w:val="20"/>
        <w:szCs w:val="20"/>
      </w:rPr>
    </w:pPr>
    <w:bookmarkStart w:id="2" w:name="_Hlk177473616"/>
    <w:bookmarkStart w:id="3" w:name="_Hlk177473617"/>
    <w:bookmarkStart w:id="4" w:name="_Hlk178015543"/>
    <w:bookmarkStart w:id="5" w:name="_Hlk178015544"/>
    <w:r w:rsidRPr="003C1CA2">
      <w:rPr>
        <w:i/>
        <w:sz w:val="20"/>
        <w:szCs w:val="20"/>
      </w:rPr>
      <w:t>Základní škola Antonína Bratršovského, Saskova 34/2080, Jablonec nad Nisou</w:t>
    </w:r>
    <w:r w:rsidRPr="003C1CA2">
      <w:rPr>
        <w:i/>
        <w:sz w:val="20"/>
        <w:szCs w:val="20"/>
      </w:rPr>
      <w:tab/>
    </w:r>
    <w:r w:rsidR="007242D1"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Pr="003C1CA2">
      <w:rPr>
        <w:i/>
        <w:sz w:val="20"/>
        <w:szCs w:val="20"/>
      </w:rPr>
      <w:t>ŠVP ZV Škola pro život, platnost od 1. 9. 2024</w:t>
    </w:r>
    <w:bookmarkEnd w:id="2"/>
    <w:bookmarkEnd w:id="3"/>
  </w:p>
  <w:bookmarkEnd w:id="4"/>
  <w:bookmarkEnd w:id="5"/>
  <w:p w14:paraId="00000058" w14:textId="77777777" w:rsidR="002005BC" w:rsidRDefault="002005B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6" w14:textId="77777777" w:rsidR="002005BC" w:rsidRDefault="002005B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52B"/>
    <w:multiLevelType w:val="multilevel"/>
    <w:tmpl w:val="494C7BA4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39B356A"/>
    <w:multiLevelType w:val="multilevel"/>
    <w:tmpl w:val="DCE86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964F66"/>
    <w:multiLevelType w:val="multilevel"/>
    <w:tmpl w:val="A53CA194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A693FAF"/>
    <w:multiLevelType w:val="multilevel"/>
    <w:tmpl w:val="DE6EE44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3072E72"/>
    <w:multiLevelType w:val="multilevel"/>
    <w:tmpl w:val="1A4C458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BC"/>
    <w:rsid w:val="00025E03"/>
    <w:rsid w:val="002005BC"/>
    <w:rsid w:val="007242D1"/>
    <w:rsid w:val="0087774C"/>
    <w:rsid w:val="00C8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9C60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  <w:link w:val="ZhlavChar"/>
    <w:uiPriority w:val="99"/>
    <w:unhideWhenUsed/>
    <w:rsid w:val="00025E0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ZhlavChar">
    <w:name w:val="Záhlaví Char"/>
    <w:basedOn w:val="Standardnpsmoodstavce"/>
    <w:link w:val="Zhlav"/>
    <w:uiPriority w:val="99"/>
    <w:rsid w:val="00025E03"/>
    <w:rPr>
      <w:rFonts w:asciiTheme="minorHAnsi" w:eastAsiaTheme="minorEastAsia" w:hAnsiTheme="minorHAnsi"/>
      <w:sz w:val="22"/>
      <w:szCs w:val="22"/>
    </w:rPr>
  </w:style>
  <w:style w:type="paragraph" w:styleId="Zpat">
    <w:name w:val="footer"/>
    <w:basedOn w:val="Normln"/>
    <w:link w:val="ZpatChar"/>
    <w:uiPriority w:val="99"/>
    <w:unhideWhenUsed/>
    <w:rsid w:val="00025E03"/>
    <w:pPr>
      <w:tabs>
        <w:tab w:val="center" w:pos="4536"/>
        <w:tab w:val="right" w:pos="9072"/>
      </w:tabs>
      <w:jc w:val="both"/>
    </w:pPr>
    <w:rPr>
      <w:rFonts w:asciiTheme="minorHAnsi" w:eastAsiaTheme="minorEastAsia" w:hAnsiTheme="minorHAnsi"/>
      <w:sz w:val="22"/>
      <w:szCs w:val="24"/>
    </w:rPr>
  </w:style>
  <w:style w:type="character" w:customStyle="1" w:styleId="ZpatChar">
    <w:name w:val="Zápatí Char"/>
    <w:basedOn w:val="Standardnpsmoodstavce"/>
    <w:link w:val="Zpat"/>
    <w:uiPriority w:val="99"/>
    <w:rsid w:val="00025E03"/>
    <w:rPr>
      <w:rFonts w:asciiTheme="minorHAnsi" w:eastAsiaTheme="minorEastAsia" w:hAnsiTheme="minorHAns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738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Kateřina Khailová</dc:creator>
  <cp:lastModifiedBy>Kateřina Khailová</cp:lastModifiedBy>
  <cp:revision>3</cp:revision>
  <dcterms:created xsi:type="dcterms:W3CDTF">2024-09-23T19:48:00Z</dcterms:created>
  <dcterms:modified xsi:type="dcterms:W3CDTF">2024-09-23T20:18:00Z</dcterms:modified>
</cp:coreProperties>
</file>