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15F" w:rsidRDefault="005925B5">
      <w:pPr>
        <w:pStyle w:val="Heading10"/>
        <w:spacing w:before="0" w:after="322"/>
      </w:pPr>
      <w:r>
        <w:t>Etická výchova</w:t>
      </w:r>
      <w:r w:rsidR="00B201E5">
        <w:t xml:space="preserve"> 4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2A015F" w:rsidRPr="00B201E5" w:rsidTr="00B20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015F" w:rsidRPr="00B201E5" w:rsidRDefault="00B201E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015F" w:rsidRPr="00B201E5" w:rsidRDefault="00B201E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015F" w:rsidRPr="00B201E5" w:rsidRDefault="00B201E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B201E5" w:rsidRPr="00B201E5" w:rsidTr="00B201E5">
        <w:trPr>
          <w:trHeight w:val="244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V-3-1-01 si osvojí oslovování křestními jmény, používání vhodných forem pozdravu, naslouchání, dodržování jednoduchých komunikačních pravidel ve třídě, poděkování, omluvu, přiměřenou gestikulaci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Užívá oslovování křestními jmény, pozdrav, úsměv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Oceňuje jedinečnost druhého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Stanoví pravidla práce</w:t>
            </w:r>
          </w:p>
          <w:p w:rsidR="00B201E5" w:rsidRPr="00B201E5" w:rsidRDefault="00B201E5" w:rsidP="00E850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Používá jednoduchá komunikační pravidla ve třídě, poděkování, prosbu, omluvu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Představí se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Jméno, každý je jedinečný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Vytvoření pravidel práce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Pozdrav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Otázka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Poděkování, prosba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Omluva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Rozhovor</w:t>
            </w:r>
          </w:p>
          <w:p w:rsidR="00B201E5" w:rsidRPr="00B201E5" w:rsidRDefault="00B201E5" w:rsidP="00AC423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Vyprávění</w:t>
            </w:r>
          </w:p>
        </w:tc>
      </w:tr>
      <w:tr w:rsidR="00B201E5" w:rsidRPr="00B201E5" w:rsidTr="00B201E5">
        <w:trPr>
          <w:trHeight w:val="19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EV-5-1-01 reflektuje důležitost prvků neverbální komunikace, eliminuje hrubé výrazy z verbální komunikace, zvládá položit vhodnou otázku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Umí vyjádřit vlastními slovy svá přání, zážitky a zkušenosti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Vnímá důležitost neverbální komunikace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Uvědomuje si možnost ublížení používáním hrubých výrazů</w:t>
            </w:r>
          </w:p>
          <w:p w:rsidR="00B201E5" w:rsidRPr="00B201E5" w:rsidRDefault="00B201E5" w:rsidP="00104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Umí se vhodně zeptat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single" w:sz="4" w:space="0" w:color="auto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Postoje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Mimika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Zrakový kontakt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Gesta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Podání ruky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Komunikace tichem</w:t>
            </w:r>
          </w:p>
          <w:p w:rsidR="00B201E5" w:rsidRPr="00B201E5" w:rsidRDefault="00B201E5" w:rsidP="006436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Naslouchání</w:t>
            </w:r>
          </w:p>
        </w:tc>
      </w:tr>
      <w:tr w:rsidR="00B201E5" w:rsidRPr="00B201E5" w:rsidTr="00B201E5">
        <w:trPr>
          <w:trHeight w:val="1215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EV-3-1-05 vyjadřuje city v jednoduchých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Je povšechně citlivý k soustředění, ztišení a naslouchání</w:t>
            </w:r>
          </w:p>
          <w:p w:rsidR="00B201E5" w:rsidRPr="00B201E5" w:rsidRDefault="00B201E5" w:rsidP="003E5CD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Vyjadřuje city v jednoduchých situacích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Identifikace a vyjádření základních citů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Vyvolání citů spokojenosti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Zvládání jednoduchých citů</w:t>
            </w:r>
          </w:p>
          <w:p w:rsidR="00B201E5" w:rsidRPr="00B201E5" w:rsidRDefault="00B201E5" w:rsidP="007D18C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Vyjádření sympatie</w:t>
            </w:r>
          </w:p>
        </w:tc>
      </w:tr>
      <w:tr w:rsidR="00B201E5" w:rsidRPr="00B201E5" w:rsidTr="00B201E5">
        <w:trPr>
          <w:trHeight w:val="93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EV-3-1-03 si osvojí základní (předpoklady) vědomosti a dovednosti pro vytvoření sebeúcty a úcty k druhým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Zvládá základní prvky sebeúcty a úcty k druhým</w:t>
            </w:r>
          </w:p>
          <w:p w:rsidR="00B201E5" w:rsidRPr="00B201E5" w:rsidRDefault="00B201E5" w:rsidP="00D250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Umí popsat a zhodnotit vlastnosti, které ho odlišují od ostatních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Sebepojetí – sebepoznání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Sebehodnocení</w:t>
            </w:r>
          </w:p>
          <w:p w:rsidR="00B201E5" w:rsidRPr="00B201E5" w:rsidRDefault="00B201E5" w:rsidP="008677B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Podpora zdravého sebevědomí</w:t>
            </w:r>
          </w:p>
        </w:tc>
      </w:tr>
      <w:tr w:rsidR="00B201E5" w:rsidRPr="00B201E5" w:rsidTr="00B201E5">
        <w:trPr>
          <w:trHeight w:val="334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lastRenderedPageBreak/>
              <w:t>EV-3-1-04 zvládá prosociální chování: pomoc v běžných školních situacích, dělení se, vyjádření soucitu, zájem o spolužáky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Pomáhá ostatním v běžných situacích, umí se rozdělit, umí se vcítit do druhého a vyjádřit soucit, zajímá se o své spolužáky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Projev uznání a sympatie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Projevování pozornosti a laskavosti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Připisování pozitivních vlastností druhým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Pochvala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Správná reakce na pochvalu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Zážitek přijetí pro každé dítě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Nácvik přátelského přijetí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Umění odpustit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Darování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Ochota dělit se</w:t>
            </w:r>
          </w:p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Přátelství</w:t>
            </w:r>
          </w:p>
          <w:p w:rsidR="00B201E5" w:rsidRPr="00B201E5" w:rsidRDefault="00B201E5" w:rsidP="00973A3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Spolupráce</w:t>
            </w:r>
          </w:p>
        </w:tc>
      </w:tr>
      <w:tr w:rsidR="00B201E5" w:rsidRPr="00B201E5" w:rsidTr="000E0D87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EV-5-1-04 identifikuje základní city, vede rozhovor s druhými o jejich prožitcích, na základě emfatického vnímání přemýšlí nad konkrétní pomocí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Baví se s ostatními o tom, co prožívají, aktivně naslouchá, reaguje, pomáhá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Předpoklad reakce druhých</w:t>
            </w:r>
          </w:p>
          <w:p w:rsidR="00B201E5" w:rsidRPr="00B201E5" w:rsidRDefault="00B201E5" w:rsidP="000E0D8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Vyjádření soucitu</w:t>
            </w:r>
          </w:p>
        </w:tc>
      </w:tr>
      <w:tr w:rsidR="00B201E5" w:rsidRPr="00B201E5" w:rsidTr="00A30975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EV-3-1-06 využívá prvky tvořivosti při společném plnění úkolů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Uplatňuje tvořivost při společném plnění úkolů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1E5" w:rsidRPr="00B201E5" w:rsidRDefault="00B201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Vytváření prožitků radosti pro druhé</w:t>
            </w:r>
          </w:p>
          <w:p w:rsidR="00B201E5" w:rsidRPr="00B201E5" w:rsidRDefault="00B201E5" w:rsidP="00A3097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Společné plnění úkolů</w:t>
            </w:r>
          </w:p>
        </w:tc>
      </w:tr>
      <w:tr w:rsidR="002A015F" w:rsidRPr="00B201E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015F" w:rsidRPr="00B201E5" w:rsidRDefault="005925B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EV-3-1-07 reflektuje situaci druhých a adekvátně poskytuje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015F" w:rsidRPr="00B201E5" w:rsidRDefault="005925B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Reaguje na druhé a jejich situaci a dokáže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015F" w:rsidRPr="00B201E5" w:rsidRDefault="005925B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Základní pravidla spolupráce</w:t>
            </w:r>
          </w:p>
        </w:tc>
      </w:tr>
      <w:tr w:rsidR="00972B8A" w:rsidRPr="00B201E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2B8A" w:rsidRDefault="00972B8A" w:rsidP="00972B8A">
            <w:pPr>
              <w:pStyle w:val="Normal0"/>
              <w:spacing w:line="240" w:lineRule="auto"/>
              <w:ind w:left="60"/>
              <w:jc w:val="left"/>
            </w:pPr>
            <w:r>
              <w:rPr>
                <w:rFonts w:eastAsia="Calibri" w:cs="Calibri"/>
                <w:sz w:val="20"/>
              </w:rPr>
              <w:t>EV-5-1-05 jednoduchými skutky realizuje tvořivost v mezilidských vztazích, především v rodině a v kolektivu třídy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2B8A" w:rsidRDefault="00972B8A" w:rsidP="00972B8A">
            <w:pPr>
              <w:pStyle w:val="Normal0"/>
              <w:spacing w:line="240" w:lineRule="auto"/>
              <w:ind w:left="60"/>
              <w:jc w:val="left"/>
            </w:pPr>
            <w:r>
              <w:rPr>
                <w:rFonts w:eastAsia="Calibri" w:cs="Calibri"/>
                <w:sz w:val="20"/>
              </w:rPr>
              <w:t>Je schopen vcítit se do druhých, povzbudit je, projevit soucit, chápe pojem přátelství, je ochotný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2B8A" w:rsidRDefault="00972B8A" w:rsidP="00972B8A">
            <w:pPr>
              <w:pStyle w:val="Normal0"/>
              <w:spacing w:line="240" w:lineRule="auto"/>
              <w:ind w:left="60"/>
              <w:jc w:val="left"/>
            </w:pPr>
            <w:r>
              <w:rPr>
                <w:rFonts w:eastAsia="Calibri" w:cs="Calibri"/>
                <w:sz w:val="20"/>
              </w:rPr>
              <w:t>Ochota podělit se</w:t>
            </w:r>
            <w:r>
              <w:rPr>
                <w:rFonts w:eastAsia="Calibri" w:cs="Calibri"/>
                <w:sz w:val="20"/>
              </w:rPr>
              <w:br/>
              <w:t>Ochota darovat</w:t>
            </w:r>
            <w:r>
              <w:rPr>
                <w:rFonts w:eastAsia="Calibri" w:cs="Calibri"/>
                <w:sz w:val="20"/>
              </w:rPr>
              <w:br/>
              <w:t>Vyjádření soucitu</w:t>
            </w:r>
            <w:r>
              <w:rPr>
                <w:rFonts w:eastAsia="Calibri" w:cs="Calibri"/>
                <w:sz w:val="20"/>
              </w:rPr>
              <w:br/>
              <w:t>Principy přátelství</w:t>
            </w:r>
            <w:r>
              <w:rPr>
                <w:rFonts w:eastAsia="Calibri" w:cs="Calibri"/>
                <w:sz w:val="20"/>
              </w:rPr>
              <w:br/>
              <w:t>Schopnost povzbudit ostatní</w:t>
            </w:r>
          </w:p>
        </w:tc>
      </w:tr>
    </w:tbl>
    <w:p w:rsidR="00972B8A" w:rsidRDefault="00972B8A">
      <w:r>
        <w:br w:type="page"/>
      </w:r>
      <w:bookmarkStart w:id="0" w:name="_GoBack"/>
      <w:bookmarkEnd w:id="0"/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972B8A" w:rsidRPr="00B201E5" w:rsidTr="00B20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2B8A" w:rsidRPr="00B201E5" w:rsidRDefault="00972B8A" w:rsidP="00972B8A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B201E5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972B8A" w:rsidRPr="00B201E5" w:rsidTr="00B201E5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2B8A" w:rsidRDefault="00972B8A" w:rsidP="00972B8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OSOBNOSTNÍ A SOCIÁLNÍ VÝCHOVA</w:t>
            </w:r>
          </w:p>
          <w:p w:rsidR="00972B8A" w:rsidRPr="00B201E5" w:rsidRDefault="00972B8A" w:rsidP="00972B8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972B8A" w:rsidRPr="00B201E5" w:rsidTr="00B201E5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2B8A" w:rsidRDefault="00972B8A" w:rsidP="00972B8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OSOBNOSTNÍ A SOCIÁLNÍ VÝCHOVA</w:t>
            </w:r>
          </w:p>
          <w:p w:rsidR="00972B8A" w:rsidRPr="00B201E5" w:rsidRDefault="00972B8A" w:rsidP="00972B8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Komunikace</w:t>
            </w:r>
          </w:p>
        </w:tc>
      </w:tr>
      <w:tr w:rsidR="00972B8A" w:rsidRPr="00B201E5" w:rsidTr="00B201E5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2B8A" w:rsidRDefault="00972B8A" w:rsidP="00972B8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OSOBNOSTNÍ A SOCIÁLNÍ VÝCHOVA</w:t>
            </w:r>
          </w:p>
          <w:p w:rsidR="00972B8A" w:rsidRPr="00B201E5" w:rsidRDefault="00972B8A" w:rsidP="00972B8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Hodnoty, postoje, praktická etika</w:t>
            </w:r>
          </w:p>
        </w:tc>
      </w:tr>
      <w:tr w:rsidR="00972B8A" w:rsidRPr="00B201E5" w:rsidTr="00B201E5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2B8A" w:rsidRDefault="00972B8A" w:rsidP="00972B8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OSOBNOSTNÍ A SOCIÁLNÍ VÝCHOVA</w:t>
            </w:r>
          </w:p>
          <w:p w:rsidR="00972B8A" w:rsidRPr="00B201E5" w:rsidRDefault="00972B8A" w:rsidP="00972B8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Sebepoznání a sebepojetí</w:t>
            </w:r>
          </w:p>
        </w:tc>
      </w:tr>
      <w:tr w:rsidR="00972B8A" w:rsidRPr="00B201E5" w:rsidTr="00B201E5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2B8A" w:rsidRDefault="00972B8A" w:rsidP="00972B8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OSOBNOSTNÍ A SOCIÁLNÍ VÝCHOVA</w:t>
            </w:r>
          </w:p>
          <w:p w:rsidR="00972B8A" w:rsidRPr="00B201E5" w:rsidRDefault="00972B8A" w:rsidP="00972B8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201E5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</w:tbl>
    <w:p w:rsidR="002A015F" w:rsidRPr="00B201E5" w:rsidRDefault="005925B5">
      <w:pPr>
        <w:pStyle w:val="Normal0"/>
        <w:rPr>
          <w:szCs w:val="22"/>
        </w:rPr>
      </w:pPr>
      <w:r w:rsidRPr="00B201E5">
        <w:rPr>
          <w:szCs w:val="22"/>
        </w:rPr>
        <w:t xml:space="preserve">  </w:t>
      </w:r>
    </w:p>
    <w:sectPr w:rsidR="002A015F" w:rsidRPr="00B201E5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6D2" w:rsidRDefault="000D26D2" w:rsidP="00B201E5">
      <w:pPr>
        <w:spacing w:line="240" w:lineRule="auto"/>
      </w:pPr>
      <w:r>
        <w:separator/>
      </w:r>
    </w:p>
  </w:endnote>
  <w:endnote w:type="continuationSeparator" w:id="0">
    <w:p w:rsidR="000D26D2" w:rsidRDefault="000D26D2" w:rsidP="00B201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1E5" w:rsidRDefault="00B201E5" w:rsidP="00B201E5">
    <w:pPr>
      <w:pStyle w:val="Zpat"/>
      <w:tabs>
        <w:tab w:val="clear" w:pos="9072"/>
        <w:tab w:val="right" w:pos="14034"/>
      </w:tabs>
    </w:pPr>
    <w:r>
      <w:rPr>
        <w:i/>
      </w:rPr>
      <w:t>Etick</w:t>
    </w:r>
    <w:r w:rsidRPr="00CF7097">
      <w:rPr>
        <w:i/>
      </w:rPr>
      <w:t xml:space="preserve">á výchova </w:t>
    </w:r>
    <w:r w:rsidR="00752661">
      <w:rPr>
        <w:i/>
      </w:rPr>
      <w:t>4</w:t>
    </w:r>
    <w:r w:rsidRPr="00CF7097">
      <w:rPr>
        <w:i/>
      </w:rPr>
      <w:tab/>
    </w:r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1</w:t>
    </w:r>
    <w:r w:rsidRPr="00CF709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6D2" w:rsidRDefault="000D26D2" w:rsidP="00B201E5">
      <w:pPr>
        <w:spacing w:line="240" w:lineRule="auto"/>
      </w:pPr>
      <w:r>
        <w:separator/>
      </w:r>
    </w:p>
  </w:footnote>
  <w:footnote w:type="continuationSeparator" w:id="0">
    <w:p w:rsidR="000D26D2" w:rsidRDefault="000D26D2" w:rsidP="00B201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1E5" w:rsidRDefault="00B201E5" w:rsidP="00B201E5">
    <w:pPr>
      <w:pStyle w:val="Zhlav"/>
      <w:tabs>
        <w:tab w:val="clear" w:pos="9072"/>
        <w:tab w:val="right" w:pos="14317"/>
      </w:tabs>
      <w:rPr>
        <w:i/>
      </w:rPr>
    </w:pPr>
    <w:bookmarkStart w:id="1" w:name="_Hlk177473616"/>
    <w:bookmarkStart w:id="2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1"/>
    <w:bookmarkEnd w:id="2"/>
  </w:p>
  <w:p w:rsidR="00B201E5" w:rsidRDefault="00B201E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15F"/>
    <w:rsid w:val="000D26D2"/>
    <w:rsid w:val="002A015F"/>
    <w:rsid w:val="005925B5"/>
    <w:rsid w:val="00752661"/>
    <w:rsid w:val="00972B8A"/>
    <w:rsid w:val="00B201E5"/>
    <w:rsid w:val="00DC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2D195-CC1B-4014-AE4B-0742C12B6E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A2660C-3C2B-4975-AC0D-52667507C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2024-09-17T13:42:00Z</dcterms:created>
  <dcterms:modified xsi:type="dcterms:W3CDTF">2024-09-17T21:12:00Z</dcterms:modified>
</cp:coreProperties>
</file>