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406" w:rsidRDefault="00824D8F">
      <w:pPr>
        <w:pStyle w:val="Heading10"/>
        <w:spacing w:before="0" w:after="322"/>
      </w:pPr>
      <w:r>
        <w:t>Informatika</w:t>
      </w:r>
      <w:r w:rsidR="007135CE">
        <w:t xml:space="preserve"> 5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24406" w:rsidRPr="007135CE" w:rsidTr="0020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b/>
                <w:bCs/>
                <w:szCs w:val="22"/>
              </w:rPr>
              <w:t>RVP VÝSTU</w:t>
            </w:r>
            <w:bookmarkStart w:id="0" w:name="_GoBack"/>
            <w:bookmarkEnd w:id="0"/>
            <w:r w:rsidRPr="007135CE">
              <w:rPr>
                <w:rFonts w:eastAsia="Calibri" w:cs="Calibri"/>
                <w:b/>
                <w:bCs/>
                <w:szCs w:val="22"/>
              </w:rPr>
              <w:t>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324406" w:rsidRPr="007135CE" w:rsidTr="00182D17">
        <w:trPr>
          <w:trHeight w:val="88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I-5-1-01 uvede příklady dat, která ho obklopují a která mu mohou pomoci lépe se rozhodnout; vyslovuje odpovědi na základě dat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Pracuje s texty, obrázky a tabulkami v učebních materiálech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Data, druhy dat</w:t>
            </w:r>
          </w:p>
        </w:tc>
      </w:tr>
      <w:tr w:rsidR="00324406" w:rsidRPr="007135CE" w:rsidTr="00182D17">
        <w:trPr>
          <w:trHeight w:val="9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I-5-3-02 pro vymezený problém zaznamenává do existující tabulky nebo seznamu číselná i nečíselná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Doplní posloupnost prvků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Doplňování tabulky a datových řad</w:t>
            </w:r>
          </w:p>
        </w:tc>
      </w:tr>
      <w:tr w:rsidR="00182D17" w:rsidRPr="007135CE" w:rsidTr="00182D17">
        <w:trPr>
          <w:trHeight w:val="9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2D17" w:rsidRPr="007135CE" w:rsidRDefault="00182D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I-5-3-02 pro vymezený problém zaznamenává do existující tabulky nebo seznamu číselná i nečíselná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2D17" w:rsidRPr="007135CE" w:rsidRDefault="00182D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Umístí data správně do tabulky</w:t>
            </w:r>
          </w:p>
          <w:p w:rsidR="00182D17" w:rsidRPr="007135CE" w:rsidRDefault="00182D17" w:rsidP="0014443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Doplní prvky v tabulce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2D17" w:rsidRPr="007135CE" w:rsidRDefault="00182D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Řazení dat v tabulce</w:t>
            </w:r>
          </w:p>
        </w:tc>
      </w:tr>
      <w:tr w:rsidR="00324406" w:rsidRPr="007135C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I-5-3-02 pro vymezený problém zaznamenává do existující tabulky nebo seznamu číselná i nečíselná data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V posloupnosti opakujících se prvků nahradí chybný za správný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Kritéria kontroly dat</w:t>
            </w:r>
          </w:p>
        </w:tc>
      </w:tr>
      <w:tr w:rsidR="00324406" w:rsidRPr="007135CE" w:rsidTr="00182D17">
        <w:trPr>
          <w:trHeight w:val="665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I-5-3-01 v systémech, které ho obklopují, rozezná jednotlivé prvky a vztahy mezi nimi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Dokáže rozlišit prvky vybraného systému a popsat jejich vzájemnou souvislost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Systém, struktura, prvky, vztahy</w:t>
            </w:r>
          </w:p>
        </w:tc>
      </w:tr>
      <w:tr w:rsidR="00324406" w:rsidRPr="007135CE" w:rsidTr="00182D17">
        <w:trPr>
          <w:trHeight w:val="66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I-5-2-01 sestavuje a testuje symbolické zápisy postupů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Sestavuje a testuje symbolické zápisy postupů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Základy programování (krokov</w:t>
            </w:r>
            <w:r w:rsidR="00824D8F" w:rsidRPr="007135CE">
              <w:rPr>
                <w:rFonts w:eastAsia="Calibri" w:cs="Calibri"/>
                <w:szCs w:val="22"/>
              </w:rPr>
              <w:t>ání, vlastní programování, kontrola řešení)</w:t>
            </w:r>
          </w:p>
        </w:tc>
      </w:tr>
      <w:tr w:rsidR="00182D17" w:rsidRPr="007135CE" w:rsidTr="00182D17">
        <w:trPr>
          <w:trHeight w:val="120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2D17" w:rsidRPr="007135CE" w:rsidRDefault="00182D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I-5-2-02 popíše jednoduchý problém, navrhne a popíše jednotlivé kroky jeho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2D17" w:rsidRPr="007135CE" w:rsidRDefault="00182D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Popíše jednoduchý problém, navrhne a popíše jednotlivé kroky jeho řešení</w:t>
            </w:r>
          </w:p>
          <w:p w:rsidR="00182D17" w:rsidRPr="007135CE" w:rsidRDefault="00182D17" w:rsidP="00263AE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Vytváří různé postupy ke splnění téhož úkolu; posoudí, jestli daný postup vede ke splnění úkolu;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2D17" w:rsidRPr="007135CE" w:rsidRDefault="00182D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Základy programování (krokování, vlastní programování, kontrola řešení)</w:t>
            </w:r>
          </w:p>
        </w:tc>
      </w:tr>
      <w:tr w:rsidR="00324406" w:rsidRPr="007135C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I-5-2-03 v blokově orientovaném programovacím jazyce sestaví program; rozpozná opakující se vzory, používá opakování a připravené podprogramy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 xml:space="preserve">V blokově orientovaném programovacím jazyce sestaví program; rozpozná opakující </w:t>
            </w:r>
            <w:r w:rsidR="00824D8F" w:rsidRPr="007135CE">
              <w:rPr>
                <w:rFonts w:eastAsia="Calibri" w:cs="Calibri"/>
                <w:szCs w:val="22"/>
              </w:rPr>
              <w:t>se vzory, používá opakování a připravené podprogramy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Základy programování (krokování, vlastní programování, kontrola řešení)</w:t>
            </w:r>
          </w:p>
        </w:tc>
      </w:tr>
      <w:tr w:rsidR="00324406" w:rsidRPr="007135C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I-5-2-04 ověří správnost jím navrženého postupu či programu,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Ověří správnost jím navržené</w:t>
            </w:r>
            <w:r w:rsidR="00824D8F" w:rsidRPr="007135CE">
              <w:rPr>
                <w:rFonts w:eastAsia="Calibri" w:cs="Calibri"/>
                <w:szCs w:val="22"/>
              </w:rPr>
              <w:t>ho postupu či programu, najde a opraví v něm případnou chybu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Základy programování (krokování, vlastní programování, kontrola řešení)</w:t>
            </w:r>
          </w:p>
        </w:tc>
      </w:tr>
      <w:tr w:rsidR="00324406" w:rsidRPr="007135C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lastRenderedPageBreak/>
              <w:t>I-5-1-02 popíše konkrétní situaci, určí, co k ní již ví, a znázorní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Pomocí grafu znázorní vztahy mezi objekty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Gra</w:t>
            </w:r>
            <w:r w:rsidR="00824D8F" w:rsidRPr="007135CE">
              <w:rPr>
                <w:rFonts w:eastAsia="Calibri" w:cs="Calibri"/>
                <w:szCs w:val="22"/>
              </w:rPr>
              <w:t>f, hledání cesty</w:t>
            </w:r>
          </w:p>
        </w:tc>
      </w:tr>
      <w:tr w:rsidR="00324406" w:rsidRPr="007135C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I-5-1-02 popíše konkrétní situaci, určí, co k ní již ví, a znázorní ji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Pomocí obrázku znázorní jev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Schémata, obrázkové modely</w:t>
            </w:r>
          </w:p>
        </w:tc>
      </w:tr>
      <w:tr w:rsidR="00324406" w:rsidRPr="007135C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I-5-1-03 vyčte informace z daného modelu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Pomocí obrázkových modelů řeší zadané problémy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Model</w:t>
            </w:r>
          </w:p>
        </w:tc>
      </w:tr>
      <w:tr w:rsidR="00324406" w:rsidRPr="007135CE" w:rsidTr="007135C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4406" w:rsidRPr="007135CE" w:rsidRDefault="00824D8F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7135CE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324406" w:rsidRPr="007135CE" w:rsidTr="007135C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35CE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OSOBNOSTNÍ A SOCIÁLNÍ VÝCHOVA</w:t>
            </w:r>
          </w:p>
          <w:p w:rsidR="00324406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324406" w:rsidRPr="007135CE" w:rsidTr="007135C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35CE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VÝCHOVA DEMOKRATICKÉHO OBČANA</w:t>
            </w:r>
          </w:p>
          <w:p w:rsidR="00324406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Občanská společnost a škola</w:t>
            </w:r>
          </w:p>
        </w:tc>
      </w:tr>
      <w:tr w:rsidR="00324406" w:rsidRPr="007135CE" w:rsidTr="007135C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35CE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MEDIÁLNÍ VÝCHOVA</w:t>
            </w:r>
          </w:p>
          <w:p w:rsidR="00324406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Práce v realizačním týmu</w:t>
            </w:r>
          </w:p>
        </w:tc>
      </w:tr>
      <w:tr w:rsidR="007135CE" w:rsidRPr="007135CE" w:rsidTr="00F057A1">
        <w:trPr>
          <w:trHeight w:val="608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35CE" w:rsidRPr="007135CE" w:rsidRDefault="007135C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OSOBNOSTNÍ A SOCIÁLNÍ VÝCHOVA</w:t>
            </w:r>
          </w:p>
          <w:p w:rsidR="007135CE" w:rsidRPr="007135CE" w:rsidRDefault="00F057A1" w:rsidP="00BB0F4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>
              <w:rPr>
                <w:rFonts w:eastAsia="Calibri" w:cs="Calibri"/>
                <w:szCs w:val="22"/>
              </w:rPr>
              <w:t>Komunikace</w:t>
            </w:r>
          </w:p>
        </w:tc>
      </w:tr>
      <w:tr w:rsidR="00F057A1" w:rsidRPr="007135CE" w:rsidTr="00F057A1">
        <w:trPr>
          <w:trHeight w:val="518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057A1" w:rsidRPr="007135CE" w:rsidRDefault="00F057A1" w:rsidP="00F057A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OSOBNOSTNÍ A SOCIÁLNÍ VÝCHOVA</w:t>
            </w:r>
          </w:p>
          <w:p w:rsidR="00F057A1" w:rsidRPr="007135CE" w:rsidRDefault="00F057A1" w:rsidP="00F057A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7135CE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324406" w:rsidRPr="007135CE" w:rsidTr="007135C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35CE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OSOBNOSTNÍ A SOCIÁLNÍ VÝCHOVA</w:t>
            </w:r>
          </w:p>
          <w:p w:rsidR="00324406" w:rsidRPr="007135CE" w:rsidRDefault="00824D8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135CE">
              <w:rPr>
                <w:rFonts w:eastAsia="Calibri" w:cs="Calibri"/>
                <w:szCs w:val="22"/>
              </w:rPr>
              <w:t>Mezilidské vztahy</w:t>
            </w:r>
          </w:p>
        </w:tc>
      </w:tr>
    </w:tbl>
    <w:p w:rsidR="00324406" w:rsidRDefault="00824D8F">
      <w:pPr>
        <w:pStyle w:val="Normal0"/>
      </w:pPr>
      <w:r>
        <w:t xml:space="preserve">  </w:t>
      </w:r>
    </w:p>
    <w:sectPr w:rsidR="003244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709" w:rsidRDefault="00477709" w:rsidP="005C28BD">
      <w:pPr>
        <w:spacing w:line="240" w:lineRule="auto"/>
      </w:pPr>
      <w:r>
        <w:separator/>
      </w:r>
    </w:p>
  </w:endnote>
  <w:endnote w:type="continuationSeparator" w:id="0">
    <w:p w:rsidR="00477709" w:rsidRDefault="00477709" w:rsidP="005C28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8BD" w:rsidRDefault="005C28B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8BD" w:rsidRDefault="005C28BD" w:rsidP="005C28BD">
    <w:pPr>
      <w:tabs>
        <w:tab w:val="center" w:pos="4536"/>
        <w:tab w:val="right" w:pos="14317"/>
      </w:tabs>
      <w:spacing w:line="240" w:lineRule="auto"/>
    </w:pPr>
    <w:r w:rsidRPr="005C28BD">
      <w:rPr>
        <w:i/>
        <w:sz w:val="20"/>
        <w:szCs w:val="20"/>
      </w:rPr>
      <w:t>Informatika 5</w:t>
    </w:r>
    <w:r w:rsidRPr="005C28BD">
      <w:rPr>
        <w:i/>
        <w:sz w:val="20"/>
        <w:szCs w:val="20"/>
      </w:rPr>
      <w:tab/>
    </w:r>
    <w:r w:rsidRPr="005C28BD">
      <w:rPr>
        <w:i/>
        <w:sz w:val="20"/>
        <w:szCs w:val="20"/>
      </w:rPr>
      <w:tab/>
    </w:r>
    <w:r w:rsidRPr="005C28BD">
      <w:rPr>
        <w:i/>
        <w:sz w:val="20"/>
        <w:szCs w:val="20"/>
      </w:rPr>
      <w:fldChar w:fldCharType="begin"/>
    </w:r>
    <w:r w:rsidRPr="005C28BD">
      <w:rPr>
        <w:i/>
        <w:sz w:val="20"/>
        <w:szCs w:val="20"/>
      </w:rPr>
      <w:instrText>PAGE   \* MERGEFORMAT</w:instrText>
    </w:r>
    <w:r w:rsidRPr="005C28BD">
      <w:rPr>
        <w:i/>
        <w:sz w:val="20"/>
        <w:szCs w:val="20"/>
      </w:rPr>
      <w:fldChar w:fldCharType="separate"/>
    </w:r>
    <w:r w:rsidRPr="005C28BD">
      <w:rPr>
        <w:i/>
        <w:sz w:val="20"/>
        <w:szCs w:val="20"/>
      </w:rPr>
      <w:t>1</w:t>
    </w:r>
    <w:r w:rsidRPr="005C28BD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8BD" w:rsidRDefault="005C28B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709" w:rsidRDefault="00477709" w:rsidP="005C28BD">
      <w:pPr>
        <w:spacing w:line="240" w:lineRule="auto"/>
      </w:pPr>
      <w:r>
        <w:separator/>
      </w:r>
    </w:p>
  </w:footnote>
  <w:footnote w:type="continuationSeparator" w:id="0">
    <w:p w:rsidR="00477709" w:rsidRDefault="00477709" w:rsidP="005C28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8BD" w:rsidRDefault="005C28B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8BD" w:rsidRPr="0070382C" w:rsidRDefault="005C28BD" w:rsidP="005C28BD">
    <w:pPr>
      <w:pStyle w:val="Nadpisobsahu"/>
      <w:tabs>
        <w:tab w:val="clear" w:pos="9072"/>
        <w:tab w:val="right" w:pos="14317"/>
      </w:tabs>
      <w:rPr>
        <w:rFonts w:eastAsia="Times New Roman"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r w:rsidRPr="0070382C">
      <w:rPr>
        <w:rFonts w:eastAsia="Times New Roman"/>
      </w:rPr>
      <w:t>Základní škola Antonína Bratršovského, Saskova 34/2080, Jablonec nad Nisou</w:t>
    </w:r>
    <w:r w:rsidRPr="0070382C">
      <w:rPr>
        <w:rFonts w:eastAsia="Times New Roman"/>
      </w:rPr>
      <w:tab/>
      <w:t>ŠVP ZV Škola pro život, platnost od 1. 9. 2024</w:t>
    </w:r>
    <w:bookmarkEnd w:id="1"/>
    <w:bookmarkEnd w:id="2"/>
  </w:p>
  <w:bookmarkEnd w:id="3"/>
  <w:bookmarkEnd w:id="4"/>
  <w:bookmarkEnd w:id="5"/>
  <w:p w:rsidR="005C28BD" w:rsidRDefault="005C28BD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8BD" w:rsidRDefault="005C28B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406"/>
    <w:rsid w:val="0017187D"/>
    <w:rsid w:val="00182D17"/>
    <w:rsid w:val="00206043"/>
    <w:rsid w:val="00324406"/>
    <w:rsid w:val="00477709"/>
    <w:rsid w:val="005C28BD"/>
    <w:rsid w:val="007135CE"/>
    <w:rsid w:val="00824D8F"/>
    <w:rsid w:val="00A70A27"/>
    <w:rsid w:val="00F0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aliases w:val="Nadpis záhlaví"/>
    <w:basedOn w:val="Zhlav"/>
    <w:next w:val="Normln"/>
    <w:uiPriority w:val="39"/>
    <w:unhideWhenUsed/>
    <w:qFormat/>
    <w:rsid w:val="005C28BD"/>
    <w:pPr>
      <w:keepLines/>
      <w:spacing w:before="240" w:line="259" w:lineRule="auto"/>
      <w:jc w:val="left"/>
    </w:pPr>
    <w:rPr>
      <w:rFonts w:eastAsiaTheme="majorEastAsia" w:cstheme="majorBidi"/>
      <w:bCs/>
      <w:i/>
      <w:sz w:val="20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paragraph" w:customStyle="1" w:styleId="Styl1">
    <w:name w:val="Styl1"/>
    <w:basedOn w:val="Normln"/>
    <w:link w:val="Styl1Char"/>
    <w:qFormat/>
    <w:rsid w:val="005C28BD"/>
    <w:pPr>
      <w:tabs>
        <w:tab w:val="center" w:pos="4536"/>
        <w:tab w:val="right" w:pos="14317"/>
      </w:tabs>
      <w:spacing w:line="240" w:lineRule="auto"/>
    </w:pPr>
    <w:rPr>
      <w:rFonts w:ascii="Calibri" w:eastAsia="Times New Roman" w:hAnsi="Calibri"/>
      <w:i/>
      <w:sz w:val="20"/>
      <w:szCs w:val="20"/>
    </w:rPr>
  </w:style>
  <w:style w:type="character" w:customStyle="1" w:styleId="Styl1Char">
    <w:name w:val="Styl1 Char"/>
    <w:basedOn w:val="Standardnpsmoodstavce"/>
    <w:link w:val="Styl1"/>
    <w:rsid w:val="005C28BD"/>
    <w:rPr>
      <w:rFonts w:ascii="Calibri" w:hAnsi="Calibri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B178F-ECDE-4831-AF76-38E59DBA30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48C796-28CB-4B52-AEA0-9F4C41160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2024-09-10T13:10:00Z</dcterms:created>
  <dcterms:modified xsi:type="dcterms:W3CDTF">2024-09-23T19:22:00Z</dcterms:modified>
</cp:coreProperties>
</file>