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C2B" w:rsidRDefault="003E6AEE" w:rsidP="003E6AEE">
      <w:pPr>
        <w:pStyle w:val="Heading10"/>
      </w:pPr>
      <w:r>
        <w:t xml:space="preserve"> Matematika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842C2B" w:rsidRPr="003E6AEE" w:rsidTr="003E6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Počítá do 1000000 po tisících, stovkách a desítkách.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Posloupnost přirozených čísel do 1000000, porovnávání čísel do 1000000, číselná osa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Zaokrouhluje čísla na tisíce, sta, desítky.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Zaokrouhlování čísel na tisíce, sta, desítky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Čte, píše a zobrazuje čísla na číselné ose.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Zápis, znázornění a rozklad čísel v desítkové soustavě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Rozkládá čísla v desítkové soustavě.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Zápis, znázornění a rozklad čísel v desítkové soustavě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Provádí odhad a kontrolu svého výpočtu.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Odhad výsledku, kontrola výpočtu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Pamětně sčítá a odčítá čísla, která mají nejvýše dvě číslice různé od nuly v oboru do 1000000.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Sčítání a odčítání čísel v daném oboru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M-5-1-03 zaokrouhluje přirozená čísla, provádí odhady a kontroluje výsledky početních operací v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Pamětně násobí a dělí čísla do 1000000 nejvýše se dvěma různými číslicemi číslem jednociferným.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Násobení a dělení – pamětné násobení, dělení jednociferným činitelem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M-5-1-01 využívá při pamětném i písemném počítání komutativnost a asociativnost sčítání a násobení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Písemně sčítá a odčítá (sčítá aspoň tři čísla), písemně násobí jedno a dvouciferným činitelem, písemně dělí jednociferným činitelem.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Písemné algoritmy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M-5-1-02 provádí písemné početní operace v oboru přirozených čísel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42C2B" w:rsidRPr="003E6AEE" w:rsidRDefault="00842C2B">
            <w:pPr>
              <w:rPr>
                <w:szCs w:val="22"/>
              </w:rPr>
            </w:pP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Vlastnosti sčítání a odčítání, vztahy mezi sčítáním a odčítáním, vlastnosti násobení, pořadí početních výkonů a užívání závorek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M-5-1-04 řeší a tvoří úlohy, ve kterých aplikuje osvojené početní operace v celém oboru přirozených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Řeší slovní úlohy vedoucí k porovnávání čísel, provádění početních úkonů s čísly v daném oboru a na vztahy o n-více (méně), n-krát více (méně).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Řešení slovních úloh na porovnávání čísel, na početní úkony, na vztahy o n-více (méně), n-krát více (méně)</w:t>
            </w:r>
          </w:p>
        </w:tc>
      </w:tr>
      <w:tr w:rsidR="003E6AEE" w:rsidRPr="003E6AEE" w:rsidTr="009545BE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lastRenderedPageBreak/>
              <w:t>M-5-4-01 řeší jednoduché praktické slovní úlohy a problémy, jejichž řešení je do značné míry nezávislé na obvyklých postupech a algoritmech školské matematiky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Řeší slovní úlohy na dva až tři početní úkony.</w:t>
            </w:r>
          </w:p>
          <w:p w:rsidR="003E6AEE" w:rsidRPr="003E6AEE" w:rsidRDefault="003E6AEE" w:rsidP="00535C0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Používá základní početní funkce kalkulátoru.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Řešení slovních úloh na porovnávání čísel, na početní úkony, na vztahy o n-více (méně), n-krát více (méně)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M-5-2-01 vyhledává, sbírá a třídí data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Sestavuje jednoduché tabulky a diagramy ve smyslu přímé úměrnosti.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Přímá úměrnost. Řešení slovních úloh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M-5-2-02 čte a sestavuje jednoduché tabulky a diagramy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42C2B" w:rsidRPr="003E6AEE" w:rsidRDefault="00842C2B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842C2B" w:rsidRPr="003E6AEE" w:rsidRDefault="00842C2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M-5-1-05 modeluje a určí část celku, používá zápis ve formě zlomku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Názorně vyznačí polovinu, čtvrtinu celku.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Celek, část, zlomek, polovina, čtvrtina, třetina, pětina, desetina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M-5-1-06 porovná, sčítá a odčítá zlomky se stejným jmenovatelem v oboru kladných čísel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Řeší jednoduché slovní úlohy na určení poloviny, třetiny, čtvrtiny, pětiny, desetiny.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Celek, část, zlomek, polovina, čtvrtina, třetina, pětina, desetina</w:t>
            </w:r>
          </w:p>
        </w:tc>
      </w:tr>
      <w:tr w:rsidR="003E6AEE" w:rsidRPr="003E6AEE" w:rsidTr="00D77DCB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M-5-3-01 narýsuje a znázorní základní rovinné útvary (čtverec, obdélník, trojúhelník a kružnici); užívá jednoduché konstrukce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Rýsuje přímku, polopřímku a úsečku, trojúhelník.</w:t>
            </w:r>
          </w:p>
          <w:p w:rsidR="003E6AEE" w:rsidRPr="003E6AEE" w:rsidRDefault="003E6AEE" w:rsidP="0071775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Rýsuje kružnici s daným středem a s daným poloměrem.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Kružnice, kruh, střed a poloměr kružnice, rýsování kružnice s daným středem a daným poloměrem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M-5-3-03 sestrojí rovnoběžky a kolmice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Určí vzájemnou polohu dvou přímek.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Vzájemná poloha dvou přímek v rovině, rovnoběžky, různoběžky – průsečík, kolmice, kolmost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M-5-3-03 sestrojí rovnoběžky a kolmice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Sestrojí rovnoběžku s danou přímkou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Kreslení a rýsování rovnoběžek, různoběžek (pomocí trojúhelníku s ryskou), vyznačování průsečíku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M-5-3-03 sestrojí rovnoběžky a kolmice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Sestrojí kolmici (pomocí trojúhelníku s ryskou) k dané přímce.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Kreslení a rýsování kolmic (pomocí trojúhelníku s ryskou), vyznačování průsečíku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M-5-3-04 určí obsah obrazce pomocí čtvercové sítě a užívá základní jednotky obsahu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Určuje obsah rovinných obrazců pomocí čtvercové sítě.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Obsah čtverce a obdélníku ve čtvercové síti, jednotky obsahu cm2, m2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M-5-3-04 určí obsah obrazce pomocí čtvercové sítě a užívá základní jednotky obsahu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Řeší jednoduché slovní úlohy na výpočtu obsahu obdélníku a čtverce.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Obsah čtverce a obdélníku ve čtvercové síti, jednotky obsahu cm2, m2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M-5-3-05 rozpozná a znázorní ve čtvercové síti jednoduché osově souměrné útvary a určí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Pozná souměrný útvar.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Souměrné útvary, rovnoramenný a rovnostranný trojúhelník, souměrné útvary ve čtvercové síti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M-5-3-05 rozpozná a znázorní ve čtvercové síti jednoduché osově souměrné útvary a určí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Určí osu souměrnosti překládáním papíru.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Osa souměrnosti, určování os souměrnosti překládáním papíru na názorných obrázcích</w:t>
            </w:r>
          </w:p>
        </w:tc>
      </w:tr>
      <w:tr w:rsidR="00842C2B" w:rsidRPr="003E6AEE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lastRenderedPageBreak/>
              <w:t>M-5-3-05 rozpozná a znázorní ve čtvercové síti jednoduché osově souměrné útvary a určí osu souměrnosti útvaru překládáním papíru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Nakreslí souměrný tvar.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Kreslení souměrných útvarů</w:t>
            </w:r>
          </w:p>
        </w:tc>
      </w:tr>
      <w:tr w:rsidR="00842C2B" w:rsidRPr="003E6AEE" w:rsidTr="003E6AE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C2B" w:rsidRPr="003E6AEE" w:rsidRDefault="003E6AEE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>
              <w:br w:type="page"/>
            </w:r>
            <w:bookmarkStart w:id="0" w:name="_GoBack"/>
            <w:bookmarkEnd w:id="0"/>
            <w:r w:rsidRPr="003E6AEE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842C2B" w:rsidRPr="003E6AEE" w:rsidTr="003E6AE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Default="003E6AE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OSOBNOSTNÍ A SOCIÁLNÍ VÝCHOVA</w:t>
            </w:r>
          </w:p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842C2B" w:rsidRPr="003E6AEE" w:rsidTr="003E6AEE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6AEE" w:rsidRDefault="003E6AEE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ENVIRONMENTÁLNÍ VÝCHOVA</w:t>
            </w:r>
          </w:p>
          <w:p w:rsidR="00842C2B" w:rsidRPr="003E6AEE" w:rsidRDefault="003E6AE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E6AEE">
              <w:rPr>
                <w:rFonts w:eastAsia="Calibri" w:cs="Calibri"/>
                <w:szCs w:val="22"/>
              </w:rPr>
              <w:t>Vztah člověka k prostředí</w:t>
            </w:r>
          </w:p>
        </w:tc>
      </w:tr>
    </w:tbl>
    <w:p w:rsidR="00842C2B" w:rsidRDefault="003E6AEE">
      <w:pPr>
        <w:pStyle w:val="Normal0"/>
      </w:pPr>
      <w:r>
        <w:t xml:space="preserve">  </w:t>
      </w:r>
    </w:p>
    <w:sectPr w:rsidR="00842C2B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24B" w:rsidRDefault="001B224B" w:rsidP="008060CB">
      <w:pPr>
        <w:spacing w:line="240" w:lineRule="auto"/>
      </w:pPr>
      <w:r>
        <w:separator/>
      </w:r>
    </w:p>
  </w:endnote>
  <w:endnote w:type="continuationSeparator" w:id="0">
    <w:p w:rsidR="001B224B" w:rsidRDefault="001B224B" w:rsidP="008060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Default="008060CB" w:rsidP="008060CB">
    <w:pPr>
      <w:pStyle w:val="Zpat"/>
      <w:tabs>
        <w:tab w:val="clear" w:pos="9072"/>
        <w:tab w:val="right" w:pos="14317"/>
      </w:tabs>
    </w:pPr>
    <w:r w:rsidRPr="00990853">
      <w:rPr>
        <w:i/>
        <w:sz w:val="20"/>
        <w:szCs w:val="20"/>
      </w:rPr>
      <w:t xml:space="preserve">Matematika </w:t>
    </w:r>
    <w:r>
      <w:rPr>
        <w:i/>
        <w:sz w:val="20"/>
        <w:szCs w:val="20"/>
      </w:rPr>
      <w:t>4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24B" w:rsidRDefault="001B224B" w:rsidP="008060CB">
      <w:pPr>
        <w:spacing w:line="240" w:lineRule="auto"/>
      </w:pPr>
      <w:r>
        <w:separator/>
      </w:r>
    </w:p>
  </w:footnote>
  <w:footnote w:type="continuationSeparator" w:id="0">
    <w:p w:rsidR="001B224B" w:rsidRDefault="001B224B" w:rsidP="008060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CB" w:rsidRPr="00DD0555" w:rsidRDefault="008060CB" w:rsidP="008060CB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p w:rsidR="008060CB" w:rsidRDefault="008060C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C2B"/>
    <w:rsid w:val="001B224B"/>
    <w:rsid w:val="003E6AEE"/>
    <w:rsid w:val="008060CB"/>
    <w:rsid w:val="0084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2FCC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8C30AF-1696-494D-AE0D-67B110DB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809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2024-09-15T14:21:00Z</dcterms:created>
  <dcterms:modified xsi:type="dcterms:W3CDTF">2024-09-23T18:36:00Z</dcterms:modified>
</cp:coreProperties>
</file>