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36" w:rsidRDefault="00AE0671">
      <w:pPr>
        <w:pStyle w:val="Heading10"/>
        <w:spacing w:before="0" w:after="322"/>
      </w:pPr>
      <w:r>
        <w:t>Německý jazyk</w:t>
      </w:r>
      <w:r w:rsidR="00077C07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84A36" w:rsidRPr="0007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077C0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077C0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077C0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Konverzuje na různá osvojená témata.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Rozhovory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DCJ-9-4-03 stručně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Dokáže písemně odpovědět na textovou zprávu, email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Textové zprávy, email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Vyplňuje údaje podle poslechu.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Časové výrazy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DCJ-9-1-02 rozumí slovům a jednoduchým větám, které jsou pronášeny pomalu a zřetelně a týkají se osvojovaných témat,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Rozumí slovům a krátkým větám, které jsou pronášeny pomalu a zřetelně v rámci osvojené slovní zásoby.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 xml:space="preserve">Tematické okruhy (slovní zásoba): hudba, můj volný čas, nábytek, nákupy, potraviny, jídlo, jídelníček, oblečení, </w:t>
            </w:r>
            <w:r w:rsidR="00077C07" w:rsidRPr="00077C07">
              <w:rPr>
                <w:rFonts w:eastAsia="Calibri" w:cs="Calibri"/>
                <w:szCs w:val="22"/>
              </w:rPr>
              <w:t>čísla – tisíce</w:t>
            </w:r>
            <w:r w:rsidRPr="00077C07">
              <w:rPr>
                <w:rFonts w:eastAsia="Calibri" w:cs="Calibri"/>
                <w:szCs w:val="22"/>
              </w:rPr>
              <w:t xml:space="preserve"> až milióny, nábytek, rozvrh hodin, prázdniny a dovolená, počasí, město, </w:t>
            </w:r>
            <w:r w:rsidR="00077C07" w:rsidRPr="00077C07">
              <w:rPr>
                <w:rFonts w:eastAsia="Calibri" w:cs="Calibri"/>
                <w:szCs w:val="22"/>
              </w:rPr>
              <w:t>vesnice – orientace</w:t>
            </w:r>
            <w:r w:rsidRPr="00077C07">
              <w:rPr>
                <w:rFonts w:eastAsia="Calibri" w:cs="Calibri"/>
                <w:szCs w:val="22"/>
              </w:rPr>
              <w:t xml:space="preserve"> ve městě, dopravní prostředky, lidské tělo a obličej, zdraví a nemoci, povolání, vánoční zvyky a tradice v německy mluvících zemích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Gramaticky správě mluví, odpovídá a ptá se v rámci osvojených témat.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 xml:space="preserve">Mluvnice: osobní zájmena, přivlastňovací zájmena, řadové číslovky, způsobová slovesa, rozkazovací způsob, časování pravidelných a nepravidelných sloves, nepravidelná slovesa s předponou, minulý </w:t>
            </w:r>
            <w:r w:rsidR="00077C07" w:rsidRPr="00077C07">
              <w:rPr>
                <w:rFonts w:eastAsia="Calibri" w:cs="Calibri"/>
                <w:szCs w:val="22"/>
              </w:rPr>
              <w:t>čas – préteritum</w:t>
            </w:r>
            <w:r w:rsidRPr="00077C07">
              <w:rPr>
                <w:rFonts w:eastAsia="Calibri" w:cs="Calibri"/>
                <w:szCs w:val="22"/>
              </w:rPr>
              <w:t>, perfektum, sloveso "</w:t>
            </w:r>
            <w:proofErr w:type="spellStart"/>
            <w:r w:rsidRPr="00077C07">
              <w:rPr>
                <w:rFonts w:eastAsia="Calibri" w:cs="Calibri"/>
                <w:szCs w:val="22"/>
              </w:rPr>
              <w:t>fahren</w:t>
            </w:r>
            <w:proofErr w:type="spellEnd"/>
            <w:r w:rsidRPr="00077C07">
              <w:rPr>
                <w:rFonts w:eastAsia="Calibri" w:cs="Calibri"/>
                <w:szCs w:val="22"/>
              </w:rPr>
              <w:t>" + mít se 3. pádem, věty s "man"</w:t>
            </w:r>
          </w:p>
        </w:tc>
      </w:tr>
      <w:tr w:rsidR="00D84A36" w:rsidRPr="00077C0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DCJ-9-1-03 rozumí základním informacím v krátkých poslechových textech týkajících se každodenních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Rozumí krátkému poslechu a získává z něho informace o reáliích Berlína.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Berlín a jeho zajímavosti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4A36" w:rsidRPr="00077C07" w:rsidRDefault="00AE067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77C0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lastRenderedPageBreak/>
              <w:t>OSOBNOSTNÍ A SOCIÁLNÍ VÝCHOVA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MULTIKULTURNÍ VÝCHOVA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MULTIKULTURNÍ VÝCHOVA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Etnický původ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MULTIKULTURNÍ VÝCHOVA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Lidské vztahy</w:t>
            </w:r>
          </w:p>
        </w:tc>
      </w:tr>
      <w:tr w:rsidR="00D84A36" w:rsidRPr="00077C07" w:rsidTr="00077C0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C07" w:rsidRDefault="00AE067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77C07">
              <w:rPr>
                <w:rFonts w:eastAsia="Calibri" w:cs="Calibri"/>
                <w:szCs w:val="22"/>
              </w:rPr>
              <w:t>MULTIKULTURNÍ VÝCHOVA</w:t>
            </w:r>
          </w:p>
          <w:p w:rsidR="00D84A36" w:rsidRPr="00077C07" w:rsidRDefault="00AE067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077C07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</w:tbl>
    <w:p w:rsidR="00D84A36" w:rsidRDefault="00AE0671">
      <w:pPr>
        <w:pStyle w:val="Normal0"/>
      </w:pPr>
      <w:r>
        <w:t xml:space="preserve">  </w:t>
      </w:r>
    </w:p>
    <w:sectPr w:rsidR="00D84A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235" w:rsidRDefault="00524235" w:rsidP="00077C07">
      <w:pPr>
        <w:spacing w:line="240" w:lineRule="auto"/>
      </w:pPr>
      <w:r>
        <w:separator/>
      </w:r>
    </w:p>
  </w:endnote>
  <w:endnote w:type="continuationSeparator" w:id="0">
    <w:p w:rsidR="00524235" w:rsidRDefault="00524235" w:rsidP="00077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A2" w:rsidRDefault="003C1CA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Default="00077C07" w:rsidP="00077C07">
    <w:pPr>
      <w:pStyle w:val="Zpat"/>
      <w:tabs>
        <w:tab w:val="clear" w:pos="9072"/>
        <w:tab w:val="right" w:pos="14034"/>
      </w:tabs>
      <w:rPr>
        <w:i/>
      </w:rPr>
    </w:pPr>
  </w:p>
  <w:p w:rsidR="00077C07" w:rsidRPr="003C1CA2" w:rsidRDefault="00077C07" w:rsidP="003C1CA2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4" w:name="_GoBack"/>
    <w:r w:rsidRPr="003C1CA2">
      <w:rPr>
        <w:i/>
        <w:sz w:val="20"/>
        <w:szCs w:val="20"/>
      </w:rPr>
      <w:t>Německý jazyk 9</w:t>
    </w:r>
    <w:r w:rsidRPr="003C1CA2">
      <w:rPr>
        <w:i/>
        <w:sz w:val="20"/>
        <w:szCs w:val="20"/>
      </w:rPr>
      <w:tab/>
    </w:r>
    <w:r w:rsidRPr="003C1CA2">
      <w:rPr>
        <w:i/>
        <w:sz w:val="20"/>
        <w:szCs w:val="20"/>
      </w:rPr>
      <w:tab/>
    </w:r>
    <w:r w:rsidRPr="003C1CA2">
      <w:rPr>
        <w:i/>
        <w:sz w:val="20"/>
        <w:szCs w:val="20"/>
      </w:rPr>
      <w:fldChar w:fldCharType="begin"/>
    </w:r>
    <w:r w:rsidRPr="003C1CA2">
      <w:rPr>
        <w:i/>
        <w:sz w:val="20"/>
        <w:szCs w:val="20"/>
      </w:rPr>
      <w:instrText>PAGE   \* MERGEFORMAT</w:instrText>
    </w:r>
    <w:r w:rsidRPr="003C1CA2">
      <w:rPr>
        <w:i/>
        <w:sz w:val="20"/>
        <w:szCs w:val="20"/>
      </w:rPr>
      <w:fldChar w:fldCharType="separate"/>
    </w:r>
    <w:r w:rsidRPr="003C1CA2">
      <w:rPr>
        <w:i/>
        <w:sz w:val="20"/>
        <w:szCs w:val="20"/>
      </w:rPr>
      <w:t>1</w:t>
    </w:r>
    <w:r w:rsidRPr="003C1CA2">
      <w:rPr>
        <w:i/>
        <w:sz w:val="20"/>
        <w:szCs w:val="20"/>
      </w:rPr>
      <w:fldChar w:fldCharType="end"/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A2" w:rsidRDefault="003C1CA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235" w:rsidRDefault="00524235" w:rsidP="00077C07">
      <w:pPr>
        <w:spacing w:line="240" w:lineRule="auto"/>
      </w:pPr>
      <w:r>
        <w:separator/>
      </w:r>
    </w:p>
  </w:footnote>
  <w:footnote w:type="continuationSeparator" w:id="0">
    <w:p w:rsidR="00524235" w:rsidRDefault="00524235" w:rsidP="00077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A2" w:rsidRDefault="003C1CA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C07" w:rsidRPr="003C1CA2" w:rsidRDefault="00077C07" w:rsidP="00077C0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5543"/>
    <w:bookmarkStart w:id="3" w:name="_Hlk178015544"/>
    <w:r w:rsidRPr="003C1CA2">
      <w:rPr>
        <w:i/>
        <w:sz w:val="20"/>
        <w:szCs w:val="20"/>
      </w:rPr>
      <w:t>Základní škola Antonína Bratršovského, Saskova 34/2080, Jablonec nad Nisou</w:t>
    </w:r>
    <w:r w:rsidRPr="003C1CA2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p w:rsidR="00077C07" w:rsidRDefault="00077C0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A2" w:rsidRDefault="003C1CA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36"/>
    <w:rsid w:val="00077C07"/>
    <w:rsid w:val="003C1CA2"/>
    <w:rsid w:val="00524235"/>
    <w:rsid w:val="00AE0671"/>
    <w:rsid w:val="00B071D6"/>
    <w:rsid w:val="00D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956F-019A-4829-9EFA-87F0F1CD9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36A630-13D9-4398-B904-A9773A11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2024-09-17T19:54:00Z</dcterms:created>
  <dcterms:modified xsi:type="dcterms:W3CDTF">2024-09-23T19:47:00Z</dcterms:modified>
</cp:coreProperties>
</file>