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81A" w:rsidRDefault="00F73C13">
      <w:pPr>
        <w:pStyle w:val="Heading10"/>
        <w:spacing w:before="0" w:after="322"/>
      </w:pPr>
      <w:r>
        <w:t>Výchova k</w:t>
      </w:r>
      <w:r w:rsidR="00DC65C3">
        <w:t> </w:t>
      </w:r>
      <w:r>
        <w:t>občanství</w:t>
      </w:r>
      <w:r w:rsidR="00DC65C3">
        <w:t xml:space="preserve">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A781A" w:rsidTr="00DC6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DC65C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DC65C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DC65C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 w:rsidP="00DC65C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 </w:t>
            </w:r>
            <w:r w:rsidR="00DC65C3" w:rsidRPr="00DC65C3">
              <w:rPr>
                <w:rFonts w:eastAsia="Calibri" w:cs="Calibri"/>
                <w:szCs w:val="22"/>
              </w:rPr>
              <w:t>VO-9-1-04 uplatňuje vhodné způsoby chování a komunikace v různých životních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Uvede příklady kladných a záporných projevů chování a jednání v mezilidských vztazích, objasní jejich možné příčiny a důsledky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Člověk a citový život</w:t>
            </w:r>
          </w:p>
        </w:tc>
      </w:tr>
      <w:tr w:rsidR="00DC65C3" w:rsidTr="00DC65C3">
        <w:trPr>
          <w:trHeight w:val="116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65C3" w:rsidRPr="00DC65C3" w:rsidRDefault="00DC65C3" w:rsidP="004D7E1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VO-9-2-02 posoudí vliv osobních vlastností na dosahování individuálních i společných cílů, objasní význam vůle při dosahování cílů a překonávání překážek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65C3" w:rsidRPr="00DC65C3" w:rsidRDefault="00DC65C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Na příkladech rozliší projevy kladných a záporných charakterových vlastností člověka, rozlišuje typy temperamentu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65C3" w:rsidRPr="00DC65C3" w:rsidRDefault="00DC65C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Člověk a dospívání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VO-9-2-03 kriticky hodnotí a vhodně koriguje své chování a jednání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Popíše a objasní, jak se ve vzájemných vztazích odráží ohled k postojům, potřebám a citům druhého člověka; rozpoznává znaky a druhy citů, umí se přiměřeně prosazovat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Člověk a citový život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VO-9-2-04 popíše, jak lze usměrňovat a kultivovat charakterové a volní vlastnosti, rozvíjet osobní přednosti, překonávat osobní nedostatky a pěstovat zdravou sebedůvěru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Odvodí způsoby překonávání osobních nedostatků a posilování kladných stránek osobnosti; uvědomuje si důležitost duševního zdraví a relaxace, rozlišuje mezi asertivním a agresivním jednáním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Člověk a dospívání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VO-9-3-03 na příkladech ukáže vhodné využití různých nástrojů hotovostního a bezhotovostního placení, uvede příklady použití debetní a kreditní platební karty, vysvětlí jejich omezení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Uvede formy placení a tvorby ceny, vysvětlí, jak funguje trh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Stát a hospodářství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VO-9-3-04 vysvětlí, jakou funkci plní banky a jaké služby nabízejí, vysvětlí význam úroku placeného a přijatého, uvede nejčastější druhy pojištění a navrhne, kdy je využít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Funkce a podoba peněz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Stát a hospodářství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VO-9-4-03 objasní výhody demokratického způsobu řízení státu pro každodenní život občanů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Objasní, jaké úkoly by měl vůči občanům naplňovat stát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Člověk a občanský život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VO-9-4-05 přiměřeně uplatňuje svá práva včetně práv spotřebitele a respektuje práva a oprávněné zájmy druhých lidí, posoudí význam ochrany lidských práv a svobod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Vysvětlí povinnosti občanů, ze svých zkušeností odvodí so</w:t>
            </w:r>
            <w:r w:rsidR="00DC65C3">
              <w:rPr>
                <w:rFonts w:eastAsia="Calibri" w:cs="Calibri"/>
                <w:szCs w:val="22"/>
              </w:rPr>
              <w:t>c</w:t>
            </w:r>
            <w:r w:rsidRPr="00DC65C3">
              <w:rPr>
                <w:rFonts w:eastAsia="Calibri" w:cs="Calibri"/>
                <w:szCs w:val="22"/>
              </w:rPr>
              <w:t>iální zabezpečení občana; uvede, jaká má občan základní práva; vyjádří vlastními slovy způsoby nabývání občanských práv i práv spotřebitelů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Člověk a občanský život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lastRenderedPageBreak/>
              <w:t>VO-9-4-06 objasní význam právní úpravy důležitých vztahů – vlastnictví, pracovní poměr, manželství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Odvodí podmínky pro uzavření pracovní smlouvy a vytvoří podmínky pro ukončení pracovního poměru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Člověk a pracovní život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VO-9-4-11 diskutuje o příčinách a důsledcích korupčního jednání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Vysvětlí příčiny a následky korupčního jednání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Člověk a občanský život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VO-9-1-04 uplatňuje vhodné způsoby chování a komunikace v různých životních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Uvede příklady vyhovující náhradní rodičovské péče, vyvodí klady a zápory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Rodinný život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VO-9-2-02 posoudí vliv osobních vlastností na dosahování individuálních i společných cílů, objasní význam vůle při dosahování cílů a překonávání překážek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Analyzuje vlastní předpoklady pro vhodnou profesi; uvědomí si význam stanovení životního cíle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Životní perspektivy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VO-9-3-03 na příkladech ukáže vhodné využití různých nástrojů hotovostního a bezhotovostního placení, uvede příklady použití debetní a kreditní platební karty, vysvětlí jejich omezení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Uvede příklady situací z běžného života, ve kterých využije znalost pojmů: platební karty, úspory, investice, úvěry, leasing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Stát a hospodářství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VO-9-3-04 vysvětlí, jakou funkci plní banky a jaké služby nabízejí, vysvětlí význam úroku placeného a přijatého, uvede nejčastější druhy pojištění a navrhne, kdy je využít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Vyjmenuje vybrané produkty finančního trhu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Stát a hospodářství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VO-9-3-06 na příkladu chování kupujících a prodávajících vyloží podstatu fungování trhu, objasní vliv nabídky a poptávky na tvorbu ceny a její změny, na příkladu ukáže tvorbu ceny jako součet nákladů, zisku a DPH, popíše vliv inflace na hodnotu peněz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Vysvětluje tržní vztahy, odvozuje podstatu fungování trhu; vyvozuje povinnost některých smluvních vztahů (osobní přeprava, koupě, zhotovení…); vyloží důležitost daní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Stát a hospodářství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VO-9-3-07 rozlišuje, ze kterých zdrojů pocházejí příjmy státu a do kterých oblastí stát směruje své výdaje, uvede příklady dávek a příspěvků ze státního rozpočtu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Uvede zdroje příjmů do státního rozpočtu a čerpání státního rozpočtu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Stát a hospodářství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VO-9-4-01 rozlišuje nejčastější typy a formy států a na příkladech porovná jejich znaky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Uvede symboly suverenity státu; vysvětlí, jaký význam mají symboly suverenity státu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Stát a právo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VO-9-4-02 rozlišuje a porovnává úkoly jednotlivých složek státní moci ČR i jejich orgánů a institucí, uvede příklady institucí a orgánů, které se podílejí na správě obcí, krajů a státu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Popíše politické spektrum ČR; objasní rozdíly v činnosti zákonodárných, výkonných, správních a soudních orgánu státu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Stát a právo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lastRenderedPageBreak/>
              <w:t>VO-9-4-04 vyloží smysl voleb do zastupitelstev v demokratických státech a uvede příklady, jak mohou výsledky voleb ovlivňovat každodenní život občanů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Vyloží, co vše občan potřebuje k aktivnímu zapojení do voleb jako volič; objasní význam voleb v demokratické společnosti, typy voleb; vysvětlí vliv voleb na chod demokratické společnosti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Člověk a právo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VO-9-4-06 objasní význam právní úpravy důležitých vztahů – vlastnictví, pracovní poměr, manželství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Vyloží okolnosti a podmínky rozhodující pro volbu vhodné profese; vyhledá nabídku pracovních příležitostí ve svém regionu; orientuje se v základních právech a povinnostech zaměstnance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Člověk a pracovní život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VO-9-4-06 objasní význam právní úpravy důležitých vztahů – vlastnictví, pracovní poměr, manželství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Analyzuje nejčastější příčiny rozvodovosti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Rodinný život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VO-9-4-07 uvede příklady některých smluv upravujících občanskoprávní vztahy – osobní přeprava; koupě, oprava či pronájem věci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Na příkladu objasní práva a povinnosti při osobní přepravě, nákupu, opravě či pronájmu věci; na příkladu objasní důsledky jednoduchých právních úkonů, uzavírání smluv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Člověk a právo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VO-9-4-08 dodržuje právní ustanovení, která se na něj vztahují a uvědomuje si rizika jejich porušování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Vysvětlí význam práva pro život jednotlivce a společnosti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Člověk a právo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VO-9-4-09 rozlišuje a porovnává úkoly orgánů právní ochrany občanů, uvede příklady jejich činnosti a spolupráce při postihování trestných činů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Seznámí se správním řádem České republiky – význam a funkce, soustava soudů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Stát a hospodářství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VO-9-4-10 rozpozná protiprávní jednání, rozliší přestupek a trestný čin, uvede jejich příklady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Seznámí se s druhy a postihy protiprávních jednání včetně korupce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Stát a hospodářství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VO-9-5-01 popíše vliv začlenění ČR do EU na každodenní život občanů, uvede příklady práv občanů ČR v rámci EU i možných způsobů jejich uplatňování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Na příkladu ČR vyloží podmínky členství v EU; uvede výhody, ale i nevýhody členství ČR v EU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Mezinárodní společenství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VO-9-5-02 uvede některé globální problémy současnosti, vyjádří na ně svůj osobní názor a popíše jejich hlavní příčiny i možné důsledky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Vysvětlí nutnost začleňování států do mezinárodních organizací; objasní význam mezinárodních organizací; uvede významné globální problémy a jejich možné řešení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Mezinárodní společenství</w:t>
            </w:r>
          </w:p>
        </w:tc>
      </w:tr>
      <w:tr w:rsidR="003A781A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VO-9-5-03 objasní souvislosti globálních a lokálních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Vysvětlí pojem globalizace, uvede příklady; vysvětlí výhody a nevýhody globalizace; uvede příklady globálních a lokálních problémů daného regionu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Mezinárodní společenství</w:t>
            </w:r>
          </w:p>
        </w:tc>
      </w:tr>
    </w:tbl>
    <w:p w:rsidR="00DC65C3" w:rsidRDefault="00DC65C3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3A781A" w:rsidTr="00DC6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781A" w:rsidRPr="00DC65C3" w:rsidRDefault="00F73C13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DC65C3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3A781A" w:rsidTr="00DC65C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65C3" w:rsidRDefault="00F73C1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MEDIÁLNÍ VÝCHOVA</w:t>
            </w:r>
          </w:p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Interpretace vztahu mediálních sdělení a reality</w:t>
            </w:r>
          </w:p>
        </w:tc>
      </w:tr>
      <w:tr w:rsidR="003A781A" w:rsidTr="00DC65C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65C3" w:rsidRDefault="00F73C1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OSOBNOSTNÍ A SOCIÁLNÍ VÝCHOVA</w:t>
            </w:r>
          </w:p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3A781A" w:rsidTr="00DC65C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65C3" w:rsidRDefault="00F73C1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OSOBNOSTNÍ A SOCIÁLNÍ VÝCHOVA</w:t>
            </w:r>
          </w:p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DC65C3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3A781A" w:rsidTr="00DC65C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65C3" w:rsidRDefault="00F73C1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OSOBNOSTNÍ A SOCIÁLNÍ VÝCHOVA</w:t>
            </w:r>
          </w:p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3A781A" w:rsidTr="00DC65C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65C3" w:rsidRDefault="00F73C1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OSOBNOSTNÍ A SOCIÁLNÍ VÝCHOVA</w:t>
            </w:r>
          </w:p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Hodnoty, postoje, praktická etika</w:t>
            </w:r>
          </w:p>
        </w:tc>
      </w:tr>
      <w:tr w:rsidR="003A781A" w:rsidTr="00DC65C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65C3" w:rsidRDefault="00F73C1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VÝCHOVA DEMOKRATICKÉHO OBČANA</w:t>
            </w:r>
          </w:p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Formy participace občanů v politickém životě</w:t>
            </w:r>
          </w:p>
        </w:tc>
      </w:tr>
      <w:tr w:rsidR="003A781A" w:rsidTr="00DC65C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65C3" w:rsidRDefault="00F73C1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MEDIÁLNÍ VÝCHOVA</w:t>
            </w:r>
          </w:p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Fungování a vliv médií ve společnosti</w:t>
            </w:r>
          </w:p>
        </w:tc>
      </w:tr>
      <w:tr w:rsidR="003A781A" w:rsidTr="00DC65C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65C3" w:rsidRDefault="00F73C1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VÝCHOVA DEMOKRATICKÉHO OBČANA</w:t>
            </w:r>
          </w:p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Principy demokracie jako formy vlády a způsobu rozhodování</w:t>
            </w:r>
          </w:p>
        </w:tc>
      </w:tr>
      <w:tr w:rsidR="003A781A" w:rsidTr="00DC65C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C65C3" w:rsidRDefault="00F73C1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3A781A" w:rsidRPr="00DC65C3" w:rsidRDefault="00F73C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C65C3">
              <w:rPr>
                <w:rFonts w:eastAsia="Calibri" w:cs="Calibri"/>
                <w:szCs w:val="22"/>
              </w:rPr>
              <w:t>Jsme Evropané</w:t>
            </w:r>
          </w:p>
        </w:tc>
      </w:tr>
    </w:tbl>
    <w:p w:rsidR="003A781A" w:rsidRDefault="00F73C13">
      <w:pPr>
        <w:pStyle w:val="Normal0"/>
      </w:pPr>
      <w:r>
        <w:t xml:space="preserve">  </w:t>
      </w:r>
    </w:p>
    <w:sectPr w:rsidR="003A78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306" w:rsidRDefault="00C56306" w:rsidP="00DC65C3">
      <w:pPr>
        <w:spacing w:line="240" w:lineRule="auto"/>
      </w:pPr>
      <w:r>
        <w:separator/>
      </w:r>
    </w:p>
  </w:endnote>
  <w:endnote w:type="continuationSeparator" w:id="0">
    <w:p w:rsidR="00C56306" w:rsidRDefault="00C56306" w:rsidP="00DC6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C06" w:rsidRDefault="00437C0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5C3" w:rsidRPr="00437C06" w:rsidRDefault="00DC65C3" w:rsidP="002F1468">
    <w:pPr>
      <w:pStyle w:val="Zpat"/>
      <w:tabs>
        <w:tab w:val="clear" w:pos="9072"/>
        <w:tab w:val="right" w:pos="14317"/>
      </w:tabs>
      <w:rPr>
        <w:sz w:val="20"/>
        <w:szCs w:val="20"/>
      </w:rPr>
    </w:pPr>
    <w:bookmarkStart w:id="2" w:name="_GoBack"/>
    <w:r w:rsidRPr="00437C06">
      <w:rPr>
        <w:i/>
        <w:sz w:val="20"/>
        <w:szCs w:val="20"/>
      </w:rPr>
      <w:t>Výchova k občanství 7</w:t>
    </w:r>
    <w:r w:rsidRPr="00437C06">
      <w:rPr>
        <w:i/>
        <w:sz w:val="20"/>
        <w:szCs w:val="20"/>
      </w:rPr>
      <w:tab/>
    </w:r>
    <w:r w:rsidRPr="00437C06">
      <w:rPr>
        <w:i/>
        <w:sz w:val="20"/>
        <w:szCs w:val="20"/>
      </w:rPr>
      <w:tab/>
    </w:r>
    <w:r w:rsidRPr="00437C06">
      <w:rPr>
        <w:i/>
        <w:sz w:val="20"/>
        <w:szCs w:val="20"/>
      </w:rPr>
      <w:fldChar w:fldCharType="begin"/>
    </w:r>
    <w:r w:rsidRPr="00437C06">
      <w:rPr>
        <w:i/>
        <w:sz w:val="20"/>
        <w:szCs w:val="20"/>
      </w:rPr>
      <w:instrText>PAGE   \* MERGEFORMAT</w:instrText>
    </w:r>
    <w:r w:rsidRPr="00437C06">
      <w:rPr>
        <w:i/>
        <w:sz w:val="20"/>
        <w:szCs w:val="20"/>
      </w:rPr>
      <w:fldChar w:fldCharType="separate"/>
    </w:r>
    <w:r w:rsidRPr="00437C06">
      <w:rPr>
        <w:i/>
        <w:sz w:val="20"/>
        <w:szCs w:val="20"/>
      </w:rPr>
      <w:t>1</w:t>
    </w:r>
    <w:r w:rsidRPr="00437C06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C06" w:rsidRDefault="00437C0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306" w:rsidRDefault="00C56306" w:rsidP="00DC65C3">
      <w:pPr>
        <w:spacing w:line="240" w:lineRule="auto"/>
      </w:pPr>
      <w:r>
        <w:separator/>
      </w:r>
    </w:p>
  </w:footnote>
  <w:footnote w:type="continuationSeparator" w:id="0">
    <w:p w:rsidR="00C56306" w:rsidRDefault="00C56306" w:rsidP="00DC65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C06" w:rsidRDefault="00437C0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5C3" w:rsidRPr="00437C06" w:rsidRDefault="00DC65C3" w:rsidP="00DC65C3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437C06">
      <w:rPr>
        <w:i/>
        <w:sz w:val="20"/>
        <w:szCs w:val="20"/>
      </w:rPr>
      <w:t>Základní škola Antonína Bratršovského, Saskova 34/2080, Jablonec nad Nisou</w:t>
    </w:r>
    <w:r w:rsidRPr="00437C06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DC65C3" w:rsidRDefault="00DC65C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C06" w:rsidRDefault="00437C0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81A"/>
    <w:rsid w:val="002F1468"/>
    <w:rsid w:val="003A781A"/>
    <w:rsid w:val="00437C06"/>
    <w:rsid w:val="00C56306"/>
    <w:rsid w:val="00DC65C3"/>
    <w:rsid w:val="00F7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D98E-0890-4EE3-A7A1-7742523D66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9E5BD9-5908-403A-B3AC-40FC4FE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1161</Words>
  <Characters>6851</Characters>
  <Application>Microsoft Office Word</Application>
  <DocSecurity>0</DocSecurity>
  <Lines>57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2024-09-17T20:49:00Z</dcterms:created>
  <dcterms:modified xsi:type="dcterms:W3CDTF">2024-09-23T22:21:00Z</dcterms:modified>
</cp:coreProperties>
</file>