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7EF" w:rsidRDefault="008733C6">
      <w:pPr>
        <w:pStyle w:val="Heading10"/>
        <w:spacing w:before="0" w:after="322"/>
      </w:pPr>
      <w:r>
        <w:t>Pracovní činnosti 6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B257EF" w:rsidRPr="008733C6" w:rsidTr="00573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57EF" w:rsidRPr="008733C6" w:rsidRDefault="008733C6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8733C6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57EF" w:rsidRPr="008733C6" w:rsidRDefault="008733C6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8733C6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57EF" w:rsidRPr="008733C6" w:rsidRDefault="008733C6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8733C6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2A2153" w:rsidRPr="008733C6" w:rsidTr="00167D74">
        <w:trPr>
          <w:trHeight w:val="165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A2153" w:rsidRPr="008733C6" w:rsidRDefault="002A21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733C6">
              <w:rPr>
                <w:rFonts w:eastAsia="Calibri" w:cs="Calibri"/>
                <w:szCs w:val="22"/>
              </w:rPr>
              <w:t>ČSP-9-5-01 používá základní kuchyňský inventář a bezpečně obsluhuje základní spotřebiče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A2153" w:rsidRPr="008733C6" w:rsidRDefault="002A21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733C6">
              <w:rPr>
                <w:rFonts w:eastAsia="Calibri" w:cs="Calibri"/>
                <w:szCs w:val="22"/>
              </w:rPr>
              <w:t>Používá základní kuchyňský inventář a bezpečně obsluhuje základní spotřebiče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A2153" w:rsidRPr="008733C6" w:rsidRDefault="002A21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733C6">
              <w:rPr>
                <w:rFonts w:eastAsia="Calibri" w:cs="Calibri"/>
                <w:szCs w:val="22"/>
              </w:rPr>
              <w:t>Příprava pokrmů – úprava pokrmů za studena, základní způsoby tepelné úpravy, základní postupy při přípravě pokrmů a nápojů.</w:t>
            </w:r>
          </w:p>
          <w:p w:rsidR="002A2153" w:rsidRPr="008733C6" w:rsidRDefault="002A2153" w:rsidP="00167D7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733C6">
              <w:rPr>
                <w:rFonts w:eastAsia="Calibri" w:cs="Calibri"/>
                <w:szCs w:val="22"/>
              </w:rPr>
              <w:t>Úprava stolu a stolování – jednoduché prostírání, obsluha a chování u stolu, slavnostní stolování v rodině, zdobné prvky a květiny na stole</w:t>
            </w:r>
          </w:p>
        </w:tc>
      </w:tr>
      <w:tr w:rsidR="002A2153" w:rsidRPr="008733C6" w:rsidTr="00960AFD">
        <w:trPr>
          <w:trHeight w:val="165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A2153" w:rsidRPr="008733C6" w:rsidRDefault="002A21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733C6">
              <w:rPr>
                <w:rFonts w:eastAsia="Calibri" w:cs="Calibri"/>
                <w:szCs w:val="22"/>
              </w:rPr>
              <w:t>ČSP-9-5-02 připraví jednoduché pokrmy v souladu se zásadami zdravé výživy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A2153" w:rsidRPr="008733C6" w:rsidRDefault="002A21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733C6">
              <w:rPr>
                <w:rFonts w:eastAsia="Calibri" w:cs="Calibri"/>
                <w:szCs w:val="22"/>
              </w:rPr>
              <w:t>Připraví jednoduché pokrmy podle daných postupů v souladu se zásadami zdravé výživy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A2153" w:rsidRPr="008733C6" w:rsidRDefault="002A21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733C6">
              <w:rPr>
                <w:rFonts w:eastAsia="Calibri" w:cs="Calibri"/>
                <w:szCs w:val="22"/>
              </w:rPr>
              <w:t>Příprava pokrmů – úprava pokrmů za studena, základní způsoby tepelné úpravy, základní postupy při přípravě pokrmů a nápojů.</w:t>
            </w:r>
          </w:p>
          <w:p w:rsidR="002A2153" w:rsidRPr="008733C6" w:rsidRDefault="002A2153" w:rsidP="00960AF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733C6">
              <w:rPr>
                <w:rFonts w:eastAsia="Calibri" w:cs="Calibri"/>
                <w:szCs w:val="22"/>
              </w:rPr>
              <w:t>Úprava stolu a stolování – jednoduché prostírání, obsluha a chování u stolu, slavnostní stolování v rodině, zdobné prvky a květiny na stole</w:t>
            </w:r>
          </w:p>
        </w:tc>
      </w:tr>
      <w:tr w:rsidR="002A2153" w:rsidRPr="008733C6" w:rsidTr="004F3BC4">
        <w:trPr>
          <w:trHeight w:val="165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A2153" w:rsidRPr="008733C6" w:rsidRDefault="002A21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733C6">
              <w:rPr>
                <w:rFonts w:eastAsia="Calibri" w:cs="Calibri"/>
                <w:szCs w:val="22"/>
              </w:rPr>
              <w:t>ČSP-9-5-03 dodržuje základní principy stolování, společenského chování a obsluhy u stolu ve společnosti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A2153" w:rsidRPr="008733C6" w:rsidRDefault="002A21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733C6">
              <w:rPr>
                <w:rFonts w:eastAsia="Calibri" w:cs="Calibri"/>
                <w:szCs w:val="22"/>
              </w:rPr>
              <w:t>Dodržuje základní principy stolování a obsluhy u stolu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A2153" w:rsidRPr="008733C6" w:rsidRDefault="002A21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733C6">
              <w:rPr>
                <w:rFonts w:eastAsia="Calibri" w:cs="Calibri"/>
                <w:szCs w:val="22"/>
              </w:rPr>
              <w:t>Příprava pokrmů – úprava pokrmů za studena, základní způsoby tepelné úpravy, základní postupy při přípravě pokrmů a nápojů.</w:t>
            </w:r>
          </w:p>
          <w:p w:rsidR="002A2153" w:rsidRPr="008733C6" w:rsidRDefault="002A2153" w:rsidP="004F3BC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733C6">
              <w:rPr>
                <w:rFonts w:eastAsia="Calibri" w:cs="Calibri"/>
                <w:szCs w:val="22"/>
              </w:rPr>
              <w:t>Úprava stolu a stolování – jednoduché prostírání, obsluha a chování u stolu, slavnostní stolování v rodině, zdobné prvky a květiny na stole</w:t>
            </w:r>
          </w:p>
        </w:tc>
      </w:tr>
      <w:tr w:rsidR="002A2153" w:rsidRPr="008733C6" w:rsidTr="00F1752D">
        <w:trPr>
          <w:trHeight w:val="165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A2153" w:rsidRPr="008733C6" w:rsidRDefault="002A21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733C6">
              <w:rPr>
                <w:rFonts w:eastAsia="Calibri" w:cs="Calibri"/>
                <w:szCs w:val="22"/>
              </w:rPr>
              <w:t>ČSP-9-5-04 dodržuje zásady hygieny a bezpečnosti práce; poskytne první pomoc při úrazech v kuchyni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A2153" w:rsidRPr="008733C6" w:rsidRDefault="002A21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733C6">
              <w:rPr>
                <w:rFonts w:eastAsia="Calibri" w:cs="Calibri"/>
                <w:szCs w:val="22"/>
              </w:rPr>
              <w:t>Dodržuje zásady hygieny a bezpečnosti práce; poskytne první pomoc při úrazech v kuchyni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A2153" w:rsidRPr="008733C6" w:rsidRDefault="002A21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733C6">
              <w:rPr>
                <w:rFonts w:eastAsia="Calibri" w:cs="Calibri"/>
                <w:szCs w:val="22"/>
              </w:rPr>
              <w:t>Příprava pokrmů – úprava pokrmů za studena, základní způsoby tepelné úpravy, základní postupy při přípravě pokrmů a nápojů.</w:t>
            </w:r>
          </w:p>
          <w:p w:rsidR="002A2153" w:rsidRPr="008733C6" w:rsidRDefault="002A2153" w:rsidP="00F1752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733C6">
              <w:rPr>
                <w:rFonts w:eastAsia="Calibri" w:cs="Calibri"/>
                <w:szCs w:val="22"/>
              </w:rPr>
              <w:t>Úprava stolu a stolování – jednoduché prostírání, obsluha a chování u stolu, slavnostní stolování v rodině, zdobné prvky a květiny na stole</w:t>
            </w:r>
          </w:p>
        </w:tc>
      </w:tr>
      <w:tr w:rsidR="002A2153" w:rsidRPr="008733C6" w:rsidTr="00330FD5">
        <w:trPr>
          <w:trHeight w:val="851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A2153" w:rsidRPr="008733C6" w:rsidRDefault="002A21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733C6">
              <w:rPr>
                <w:rFonts w:eastAsia="Calibri" w:cs="Calibri"/>
                <w:szCs w:val="22"/>
              </w:rPr>
              <w:t>ČSP-9-2-01 sestaví podle návodu, náčrtu, plánu, jednoduchého programu daný model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A2153" w:rsidRPr="008733C6" w:rsidRDefault="002A21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733C6">
              <w:rPr>
                <w:rFonts w:eastAsia="Calibri" w:cs="Calibri"/>
                <w:szCs w:val="22"/>
              </w:rPr>
              <w:t>Dokáže sestavit podle návodu daný model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A2153" w:rsidRPr="008733C6" w:rsidRDefault="002A21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733C6">
              <w:rPr>
                <w:rFonts w:eastAsia="Calibri" w:cs="Calibri"/>
                <w:szCs w:val="22"/>
              </w:rPr>
              <w:t>Sestavení papírového modelu dle zadání (lepení)</w:t>
            </w:r>
          </w:p>
          <w:p w:rsidR="002A2153" w:rsidRPr="008733C6" w:rsidRDefault="002A2153" w:rsidP="00330FD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733C6">
              <w:rPr>
                <w:rFonts w:eastAsia="Calibri" w:cs="Calibri"/>
                <w:szCs w:val="22"/>
              </w:rPr>
              <w:t>Seznámení se ze základními funkcemi online grafického programu</w:t>
            </w:r>
          </w:p>
        </w:tc>
      </w:tr>
      <w:tr w:rsidR="00573560" w:rsidRPr="008733C6" w:rsidTr="00573560">
        <w:trPr>
          <w:trHeight w:val="1812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3560" w:rsidRPr="008733C6" w:rsidRDefault="0057356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733C6">
              <w:rPr>
                <w:rFonts w:eastAsia="Calibri" w:cs="Calibri"/>
                <w:szCs w:val="22"/>
              </w:rPr>
              <w:lastRenderedPageBreak/>
              <w:t>ČSP-9-7-01 ovládá základní funkce digitální techniky; diagnostikuje a odstraňuje základní problémy při provozu digitální techniky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3560" w:rsidRPr="008733C6" w:rsidRDefault="0057356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733C6">
              <w:rPr>
                <w:rFonts w:eastAsia="Calibri" w:cs="Calibri"/>
                <w:szCs w:val="22"/>
              </w:rPr>
              <w:t>Ovládá základní funkce digitální techniky</w:t>
            </w:r>
          </w:p>
          <w:p w:rsidR="00573560" w:rsidRPr="008733C6" w:rsidRDefault="00573560" w:rsidP="00BE5C1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733C6">
              <w:rPr>
                <w:rFonts w:eastAsia="Calibri" w:cs="Calibri"/>
                <w:szCs w:val="22"/>
              </w:rPr>
              <w:t>Diagnostikuje a řeší základní problémy při provozu digitální techniky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3560" w:rsidRPr="008733C6" w:rsidRDefault="0057356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733C6">
              <w:rPr>
                <w:rFonts w:eastAsia="Calibri" w:cs="Calibri"/>
                <w:szCs w:val="22"/>
              </w:rPr>
              <w:t>Seznámení možnostmi využití digitálních technologií při pracovním vyučování počítač a periferní zařízení</w:t>
            </w:r>
          </w:p>
          <w:p w:rsidR="00573560" w:rsidRPr="008733C6" w:rsidRDefault="0057356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733C6">
              <w:rPr>
                <w:rFonts w:eastAsia="Calibri" w:cs="Calibri"/>
                <w:szCs w:val="22"/>
              </w:rPr>
              <w:t>Základy použití digitálního fotoaparátu, tabletu, mobilních telefonů</w:t>
            </w:r>
          </w:p>
          <w:p w:rsidR="00573560" w:rsidRPr="008733C6" w:rsidRDefault="00573560" w:rsidP="00C153B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733C6">
              <w:rPr>
                <w:rFonts w:eastAsia="Calibri" w:cs="Calibri"/>
                <w:szCs w:val="22"/>
              </w:rPr>
              <w:t>Práce s periferním zařízením, přenos dat, párování zařízení</w:t>
            </w:r>
          </w:p>
        </w:tc>
      </w:tr>
      <w:tr w:rsidR="002A2153" w:rsidRPr="008733C6" w:rsidTr="0088319E">
        <w:trPr>
          <w:trHeight w:val="1701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A2153" w:rsidRPr="008733C6" w:rsidRDefault="002A21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733C6">
              <w:rPr>
                <w:rFonts w:eastAsia="Calibri" w:cs="Calibri"/>
                <w:szCs w:val="22"/>
              </w:rPr>
              <w:t>ČSP-9-7-02 propojuje vzájemně jednotlivá digitální zařízení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A2153" w:rsidRPr="008733C6" w:rsidRDefault="002A21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733C6">
              <w:rPr>
                <w:rFonts w:eastAsia="Calibri" w:cs="Calibri"/>
                <w:szCs w:val="22"/>
              </w:rPr>
              <w:t>Volí vhodné periferie a dokáže s nimi pracovat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A2153" w:rsidRPr="008733C6" w:rsidRDefault="002A21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733C6">
              <w:rPr>
                <w:rFonts w:eastAsia="Calibri" w:cs="Calibri"/>
                <w:szCs w:val="22"/>
              </w:rPr>
              <w:t>Seznámení možnostmi využití digitálních technologií při pracovním vyučování počítač a periferní zařízení</w:t>
            </w:r>
          </w:p>
          <w:p w:rsidR="002A2153" w:rsidRPr="008733C6" w:rsidRDefault="002A21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733C6">
              <w:rPr>
                <w:rFonts w:eastAsia="Calibri" w:cs="Calibri"/>
                <w:szCs w:val="22"/>
              </w:rPr>
              <w:t>Základy použití digitálního fotoaparátu, tabletu, mobilních telefonů</w:t>
            </w:r>
          </w:p>
          <w:p w:rsidR="002A2153" w:rsidRPr="008733C6" w:rsidRDefault="002A2153" w:rsidP="0088319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733C6">
              <w:rPr>
                <w:rFonts w:eastAsia="Calibri" w:cs="Calibri"/>
                <w:szCs w:val="22"/>
              </w:rPr>
              <w:t>Práce s periferním zařízením, přenos dat, párování zařízení</w:t>
            </w:r>
          </w:p>
        </w:tc>
      </w:tr>
      <w:tr w:rsidR="00B257EF" w:rsidRPr="008733C6" w:rsidTr="008733C6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57EF" w:rsidRPr="008733C6" w:rsidRDefault="008733C6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8733C6">
              <w:rPr>
                <w:rFonts w:eastAsia="Calibri" w:cs="Calibri"/>
                <w:b/>
                <w:bCs/>
                <w:szCs w:val="22"/>
              </w:rPr>
              <w:t>Průřezová témata, přesahy, souvislosti</w:t>
            </w:r>
          </w:p>
        </w:tc>
      </w:tr>
      <w:tr w:rsidR="00B257EF" w:rsidRPr="008733C6" w:rsidTr="008733C6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733C6" w:rsidRDefault="008733C6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8733C6">
              <w:rPr>
                <w:rFonts w:eastAsia="Calibri" w:cs="Calibri"/>
                <w:szCs w:val="22"/>
              </w:rPr>
              <w:t xml:space="preserve">OSOBNOSTNÍ A SOCIÁLNÍ VÝCHOVA </w:t>
            </w:r>
          </w:p>
          <w:p w:rsidR="00B257EF" w:rsidRPr="008733C6" w:rsidRDefault="008733C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733C6">
              <w:rPr>
                <w:rFonts w:eastAsia="Calibri" w:cs="Calibri"/>
                <w:szCs w:val="22"/>
              </w:rPr>
              <w:t>Rozvoj schopností poznávání</w:t>
            </w:r>
          </w:p>
        </w:tc>
      </w:tr>
      <w:tr w:rsidR="00B257EF" w:rsidRPr="008733C6" w:rsidTr="008733C6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60B1" w:rsidRDefault="008733C6" w:rsidP="00A060B1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8733C6">
              <w:rPr>
                <w:rFonts w:eastAsia="Calibri" w:cs="Calibri"/>
                <w:szCs w:val="22"/>
              </w:rPr>
              <w:t xml:space="preserve">OSOBNOSTNÍ A SOCIÁLNÍ VÝCHOVA </w:t>
            </w:r>
          </w:p>
          <w:p w:rsidR="00B257EF" w:rsidRPr="008733C6" w:rsidRDefault="008733C6" w:rsidP="00A060B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733C6">
              <w:rPr>
                <w:rFonts w:eastAsia="Calibri" w:cs="Calibri"/>
                <w:szCs w:val="22"/>
              </w:rPr>
              <w:t>Komunikace</w:t>
            </w:r>
          </w:p>
        </w:tc>
      </w:tr>
      <w:tr w:rsidR="00B257EF" w:rsidRPr="008733C6" w:rsidTr="008733C6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733C6" w:rsidRDefault="008733C6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8733C6">
              <w:rPr>
                <w:rFonts w:eastAsia="Calibri" w:cs="Calibri"/>
                <w:szCs w:val="22"/>
              </w:rPr>
              <w:t xml:space="preserve">OSOBNOSTNÍ A SOCIÁLNÍ VÝCHOVA </w:t>
            </w:r>
          </w:p>
          <w:p w:rsidR="00B257EF" w:rsidRPr="008733C6" w:rsidRDefault="008733C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733C6">
              <w:rPr>
                <w:rFonts w:eastAsia="Calibri" w:cs="Calibri"/>
                <w:szCs w:val="22"/>
              </w:rPr>
              <w:t xml:space="preserve">Seberegulace a </w:t>
            </w:r>
            <w:proofErr w:type="spellStart"/>
            <w:r w:rsidRPr="008733C6">
              <w:rPr>
                <w:rFonts w:eastAsia="Calibri" w:cs="Calibri"/>
                <w:szCs w:val="22"/>
              </w:rPr>
              <w:t>sebeorganizace</w:t>
            </w:r>
            <w:proofErr w:type="spellEnd"/>
          </w:p>
        </w:tc>
      </w:tr>
      <w:tr w:rsidR="00B257EF" w:rsidRPr="008733C6" w:rsidTr="008733C6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733C6" w:rsidRDefault="008733C6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8733C6">
              <w:rPr>
                <w:rFonts w:eastAsia="Calibri" w:cs="Calibri"/>
                <w:szCs w:val="22"/>
              </w:rPr>
              <w:t xml:space="preserve">OSOBNOSTNÍ A SOCIÁLNÍ VÝCHOVA </w:t>
            </w:r>
          </w:p>
          <w:p w:rsidR="00B257EF" w:rsidRPr="008733C6" w:rsidRDefault="008733C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733C6">
              <w:rPr>
                <w:rFonts w:eastAsia="Calibri" w:cs="Calibri"/>
                <w:szCs w:val="22"/>
              </w:rPr>
              <w:t>Mezilidské vztahy</w:t>
            </w:r>
          </w:p>
        </w:tc>
      </w:tr>
      <w:tr w:rsidR="00B257EF" w:rsidRPr="008733C6" w:rsidTr="008733C6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733C6" w:rsidRDefault="008733C6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8733C6">
              <w:rPr>
                <w:rFonts w:eastAsia="Calibri" w:cs="Calibri"/>
                <w:szCs w:val="22"/>
              </w:rPr>
              <w:t xml:space="preserve">OSOBNOSTNÍ A SOCIÁLNÍ VÝCHOVA </w:t>
            </w:r>
          </w:p>
          <w:p w:rsidR="00B257EF" w:rsidRPr="008733C6" w:rsidRDefault="008733C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733C6">
              <w:rPr>
                <w:rFonts w:eastAsia="Calibri" w:cs="Calibri"/>
                <w:szCs w:val="22"/>
              </w:rPr>
              <w:t>Sebepoznání a sebepojetí</w:t>
            </w:r>
          </w:p>
        </w:tc>
      </w:tr>
      <w:tr w:rsidR="00B257EF" w:rsidRPr="008733C6" w:rsidTr="008733C6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733C6" w:rsidRDefault="008733C6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8733C6">
              <w:rPr>
                <w:rFonts w:eastAsia="Calibri" w:cs="Calibri"/>
                <w:szCs w:val="22"/>
              </w:rPr>
              <w:t xml:space="preserve">OSOBNOSTNÍ A SOCIÁLNÍ VÝCHOVA </w:t>
            </w:r>
          </w:p>
          <w:p w:rsidR="00B257EF" w:rsidRPr="008733C6" w:rsidRDefault="008733C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733C6">
              <w:rPr>
                <w:rFonts w:eastAsia="Calibri" w:cs="Calibri"/>
                <w:szCs w:val="22"/>
              </w:rPr>
              <w:t>Kreativita</w:t>
            </w:r>
          </w:p>
        </w:tc>
      </w:tr>
      <w:tr w:rsidR="00B257EF" w:rsidRPr="008733C6" w:rsidTr="008733C6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733C6" w:rsidRDefault="008733C6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8733C6">
              <w:rPr>
                <w:rFonts w:eastAsia="Calibri" w:cs="Calibri"/>
                <w:szCs w:val="22"/>
              </w:rPr>
              <w:t xml:space="preserve">OSOBNOSTNÍ A SOCIÁLNÍ VÝCHOVA </w:t>
            </w:r>
          </w:p>
          <w:p w:rsidR="00B257EF" w:rsidRPr="008733C6" w:rsidRDefault="008733C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733C6">
              <w:rPr>
                <w:rFonts w:eastAsia="Calibri" w:cs="Calibri"/>
                <w:szCs w:val="22"/>
              </w:rPr>
              <w:t xml:space="preserve">Kooperace a </w:t>
            </w:r>
            <w:proofErr w:type="spellStart"/>
            <w:r w:rsidRPr="008733C6">
              <w:rPr>
                <w:rFonts w:eastAsia="Calibri" w:cs="Calibri"/>
                <w:szCs w:val="22"/>
              </w:rPr>
              <w:t>kompetice</w:t>
            </w:r>
            <w:proofErr w:type="spellEnd"/>
          </w:p>
        </w:tc>
      </w:tr>
      <w:tr w:rsidR="00B257EF" w:rsidRPr="008733C6" w:rsidTr="008733C6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733C6" w:rsidRDefault="008733C6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8733C6">
              <w:rPr>
                <w:rFonts w:eastAsia="Calibri" w:cs="Calibri"/>
                <w:szCs w:val="22"/>
              </w:rPr>
              <w:t xml:space="preserve">OSOBNOSTNÍ A SOCIÁLNÍ VÝCHOVA </w:t>
            </w:r>
          </w:p>
          <w:p w:rsidR="00B257EF" w:rsidRPr="008733C6" w:rsidRDefault="008733C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733C6">
              <w:rPr>
                <w:rFonts w:eastAsia="Calibri" w:cs="Calibri"/>
                <w:szCs w:val="22"/>
              </w:rPr>
              <w:t>Řešení problémů a rozhodovací dovednosti</w:t>
            </w:r>
          </w:p>
        </w:tc>
      </w:tr>
    </w:tbl>
    <w:p w:rsidR="002A2153" w:rsidRDefault="002A2153">
      <w:r>
        <w:br w:type="page"/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4"/>
      </w:tblGrid>
      <w:tr w:rsidR="008733C6" w:rsidRPr="008733C6" w:rsidTr="002A2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733C6" w:rsidRPr="008733C6" w:rsidRDefault="002A2153" w:rsidP="002A2153">
            <w:pPr>
              <w:pStyle w:val="Normal0"/>
              <w:spacing w:line="240" w:lineRule="auto"/>
              <w:ind w:left="60"/>
              <w:jc w:val="center"/>
              <w:rPr>
                <w:szCs w:val="22"/>
              </w:rPr>
            </w:pPr>
            <w:r w:rsidRPr="008733C6">
              <w:rPr>
                <w:rFonts w:eastAsia="Calibri" w:cs="Calibri"/>
                <w:b/>
                <w:bCs/>
                <w:szCs w:val="22"/>
              </w:rPr>
              <w:lastRenderedPageBreak/>
              <w:t>Průřezová témata, přesahy, souvislosti</w:t>
            </w:r>
          </w:p>
        </w:tc>
      </w:tr>
      <w:tr w:rsidR="002A2153" w:rsidRPr="008733C6" w:rsidTr="002A2153">
        <w:tblPrEx>
          <w:tblCellMar>
            <w:left w:w="108" w:type="dxa"/>
            <w:right w:w="108" w:type="dxa"/>
          </w:tblCellMar>
        </w:tblPrEx>
        <w:trPr>
          <w:trHeight w:val="851"/>
        </w:trPr>
        <w:tc>
          <w:tcPr>
            <w:tcW w:w="5000" w:type="pct"/>
          </w:tcPr>
          <w:p w:rsidR="002A2153" w:rsidRDefault="002A2153" w:rsidP="002A2153">
            <w:pPr>
              <w:pStyle w:val="Normal0"/>
              <w:spacing w:line="240" w:lineRule="auto"/>
              <w:jc w:val="left"/>
              <w:rPr>
                <w:rFonts w:eastAsia="Calibri" w:cs="Calibri"/>
                <w:szCs w:val="22"/>
              </w:rPr>
            </w:pPr>
            <w:r w:rsidRPr="008733C6">
              <w:rPr>
                <w:rFonts w:eastAsia="Calibri" w:cs="Calibri"/>
                <w:szCs w:val="22"/>
              </w:rPr>
              <w:t xml:space="preserve">ENVIRONMENTÁLNÍ VÝCHOVA </w:t>
            </w:r>
          </w:p>
          <w:p w:rsidR="002A2153" w:rsidRPr="008733C6" w:rsidRDefault="002A2153" w:rsidP="002A2153">
            <w:pPr>
              <w:pStyle w:val="Normal0"/>
              <w:spacing w:line="240" w:lineRule="auto"/>
              <w:jc w:val="left"/>
              <w:rPr>
                <w:szCs w:val="22"/>
              </w:rPr>
            </w:pPr>
            <w:r w:rsidRPr="008733C6">
              <w:rPr>
                <w:rFonts w:eastAsia="Calibri" w:cs="Calibri"/>
                <w:szCs w:val="22"/>
              </w:rPr>
              <w:t>Vztah člověka k prostředí</w:t>
            </w:r>
          </w:p>
          <w:p w:rsidR="002A2153" w:rsidRPr="008733C6" w:rsidRDefault="002A2153" w:rsidP="002A2153">
            <w:pPr>
              <w:pStyle w:val="Normal0"/>
              <w:spacing w:line="240" w:lineRule="auto"/>
              <w:jc w:val="left"/>
              <w:rPr>
                <w:rFonts w:eastAsia="Calibri" w:cs="Calibri"/>
                <w:szCs w:val="22"/>
              </w:rPr>
            </w:pPr>
            <w:r w:rsidRPr="008733C6">
              <w:rPr>
                <w:rFonts w:eastAsia="Calibri" w:cs="Calibri"/>
                <w:szCs w:val="22"/>
              </w:rPr>
              <w:t>Náš životní styl, vliv na zdraví</w:t>
            </w:r>
          </w:p>
        </w:tc>
      </w:tr>
      <w:tr w:rsidR="008733C6" w:rsidRPr="008733C6" w:rsidTr="002A2153">
        <w:trPr>
          <w:trHeight w:val="851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733C6" w:rsidRDefault="008733C6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8733C6">
              <w:rPr>
                <w:rFonts w:eastAsia="Calibri" w:cs="Calibri"/>
                <w:szCs w:val="22"/>
              </w:rPr>
              <w:t xml:space="preserve">MEDIÁLNÍ VÝCHOVA </w:t>
            </w:r>
          </w:p>
          <w:p w:rsidR="008733C6" w:rsidRPr="008733C6" w:rsidRDefault="008733C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733C6">
              <w:rPr>
                <w:rFonts w:eastAsia="Calibri" w:cs="Calibri"/>
                <w:szCs w:val="22"/>
              </w:rPr>
              <w:t>Tvorba mediálního sdělení</w:t>
            </w:r>
          </w:p>
          <w:p w:rsidR="008733C6" w:rsidRPr="008733C6" w:rsidRDefault="008733C6" w:rsidP="000804B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733C6">
              <w:rPr>
                <w:rFonts w:eastAsia="Calibri" w:cs="Calibri"/>
                <w:szCs w:val="22"/>
              </w:rPr>
              <w:t>Technologické možnosti a jejich omezení</w:t>
            </w:r>
          </w:p>
        </w:tc>
      </w:tr>
    </w:tbl>
    <w:p w:rsidR="00B257EF" w:rsidRDefault="00B257EF" w:rsidP="00573560">
      <w:pPr>
        <w:pStyle w:val="Normal0"/>
      </w:pPr>
    </w:p>
    <w:sectPr w:rsidR="00B257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5DAF" w:rsidRDefault="00565DAF" w:rsidP="002A2153">
      <w:pPr>
        <w:spacing w:line="240" w:lineRule="auto"/>
      </w:pPr>
      <w:r>
        <w:separator/>
      </w:r>
    </w:p>
  </w:endnote>
  <w:endnote w:type="continuationSeparator" w:id="0">
    <w:p w:rsidR="00565DAF" w:rsidRDefault="00565DAF" w:rsidP="002A21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2153" w:rsidRDefault="002A2153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2153" w:rsidRPr="00D72E15" w:rsidRDefault="002A2153" w:rsidP="002A2153">
    <w:pPr>
      <w:pStyle w:val="Zpat"/>
      <w:tabs>
        <w:tab w:val="clear" w:pos="9072"/>
        <w:tab w:val="right" w:pos="14034"/>
      </w:tabs>
      <w:rPr>
        <w:sz w:val="20"/>
        <w:szCs w:val="20"/>
      </w:rPr>
    </w:pPr>
    <w:bookmarkStart w:id="3" w:name="_GoBack"/>
    <w:r w:rsidRPr="00D72E15">
      <w:rPr>
        <w:i/>
        <w:sz w:val="20"/>
        <w:szCs w:val="20"/>
      </w:rPr>
      <w:t>Pracovní činnosti 6</w:t>
    </w:r>
    <w:r w:rsidRPr="00D72E15">
      <w:rPr>
        <w:i/>
        <w:sz w:val="20"/>
        <w:szCs w:val="20"/>
      </w:rPr>
      <w:tab/>
    </w:r>
    <w:r w:rsidRPr="00D72E15">
      <w:rPr>
        <w:i/>
        <w:sz w:val="20"/>
        <w:szCs w:val="20"/>
      </w:rPr>
      <w:tab/>
    </w:r>
    <w:r w:rsidRPr="00D72E15">
      <w:rPr>
        <w:i/>
        <w:sz w:val="20"/>
        <w:szCs w:val="20"/>
      </w:rPr>
      <w:fldChar w:fldCharType="begin"/>
    </w:r>
    <w:r w:rsidRPr="00D72E15">
      <w:rPr>
        <w:i/>
        <w:sz w:val="20"/>
        <w:szCs w:val="20"/>
      </w:rPr>
      <w:instrText>PAGE   \* MERGEFORMAT</w:instrText>
    </w:r>
    <w:r w:rsidRPr="00D72E15">
      <w:rPr>
        <w:i/>
        <w:sz w:val="20"/>
        <w:szCs w:val="20"/>
      </w:rPr>
      <w:fldChar w:fldCharType="separate"/>
    </w:r>
    <w:r w:rsidRPr="00D72E15">
      <w:rPr>
        <w:i/>
        <w:sz w:val="20"/>
        <w:szCs w:val="20"/>
      </w:rPr>
      <w:t>1</w:t>
    </w:r>
    <w:r w:rsidRPr="00D72E15">
      <w:rPr>
        <w:i/>
        <w:sz w:val="20"/>
        <w:szCs w:val="20"/>
      </w:rPr>
      <w:fldChar w:fldCharType="end"/>
    </w:r>
    <w:bookmarkEnd w:id="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2153" w:rsidRDefault="002A215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5DAF" w:rsidRDefault="00565DAF" w:rsidP="002A2153">
      <w:pPr>
        <w:spacing w:line="240" w:lineRule="auto"/>
      </w:pPr>
      <w:r>
        <w:separator/>
      </w:r>
    </w:p>
  </w:footnote>
  <w:footnote w:type="continuationSeparator" w:id="0">
    <w:p w:rsidR="00565DAF" w:rsidRDefault="00565DAF" w:rsidP="002A21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2153" w:rsidRDefault="002A2153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2153" w:rsidRPr="00D72E15" w:rsidRDefault="002A2153" w:rsidP="002A2153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0" w:name="_Hlk177473616"/>
    <w:bookmarkStart w:id="1" w:name="_Hlk177473617"/>
    <w:bookmarkStart w:id="2" w:name="_Hlk177503745"/>
    <w:r w:rsidRPr="00D72E15">
      <w:rPr>
        <w:i/>
        <w:sz w:val="20"/>
        <w:szCs w:val="20"/>
      </w:rPr>
      <w:t>Základní škola Antonína Bratršovského, Saskova 34/2080, Jablonec nad Nisou</w:t>
    </w:r>
    <w:r w:rsidRPr="00D72E15">
      <w:rPr>
        <w:i/>
        <w:sz w:val="20"/>
        <w:szCs w:val="20"/>
      </w:rPr>
      <w:tab/>
      <w:t>ŠVP ZV Škola pro život, platnost od 1. 9. 2024</w:t>
    </w:r>
    <w:bookmarkEnd w:id="0"/>
    <w:bookmarkEnd w:id="1"/>
  </w:p>
  <w:bookmarkEnd w:id="2"/>
  <w:p w:rsidR="002A2153" w:rsidRDefault="002A2153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2153" w:rsidRDefault="002A215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7EF"/>
    <w:rsid w:val="000518A2"/>
    <w:rsid w:val="000E0950"/>
    <w:rsid w:val="002A2153"/>
    <w:rsid w:val="00454CCA"/>
    <w:rsid w:val="00565DAF"/>
    <w:rsid w:val="00573560"/>
    <w:rsid w:val="008733C6"/>
    <w:rsid w:val="00A060B1"/>
    <w:rsid w:val="00B257EF"/>
    <w:rsid w:val="00D72E15"/>
    <w:rsid w:val="00DB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AE191-4CFC-4DF2-9F20-B75E75202F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17FBB5-99A4-4CD0-A2C6-D59A2DEC1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511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2024-09-16T16:41:00Z</dcterms:created>
  <dcterms:modified xsi:type="dcterms:W3CDTF">2024-09-23T22:04:00Z</dcterms:modified>
</cp:coreProperties>
</file>