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smallCaps/>
          <w:color w:val="000000"/>
          <w:sz w:val="32"/>
          <w:szCs w:val="32"/>
        </w:rPr>
        <w:t>PRACOVNÍ ČINNOSTI</w:t>
      </w:r>
    </w:p>
    <w:p w14:paraId="00000002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4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5" w14:textId="77777777" w:rsidR="001432A8" w:rsidRDefault="00E8639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Charakteristika vyučovacího předmětu </w:t>
      </w:r>
    </w:p>
    <w:p w14:paraId="00000006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7" w14:textId="0F2C28B2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Člověk a svět práce, jako vyučovací předmět, zasahuje do širokého spektra pracovních činností a technologií. Při tomto předmětu získávají </w:t>
      </w:r>
      <w:r w:rsidR="00EA18F1">
        <w:rPr>
          <w:rFonts w:ascii="Garamond" w:eastAsia="Garamond" w:hAnsi="Garamond" w:cs="Garamond"/>
          <w:color w:val="000000"/>
          <w:sz w:val="24"/>
          <w:szCs w:val="24"/>
        </w:rPr>
        <w:t>žáci základy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 oblastech uživatelských dovedností a různých lidských činností, díky čemuž si vytváří svou profesní a životní orientaci. Vzdělávací obsah úzce souvisí s lidskou činností a technikami v různých podobách, které lidé v rozmanité podobě používají, a s nimiž se žáci mohou v konkrétních životních situacích setkat.</w:t>
      </w:r>
    </w:p>
    <w:p w14:paraId="00000008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Tento předmět má primárně manuálně-praktické zaměření, při kterém žáci získávají pracovní dovednosti a návyky, doplňující tak celé základní vzdělání o podstatnou část potřebnou pro jejich uplatnění v životě. Vzdělávací obor Člověk a svět práce tak představuje určité vyvážení vůči vzdělávacím obsahům jiných vyučovacích předmětů. </w:t>
      </w:r>
    </w:p>
    <w:p w14:paraId="0000000A" w14:textId="77777777" w:rsidR="001432A8" w:rsidRDefault="001432A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p w14:paraId="0000000B" w14:textId="77777777" w:rsidR="001432A8" w:rsidRDefault="001432A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p w14:paraId="0000000C" w14:textId="77777777" w:rsidR="001432A8" w:rsidRDefault="00E8639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Obsahové, časové a organizační vymezení </w:t>
      </w:r>
    </w:p>
    <w:p w14:paraId="0000000D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E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Vyučovacího předmět Člověk a svět práce obsahuje rozpracované a konkretizované výstupy a učivo z tematických okruhů vzdělávací oblasti Člověk a svět práce dle RVP ZV. </w:t>
      </w:r>
    </w:p>
    <w:p w14:paraId="0000000F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0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Žáci se v něm učí na jedné straně pracovat s různými materiály, na druhé straně si pak osvojují základní pracovní dovednosti a návyky. Dále se učí plánovat, organizovat a hodnotit pracovní činnost svou i celého týmu a zároveň soustavně dodržovat zásady bezpečnosti a hygieny při práci.</w:t>
      </w:r>
    </w:p>
    <w:p w14:paraId="00000011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2" w14:textId="6CAFC7EF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Člověk a svět práce je povinný předmět, který se vyučuje v 1. až </w:t>
      </w:r>
      <w:r w:rsidR="00EA18F1">
        <w:rPr>
          <w:rFonts w:ascii="Garamond" w:eastAsia="Garamond" w:hAnsi="Garamond" w:cs="Garamond"/>
          <w:color w:val="000000"/>
          <w:sz w:val="24"/>
          <w:szCs w:val="24"/>
        </w:rPr>
        <w:t>8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. ročníku v 1 hodinové týdenní dotaci (celkem </w:t>
      </w:r>
      <w:r w:rsidR="00EA18F1">
        <w:rPr>
          <w:rFonts w:ascii="Garamond" w:eastAsia="Garamond" w:hAnsi="Garamond" w:cs="Garamond"/>
          <w:color w:val="000000"/>
          <w:sz w:val="24"/>
          <w:szCs w:val="24"/>
        </w:rPr>
        <w:t>8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hodin). </w:t>
      </w:r>
    </w:p>
    <w:p w14:paraId="00000013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4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 xml:space="preserve">Na 1. stupni je jeho náplní: </w:t>
      </w:r>
    </w:p>
    <w:p w14:paraId="00000016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7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Práce s drobným materiálem, Konstrukční činnosti, Pěstitelské práce, Příprava pokrmů</w:t>
      </w:r>
    </w:p>
    <w:p w14:paraId="00000018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9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A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Na 2. stupni je jeho náplní:</w:t>
      </w:r>
    </w:p>
    <w:p w14:paraId="0000001B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C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Využití digitálních technologií, Design a konstruování, Pěstitelské práce, Provoz a údržba domácnosti, Příprava pokrmů, Svět práce</w:t>
      </w:r>
    </w:p>
    <w:p w14:paraId="0000001D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předmětu Člověk a svět práce probíhá bez ohledu na charakter pracovních činností ve stejném rozsahu pro chlapce i dívky, aniž by docházelo k dělení tříd. </w:t>
      </w:r>
    </w:p>
    <w:p w14:paraId="0000001E" w14:textId="0C05591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Výuka probíhá zčásti v kmenových učebnách, dále v prostorách školy (školní kuchyňka, školní dílna, školní pozemek) a v nejbližším okolí </w:t>
      </w:r>
      <w:r w:rsidR="00945B2F">
        <w:rPr>
          <w:rFonts w:ascii="Garamond" w:eastAsia="Garamond" w:hAnsi="Garamond" w:cs="Garamond"/>
          <w:color w:val="000000"/>
          <w:sz w:val="24"/>
          <w:szCs w:val="24"/>
        </w:rPr>
        <w:t xml:space="preserve">školy, </w:t>
      </w:r>
      <w:r>
        <w:rPr>
          <w:rFonts w:ascii="Garamond" w:eastAsia="Garamond" w:hAnsi="Garamond" w:cs="Garamond"/>
          <w:color w:val="000000"/>
          <w:sz w:val="24"/>
          <w:szCs w:val="24"/>
        </w:rPr>
        <w:t>na 2. stupni v počítačové učebně nebo formou exkurzí.</w:t>
      </w:r>
    </w:p>
    <w:p w14:paraId="0000001F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0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Metody a formy práce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vzdělávací obsah předmětu </w:t>
      </w:r>
    </w:p>
    <w:p w14:paraId="00000021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Vzdělávání je s ohledem na probíraný tematický celek realizováno různými metodami a formami práce. Důraz je kladen zejména pak na ty, které podporují samostatnost a spolupráci žáků a žákyň, vlastní aktivitu, tvořivost a rozvoj manuální zručnosti (skupinové vyučování, samostatná práce, kolektivní práce). Předmět směřuje k tomu, aby si žáci a žákyně osvojili dovednosti důležité pro jejich další život.</w:t>
      </w:r>
    </w:p>
    <w:p w14:paraId="00000022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3" w14:textId="44377596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Vzdělávání v předmětu pracovní činnosti směřuje k získání základních pracovních dovedností a návyků v různých pracovních oblastech, osvojování správné volby a použití vhodných nástrojů, nářadí a pomůcek k práci. Dále k osvojení si práce s dostupnou technikou, včetně techniky výpočetní, poznání vybraných výrobních postupů, materiálů a jejich užitných vlastností, surovin a plodin a osvojení si jednoduchých pracovních postupů pro běžný život, včetně uplatňování zásad bezpečnosti, ochrany zdraví a hygieny při práci. Důraz je rovněž kladen na základy organizace a plánování práce, získání pozitivního vztahu k ní a odpovědného a tvořivého postoje k vlastní činnosti a její kvalitě.</w:t>
      </w:r>
    </w:p>
    <w:p w14:paraId="00000024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Neopomenutelnou složku tvoří zároveň získávání orientace v různých oborech lidské činnosti, formách fyzické a duševní práce a osvojení potřebných poznatků a dovedností významných pro volbu vlastního profesního zaměření a orientace v dalším životě.  </w:t>
      </w:r>
    </w:p>
    <w:p w14:paraId="00000025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7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8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 předmětu se kromě vlastního vzdělávacího obsahu prolínají části vzdělávacích obsahů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průřezových témat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29" w14:textId="64E03671" w:rsidR="001432A8" w:rsidRDefault="00E8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Rozvoj schopností poznávání; Sebepoznání a sebepojetí, Komunikace; Hodnoty, postoje, </w:t>
      </w:r>
      <w:r>
        <w:rPr>
          <w:rFonts w:ascii="Garamond" w:eastAsia="Garamond" w:hAnsi="Garamond" w:cs="Garamond"/>
          <w:sz w:val="24"/>
          <w:szCs w:val="24"/>
        </w:rPr>
        <w:t xml:space="preserve">Kooperace a </w:t>
      </w:r>
      <w:proofErr w:type="spellStart"/>
      <w:r>
        <w:rPr>
          <w:rFonts w:ascii="Garamond" w:eastAsia="Garamond" w:hAnsi="Garamond" w:cs="Garamond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sz w:val="24"/>
          <w:szCs w:val="24"/>
        </w:rPr>
        <w:t>, Řešení problémů a rozhodovacích dovedností, Mezilidské vztahy, Kreativita</w:t>
      </w:r>
      <w:r w:rsidR="00945B2F">
        <w:rPr>
          <w:rFonts w:ascii="Garamond" w:eastAsia="Garamond" w:hAnsi="Garamond" w:cs="Garamond"/>
          <w:sz w:val="24"/>
          <w:szCs w:val="24"/>
        </w:rPr>
        <w:t>, Seberegulace a sebeorganizace</w:t>
      </w:r>
      <w:bookmarkStart w:id="0" w:name="_GoBack"/>
      <w:bookmarkEnd w:id="0"/>
    </w:p>
    <w:p w14:paraId="0000002A" w14:textId="77777777" w:rsidR="001432A8" w:rsidRDefault="00E8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Enviromentální</w:t>
      </w:r>
      <w:proofErr w:type="spellEnd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výchova – EV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Vztah člověka k prostředí</w:t>
      </w:r>
      <w:r>
        <w:rPr>
          <w:rFonts w:ascii="Garamond" w:eastAsia="Garamond" w:hAnsi="Garamond" w:cs="Garamond"/>
          <w:sz w:val="24"/>
          <w:szCs w:val="24"/>
        </w:rPr>
        <w:t>, Náš životní styl, vliv na zdraví</w:t>
      </w:r>
    </w:p>
    <w:p w14:paraId="0000002B" w14:textId="2492519E" w:rsidR="001432A8" w:rsidRPr="0024655E" w:rsidRDefault="00E8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Mediální výchova – MDV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sz w:val="24"/>
          <w:szCs w:val="24"/>
        </w:rPr>
        <w:t>Tvorba mediálního sdělení, Technologické možnosti a jejich omezení</w:t>
      </w:r>
    </w:p>
    <w:p w14:paraId="1C51D106" w14:textId="06C2697F" w:rsidR="0024655E" w:rsidRDefault="0024655E" w:rsidP="0024655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color w:val="000000"/>
          <w:sz w:val="24"/>
          <w:szCs w:val="24"/>
        </w:rPr>
      </w:pPr>
    </w:p>
    <w:p w14:paraId="6B55D811" w14:textId="77777777" w:rsidR="0024655E" w:rsidRDefault="0024655E" w:rsidP="0024655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color w:val="000000"/>
          <w:sz w:val="24"/>
          <w:szCs w:val="24"/>
        </w:rPr>
      </w:pPr>
    </w:p>
    <w:p w14:paraId="0000002C" w14:textId="09E4AB75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D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E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2F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30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u žáka zájem o poznávání nového</w:t>
      </w:r>
    </w:p>
    <w:p w14:paraId="00000031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aktivní a osobní přístup</w:t>
      </w:r>
    </w:p>
    <w:p w14:paraId="00000032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různým metodám a postupům práce</w:t>
      </w:r>
    </w:p>
    <w:p w14:paraId="0000003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plánování, organizaci a vyhodnocování vlastní práce</w:t>
      </w:r>
    </w:p>
    <w:p w14:paraId="0000003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efektivní práci</w:t>
      </w:r>
    </w:p>
    <w:p w14:paraId="0000003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rozlišování podstatného od nepodstatného</w:t>
      </w:r>
    </w:p>
    <w:p w14:paraId="00000036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získávání informací potřebných pro zdárný průběh práce</w:t>
      </w:r>
    </w:p>
    <w:p w14:paraId="00000037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učitel jde příkladem svým žákům</w:t>
      </w:r>
    </w:p>
    <w:p w14:paraId="00000038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 </w:t>
      </w:r>
    </w:p>
    <w:p w14:paraId="00000039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používá různé metody poznávání a práce</w:t>
      </w:r>
    </w:p>
    <w:p w14:paraId="0000003A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plánuje a vyhodnocuje svou činnost</w:t>
      </w:r>
    </w:p>
    <w:p w14:paraId="0000003B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vyhledává, zpracuje a používá potřebné informace a postupy</w:t>
      </w:r>
    </w:p>
    <w:p w14:paraId="0000003C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vyhodnocuje vlastní práci</w:t>
      </w:r>
    </w:p>
    <w:p w14:paraId="0000003D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aktivní v pracovních činnostech</w:t>
      </w:r>
    </w:p>
    <w:p w14:paraId="0000003E" w14:textId="09CC969E" w:rsidR="0024655E" w:rsidRDefault="0024655E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3F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komunikativní</w:t>
      </w:r>
    </w:p>
    <w:p w14:paraId="00000040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1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přesnému a logicky uspořádanému vyjadřování a odůvodňování</w:t>
      </w:r>
    </w:p>
    <w:p w14:paraId="00000042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kultivovanému vyjadřování a komunikaci</w:t>
      </w:r>
    </w:p>
    <w:p w14:paraId="0000004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správnému zpracování a prezentaci různých druhů informací, výsledků či postupů</w:t>
      </w:r>
    </w:p>
    <w:p w14:paraId="0000004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odmítá vulgární, nekolektivní nebo agresivní projevy žáků</w:t>
      </w:r>
    </w:p>
    <w:p w14:paraId="0000004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vlastním postojům a obhajování svého názoru slušnou formou</w:t>
      </w:r>
    </w:p>
    <w:p w14:paraId="00000046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7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vyjadřuje se srozumitelně a souvisle</w:t>
      </w:r>
    </w:p>
    <w:p w14:paraId="00000048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prezentuje své výsledky, názor a dokáže je obhájit</w:t>
      </w:r>
    </w:p>
    <w:p w14:paraId="00000049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názor a postoje druhých</w:t>
      </w:r>
    </w:p>
    <w:p w14:paraId="0000004A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B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4C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D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uplatňování vlastních nápadů, tvořivosti a zkušenosti</w:t>
      </w:r>
    </w:p>
    <w:p w14:paraId="0000004E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zdůrazňuje nutnost dodržování pravidel</w:t>
      </w:r>
    </w:p>
    <w:p w14:paraId="0000004F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žákům a žákyním zkoumání různých variant řešení</w:t>
      </w:r>
    </w:p>
    <w:p w14:paraId="00000050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zodpovědnému rozhodování</w:t>
      </w:r>
    </w:p>
    <w:p w14:paraId="00000051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nenechat se odradit případným neúspěchem</w:t>
      </w:r>
    </w:p>
    <w:p w14:paraId="00000052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netradiční způsoby řešení</w:t>
      </w:r>
    </w:p>
    <w:p w14:paraId="0000005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týmové spolupráci, ale i k respektu jednotlivce a jeho práce</w:t>
      </w:r>
    </w:p>
    <w:p w14:paraId="0000005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využívání moderních technologií</w:t>
      </w:r>
    </w:p>
    <w:p w14:paraId="0000005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systematické, soustředěné a pečlivé práci, kterou je učí na praktických problémových úlohách dělat</w:t>
      </w:r>
    </w:p>
    <w:p w14:paraId="00000056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hledat problém, pojmenovat ho, vybrat správnou strategii postupu a zvolit vhodnou metodu řešení</w:t>
      </w:r>
    </w:p>
    <w:p w14:paraId="00000057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kritickému přístupu založeného nejen na smyslovém vnímání</w:t>
      </w:r>
    </w:p>
    <w:p w14:paraId="00000058" w14:textId="574F0773" w:rsidR="001432A8" w:rsidRPr="0024655E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také samostatnost, tvořivost a logičnost</w:t>
      </w:r>
    </w:p>
    <w:p w14:paraId="0DDDA99C" w14:textId="77777777" w:rsidR="0024655E" w:rsidRDefault="0024655E" w:rsidP="0024655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color w:val="000000"/>
          <w:sz w:val="24"/>
          <w:szCs w:val="24"/>
        </w:rPr>
      </w:pPr>
    </w:p>
    <w:p w14:paraId="00000059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A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tvoří samostatně i v týmu, používá logické myšlení</w:t>
      </w:r>
    </w:p>
    <w:p w14:paraId="0000005B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porovnává pracovní strategie a vybírá pracovní postupy</w:t>
      </w:r>
    </w:p>
    <w:p w14:paraId="0000005C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dokáže odhalit problém a umí ho řešit</w:t>
      </w:r>
    </w:p>
    <w:p w14:paraId="0000005D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0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61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2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vede žáky ke spolupráci při hledání řešení problémů a společnému optimálnímu pracovnímu postupu </w:t>
      </w:r>
    </w:p>
    <w:p w14:paraId="0000006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vlastní organizaci své samostatné či skupinové práci</w:t>
      </w:r>
    </w:p>
    <w:p w14:paraId="0000006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kritickému zhodnocení své práce</w:t>
      </w:r>
    </w:p>
    <w:p w14:paraId="0000006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získání dovednosti poskytnout pomoc při práci, ale také o ni požádat</w:t>
      </w:r>
    </w:p>
    <w:p w14:paraId="00000066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žáky, aby zvládli kriticky zhodnotit svoji práci</w:t>
      </w:r>
    </w:p>
    <w:p w14:paraId="00000067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dodržování pravidel</w:t>
      </w:r>
    </w:p>
    <w:p w14:paraId="00000068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ovládat svoje chování a jednání při práci ve skupině</w:t>
      </w:r>
    </w:p>
    <w:p w14:paraId="00000069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připravuje žáky pro praktický společenský i rodinný život</w:t>
      </w:r>
    </w:p>
    <w:p w14:paraId="0000006A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B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pracovat v kolektivu</w:t>
      </w:r>
    </w:p>
    <w:p w14:paraId="0000006C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okolí a zapojí do společné práce</w:t>
      </w:r>
    </w:p>
    <w:p w14:paraId="0000006D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dokáže odhalit problém a umí ho řešit</w:t>
      </w:r>
    </w:p>
    <w:p w14:paraId="0000006E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dokáže požádat o pomoc, ale i sám napomoci</w:t>
      </w:r>
    </w:p>
    <w:p w14:paraId="0000006F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a ctí systém pravidel</w:t>
      </w:r>
    </w:p>
    <w:p w14:paraId="00000070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71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br w:type="page"/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občanské</w:t>
      </w:r>
    </w:p>
    <w:p w14:paraId="00000072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7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přijímat zodpovědnost za kvalitu své práce i práce společné</w:t>
      </w:r>
    </w:p>
    <w:p w14:paraId="0000007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upozorňuje žáky a žákyně na rozdíl mezi fyzickou a duševní prací a jejich přínosem pro společnost</w:t>
      </w:r>
    </w:p>
    <w:p w14:paraId="0000007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 pozitivnímu vztahu k práci a vytváření nových hodnot</w:t>
      </w:r>
    </w:p>
    <w:p w14:paraId="00000076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utváří pozitivní postoje k životnímu prostředí</w:t>
      </w:r>
    </w:p>
    <w:p w14:paraId="00000077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vynakládat úsilí na dosažení kvalitního výsledku</w:t>
      </w:r>
    </w:p>
    <w:p w14:paraId="00000078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dodržování slušného chování a úctě k ostatním lidem</w:t>
      </w:r>
    </w:p>
    <w:p w14:paraId="00000079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vzájemnou pomoc žáků a učí je odmítat projevy nenávisti či nesnášenlivosti</w:t>
      </w:r>
    </w:p>
    <w:p w14:paraId="0000007A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dodržování pravidel</w:t>
      </w:r>
    </w:p>
    <w:p w14:paraId="0000007B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zodpovědnosti, k odmítání lhostejnosti, sobeckosti a jiných negativních osobnostních vlastností</w:t>
      </w:r>
    </w:p>
    <w:p w14:paraId="0000007C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7D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dodržuje přijatá pravidla</w:t>
      </w:r>
    </w:p>
    <w:p w14:paraId="0000007E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dodržuje pravidla slušného chování a tolerance mezi lidmi</w:t>
      </w:r>
    </w:p>
    <w:p w14:paraId="0000007F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ohleduplný k druhým lidem a k životnímu prostřední</w:t>
      </w:r>
    </w:p>
    <w:p w14:paraId="00000080" w14:textId="77777777" w:rsidR="001432A8" w:rsidRDefault="001432A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81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br w:type="page"/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pracovní</w:t>
      </w:r>
    </w:p>
    <w:p w14:paraId="00000082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83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pozitivnímu přístupu k práci</w:t>
      </w:r>
    </w:p>
    <w:p w14:paraId="00000084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vyžaduje dodržování zásad bezpečnosti a hygieny práce</w:t>
      </w:r>
    </w:p>
    <w:p w14:paraId="00000085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podněcuje žáky k poznávání vlastních schopností a dovedností </w:t>
      </w:r>
    </w:p>
    <w:p w14:paraId="00000086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orientaci žáků a žákyň v základních otázkách zaměstnanosti</w:t>
      </w:r>
    </w:p>
    <w:p w14:paraId="00000087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seznamuje žáky s různými povoláními</w:t>
      </w:r>
    </w:p>
    <w:p w14:paraId="00000088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 respektu různých pracovních profesí uvědomění si nezbytnosti práce pro člověka</w:t>
      </w:r>
    </w:p>
    <w:p w14:paraId="00000089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organizovat a plánovat si práci</w:t>
      </w:r>
    </w:p>
    <w:p w14:paraId="0000008A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osvojit si základní pracovní návyky a dovednosti</w:t>
      </w:r>
    </w:p>
    <w:p w14:paraId="0000008B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výběr vhodných strategií a postupů, jakožto i nástrojů, pomůcek a nářadí</w:t>
      </w:r>
    </w:p>
    <w:p w14:paraId="0000008C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uplatňovat svoje nápady, ale i zkušenosti</w:t>
      </w:r>
    </w:p>
    <w:p w14:paraId="0000008D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podněcuje sebedůvěru</w:t>
      </w:r>
    </w:p>
    <w:p w14:paraId="0000008E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k chápání práce jako prostředku seberealizace</w:t>
      </w:r>
    </w:p>
    <w:p w14:paraId="0000008F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 ochraně životního prostředí</w:t>
      </w:r>
    </w:p>
    <w:p w14:paraId="00000090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používat moderní technologie a postupy</w:t>
      </w:r>
    </w:p>
    <w:p w14:paraId="00000091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jde žákům vzorem</w:t>
      </w:r>
    </w:p>
    <w:p w14:paraId="00000092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93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si rozvrhnout a realizovat svou činnost</w:t>
      </w:r>
    </w:p>
    <w:p w14:paraId="00000094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vhodné strategie a pracovní postupy</w:t>
      </w:r>
    </w:p>
    <w:p w14:paraId="00000095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orientuje se mezi pracovními profesemi</w:t>
      </w:r>
    </w:p>
    <w:p w14:paraId="00000096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moderní a efektivní pracovní postupy</w:t>
      </w:r>
    </w:p>
    <w:p w14:paraId="00000097" w14:textId="77777777" w:rsidR="001432A8" w:rsidRDefault="00E863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88" w:lineRule="auto"/>
        <w:ind w:left="540" w:hanging="18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 tolerantní, ohleduplný, nápomocný a otevřený v otázkách práce a s ní souvisejícími činnostmi  </w:t>
      </w:r>
    </w:p>
    <w:p w14:paraId="0000009A" w14:textId="0BC08F8E" w:rsidR="0024655E" w:rsidRDefault="0024655E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9B" w14:textId="2ED10C0D" w:rsidR="001432A8" w:rsidRDefault="0024655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</w:t>
      </w:r>
      <w:r w:rsidR="00E86394">
        <w:rPr>
          <w:rFonts w:ascii="Garamond" w:eastAsia="Garamond" w:hAnsi="Garamond" w:cs="Garamond"/>
          <w:b/>
          <w:i/>
          <w:color w:val="000000"/>
          <w:sz w:val="24"/>
          <w:szCs w:val="24"/>
        </w:rPr>
        <w:t>ompetence digitální</w:t>
      </w:r>
    </w:p>
    <w:p w14:paraId="0000009C" w14:textId="77777777" w:rsidR="001432A8" w:rsidRDefault="00E863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9D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vede žáky k pozitivnímu přístupu k práci </w:t>
      </w: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uživatelským způsobem s mobilními technologiemi v situacích, které odpovídají okruhu jeho zájmů a potřeb, využije vhodné digitální technologie při realizaci týmových pracovních úkolů, ke komunikaci a k prezentaci výsledků pracovních činností</w:t>
      </w:r>
      <w:r>
        <w:rPr>
          <w:rFonts w:ascii="Garamond" w:eastAsia="Garamond" w:hAnsi="Garamond" w:cs="Garamond"/>
          <w:i/>
          <w:color w:val="4A4A4A"/>
          <w:sz w:val="25"/>
          <w:szCs w:val="25"/>
          <w:highlight w:val="white"/>
        </w:rPr>
        <w:t> </w:t>
      </w:r>
    </w:p>
    <w:p w14:paraId="0000009E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učí žáky orientovat se v pracovních činnostech vybraných profesí, v učebních oborech a středních školách, využívá k tomu i digitální zdroje</w:t>
      </w:r>
    </w:p>
    <w:p w14:paraId="0000009F" w14:textId="77777777" w:rsidR="001432A8" w:rsidRDefault="00E86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učí žáky posuzovat i s využitím digitálních zdrojů své možnosti v oblasti profesní, případně pracovní orientace přihlédnutím k potřebám běžného života</w:t>
      </w:r>
    </w:p>
    <w:sectPr w:rsidR="001432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6CB6" w14:textId="77777777" w:rsidR="005B71AB" w:rsidRDefault="005B71AB">
      <w:r>
        <w:separator/>
      </w:r>
    </w:p>
  </w:endnote>
  <w:endnote w:type="continuationSeparator" w:id="0">
    <w:p w14:paraId="2A407480" w14:textId="77777777" w:rsidR="005B71AB" w:rsidRDefault="005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6" w14:textId="77777777" w:rsidR="001432A8" w:rsidRDefault="00E863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A7" w14:textId="77777777" w:rsidR="001432A8" w:rsidRDefault="001432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8" w14:textId="1D1298FA" w:rsidR="001432A8" w:rsidRPr="0024655E" w:rsidRDefault="0024655E" w:rsidP="0024655E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Pracovní činnosti – charakteristika předmětu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5" w14:textId="77777777" w:rsidR="001432A8" w:rsidRDefault="001432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B96C" w14:textId="77777777" w:rsidR="005B71AB" w:rsidRDefault="005B71AB">
      <w:r>
        <w:separator/>
      </w:r>
    </w:p>
  </w:footnote>
  <w:footnote w:type="continuationSeparator" w:id="0">
    <w:p w14:paraId="02CF6393" w14:textId="77777777" w:rsidR="005B71AB" w:rsidRDefault="005B7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3" w14:textId="77777777" w:rsidR="001432A8" w:rsidRDefault="001432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9BD3E" w14:textId="35C004BC" w:rsidR="0024655E" w:rsidRPr="00DD0555" w:rsidRDefault="0024655E" w:rsidP="0024655E">
    <w:pPr>
      <w:pStyle w:val="Zhlav"/>
      <w:tabs>
        <w:tab w:val="clear" w:pos="9360"/>
        <w:tab w:val="right" w:pos="13892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000000A4" w14:textId="77777777" w:rsidR="001432A8" w:rsidRPr="0024655E" w:rsidRDefault="001432A8" w:rsidP="0024655E">
    <w:pPr>
      <w:pStyle w:val="Zhlav"/>
      <w:tabs>
        <w:tab w:val="clear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2" w14:textId="77777777" w:rsidR="001432A8" w:rsidRDefault="001432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C7E"/>
    <w:multiLevelType w:val="multilevel"/>
    <w:tmpl w:val="8EC83A7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56212FD"/>
    <w:multiLevelType w:val="multilevel"/>
    <w:tmpl w:val="3A38C1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20D07ED"/>
    <w:multiLevelType w:val="multilevel"/>
    <w:tmpl w:val="677C718C"/>
    <w:lvl w:ilvl="0">
      <w:start w:val="1"/>
      <w:numFmt w:val="bullet"/>
      <w:lvlText w:val="●"/>
      <w:lvlJc w:val="left"/>
      <w:pPr>
        <w:ind w:left="870" w:hanging="51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A8"/>
    <w:rsid w:val="001432A8"/>
    <w:rsid w:val="0024655E"/>
    <w:rsid w:val="003576F1"/>
    <w:rsid w:val="005B71AB"/>
    <w:rsid w:val="00945B2F"/>
    <w:rsid w:val="00E609C6"/>
    <w:rsid w:val="00E86394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E269B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24655E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ZhlavChar">
    <w:name w:val="Záhlaví Char"/>
    <w:basedOn w:val="Standardnpsmoodstavce"/>
    <w:link w:val="Zhlav"/>
    <w:uiPriority w:val="99"/>
    <w:rsid w:val="0024655E"/>
    <w:rPr>
      <w:rFonts w:asciiTheme="minorHAnsi" w:eastAsiaTheme="minorEastAsia" w:hAnsiTheme="minorHAnsi"/>
      <w:sz w:val="22"/>
      <w:szCs w:val="22"/>
    </w:rPr>
  </w:style>
  <w:style w:type="paragraph" w:styleId="Zpat">
    <w:name w:val="footer"/>
    <w:basedOn w:val="Normln"/>
    <w:link w:val="ZpatChar"/>
    <w:uiPriority w:val="99"/>
    <w:unhideWhenUsed/>
    <w:rsid w:val="0024655E"/>
    <w:pPr>
      <w:tabs>
        <w:tab w:val="center" w:pos="4536"/>
        <w:tab w:val="right" w:pos="9072"/>
      </w:tabs>
      <w:jc w:val="both"/>
    </w:pPr>
    <w:rPr>
      <w:rFonts w:asciiTheme="minorHAnsi" w:eastAsiaTheme="minorEastAsia" w:hAnsiTheme="minorHAnsi"/>
      <w:sz w:val="22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24655E"/>
    <w:rPr>
      <w:rFonts w:asciiTheme="minorHAnsi" w:eastAsiaTheme="minorEastAsia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1387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4</cp:revision>
  <dcterms:created xsi:type="dcterms:W3CDTF">2024-09-23T22:02:00Z</dcterms:created>
  <dcterms:modified xsi:type="dcterms:W3CDTF">2024-09-24T07:23:00Z</dcterms:modified>
</cp:coreProperties>
</file>