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800B4">
      <w:pPr>
        <w:rPr>
          <w:rFonts w:hint="eastAsia" w:eastAsia="仿宋_GB2312"/>
          <w:color w:val="000000"/>
          <w:sz w:val="32"/>
          <w:szCs w:val="32"/>
        </w:rPr>
      </w:pPr>
      <w:r>
        <w:rPr>
          <w:rFonts w:hint="eastAsia" w:eastAsia="仿宋_GB2312"/>
          <w:color w:val="000000"/>
          <w:sz w:val="32"/>
          <w:szCs w:val="32"/>
        </w:rPr>
        <w:t>转发程序优化</w:t>
      </w:r>
    </w:p>
    <w:p w14:paraId="037FDBA0">
      <w:pPr>
        <w:ind w:firstLine="640" w:firstLineChars="200"/>
        <w:rPr>
          <w:rFonts w:hint="eastAsia" w:eastAsia="仿宋_GB2312"/>
          <w:color w:val="000000"/>
          <w:sz w:val="32"/>
          <w:szCs w:val="32"/>
        </w:rPr>
      </w:pPr>
      <w:r>
        <w:rPr>
          <w:rFonts w:eastAsia="仿宋_GB2312"/>
          <w:color w:val="000000"/>
          <w:sz w:val="32"/>
          <w:szCs w:val="32"/>
        </w:rPr>
        <w:t>1</w:t>
      </w:r>
      <w:r>
        <w:rPr>
          <w:rFonts w:hint="eastAsia" w:eastAsia="仿宋_GB2312"/>
          <w:color w:val="000000"/>
          <w:sz w:val="32"/>
          <w:szCs w:val="32"/>
        </w:rPr>
        <w:t>）信息压缩，提高资源利用率；</w:t>
      </w:r>
    </w:p>
    <w:p w14:paraId="5B19419F">
      <w:pPr>
        <w:ind w:firstLine="1056" w:firstLineChars="330"/>
        <w:rPr>
          <w:rFonts w:hint="eastAsia" w:eastAsia="仿宋_GB2312"/>
          <w:color w:val="000000"/>
          <w:sz w:val="32"/>
          <w:szCs w:val="32"/>
        </w:rPr>
      </w:pPr>
      <w:r>
        <w:rPr>
          <w:rFonts w:hint="eastAsia" w:eastAsia="仿宋_GB2312"/>
          <w:color w:val="000000"/>
          <w:sz w:val="32"/>
          <w:szCs w:val="32"/>
        </w:rPr>
        <w:t>a）集装箱式：分四种组包方式</w:t>
      </w:r>
    </w:p>
    <w:p w14:paraId="72F748F3">
      <w:pPr>
        <w:ind w:firstLine="1056" w:firstLineChars="330"/>
        <w:rPr>
          <w:rFonts w:hint="eastAsia" w:eastAsia="仿宋_GB2312"/>
          <w:color w:val="000000"/>
          <w:sz w:val="32"/>
          <w:szCs w:val="32"/>
        </w:rPr>
      </w:pPr>
      <w:r>
        <w:rPr>
          <w:rFonts w:hint="eastAsia" w:eastAsia="仿宋_GB2312"/>
          <w:color w:val="000000"/>
          <w:sz w:val="32"/>
          <w:szCs w:val="32"/>
        </w:rPr>
        <w:t>b）非集装箱式</w:t>
      </w:r>
    </w:p>
    <w:p w14:paraId="13B68A77">
      <w:pPr>
        <w:ind w:firstLine="1056" w:firstLineChars="330"/>
        <w:rPr>
          <w:rFonts w:hint="eastAsia" w:eastAsia="仿宋_GB2312"/>
          <w:color w:val="000000"/>
          <w:sz w:val="32"/>
          <w:szCs w:val="32"/>
        </w:rPr>
      </w:pPr>
      <w:r>
        <w:rPr>
          <w:rFonts w:hint="eastAsia" w:eastAsia="仿宋_GB2312"/>
          <w:color w:val="000000"/>
          <w:sz w:val="32"/>
          <w:szCs w:val="32"/>
        </w:rPr>
        <w:t>c）拆包：确定帧协议（头包、中间包、尾包）</w:t>
      </w:r>
    </w:p>
    <w:p w14:paraId="5CEAB831">
      <w:pPr>
        <w:ind w:firstLine="640" w:firstLineChars="200"/>
        <w:rPr>
          <w:rFonts w:hint="eastAsia" w:eastAsia="仿宋_GB2312"/>
          <w:color w:val="000000"/>
          <w:sz w:val="32"/>
          <w:szCs w:val="32"/>
        </w:rPr>
      </w:pPr>
      <w:r>
        <w:rPr>
          <w:rFonts w:eastAsia="仿宋_GB2312"/>
          <w:color w:val="000000"/>
          <w:sz w:val="32"/>
          <w:szCs w:val="32"/>
        </w:rPr>
        <w:t>2</w:t>
      </w:r>
      <w:r>
        <w:rPr>
          <w:rFonts w:hint="eastAsia" w:eastAsia="仿宋_GB2312"/>
          <w:color w:val="000000"/>
          <w:sz w:val="32"/>
          <w:szCs w:val="32"/>
        </w:rPr>
        <w:t>）按照组网关系，控制数据压缩、标签添加（需要综合考虑资源利用率、数据实时性：超时时间10ms）；</w:t>
      </w:r>
    </w:p>
    <w:p w14:paraId="33A91C26">
      <w:pPr>
        <w:ind w:firstLine="640" w:firstLineChars="200"/>
        <w:rPr>
          <w:rFonts w:hint="eastAsia" w:eastAsia="仿宋_GB2312"/>
          <w:color w:val="000000"/>
          <w:sz w:val="32"/>
          <w:szCs w:val="32"/>
        </w:rPr>
      </w:pPr>
      <w:r>
        <w:rPr>
          <w:rFonts w:hint="eastAsia" w:eastAsia="仿宋_GB2312"/>
          <w:color w:val="000000"/>
          <w:sz w:val="32"/>
          <w:szCs w:val="32"/>
        </w:rPr>
        <w:t>3）接收管控系统软件发送的注册响应帧，组cell包并按IP填充标签后进行广播；</w:t>
      </w:r>
    </w:p>
    <w:p w14:paraId="79A9AA4E">
      <w:pPr>
        <w:pStyle w:val="5"/>
      </w:pPr>
      <w:r>
        <w:rPr>
          <w:rFonts w:hint="eastAsia" w:ascii="Times New Roman" w:cs="Times New Roman"/>
          <w:szCs w:val="24"/>
        </w:rPr>
        <w:t>转发程序接收数据标识</w:t>
      </w:r>
    </w:p>
    <w:tbl>
      <w:tblPr>
        <w:tblStyle w:val="7"/>
        <w:tblW w:w="4702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604"/>
        <w:gridCol w:w="4381"/>
      </w:tblGrid>
      <w:tr w14:paraId="6013BF9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126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  <w:insideH w:val="single" w:sz="12" w:space="0"/>
              <w:insideV w:val="single" w:sz="8" w:space="0"/>
              <w:tl2br w:val="nil"/>
              <w:tr2bl w:val="nil"/>
            </w:tcBorders>
            <w:vAlign w:val="center"/>
          </w:tcPr>
          <w:p w14:paraId="7CF75DA1">
            <w:pPr>
              <w:pStyle w:val="6"/>
              <w:rPr>
                <w:rFonts w:hint="eastAsia"/>
              </w:rPr>
            </w:pPr>
            <w:r>
              <w:t>字段名称</w:t>
            </w:r>
          </w:p>
        </w:tc>
        <w:tc>
          <w:tcPr>
            <w:tcW w:w="1001" w:type="pct"/>
            <w:tcBorders>
              <w:top w:val="single" w:color="auto" w:sz="12" w:space="0"/>
              <w:bottom w:val="single" w:color="auto" w:sz="12" w:space="0"/>
              <w:right w:val="single" w:color="auto" w:sz="8" w:space="0"/>
              <w:insideH w:val="single" w:sz="12" w:space="0"/>
              <w:insideV w:val="single" w:sz="8" w:space="0"/>
              <w:tl2br w:val="nil"/>
              <w:tr2bl w:val="nil"/>
            </w:tcBorders>
            <w:vAlign w:val="center"/>
          </w:tcPr>
          <w:p w14:paraId="38CFEDE3">
            <w:pPr>
              <w:pStyle w:val="6"/>
              <w:rPr>
                <w:rFonts w:hint="eastAsia"/>
              </w:rPr>
            </w:pPr>
            <w:r>
              <w:t>长度(byte)</w:t>
            </w:r>
          </w:p>
        </w:tc>
        <w:tc>
          <w:tcPr>
            <w:tcW w:w="2733" w:type="pct"/>
            <w:tcBorders>
              <w:top w:val="single" w:color="auto" w:sz="12" w:space="0"/>
              <w:bottom w:val="single" w:color="auto" w:sz="12" w:space="0"/>
              <w:right w:val="single" w:color="auto" w:sz="12" w:space="0"/>
              <w:insideH w:val="single" w:sz="12" w:space="0"/>
              <w:insideV w:val="single" w:sz="8" w:space="0"/>
              <w:tl2br w:val="nil"/>
              <w:tr2bl w:val="nil"/>
            </w:tcBorders>
            <w:vAlign w:val="center"/>
          </w:tcPr>
          <w:p w14:paraId="1BE5F5CF">
            <w:pPr>
              <w:pStyle w:val="6"/>
              <w:rPr>
                <w:rFonts w:hint="eastAsia"/>
              </w:rPr>
            </w:pPr>
            <w:r>
              <w:t>说   明</w:t>
            </w:r>
          </w:p>
        </w:tc>
      </w:tr>
      <w:tr w14:paraId="03EC6C4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266" w:type="pct"/>
            <w:vAlign w:val="center"/>
          </w:tcPr>
          <w:p w14:paraId="70AA094D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标识</w:t>
            </w:r>
          </w:p>
        </w:tc>
        <w:tc>
          <w:tcPr>
            <w:tcW w:w="1001" w:type="pct"/>
            <w:vAlign w:val="center"/>
          </w:tcPr>
          <w:p w14:paraId="4633BC11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2733" w:type="pct"/>
            <w:vAlign w:val="center"/>
          </w:tcPr>
          <w:p w14:paraId="49C2C3FF"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/>
                <w:szCs w:val="21"/>
              </w:rPr>
              <w:t>：网口数据</w:t>
            </w:r>
          </w:p>
          <w:p w14:paraId="4FE5F616"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/>
                <w:szCs w:val="21"/>
              </w:rPr>
              <w:t>1：串口数据</w:t>
            </w:r>
          </w:p>
          <w:p w14:paraId="441E8BC6"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/>
                <w:szCs w:val="21"/>
              </w:rPr>
              <w:t>2：数据</w:t>
            </w:r>
          </w:p>
          <w:p w14:paraId="62E50657"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/>
                <w:szCs w:val="21"/>
              </w:rPr>
              <w:t>3：注册响应帧</w:t>
            </w:r>
          </w:p>
          <w:p w14:paraId="07312887"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/>
                <w:szCs w:val="21"/>
              </w:rPr>
              <w:t>4：组网关系变化信令</w:t>
            </w:r>
          </w:p>
        </w:tc>
      </w:tr>
    </w:tbl>
    <w:p w14:paraId="29FE414E">
      <w:pPr>
        <w:widowControl w:val="0"/>
        <w:adjustRightInd w:val="0"/>
        <w:snapToGrid w:val="0"/>
        <w:spacing w:line="240" w:lineRule="atLeast"/>
        <w:jc w:val="center"/>
        <w:rPr>
          <w:rFonts w:hint="eastAsia" w:ascii="Times New Roman" w:hAnsi="Arial" w:eastAsia="黑体" w:cs="Times New Roman"/>
          <w:kern w:val="2"/>
          <w:sz w:val="24"/>
          <w:szCs w:val="24"/>
          <w:lang w:val="en-US" w:eastAsia="zh-CN" w:bidi="ar-SA"/>
        </w:rPr>
      </w:pPr>
    </w:p>
    <w:p w14:paraId="711547B6">
      <w:pPr>
        <w:widowControl w:val="0"/>
        <w:adjustRightInd w:val="0"/>
        <w:snapToGrid w:val="0"/>
        <w:spacing w:line="240" w:lineRule="atLeast"/>
        <w:jc w:val="center"/>
        <w:rPr>
          <w:rFonts w:hint="eastAsia" w:ascii="Times New Roman" w:hAnsi="Arial" w:eastAsia="黑体" w:cs="Times New Roman"/>
          <w:kern w:val="2"/>
          <w:sz w:val="24"/>
          <w:szCs w:val="24"/>
          <w:lang w:val="en-US" w:eastAsia="zh-CN" w:bidi="ar-SA"/>
        </w:rPr>
      </w:pPr>
    </w:p>
    <w:p w14:paraId="2CF367FE">
      <w:pPr>
        <w:widowControl w:val="0"/>
        <w:adjustRightInd w:val="0"/>
        <w:snapToGrid w:val="0"/>
        <w:spacing w:line="240" w:lineRule="atLeast"/>
        <w:jc w:val="center"/>
        <w:rPr>
          <w:rFonts w:ascii="黑体" w:hAnsi="Arial" w:eastAsia="黑体" w:cs="Arial"/>
          <w:kern w:val="2"/>
          <w:sz w:val="24"/>
          <w:szCs w:val="20"/>
          <w:lang w:val="en-US" w:eastAsia="zh-CN" w:bidi="ar-SA"/>
        </w:rPr>
      </w:pPr>
      <w:r>
        <w:rPr>
          <w:rFonts w:hint="eastAsia" w:ascii="Times New Roman" w:hAnsi="Arial" w:eastAsia="黑体" w:cs="Times New Roman"/>
          <w:kern w:val="2"/>
          <w:sz w:val="24"/>
          <w:szCs w:val="24"/>
          <w:lang w:val="en-US" w:eastAsia="zh-CN" w:bidi="ar-SA"/>
        </w:rPr>
        <w:t>管控系统发送到转发程序响应帧格式</w:t>
      </w:r>
      <w:r>
        <w:rPr>
          <w:rFonts w:ascii="Times New Roman" w:hAnsi="Arial" w:eastAsia="黑体" w:cs="Times New Roman"/>
          <w:kern w:val="2"/>
          <w:sz w:val="24"/>
          <w:szCs w:val="24"/>
          <w:lang w:val="en-US" w:eastAsia="zh-CN" w:bidi="ar-SA"/>
        </w:rPr>
        <w:t>表</w:t>
      </w:r>
    </w:p>
    <w:tbl>
      <w:tblPr>
        <w:tblStyle w:val="7"/>
        <w:tblW w:w="4958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1898"/>
        <w:gridCol w:w="4669"/>
      </w:tblGrid>
      <w:tr w14:paraId="4BE0037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4" w:type="pct"/>
            <w:vAlign w:val="center"/>
          </w:tcPr>
          <w:p w14:paraId="5F3A1052">
            <w:pPr>
              <w:widowControl w:val="0"/>
              <w:jc w:val="center"/>
              <w:rPr>
                <w:rFonts w:ascii="黑体" w:hAnsi="黑体" w:eastAsia="黑体" w:cs="Times New Roman"/>
                <w:bCs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黑体" w:hAnsi="黑体" w:eastAsia="黑体" w:cs="Times New Roman"/>
                <w:bCs/>
                <w:kern w:val="0"/>
                <w:sz w:val="21"/>
                <w:szCs w:val="21"/>
                <w:lang w:val="en-US" w:eastAsia="zh-CN" w:bidi="ar-SA"/>
              </w:rPr>
              <w:t>字段名称</w:t>
            </w:r>
          </w:p>
        </w:tc>
        <w:tc>
          <w:tcPr>
            <w:tcW w:w="1123" w:type="pct"/>
            <w:vAlign w:val="center"/>
          </w:tcPr>
          <w:p w14:paraId="51911306">
            <w:pPr>
              <w:widowControl w:val="0"/>
              <w:jc w:val="center"/>
              <w:rPr>
                <w:rFonts w:ascii="黑体" w:hAnsi="黑体" w:eastAsia="黑体" w:cs="Times New Roman"/>
                <w:bCs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黑体" w:hAnsi="黑体" w:eastAsia="黑体" w:cs="Times New Roman"/>
                <w:bCs/>
                <w:kern w:val="0"/>
                <w:sz w:val="21"/>
                <w:szCs w:val="21"/>
                <w:lang w:val="en-US" w:eastAsia="zh-CN" w:bidi="ar-SA"/>
              </w:rPr>
              <w:t>长度(byte)</w:t>
            </w:r>
          </w:p>
        </w:tc>
        <w:tc>
          <w:tcPr>
            <w:tcW w:w="2763" w:type="pct"/>
            <w:vAlign w:val="center"/>
          </w:tcPr>
          <w:p w14:paraId="4593A2F9">
            <w:pPr>
              <w:widowControl w:val="0"/>
              <w:jc w:val="center"/>
              <w:rPr>
                <w:rFonts w:ascii="黑体" w:hAnsi="黑体" w:eastAsia="黑体" w:cs="Times New Roman"/>
                <w:bCs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黑体" w:hAnsi="黑体" w:eastAsia="黑体" w:cs="Times New Roman"/>
                <w:bCs/>
                <w:kern w:val="0"/>
                <w:sz w:val="21"/>
                <w:szCs w:val="21"/>
                <w:lang w:val="en-US" w:eastAsia="zh-CN" w:bidi="ar-SA"/>
              </w:rPr>
              <w:t>说   明</w:t>
            </w:r>
          </w:p>
        </w:tc>
      </w:tr>
      <w:tr w14:paraId="16B7B32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114" w:type="pct"/>
            <w:vAlign w:val="center"/>
          </w:tcPr>
          <w:p w14:paraId="3F917BC0">
            <w:pPr>
              <w:jc w:val="center"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标识</w:t>
            </w:r>
          </w:p>
        </w:tc>
        <w:tc>
          <w:tcPr>
            <w:tcW w:w="1123" w:type="pct"/>
            <w:vAlign w:val="center"/>
          </w:tcPr>
          <w:p w14:paraId="4B453F01">
            <w:pPr>
              <w:jc w:val="center"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1</w:t>
            </w:r>
          </w:p>
        </w:tc>
        <w:tc>
          <w:tcPr>
            <w:tcW w:w="2763" w:type="pct"/>
            <w:vAlign w:val="center"/>
          </w:tcPr>
          <w:p w14:paraId="3A8EE36E">
            <w:pPr>
              <w:rPr>
                <w:rFonts w:hint="default" w:ascii="等线" w:hAnsi="等线" w:eastAsia="等线" w:cs="Times New Roman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0x</w:t>
            </w:r>
            <w:r>
              <w:rPr>
                <w:rFonts w:ascii="等线" w:hAnsi="等线" w:eastAsia="等线" w:cs="Times New Roman"/>
                <w:szCs w:val="21"/>
              </w:rPr>
              <w:t>03</w:t>
            </w:r>
            <w:r>
              <w:rPr>
                <w:rFonts w:hint="eastAsia" w:ascii="等线" w:hAnsi="等线" w:eastAsia="等线" w:cs="Times New Roman"/>
                <w:szCs w:val="21"/>
              </w:rPr>
              <w:t>：注册响应帧</w:t>
            </w:r>
            <w:r>
              <w:rPr>
                <w:rFonts w:hint="eastAsia" w:ascii="等线" w:hAnsi="等线" w:eastAsia="等线" w:cs="Times New Roman"/>
                <w:szCs w:val="21"/>
                <w:lang w:val="en-US" w:eastAsia="zh-CN"/>
              </w:rPr>
              <w:t>or 0x04：组网关系变化</w:t>
            </w:r>
          </w:p>
        </w:tc>
      </w:tr>
      <w:tr w14:paraId="0EF4E3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114" w:type="pct"/>
            <w:vAlign w:val="center"/>
          </w:tcPr>
          <w:p w14:paraId="60C83E42">
            <w:pPr>
              <w:jc w:val="center"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  <w:lang w:val="en-US" w:eastAsia="zh-CN"/>
              </w:rPr>
              <w:t>sx站</w:t>
            </w:r>
            <w:r>
              <w:rPr>
                <w:rFonts w:hint="eastAsia" w:ascii="等线" w:hAnsi="等线" w:eastAsia="等线" w:cs="Times New Roman"/>
                <w:szCs w:val="21"/>
              </w:rPr>
              <w:t>IP</w:t>
            </w:r>
          </w:p>
        </w:tc>
        <w:tc>
          <w:tcPr>
            <w:tcW w:w="1123" w:type="pct"/>
            <w:vAlign w:val="center"/>
          </w:tcPr>
          <w:p w14:paraId="7D0944DC">
            <w:pPr>
              <w:jc w:val="center"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4</w:t>
            </w:r>
          </w:p>
        </w:tc>
        <w:tc>
          <w:tcPr>
            <w:tcW w:w="2763" w:type="pct"/>
            <w:vAlign w:val="center"/>
          </w:tcPr>
          <w:p w14:paraId="67A3B8C9"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IP</w:t>
            </w:r>
          </w:p>
        </w:tc>
      </w:tr>
    </w:tbl>
    <w:p w14:paraId="652F07CF"/>
    <w:p w14:paraId="0C2EC9D1"/>
    <w:p w14:paraId="17B06B3F"/>
    <w:p w14:paraId="55DC0FED">
      <w:pPr>
        <w:pStyle w:val="5"/>
        <w:jc w:val="both"/>
      </w:pPr>
      <w:r>
        <w:rPr>
          <w:rFonts w:hint="eastAsia" w:ascii="Times New Roman" w:cs="Times New Roman"/>
          <w:szCs w:val="24"/>
          <w:highlight w:val="yellow"/>
        </w:rPr>
        <w:t>转发程序广播到DDS的Cell包格式</w:t>
      </w:r>
      <w:r>
        <w:rPr>
          <w:rFonts w:ascii="Times New Roman" w:cs="Times New Roman"/>
          <w:szCs w:val="24"/>
          <w:highlight w:val="yellow"/>
        </w:rPr>
        <w:t>表</w:t>
      </w:r>
    </w:p>
    <w:tbl>
      <w:tblPr>
        <w:tblStyle w:val="7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508"/>
        <w:gridCol w:w="1266"/>
        <w:gridCol w:w="4079"/>
      </w:tblGrid>
      <w:tr w14:paraId="5798B47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979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  <w:insideH w:val="single" w:sz="12" w:space="0"/>
              <w:insideV w:val="single" w:sz="8" w:space="0"/>
              <w:tl2br w:val="nil"/>
              <w:tr2bl w:val="nil"/>
            </w:tcBorders>
            <w:vAlign w:val="center"/>
          </w:tcPr>
          <w:p w14:paraId="794000FF">
            <w:pPr>
              <w:pStyle w:val="6"/>
              <w:rPr>
                <w:rFonts w:hint="eastAsia"/>
              </w:rPr>
            </w:pPr>
            <w:r>
              <w:t>字段名称</w:t>
            </w:r>
          </w:p>
        </w:tc>
        <w:tc>
          <w:tcPr>
            <w:tcW w:w="885" w:type="pct"/>
            <w:tcBorders>
              <w:top w:val="single" w:color="auto" w:sz="12" w:space="0"/>
              <w:bottom w:val="single" w:color="auto" w:sz="12" w:space="0"/>
              <w:right w:val="single" w:color="auto" w:sz="8" w:space="0"/>
              <w:insideH w:val="single" w:sz="12" w:space="0"/>
              <w:insideV w:val="single" w:sz="8" w:space="0"/>
              <w:tl2br w:val="nil"/>
              <w:tr2bl w:val="nil"/>
            </w:tcBorders>
            <w:vAlign w:val="center"/>
          </w:tcPr>
          <w:p w14:paraId="06BD54DE">
            <w:pPr>
              <w:pStyle w:val="6"/>
              <w:rPr>
                <w:rFonts w:hint="eastAsia"/>
              </w:rPr>
            </w:pPr>
            <w:r>
              <w:t>子字段</w:t>
            </w:r>
          </w:p>
        </w:tc>
        <w:tc>
          <w:tcPr>
            <w:tcW w:w="743" w:type="pct"/>
            <w:tcBorders>
              <w:top w:val="single" w:color="auto" w:sz="12" w:space="0"/>
              <w:bottom w:val="single" w:color="auto" w:sz="12" w:space="0"/>
              <w:right w:val="single" w:color="auto" w:sz="8" w:space="0"/>
              <w:insideH w:val="single" w:sz="12" w:space="0"/>
              <w:insideV w:val="single" w:sz="8" w:space="0"/>
              <w:tl2br w:val="nil"/>
              <w:tr2bl w:val="nil"/>
            </w:tcBorders>
            <w:vAlign w:val="center"/>
          </w:tcPr>
          <w:p w14:paraId="65F5A746">
            <w:pPr>
              <w:pStyle w:val="6"/>
              <w:rPr>
                <w:rFonts w:hint="eastAsia"/>
              </w:rPr>
            </w:pPr>
            <w:r>
              <w:t>长度(byte)</w:t>
            </w:r>
          </w:p>
        </w:tc>
        <w:tc>
          <w:tcPr>
            <w:tcW w:w="2393" w:type="pct"/>
            <w:tcBorders>
              <w:top w:val="single" w:color="auto" w:sz="12" w:space="0"/>
              <w:bottom w:val="single" w:color="auto" w:sz="12" w:space="0"/>
              <w:right w:val="single" w:color="auto" w:sz="12" w:space="0"/>
              <w:insideH w:val="single" w:sz="12" w:space="0"/>
              <w:insideV w:val="single" w:sz="8" w:space="0"/>
              <w:tl2br w:val="nil"/>
              <w:tr2bl w:val="nil"/>
            </w:tcBorders>
            <w:vAlign w:val="center"/>
          </w:tcPr>
          <w:p w14:paraId="40488C20">
            <w:pPr>
              <w:pStyle w:val="6"/>
              <w:rPr>
                <w:rFonts w:hint="eastAsia"/>
              </w:rPr>
            </w:pPr>
            <w:r>
              <w:t>说   明</w:t>
            </w:r>
          </w:p>
        </w:tc>
      </w:tr>
      <w:tr w14:paraId="1375046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79" w:type="pct"/>
            <w:vAlign w:val="center"/>
          </w:tcPr>
          <w:p w14:paraId="6932A0CB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安全控制头</w:t>
            </w:r>
          </w:p>
        </w:tc>
        <w:tc>
          <w:tcPr>
            <w:tcW w:w="885" w:type="pct"/>
            <w:vAlign w:val="center"/>
          </w:tcPr>
          <w:p w14:paraId="768B7813"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743" w:type="pct"/>
            <w:vAlign w:val="center"/>
          </w:tcPr>
          <w:p w14:paraId="05E8EB09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</w:t>
            </w:r>
          </w:p>
        </w:tc>
        <w:tc>
          <w:tcPr>
            <w:tcW w:w="2393" w:type="pct"/>
            <w:vAlign w:val="center"/>
          </w:tcPr>
          <w:p w14:paraId="46280880">
            <w:pPr>
              <w:rPr>
                <w:rFonts w:hint="eastAsia" w:asciiTheme="minorEastAsia" w:hAnsiTheme="minorEastAsia"/>
                <w:szCs w:val="21"/>
              </w:rPr>
            </w:pPr>
          </w:p>
        </w:tc>
      </w:tr>
      <w:tr w14:paraId="0928588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979" w:type="pct"/>
            <w:vMerge w:val="restart"/>
            <w:vAlign w:val="center"/>
          </w:tcPr>
          <w:p w14:paraId="10D8F24A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Cell</w:t>
            </w:r>
          </w:p>
          <w:p w14:paraId="420B094E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Header</w:t>
            </w:r>
          </w:p>
        </w:tc>
        <w:tc>
          <w:tcPr>
            <w:tcW w:w="885" w:type="pct"/>
            <w:vAlign w:val="center"/>
          </w:tcPr>
          <w:p w14:paraId="65F448D7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业务类型</w:t>
            </w:r>
          </w:p>
        </w:tc>
        <w:tc>
          <w:tcPr>
            <w:tcW w:w="743" w:type="pct"/>
            <w:vAlign w:val="center"/>
          </w:tcPr>
          <w:p w14:paraId="3E2420D2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393" w:type="pct"/>
            <w:vAlign w:val="center"/>
          </w:tcPr>
          <w:p w14:paraId="092C304A"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0x08</w:t>
            </w:r>
            <w:r>
              <w:rPr>
                <w:rFonts w:hint="eastAsia"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业务类型</w:t>
            </w:r>
          </w:p>
        </w:tc>
      </w:tr>
      <w:tr w14:paraId="48E9CE4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979" w:type="pct"/>
            <w:vMerge w:val="continue"/>
            <w:vAlign w:val="center"/>
          </w:tcPr>
          <w:p w14:paraId="20A54960"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885" w:type="pct"/>
            <w:vAlign w:val="center"/>
          </w:tcPr>
          <w:p w14:paraId="43942A01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业务ID</w:t>
            </w:r>
          </w:p>
        </w:tc>
        <w:tc>
          <w:tcPr>
            <w:tcW w:w="743" w:type="pct"/>
            <w:vAlign w:val="center"/>
          </w:tcPr>
          <w:p w14:paraId="3CDCDB7D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2393" w:type="pct"/>
            <w:vAlign w:val="center"/>
          </w:tcPr>
          <w:p w14:paraId="33264E0D"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业务ID</w:t>
            </w:r>
          </w:p>
        </w:tc>
      </w:tr>
      <w:tr w14:paraId="4DBE168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79" w:type="pct"/>
            <w:vMerge w:val="continue"/>
            <w:vAlign w:val="center"/>
          </w:tcPr>
          <w:p w14:paraId="05D2D87D"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885" w:type="pct"/>
            <w:vAlign w:val="center"/>
          </w:tcPr>
          <w:p w14:paraId="166533DE">
            <w:pPr>
              <w:jc w:val="center"/>
              <w:rPr>
                <w:rFonts w:hint="eastAsia" w:asciiTheme="minorEastAsia" w:hAnsiTheme="minorEastAsia"/>
                <w:szCs w:val="21"/>
                <w:highlight w:val="yellow"/>
              </w:rPr>
            </w:pPr>
            <w:r>
              <w:rPr>
                <w:rFonts w:hint="eastAsia" w:asciiTheme="minorEastAsia" w:hAnsiTheme="minorEastAsia"/>
                <w:szCs w:val="21"/>
              </w:rPr>
              <w:t>固定字节</w:t>
            </w:r>
          </w:p>
        </w:tc>
        <w:tc>
          <w:tcPr>
            <w:tcW w:w="743" w:type="pct"/>
            <w:vAlign w:val="center"/>
          </w:tcPr>
          <w:p w14:paraId="64402F11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2393" w:type="pct"/>
            <w:vAlign w:val="center"/>
          </w:tcPr>
          <w:p w14:paraId="278D4440"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0x00</w:t>
            </w:r>
          </w:p>
        </w:tc>
      </w:tr>
      <w:tr w14:paraId="56DF57A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979" w:type="pct"/>
            <w:vMerge w:val="restart"/>
            <w:vAlign w:val="center"/>
          </w:tcPr>
          <w:p w14:paraId="136BF98B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CellData</w:t>
            </w:r>
          </w:p>
        </w:tc>
        <w:tc>
          <w:tcPr>
            <w:tcW w:w="885" w:type="pct"/>
            <w:vAlign w:val="center"/>
          </w:tcPr>
          <w:p w14:paraId="1411F491">
            <w:pPr>
              <w:jc w:val="center"/>
              <w:rPr>
                <w:rFonts w:hint="eastAsia" w:asciiTheme="minorEastAsia" w:hAnsiTheme="minorEastAsia"/>
                <w:szCs w:val="21"/>
                <w:highlight w:val="yellow"/>
              </w:rPr>
            </w:pPr>
            <w:r>
              <w:rPr>
                <w:rFonts w:hint="eastAsia" w:asciiTheme="minorEastAsia" w:hAnsiTheme="minorEastAsia"/>
                <w:szCs w:val="21"/>
              </w:rPr>
              <w:t>业务类型</w:t>
            </w:r>
          </w:p>
        </w:tc>
        <w:tc>
          <w:tcPr>
            <w:tcW w:w="743" w:type="pct"/>
            <w:vAlign w:val="center"/>
          </w:tcPr>
          <w:p w14:paraId="5CA6247E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393" w:type="pct"/>
            <w:vAlign w:val="center"/>
          </w:tcPr>
          <w:p w14:paraId="48537051">
            <w:pPr>
              <w:rPr>
                <w:rFonts w:hint="eastAsia" w:asciiTheme="minorEastAsia" w:hAnsiTheme="minorEastAsia"/>
                <w:szCs w:val="21"/>
              </w:rPr>
            </w:pPr>
          </w:p>
        </w:tc>
      </w:tr>
      <w:tr w14:paraId="6C9685D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979" w:type="pct"/>
            <w:vMerge w:val="continue"/>
            <w:vAlign w:val="center"/>
          </w:tcPr>
          <w:p w14:paraId="20B20280"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885" w:type="pct"/>
            <w:vAlign w:val="center"/>
          </w:tcPr>
          <w:p w14:paraId="162626F7">
            <w:pPr>
              <w:jc w:val="center"/>
              <w:rPr>
                <w:rFonts w:hint="eastAsia" w:asciiTheme="minorEastAsia" w:hAnsiTheme="minorEastAsia"/>
                <w:szCs w:val="21"/>
                <w:highlight w:val="yellow"/>
              </w:rPr>
            </w:pPr>
            <w:r>
              <w:rPr>
                <w:rFonts w:hint="eastAsia" w:asciiTheme="minorEastAsia" w:hAnsiTheme="minorEastAsia"/>
                <w:szCs w:val="21"/>
              </w:rPr>
              <w:t>标志信息</w:t>
            </w:r>
          </w:p>
        </w:tc>
        <w:tc>
          <w:tcPr>
            <w:tcW w:w="743" w:type="pct"/>
            <w:vAlign w:val="center"/>
          </w:tcPr>
          <w:p w14:paraId="3A30F02A">
            <w:pPr>
              <w:jc w:val="center"/>
              <w:rPr>
                <w:rFonts w:hint="eastAsia" w:asciiTheme="minorEastAsia" w:hAnsiTheme="minorEastAsia"/>
                <w:szCs w:val="21"/>
                <w:highlight w:val="yellow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2393" w:type="pct"/>
            <w:vAlign w:val="center"/>
          </w:tcPr>
          <w:p w14:paraId="737F7491">
            <w:pPr>
              <w:rPr>
                <w:rFonts w:hint="eastAsia" w:asciiTheme="minorEastAsia" w:hAnsiTheme="minorEastAsia"/>
                <w:szCs w:val="21"/>
                <w:highlight w:val="red"/>
              </w:rPr>
            </w:pPr>
            <w:r>
              <w:rPr>
                <w:rFonts w:hint="eastAsia" w:asciiTheme="minorEastAsia" w:hAnsiTheme="minorEastAsia"/>
                <w:szCs w:val="21"/>
                <w:highlight w:val="red"/>
              </w:rPr>
              <w:t>信令包：前3位为001，后8位标签数量（255） 共11bit.</w:t>
            </w:r>
          </w:p>
          <w:p w14:paraId="41E98214">
            <w:pPr>
              <w:rPr>
                <w:rFonts w:hint="eastAsia" w:asciiTheme="minorEastAsia" w:hAnsiTheme="minorEastAsia"/>
                <w:szCs w:val="21"/>
              </w:rPr>
            </w:pPr>
          </w:p>
          <w:p w14:paraId="4038E715"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数据包:</w:t>
            </w:r>
          </w:p>
          <w:p w14:paraId="27C91A02">
            <w:pPr>
              <w:ind w:left="630" w:hanging="630" w:hanging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前3位: 010 集装箱式组包一(x≤66)</w:t>
            </w:r>
          </w:p>
          <w:p w14:paraId="0FD7C364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highlight w:val="yellow"/>
              </w:rPr>
              <w:t>[1/7]</w:t>
            </w:r>
          </w:p>
          <w:p w14:paraId="756EBE2D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(3bit 集装箱数量、</w:t>
            </w:r>
            <w:r>
              <w:rPr>
                <w:rFonts w:hint="eastAsia" w:asciiTheme="minorEastAsia" w:hAnsiTheme="minorEastAsia"/>
                <w:szCs w:val="21"/>
                <w:highlight w:val="cyan"/>
              </w:rPr>
              <w:t>7bit 集装箱长度</w:t>
            </w:r>
            <w:r>
              <w:rPr>
                <w:rFonts w:hint="eastAsia" w:asciiTheme="minorEastAsia" w:hAnsiTheme="minorEastAsia"/>
                <w:szCs w:val="21"/>
              </w:rPr>
              <w:t>) 共</w:t>
            </w:r>
            <w:r>
              <w:rPr>
                <w:rFonts w:hint="eastAsia" w:asciiTheme="minorEastAsia" w:hAnsiTheme="minorEastAsia"/>
                <w:szCs w:val="21"/>
                <w:highlight w:val="cyan"/>
              </w:rPr>
              <w:t>13bit</w:t>
            </w:r>
          </w:p>
          <w:p w14:paraId="0A901237">
            <w:pPr>
              <w:ind w:left="630" w:hanging="630" w:hangingChars="300"/>
              <w:rPr>
                <w:rFonts w:hint="eastAsia" w:asciiTheme="minorEastAsia" w:hAnsiTheme="minorEastAsia"/>
                <w:szCs w:val="21"/>
              </w:rPr>
            </w:pPr>
          </w:p>
          <w:p w14:paraId="6E6822A7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011 集装箱式组包二(67≤x≤93)</w:t>
            </w:r>
          </w:p>
          <w:p w14:paraId="3264F3A9">
            <w:pPr>
              <w:ind w:left="630" w:leftChars="300"/>
              <w:rPr>
                <w:rFonts w:hint="eastAsia" w:asciiTheme="minorEastAsia" w:hAnsiTheme="minorEastAsia"/>
                <w:szCs w:val="21"/>
                <w:highlight w:val="yellow"/>
              </w:rPr>
            </w:pPr>
            <w:r>
              <w:rPr>
                <w:rFonts w:hint="eastAsia" w:asciiTheme="minorEastAsia" w:hAnsiTheme="minorEastAsia"/>
                <w:szCs w:val="21"/>
                <w:highlight w:val="yellow"/>
              </w:rPr>
              <w:t>[1/5]</w:t>
            </w:r>
          </w:p>
          <w:p w14:paraId="21AED5A2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(3bit 集装箱数量、7bit集装箱长度)  共13bit</w:t>
            </w:r>
          </w:p>
          <w:p w14:paraId="25109318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</w:p>
          <w:p w14:paraId="62D916FB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100 集装箱式组包三(94≤x≤155)</w:t>
            </w:r>
          </w:p>
          <w:p w14:paraId="75AEF9C7">
            <w:pPr>
              <w:ind w:left="630" w:leftChars="300"/>
              <w:rPr>
                <w:rFonts w:hint="eastAsia" w:asciiTheme="minorEastAsia" w:hAnsiTheme="minorEastAsia"/>
                <w:szCs w:val="21"/>
                <w:highlight w:val="yellow"/>
              </w:rPr>
            </w:pPr>
            <w:r>
              <w:rPr>
                <w:rFonts w:hint="eastAsia" w:asciiTheme="minorEastAsia" w:hAnsiTheme="minorEastAsia"/>
                <w:szCs w:val="21"/>
                <w:highlight w:val="yellow"/>
              </w:rPr>
              <w:t>[1/3]</w:t>
            </w:r>
          </w:p>
          <w:p w14:paraId="799B141A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(2bit 集装箱数量，8bit集装箱长度)</w:t>
            </w:r>
          </w:p>
          <w:p w14:paraId="2B95A854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共13bit</w:t>
            </w:r>
          </w:p>
          <w:p w14:paraId="69752525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</w:p>
          <w:p w14:paraId="7097E4CA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101 集装箱式组包四(156≤x≤233)</w:t>
            </w:r>
          </w:p>
          <w:p w14:paraId="3FF46683">
            <w:pPr>
              <w:ind w:left="630" w:leftChars="300"/>
              <w:rPr>
                <w:rFonts w:hint="eastAsia" w:asciiTheme="minorEastAsia" w:hAnsiTheme="minorEastAsia"/>
                <w:szCs w:val="21"/>
                <w:highlight w:val="yellow"/>
              </w:rPr>
            </w:pPr>
            <w:r>
              <w:rPr>
                <w:rFonts w:hint="eastAsia" w:asciiTheme="minorEastAsia" w:hAnsiTheme="minorEastAsia"/>
                <w:szCs w:val="21"/>
                <w:highlight w:val="yellow"/>
              </w:rPr>
              <w:t>[1/2]</w:t>
            </w:r>
          </w:p>
          <w:p w14:paraId="29E1B30F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(1bit集装箱数量，8bit集装箱长度)</w:t>
            </w:r>
          </w:p>
          <w:p w14:paraId="771FA3C0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共12bit</w:t>
            </w:r>
          </w:p>
          <w:p w14:paraId="267DC4BE">
            <w:pPr>
              <w:rPr>
                <w:rFonts w:hint="eastAsia" w:asciiTheme="minorEastAsia" w:hAnsiTheme="minorEastAsia"/>
                <w:szCs w:val="21"/>
              </w:rPr>
            </w:pPr>
          </w:p>
          <w:p w14:paraId="43118A0A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110 不组包（ 234≤x≤467）</w:t>
            </w:r>
          </w:p>
          <w:p w14:paraId="48BFBB89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(9bit 标志数据长度)   </w:t>
            </w:r>
          </w:p>
          <w:p w14:paraId="09BC8E83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共12bit</w:t>
            </w:r>
          </w:p>
          <w:p w14:paraId="741E4DC7">
            <w:pPr>
              <w:ind w:firstLine="630" w:firstLineChars="300"/>
              <w:rPr>
                <w:rFonts w:hint="eastAsia" w:asciiTheme="minorEastAsia" w:hAnsiTheme="minorEastAsia"/>
                <w:szCs w:val="21"/>
              </w:rPr>
            </w:pPr>
          </w:p>
          <w:p w14:paraId="6BA873F2">
            <w:pPr>
              <w:ind w:firstLine="630" w:firstLineChars="300"/>
              <w:rPr>
                <w:rFonts w:hint="eastAsia" w:asciiTheme="minorEastAsia" w:hAnsiTheme="minorEastAsia"/>
                <w:szCs w:val="21"/>
              </w:rPr>
            </w:pPr>
          </w:p>
          <w:p w14:paraId="471D3C57">
            <w:pPr>
              <w:ind w:firstLine="630" w:firstLineChars="300"/>
              <w:rPr>
                <w:rFonts w:hint="eastAsia" w:asciiTheme="minorEastAsia" w:hAnsiTheme="minorEastAsia"/>
                <w:szCs w:val="21"/>
              </w:rPr>
            </w:pPr>
          </w:p>
          <w:p w14:paraId="7438A72F">
            <w:pPr>
              <w:ind w:firstLine="630" w:firstLineChars="300"/>
              <w:rPr>
                <w:rFonts w:hint="eastAsia" w:asciiTheme="minorEastAsia" w:hAnsiTheme="minorEastAsia"/>
                <w:szCs w:val="21"/>
              </w:rPr>
            </w:pPr>
          </w:p>
          <w:p w14:paraId="4A0D28E1">
            <w:pPr>
              <w:ind w:firstLine="630" w:firstLineChars="300"/>
              <w:rPr>
                <w:rFonts w:hint="eastAsia" w:asciiTheme="minorEastAsia" w:hAnsiTheme="minorEastAsia"/>
                <w:szCs w:val="21"/>
              </w:rPr>
            </w:pPr>
          </w:p>
          <w:p w14:paraId="3DC92D96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111 拆包分片发送（x≥468）</w:t>
            </w:r>
          </w:p>
          <w:p w14:paraId="58B3DF53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头包（01.  11bit拆包数量）共16bit</w:t>
            </w:r>
          </w:p>
          <w:p w14:paraId="5E0308E8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中间包（10.  11bit包ID ）共16bit</w:t>
            </w:r>
          </w:p>
          <w:p w14:paraId="710F0AC4">
            <w:pPr>
              <w:ind w:left="630" w:leftChars="30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尾包（11.  9bit尾包长度）共14bit</w:t>
            </w:r>
          </w:p>
          <w:p w14:paraId="2A8DC408">
            <w:pPr>
              <w:rPr>
                <w:rFonts w:hint="eastAsia" w:asciiTheme="minorEastAsia" w:hAnsiTheme="minorEastAsia"/>
                <w:szCs w:val="21"/>
                <w:highlight w:val="yellow"/>
              </w:rPr>
            </w:pPr>
          </w:p>
        </w:tc>
      </w:tr>
      <w:tr w14:paraId="6DCB701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979" w:type="pct"/>
            <w:vMerge w:val="continue"/>
            <w:vAlign w:val="center"/>
          </w:tcPr>
          <w:p w14:paraId="19BA57D9"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885" w:type="pct"/>
            <w:vAlign w:val="center"/>
          </w:tcPr>
          <w:p w14:paraId="39D9032A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标签</w:t>
            </w:r>
          </w:p>
        </w:tc>
        <w:tc>
          <w:tcPr>
            <w:tcW w:w="743" w:type="pct"/>
            <w:vAlign w:val="center"/>
          </w:tcPr>
          <w:p w14:paraId="5FF5F1AE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hint="eastAsia" w:asciiTheme="minorEastAsia" w:hAnsiTheme="minorEastAsia"/>
                <w:szCs w:val="21"/>
              </w:rPr>
              <w:t>*n</w:t>
            </w:r>
          </w:p>
        </w:tc>
        <w:tc>
          <w:tcPr>
            <w:tcW w:w="2393" w:type="pct"/>
            <w:vAlign w:val="center"/>
          </w:tcPr>
          <w:p w14:paraId="49A8B0A1"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信令包：可能携带多个标签，依次插入</w:t>
            </w:r>
          </w:p>
          <w:p w14:paraId="7EA57EB7"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数据包：只有一个标签</w:t>
            </w:r>
          </w:p>
        </w:tc>
      </w:tr>
      <w:tr w14:paraId="13C0572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979" w:type="pct"/>
            <w:vMerge w:val="continue"/>
            <w:vAlign w:val="center"/>
          </w:tcPr>
          <w:p w14:paraId="7239BE84"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885" w:type="pct"/>
            <w:vAlign w:val="center"/>
          </w:tcPr>
          <w:p w14:paraId="31701FE3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sx</w:t>
            </w:r>
            <w:r>
              <w:rPr>
                <w:rFonts w:hint="eastAsia" w:asciiTheme="minorEastAsia" w:hAnsiTheme="minorEastAsia"/>
                <w:szCs w:val="21"/>
              </w:rPr>
              <w:t>站IP</w:t>
            </w:r>
          </w:p>
        </w:tc>
        <w:tc>
          <w:tcPr>
            <w:tcW w:w="743" w:type="pct"/>
            <w:vAlign w:val="center"/>
          </w:tcPr>
          <w:p w14:paraId="20D878AF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hint="eastAsia" w:asciiTheme="minorEastAsia" w:hAnsiTheme="minorEastAsia"/>
                <w:szCs w:val="21"/>
              </w:rPr>
              <w:t>+x</w:t>
            </w:r>
          </w:p>
        </w:tc>
        <w:tc>
          <w:tcPr>
            <w:tcW w:w="2393" w:type="pct"/>
            <w:vAlign w:val="center"/>
          </w:tcPr>
          <w:p w14:paraId="7709CB83"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信令包：需携带IP供DDS判断是否为本设备响应信令，空余部分补0</w:t>
            </w:r>
          </w:p>
          <w:p w14:paraId="536D6BD5"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数据包：填充数据体</w:t>
            </w:r>
          </w:p>
        </w:tc>
      </w:tr>
      <w:tr w14:paraId="73B434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79" w:type="pct"/>
            <w:vAlign w:val="center"/>
          </w:tcPr>
          <w:p w14:paraId="3C926B95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checkSum</w:t>
            </w:r>
          </w:p>
        </w:tc>
        <w:tc>
          <w:tcPr>
            <w:tcW w:w="885" w:type="pct"/>
            <w:vAlign w:val="center"/>
          </w:tcPr>
          <w:p w14:paraId="1A31D5E5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校验</w:t>
            </w:r>
          </w:p>
        </w:tc>
        <w:tc>
          <w:tcPr>
            <w:tcW w:w="743" w:type="pct"/>
            <w:vAlign w:val="center"/>
          </w:tcPr>
          <w:p w14:paraId="430C9D6C"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2393" w:type="pct"/>
            <w:vAlign w:val="center"/>
          </w:tcPr>
          <w:p w14:paraId="71BD8C4B">
            <w:pPr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CRC16校验</w:t>
            </w:r>
          </w:p>
        </w:tc>
      </w:tr>
    </w:tbl>
    <w:p w14:paraId="59D174C8">
      <w:pPr>
        <w:rPr>
          <w:rFonts w:hint="eastAsia" w:eastAsia="仿宋_GB2312"/>
          <w:b/>
          <w:bCs/>
          <w:color w:val="000000"/>
          <w:sz w:val="32"/>
          <w:szCs w:val="32"/>
          <w:lang w:val="en-US" w:eastAsia="zh-CN"/>
        </w:rPr>
      </w:pPr>
    </w:p>
    <w:p w14:paraId="257FA484">
      <w:pPr>
        <w:rPr>
          <w:rFonts w:hint="eastAsia" w:eastAsia="仿宋_GB2312"/>
          <w:b/>
          <w:bCs/>
          <w:color w:val="000000"/>
          <w:sz w:val="32"/>
          <w:szCs w:val="32"/>
          <w:lang w:val="en-US" w:eastAsia="zh-CN"/>
        </w:rPr>
      </w:pPr>
    </w:p>
    <w:p w14:paraId="474C194F">
      <w:pPr>
        <w:rPr>
          <w:rFonts w:hint="default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b/>
          <w:bCs/>
          <w:color w:val="000000"/>
          <w:sz w:val="32"/>
          <w:szCs w:val="32"/>
          <w:lang w:val="en-US" w:eastAsia="zh-CN"/>
        </w:rPr>
        <w:t>数据传递流程（一共三种）：</w:t>
      </w:r>
    </w:p>
    <w:p w14:paraId="348886FF">
      <w:pPr>
        <w:rPr>
          <w:rFonts w:hint="eastAsia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color w:val="000000"/>
          <w:sz w:val="32"/>
          <w:szCs w:val="32"/>
          <w:lang w:val="en-US" w:eastAsia="zh-CN"/>
        </w:rPr>
        <w:t>信令包：可能携带多个标签，依次插入</w:t>
      </w:r>
    </w:p>
    <w:p w14:paraId="393DA1ED">
      <w:pPr>
        <w:rPr>
          <w:rFonts w:hint="eastAsia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color w:val="000000"/>
          <w:sz w:val="32"/>
          <w:szCs w:val="32"/>
          <w:lang w:val="en-US" w:eastAsia="zh-CN"/>
        </w:rPr>
        <w:t>数据包：只有一个标签</w:t>
      </w:r>
    </w:p>
    <w:p w14:paraId="531896C8">
      <w:pPr>
        <w:rPr>
          <w:rFonts w:hint="default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color w:val="000000"/>
          <w:sz w:val="32"/>
          <w:szCs w:val="32"/>
          <w:lang w:val="en-US" w:eastAsia="zh-CN"/>
        </w:rPr>
        <w:t>在中间站部署转发程序，在dds上部署接收程序。接收程序从固定端口把数据扔给后面即可。</w:t>
      </w:r>
    </w:p>
    <w:p w14:paraId="50EEA4C8">
      <w:pPr>
        <w:rPr>
          <w:rFonts w:hint="default" w:eastAsia="仿宋_GB2312"/>
          <w:color w:val="000000"/>
          <w:sz w:val="32"/>
          <w:szCs w:val="32"/>
          <w:lang w:val="en-US" w:eastAsia="zh-CN"/>
        </w:rPr>
      </w:pPr>
    </w:p>
    <w:p w14:paraId="171DD0E0">
      <w:pPr>
        <w:numPr>
          <w:ilvl w:val="0"/>
          <w:numId w:val="1"/>
        </w:numPr>
        <w:ind w:left="420" w:leftChars="0" w:hanging="420" w:firstLineChars="0"/>
        <w:rPr>
          <w:rFonts w:hint="default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b/>
          <w:bCs/>
          <w:color w:val="000000"/>
          <w:sz w:val="32"/>
          <w:szCs w:val="32"/>
          <w:lang w:val="en-US" w:eastAsia="zh-CN"/>
        </w:rPr>
        <w:t>正常数据包传递流程</w:t>
      </w:r>
      <w:r>
        <w:rPr>
          <w:rFonts w:hint="eastAsia" w:eastAsia="仿宋_GB2312"/>
          <w:b w:val="0"/>
          <w:bCs w:val="0"/>
          <w:color w:val="000000"/>
          <w:sz w:val="32"/>
          <w:szCs w:val="32"/>
          <w:lang w:val="en-US" w:eastAsia="zh-CN"/>
        </w:rPr>
        <w:t xml:space="preserve">： 中间站  </w:t>
      </w:r>
      <w:r>
        <w:rPr>
          <w:rFonts w:hint="eastAsia" w:eastAsia="仿宋_GB2312"/>
          <w:b w:val="0"/>
          <w:bCs w:val="0"/>
          <w:color w:val="000000"/>
          <w:sz w:val="32"/>
          <w:szCs w:val="32"/>
          <w:highlight w:val="yellow"/>
          <w:lang w:val="en-US" w:eastAsia="zh-CN"/>
        </w:rPr>
        <w:t>转发程序</w:t>
      </w:r>
      <w:r>
        <w:rPr>
          <w:rFonts w:hint="eastAsia" w:eastAsia="仿宋_GB2312"/>
          <w:b w:val="0"/>
          <w:bCs w:val="0"/>
          <w:color w:val="000000"/>
          <w:sz w:val="32"/>
          <w:szCs w:val="32"/>
          <w:lang w:val="en-US" w:eastAsia="zh-CN"/>
        </w:rPr>
        <w:t xml:space="preserve"> 由固定端口接收到数据（可能是串口、网口、其它数据，可以获得ip）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，然后由</w:t>
      </w:r>
      <w:r>
        <w:rPr>
          <w:rFonts w:hint="eastAsia" w:eastAsia="仿宋_GB2312"/>
          <w:color w:val="000000"/>
          <w:sz w:val="32"/>
          <w:szCs w:val="32"/>
          <w:highlight w:val="yellow"/>
          <w:lang w:val="en-US" w:eastAsia="zh-CN"/>
        </w:rPr>
        <w:t>转发程序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进行处理（根据本地组网关系表进行标签的添加即要读取mysql数据库中ip和lable两列，有ip即可得标签，然后对</w:t>
      </w:r>
      <w:r>
        <w:rPr>
          <w:rFonts w:hint="eastAsia" w:eastAsia="仿宋_GB2312"/>
          <w:color w:val="000000"/>
          <w:sz w:val="32"/>
          <w:szCs w:val="32"/>
          <w:highlight w:val="green"/>
          <w:lang w:val="en-US" w:eastAsia="zh-CN"/>
        </w:rPr>
        <w:t>相同的标签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的数据包进行拆包或者组包，最后得到固定491字节的cell包，协议请见cell包设计表），广播，由标签决定哪个或哪些DDS可以接收cell包，DDS接收Cell包需要</w:t>
      </w:r>
      <w:r>
        <w:rPr>
          <w:rFonts w:hint="eastAsia" w:eastAsia="仿宋_GB2312"/>
          <w:color w:val="000000"/>
          <w:sz w:val="32"/>
          <w:szCs w:val="32"/>
          <w:highlight w:val="cyan"/>
          <w:lang w:val="en-US" w:eastAsia="zh-CN"/>
        </w:rPr>
        <w:t>接收程序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进行解析）。对于没有标签的数据，则是要按照大小规则继组Cell包然后广播，DDS接收程序进行解析。</w:t>
      </w:r>
      <w:bookmarkStart w:id="0" w:name="_GoBack"/>
      <w:bookmarkEnd w:id="0"/>
    </w:p>
    <w:p w14:paraId="31898C29">
      <w:pPr>
        <w:numPr>
          <w:ilvl w:val="0"/>
          <w:numId w:val="1"/>
        </w:numPr>
        <w:ind w:left="420" w:leftChars="0" w:hanging="420" w:firstLineChars="0"/>
        <w:rPr>
          <w:rFonts w:hint="default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b/>
          <w:bCs/>
          <w:color w:val="000000"/>
          <w:sz w:val="32"/>
          <w:szCs w:val="32"/>
          <w:lang w:val="en-US" w:eastAsia="zh-CN"/>
        </w:rPr>
        <w:t>注册信令传递流程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 xml:space="preserve">：DDS（1号）发送注册信令到管控系统，管控系统通过有线的方式（udp）向中间站 </w:t>
      </w:r>
      <w:r>
        <w:rPr>
          <w:rFonts w:hint="eastAsia" w:eastAsia="仿宋_GB2312"/>
          <w:color w:val="000000"/>
          <w:sz w:val="32"/>
          <w:szCs w:val="32"/>
          <w:highlight w:val="yellow"/>
          <w:lang w:val="en-US" w:eastAsia="zh-CN"/>
        </w:rPr>
        <w:t xml:space="preserve"> 转发程序</w:t>
      </w:r>
      <w:r>
        <w:rPr>
          <w:rFonts w:hint="eastAsia" w:eastAsia="仿宋_GB2312"/>
          <w:color w:val="000000"/>
          <w:sz w:val="32"/>
          <w:szCs w:val="32"/>
          <w:highlight w:val="none"/>
          <w:lang w:val="en-US" w:eastAsia="zh-CN"/>
        </w:rPr>
        <w:t>发送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注册响应信令并添加标签，</w:t>
      </w:r>
      <w:r>
        <w:rPr>
          <w:rFonts w:hint="eastAsia" w:eastAsia="仿宋_GB2312"/>
          <w:color w:val="000000"/>
          <w:sz w:val="32"/>
          <w:szCs w:val="32"/>
          <w:highlight w:val="yellow"/>
          <w:lang w:val="en-US" w:eastAsia="zh-CN"/>
        </w:rPr>
        <w:t>转发程序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读取标签数量和标签后，组cell包，广播出去，然后DDS（1号）收到该Cell包，</w:t>
      </w:r>
      <w:r>
        <w:rPr>
          <w:rFonts w:hint="eastAsia" w:eastAsia="仿宋_GB2312"/>
          <w:color w:val="000000"/>
          <w:sz w:val="32"/>
          <w:szCs w:val="32"/>
          <w:highlight w:val="cyan"/>
          <w:lang w:val="en-US" w:eastAsia="zh-CN"/>
        </w:rPr>
        <w:t>接收程序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根据Cell包的标志信息判断其为信令包，根据Cell包携带的IP地址判断为本站注册信令包，获取并更新本地的标签，不是的话就不管。</w:t>
      </w:r>
    </w:p>
    <w:p w14:paraId="68CD6BC7">
      <w:pPr>
        <w:numPr>
          <w:ilvl w:val="0"/>
          <w:numId w:val="1"/>
        </w:numPr>
        <w:ind w:left="420" w:leftChars="0" w:hanging="420" w:firstLineChars="0"/>
        <w:rPr>
          <w:rFonts w:hint="default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b/>
          <w:bCs/>
          <w:color w:val="000000"/>
          <w:sz w:val="32"/>
          <w:szCs w:val="32"/>
          <w:lang w:val="en-US" w:eastAsia="zh-CN"/>
        </w:rPr>
        <w:t>组网关系变化信令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：DDS无权进行组网关系变化，是由管控系统进行的，管控系统向</w:t>
      </w:r>
      <w:r>
        <w:rPr>
          <w:rFonts w:hint="eastAsia" w:eastAsia="仿宋_GB2312"/>
          <w:color w:val="000000"/>
          <w:sz w:val="32"/>
          <w:szCs w:val="32"/>
          <w:highlight w:val="yellow"/>
          <w:lang w:val="en-US" w:eastAsia="zh-CN"/>
        </w:rPr>
        <w:t>转发程序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发送组网关系变化信令，转发程序就要重新读取mysql数据库（设计来讲，转发程序每次启动都要自动读取mysql数据库的两列即ip、label两列来获取组网关系表并存在本地，然后每次接收到变化信令，就要重新读取一遍，这样的好处是为了多次读取数据库）</w:t>
      </w:r>
    </w:p>
    <w:p w14:paraId="64660A27">
      <w:pPr>
        <w:rPr>
          <w:rFonts w:hint="default" w:eastAsia="仿宋_GB2312"/>
          <w:color w:val="000000"/>
          <w:sz w:val="32"/>
          <w:szCs w:val="32"/>
          <w:lang w:val="en-US" w:eastAsia="zh-CN"/>
        </w:rPr>
      </w:pPr>
      <w:r>
        <w:rPr>
          <w:rFonts w:hint="default" w:eastAsia="仿宋_GB2312"/>
          <w:b/>
          <w:bCs/>
          <w:color w:val="000000"/>
          <w:sz w:val="32"/>
          <w:szCs w:val="32"/>
          <w:lang w:val="en-US" w:eastAsia="zh-CN"/>
        </w:rPr>
        <w:t>程序实现功能思路整理：</w:t>
      </w:r>
    </w:p>
    <w:p w14:paraId="6E40D609">
      <w:pPr>
        <w:numPr>
          <w:ilvl w:val="0"/>
          <w:numId w:val="2"/>
        </w:numPr>
        <w:ind w:leftChars="0"/>
        <w:rPr>
          <w:rFonts w:hint="default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color w:val="000000"/>
          <w:sz w:val="32"/>
          <w:szCs w:val="32"/>
          <w:lang w:val="en-US" w:eastAsia="zh-CN"/>
        </w:rPr>
        <w:t>转发程序（部署在zxz）：</w:t>
      </w:r>
    </w:p>
    <w:p w14:paraId="347F9FA1">
      <w:pPr>
        <w:widowControl w:val="0"/>
        <w:numPr>
          <w:ilvl w:val="0"/>
          <w:numId w:val="0"/>
        </w:numPr>
        <w:jc w:val="both"/>
        <w:rPr>
          <w:rFonts w:hint="eastAsia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b/>
          <w:bCs/>
          <w:color w:val="000000"/>
          <w:sz w:val="32"/>
          <w:szCs w:val="32"/>
          <w:lang w:val="en-US" w:eastAsia="zh-CN"/>
        </w:rPr>
        <w:t>对于正常数据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：要根据标签进行组包or拆包（最后得到cell包），提高资源利用率。无标签的放在一起组cell包。</w:t>
      </w:r>
    </w:p>
    <w:p w14:paraId="2522C4DE">
      <w:pPr>
        <w:widowControl w:val="0"/>
        <w:numPr>
          <w:ilvl w:val="0"/>
          <w:numId w:val="0"/>
        </w:numPr>
        <w:jc w:val="both"/>
        <w:rPr>
          <w:rFonts w:hint="eastAsia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b/>
          <w:bCs/>
          <w:color w:val="000000"/>
          <w:sz w:val="32"/>
          <w:szCs w:val="32"/>
          <w:lang w:val="en-US" w:eastAsia="zh-CN"/>
        </w:rPr>
        <w:t>对于注册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：识别到是注册响应信令，按照协议正常组cell包，内容是标签和标签数量，用于申请注册的dds更新本地标签。</w:t>
      </w:r>
    </w:p>
    <w:p w14:paraId="7B20B612">
      <w:pPr>
        <w:widowControl w:val="0"/>
        <w:numPr>
          <w:ilvl w:val="0"/>
          <w:numId w:val="0"/>
        </w:numPr>
        <w:jc w:val="both"/>
        <w:rPr>
          <w:rFonts w:hint="eastAsia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b/>
          <w:bCs/>
          <w:color w:val="000000"/>
          <w:sz w:val="32"/>
          <w:szCs w:val="32"/>
          <w:lang w:val="en-US" w:eastAsia="zh-CN"/>
        </w:rPr>
        <w:t>对于组网关系变化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：识别到组网关系变化，去读一遍mysql数据库更新本地组网关系表即可。</w:t>
      </w:r>
    </w:p>
    <w:p w14:paraId="3AC99E95">
      <w:pPr>
        <w:widowControl w:val="0"/>
        <w:numPr>
          <w:ilvl w:val="0"/>
          <w:numId w:val="0"/>
        </w:numPr>
        <w:jc w:val="both"/>
        <w:rPr>
          <w:rFonts w:hint="default" w:eastAsia="仿宋_GB2312"/>
          <w:color w:val="000000"/>
          <w:sz w:val="32"/>
          <w:szCs w:val="32"/>
          <w:lang w:val="en-US" w:eastAsia="zh-CN"/>
        </w:rPr>
      </w:pPr>
    </w:p>
    <w:p w14:paraId="597C61E6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color w:val="000000"/>
          <w:sz w:val="32"/>
          <w:szCs w:val="32"/>
          <w:lang w:val="en-US" w:eastAsia="zh-CN"/>
        </w:rPr>
        <w:t>接收程序（部署在dds）：</w:t>
      </w:r>
    </w:p>
    <w:p w14:paraId="4898C5A5">
      <w:pPr>
        <w:widowControl w:val="0"/>
        <w:numPr>
          <w:ilvl w:val="0"/>
          <w:numId w:val="3"/>
        </w:numPr>
        <w:ind w:leftChars="0"/>
        <w:jc w:val="both"/>
        <w:rPr>
          <w:rFonts w:hint="eastAsia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color w:val="000000"/>
          <w:sz w:val="32"/>
          <w:szCs w:val="32"/>
          <w:lang w:val="en-US" w:eastAsia="zh-CN"/>
        </w:rPr>
        <w:t>发送注册信令（根据配置文件发ip）</w:t>
      </w:r>
    </w:p>
    <w:p w14:paraId="7F6BF242">
      <w:pPr>
        <w:widowControl w:val="0"/>
        <w:numPr>
          <w:ilvl w:val="0"/>
          <w:numId w:val="3"/>
        </w:numPr>
        <w:ind w:leftChars="0"/>
        <w:jc w:val="both"/>
        <w:rPr>
          <w:rFonts w:hint="default" w:eastAsia="仿宋_GB2312"/>
          <w:color w:val="000000"/>
          <w:sz w:val="32"/>
          <w:szCs w:val="32"/>
          <w:lang w:val="en-US" w:eastAsia="zh-CN"/>
        </w:rPr>
      </w:pPr>
      <w:r>
        <w:rPr>
          <w:rFonts w:hint="default" w:eastAsia="仿宋_GB2312"/>
          <w:color w:val="000000"/>
          <w:sz w:val="32"/>
          <w:szCs w:val="32"/>
          <w:lang w:val="en-US" w:eastAsia="zh-CN"/>
        </w:rPr>
        <w:t>区分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Cell包为注册</w:t>
      </w:r>
      <w:r>
        <w:rPr>
          <w:rFonts w:hint="default" w:eastAsia="仿宋_GB2312"/>
          <w:color w:val="000000"/>
          <w:sz w:val="32"/>
          <w:szCs w:val="32"/>
          <w:lang w:val="en-US" w:eastAsia="zh-CN"/>
        </w:rPr>
        <w:t>信令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or</w:t>
      </w:r>
      <w:r>
        <w:rPr>
          <w:rFonts w:hint="default" w:eastAsia="仿宋_GB2312"/>
          <w:color w:val="000000"/>
          <w:sz w:val="32"/>
          <w:szCs w:val="32"/>
          <w:lang w:val="en-US" w:eastAsia="zh-CN"/>
        </w:rPr>
        <w:t>数据包，若为信令则更新本地标签，数据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包</w:t>
      </w:r>
      <w:r>
        <w:rPr>
          <w:rFonts w:hint="default" w:eastAsia="仿宋_GB2312"/>
          <w:color w:val="000000"/>
          <w:sz w:val="32"/>
          <w:szCs w:val="32"/>
          <w:lang w:val="en-US" w:eastAsia="zh-CN"/>
        </w:rPr>
        <w:t>则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进行反过程</w:t>
      </w:r>
      <w:r>
        <w:rPr>
          <w:rFonts w:hint="default" w:eastAsia="仿宋_GB2312"/>
          <w:color w:val="000000"/>
          <w:sz w:val="32"/>
          <w:szCs w:val="32"/>
          <w:lang w:val="en-US" w:eastAsia="zh-CN"/>
        </w:rPr>
        <w:t>拆组包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然后丢到后面端口</w:t>
      </w:r>
      <w:r>
        <w:rPr>
          <w:rFonts w:hint="default" w:eastAsia="仿宋_GB2312"/>
          <w:color w:val="000000"/>
          <w:sz w:val="32"/>
          <w:szCs w:val="32"/>
          <w:lang w:val="en-US" w:eastAsia="zh-CN"/>
        </w:rPr>
        <w:t>。</w:t>
      </w:r>
    </w:p>
    <w:p w14:paraId="2E669EE4">
      <w:pPr>
        <w:rPr>
          <w:rFonts w:hint="default" w:eastAsia="仿宋_GB2312"/>
          <w:color w:val="000000"/>
          <w:sz w:val="32"/>
          <w:szCs w:val="32"/>
          <w:lang w:val="en-US" w:eastAsia="zh-CN"/>
        </w:rPr>
      </w:pPr>
    </w:p>
    <w:p w14:paraId="01D65A19">
      <w:pPr>
        <w:widowControl w:val="0"/>
        <w:adjustRightInd w:val="0"/>
        <w:snapToGrid w:val="0"/>
        <w:spacing w:line="240" w:lineRule="atLeast"/>
        <w:jc w:val="center"/>
        <w:rPr>
          <w:rFonts w:ascii="黑体" w:hAnsi="Arial" w:eastAsia="黑体" w:cs="Arial"/>
          <w:kern w:val="2"/>
          <w:sz w:val="24"/>
          <w:szCs w:val="20"/>
          <w:lang w:val="en-US" w:eastAsia="zh-CN" w:bidi="ar-SA"/>
        </w:rPr>
      </w:pPr>
      <w:r>
        <w:rPr>
          <w:rFonts w:hint="eastAsia" w:ascii="Times New Roman" w:hAnsi="Arial" w:eastAsia="黑体" w:cs="Times New Roman"/>
          <w:kern w:val="2"/>
          <w:sz w:val="24"/>
          <w:szCs w:val="24"/>
          <w:lang w:val="en-US" w:eastAsia="zh-CN" w:bidi="ar-SA"/>
        </w:rPr>
        <w:t>DDS注册帧格式</w:t>
      </w:r>
      <w:r>
        <w:rPr>
          <w:rFonts w:ascii="Times New Roman" w:hAnsi="Arial" w:eastAsia="黑体" w:cs="Times New Roman"/>
          <w:kern w:val="2"/>
          <w:sz w:val="24"/>
          <w:szCs w:val="24"/>
          <w:lang w:val="en-US" w:eastAsia="zh-CN" w:bidi="ar-SA"/>
        </w:rPr>
        <w:t>表</w:t>
      </w:r>
    </w:p>
    <w:tbl>
      <w:tblPr>
        <w:tblStyle w:val="7"/>
        <w:tblW w:w="4701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7"/>
        <w:gridCol w:w="1459"/>
        <w:gridCol w:w="4086"/>
      </w:tblGrid>
      <w:tr w14:paraId="23EA58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1539" w:type="pct"/>
            <w:vAlign w:val="center"/>
          </w:tcPr>
          <w:p w14:paraId="174B14D3">
            <w:pPr>
              <w:widowControl w:val="0"/>
              <w:jc w:val="center"/>
              <w:rPr>
                <w:rFonts w:ascii="黑体" w:hAnsi="黑体" w:eastAsia="黑体" w:cs="Times New Roman"/>
                <w:bCs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黑体" w:hAnsi="黑体" w:eastAsia="黑体" w:cs="Times New Roman"/>
                <w:bCs/>
                <w:kern w:val="0"/>
                <w:sz w:val="21"/>
                <w:szCs w:val="21"/>
                <w:lang w:val="en-US" w:eastAsia="zh-CN" w:bidi="ar-SA"/>
              </w:rPr>
              <w:t>字段名称</w:t>
            </w:r>
          </w:p>
        </w:tc>
        <w:tc>
          <w:tcPr>
            <w:tcW w:w="910" w:type="pct"/>
            <w:vAlign w:val="center"/>
          </w:tcPr>
          <w:p w14:paraId="366AAEC8">
            <w:pPr>
              <w:widowControl w:val="0"/>
              <w:jc w:val="center"/>
              <w:rPr>
                <w:rFonts w:ascii="黑体" w:hAnsi="黑体" w:eastAsia="黑体" w:cs="Times New Roman"/>
                <w:bCs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黑体" w:hAnsi="黑体" w:eastAsia="黑体" w:cs="Times New Roman"/>
                <w:bCs/>
                <w:kern w:val="0"/>
                <w:sz w:val="21"/>
                <w:szCs w:val="21"/>
                <w:lang w:val="en-US" w:eastAsia="zh-CN" w:bidi="ar-SA"/>
              </w:rPr>
              <w:t>长度(byte)</w:t>
            </w:r>
          </w:p>
        </w:tc>
        <w:tc>
          <w:tcPr>
            <w:tcW w:w="2549" w:type="pct"/>
            <w:vAlign w:val="center"/>
          </w:tcPr>
          <w:p w14:paraId="35C00E1E">
            <w:pPr>
              <w:widowControl w:val="0"/>
              <w:jc w:val="center"/>
              <w:rPr>
                <w:rFonts w:ascii="黑体" w:hAnsi="黑体" w:eastAsia="黑体" w:cs="Times New Roman"/>
                <w:bCs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黑体" w:hAnsi="黑体" w:eastAsia="黑体" w:cs="Times New Roman"/>
                <w:bCs/>
                <w:kern w:val="0"/>
                <w:sz w:val="21"/>
                <w:szCs w:val="21"/>
                <w:lang w:val="en-US" w:eastAsia="zh-CN" w:bidi="ar-SA"/>
              </w:rPr>
              <w:t>说   明</w:t>
            </w:r>
          </w:p>
        </w:tc>
      </w:tr>
      <w:tr w14:paraId="61AB906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539" w:type="pct"/>
            <w:vAlign w:val="center"/>
          </w:tcPr>
          <w:p w14:paraId="70430163">
            <w:pPr>
              <w:jc w:val="center"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标识</w:t>
            </w:r>
          </w:p>
        </w:tc>
        <w:tc>
          <w:tcPr>
            <w:tcW w:w="910" w:type="pct"/>
            <w:vAlign w:val="center"/>
          </w:tcPr>
          <w:p w14:paraId="55991D49">
            <w:pPr>
              <w:jc w:val="center"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1</w:t>
            </w:r>
          </w:p>
        </w:tc>
        <w:tc>
          <w:tcPr>
            <w:tcW w:w="2549" w:type="pct"/>
            <w:vAlign w:val="center"/>
          </w:tcPr>
          <w:p w14:paraId="6E057021"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0</w:t>
            </w:r>
            <w:r>
              <w:rPr>
                <w:rFonts w:hint="eastAsia" w:ascii="等线" w:hAnsi="等线" w:eastAsia="等线" w:cs="Times New Roman"/>
                <w:szCs w:val="21"/>
              </w:rPr>
              <w:t>x8E：标识DDS注册信令</w:t>
            </w:r>
          </w:p>
        </w:tc>
      </w:tr>
      <w:tr w14:paraId="4606ADA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1539" w:type="pct"/>
            <w:vAlign w:val="center"/>
          </w:tcPr>
          <w:p w14:paraId="0DD0C247">
            <w:pPr>
              <w:jc w:val="center"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长度</w:t>
            </w:r>
          </w:p>
        </w:tc>
        <w:tc>
          <w:tcPr>
            <w:tcW w:w="910" w:type="pct"/>
            <w:vAlign w:val="center"/>
          </w:tcPr>
          <w:p w14:paraId="1CB9CA01">
            <w:pPr>
              <w:jc w:val="center"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1</w:t>
            </w:r>
          </w:p>
        </w:tc>
        <w:tc>
          <w:tcPr>
            <w:tcW w:w="2549" w:type="pct"/>
            <w:vAlign w:val="center"/>
          </w:tcPr>
          <w:p w14:paraId="1E874249"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信令长度</w:t>
            </w:r>
          </w:p>
        </w:tc>
      </w:tr>
      <w:tr w14:paraId="05FCB90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539" w:type="pct"/>
            <w:vAlign w:val="center"/>
          </w:tcPr>
          <w:p w14:paraId="0940D648">
            <w:pPr>
              <w:jc w:val="center"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IP</w:t>
            </w:r>
          </w:p>
        </w:tc>
        <w:tc>
          <w:tcPr>
            <w:tcW w:w="910" w:type="pct"/>
            <w:vAlign w:val="center"/>
          </w:tcPr>
          <w:p w14:paraId="1769503D">
            <w:pPr>
              <w:jc w:val="center"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4</w:t>
            </w:r>
          </w:p>
        </w:tc>
        <w:tc>
          <w:tcPr>
            <w:tcW w:w="2549" w:type="pct"/>
            <w:vAlign w:val="center"/>
          </w:tcPr>
          <w:p w14:paraId="3E3803F6"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  <w:lang w:val="en-US" w:eastAsia="zh-CN"/>
              </w:rPr>
              <w:t>sx</w:t>
            </w:r>
            <w:r>
              <w:rPr>
                <w:rFonts w:ascii="等线" w:hAnsi="等线" w:eastAsia="等线" w:cs="Times New Roman"/>
                <w:szCs w:val="21"/>
              </w:rPr>
              <w:t xml:space="preserve"> </w:t>
            </w:r>
            <w:r>
              <w:rPr>
                <w:rFonts w:hint="eastAsia" w:ascii="等线" w:hAnsi="等线" w:eastAsia="等线" w:cs="Times New Roman"/>
                <w:szCs w:val="21"/>
              </w:rPr>
              <w:t>IP</w:t>
            </w:r>
          </w:p>
        </w:tc>
      </w:tr>
      <w:tr w14:paraId="2CC023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1539" w:type="pct"/>
            <w:vAlign w:val="center"/>
          </w:tcPr>
          <w:p w14:paraId="23CFD18D">
            <w:pPr>
              <w:jc w:val="center"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校验</w:t>
            </w:r>
          </w:p>
        </w:tc>
        <w:tc>
          <w:tcPr>
            <w:tcW w:w="910" w:type="pct"/>
            <w:vAlign w:val="center"/>
          </w:tcPr>
          <w:p w14:paraId="76A6CFB5">
            <w:pPr>
              <w:jc w:val="center"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2</w:t>
            </w:r>
          </w:p>
        </w:tc>
        <w:tc>
          <w:tcPr>
            <w:tcW w:w="2549" w:type="pct"/>
            <w:vAlign w:val="center"/>
          </w:tcPr>
          <w:p w14:paraId="787B4983"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CRC16校验</w:t>
            </w:r>
          </w:p>
        </w:tc>
      </w:tr>
    </w:tbl>
    <w:p w14:paraId="6C37287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82E93"/>
    <w:multiLevelType w:val="singleLevel"/>
    <w:tmpl w:val="CF782E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73CF49"/>
    <w:multiLevelType w:val="singleLevel"/>
    <w:tmpl w:val="D173CF49"/>
    <w:lvl w:ilvl="0" w:tentative="0">
      <w:start w:val="1"/>
      <w:numFmt w:val="upperLetter"/>
      <w:suff w:val="nothing"/>
      <w:lvlText w:val="%1）"/>
      <w:lvlJc w:val="left"/>
    </w:lvl>
  </w:abstractNum>
  <w:abstractNum w:abstractNumId="2">
    <w:nsid w:val="3543E0B6"/>
    <w:multiLevelType w:val="singleLevel"/>
    <w:tmpl w:val="3543E0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D6BA9"/>
    <w:rsid w:val="103532AC"/>
    <w:rsid w:val="117B6FDE"/>
    <w:rsid w:val="12745F08"/>
    <w:rsid w:val="13AD6BA9"/>
    <w:rsid w:val="27B13D7E"/>
    <w:rsid w:val="2B603075"/>
    <w:rsid w:val="2B89459E"/>
    <w:rsid w:val="2D727090"/>
    <w:rsid w:val="30B04157"/>
    <w:rsid w:val="31917CE0"/>
    <w:rsid w:val="32EB7F62"/>
    <w:rsid w:val="352754C6"/>
    <w:rsid w:val="36C22E36"/>
    <w:rsid w:val="385775AE"/>
    <w:rsid w:val="3B111C96"/>
    <w:rsid w:val="3B31058A"/>
    <w:rsid w:val="40A62E81"/>
    <w:rsid w:val="43EA7528"/>
    <w:rsid w:val="4DED6783"/>
    <w:rsid w:val="55014354"/>
    <w:rsid w:val="555B2034"/>
    <w:rsid w:val="5C584B91"/>
    <w:rsid w:val="5E525F9E"/>
    <w:rsid w:val="6EE44734"/>
    <w:rsid w:val="730D5A98"/>
    <w:rsid w:val="7ACF47A6"/>
    <w:rsid w:val="7C89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customStyle="1" w:styleId="5">
    <w:name w:val="图"/>
    <w:basedOn w:val="2"/>
    <w:qFormat/>
    <w:uiPriority w:val="0"/>
    <w:pPr>
      <w:adjustRightInd w:val="0"/>
      <w:snapToGrid w:val="0"/>
      <w:spacing w:line="240" w:lineRule="atLeast"/>
      <w:jc w:val="center"/>
    </w:pPr>
    <w:rPr>
      <w:rFonts w:ascii="黑体" w:hAnsi="Arial" w:cs="Arial"/>
      <w:sz w:val="24"/>
    </w:rPr>
  </w:style>
  <w:style w:type="paragraph" w:customStyle="1" w:styleId="6">
    <w:name w:val="tabale"/>
    <w:basedOn w:val="1"/>
    <w:qFormat/>
    <w:uiPriority w:val="0"/>
    <w:pPr>
      <w:jc w:val="center"/>
    </w:pPr>
    <w:rPr>
      <w:rFonts w:ascii="黑体" w:hAnsi="黑体" w:eastAsia="黑体" w:cs="Times New Roman"/>
      <w:bCs/>
      <w:kern w:val="0"/>
      <w:szCs w:val="21"/>
    </w:rPr>
  </w:style>
  <w:style w:type="table" w:customStyle="1" w:styleId="7">
    <w:name w:val="样式1"/>
    <w:basedOn w:val="3"/>
    <w:qFormat/>
    <w:uiPriority w:val="99"/>
    <w:pPr>
      <w:jc w:val="center"/>
    </w:p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8" w:space="0"/>
        <w:insideV w:val="single" w:color="auto" w:sz="8" w:space="0"/>
      </w:tblBorders>
    </w:tblPr>
    <w:tcPr>
      <w:vAlign w:val="center"/>
    </w:tcPr>
    <w:tblStylePr w:type="firstRow">
      <w:pPr>
        <w:jc w:val="center"/>
      </w:pPr>
      <w:rPr>
        <w:rFonts w:eastAsia="黑体"/>
        <w:sz w:val="21"/>
      </w: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il"/>
          <w:insideV w:val="single" w:sz="8" w:space="0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1503</Words>
  <Characters>1846</Characters>
  <Lines>0</Lines>
  <Paragraphs>0</Paragraphs>
  <TotalTime>1548</TotalTime>
  <ScaleCrop>false</ScaleCrop>
  <LinksUpToDate>false</LinksUpToDate>
  <CharactersWithSpaces>1894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2025-06-25T02:16:00Z</dcterms:created>
  <dc:creator>For you</dc:creator>
  <cp:lastModifiedBy>For you</cp:lastModifiedBy>
  <dcterms:modified xsi:type="dcterms:W3CDTF">2025-06-27T16:12:31Z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3AB3FC5706424BEDAD6DBB0E7EF89247_11</vt:lpwstr>
  </property>
  <property fmtid="{D5CDD505-2E9C-101B-9397-08002B2CF9AE}" pid="4" name="KSOTemplateDocerSaveRecord">
    <vt:lpwstr>eyJoZGlkIjoiOGVhNjA5ZTVjYmZjYTE3NDZiYjg4NjMzNjYwYzliMGEiLCJ1c2VySWQiOiI0NDQ3NzQ0NDcifQ==</vt:lpwstr>
  </property>
</Properties>
</file>