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C8F68" w14:textId="77777777" w:rsidR="009B1B0D" w:rsidRDefault="00000000">
      <w:pPr>
        <w:bidi/>
        <w:spacing w:before="1080" w:after="200"/>
        <w:jc w:val="right"/>
      </w:pPr>
      <w:r>
        <w:rPr>
          <w:rFonts w:cs="Arial"/>
          <w:b/>
          <w:color w:val="0B2545"/>
          <w:sz w:val="60"/>
        </w:rPr>
        <w:t>מסע הדורות</w:t>
      </w:r>
    </w:p>
    <w:p w14:paraId="2F96792D" w14:textId="77777777" w:rsidR="009B1B0D" w:rsidRDefault="00000000">
      <w:pPr>
        <w:bidi/>
        <w:jc w:val="right"/>
      </w:pPr>
      <w:r>
        <w:rPr>
          <w:rFonts w:cs="Arial"/>
          <w:b/>
          <w:color w:val="9A6A12"/>
          <w:sz w:val="34"/>
        </w:rPr>
        <w:t>מסמך עריכה מקצועית והנחיות יישום לבונה האתר</w:t>
      </w:r>
    </w:p>
    <w:p w14:paraId="3AB37882" w14:textId="77777777" w:rsidR="009B1B0D" w:rsidRDefault="00000000">
      <w:pPr>
        <w:bidi/>
        <w:jc w:val="right"/>
      </w:pPr>
      <w:r>
        <w:rPr>
          <w:rFonts w:cs="Arial"/>
          <w:color w:val="374151"/>
          <w:sz w:val="24"/>
        </w:rPr>
        <w:t>קו עריכה: תורני־מסורתי, בהיר, פשוט ונעים לקריאה</w:t>
      </w:r>
    </w:p>
    <w:p w14:paraId="1222DFCE" w14:textId="77777777" w:rsidR="009B1B0D" w:rsidRDefault="00000000">
      <w:pPr>
        <w:bidi/>
        <w:spacing w:before="400"/>
        <w:jc w:val="right"/>
      </w:pPr>
      <w:r>
        <w:rPr>
          <w:rFonts w:cs="Arial"/>
          <w:color w:val="6B7280"/>
          <w:sz w:val="20"/>
        </w:rPr>
        <w:t>הוכן בתאריך 06.08.2026  |  נסרקו 23 קובצי תוכן</w:t>
      </w:r>
    </w:p>
    <w:p w14:paraId="5EF0ADBD" w14:textId="77777777" w:rsidR="009B1B0D" w:rsidRDefault="00000000">
      <w:r>
        <w:br w:type="page"/>
      </w:r>
    </w:p>
    <w:p w14:paraId="52460593" w14:textId="77777777" w:rsidR="009B1B0D" w:rsidRDefault="00000000">
      <w:pPr>
        <w:pStyle w:val="1"/>
        <w:bidi/>
        <w:jc w:val="right"/>
      </w:pPr>
      <w:r>
        <w:rPr>
          <w:rFonts w:ascii="Arial" w:hAnsi="Arial" w:cs="Arial"/>
          <w:color w:val="0B2545"/>
          <w:sz w:val="34"/>
        </w:rPr>
        <w:lastRenderedPageBreak/>
        <w:t>1. הוראות לבונה האתר</w:t>
      </w:r>
    </w:p>
    <w:p w14:paraId="6350B10A" w14:textId="77777777" w:rsidR="009B1B0D" w:rsidRDefault="00000000">
      <w:pPr>
        <w:pStyle w:val="a0"/>
        <w:bidi/>
        <w:spacing w:after="80"/>
        <w:jc w:val="right"/>
      </w:pPr>
      <w:r>
        <w:rPr>
          <w:rFonts w:cs="Arial"/>
          <w:color w:val="172033"/>
          <w:sz w:val="21"/>
        </w:rPr>
        <w:t>יש לבצע את ההחלפות לפי נתיב הקובץ והמיקום המופיעים בכל סעיף.</w:t>
      </w:r>
    </w:p>
    <w:p w14:paraId="29A4C844" w14:textId="77777777" w:rsidR="009B1B0D" w:rsidRDefault="00000000">
      <w:pPr>
        <w:pStyle w:val="a0"/>
        <w:bidi/>
        <w:spacing w:after="80"/>
        <w:jc w:val="right"/>
      </w:pPr>
      <w:r>
        <w:rPr>
          <w:rFonts w:cs="Arial"/>
          <w:color w:val="172033"/>
          <w:sz w:val="21"/>
        </w:rPr>
        <w:t>כאשר אותו משפט מופיע גם במאגר הדמויות וגם בתוך פרק, יש לעדכן את שני המקומות.</w:t>
      </w:r>
    </w:p>
    <w:p w14:paraId="31A3A74E" w14:textId="77777777" w:rsidR="009B1B0D" w:rsidRDefault="00000000">
      <w:pPr>
        <w:pStyle w:val="a0"/>
        <w:bidi/>
        <w:spacing w:after="80"/>
        <w:jc w:val="right"/>
      </w:pPr>
      <w:r>
        <w:rPr>
          <w:rFonts w:cs="Arial"/>
          <w:color w:val="172033"/>
          <w:sz w:val="21"/>
        </w:rPr>
        <w:t>יש לשמור על כתיבה מימין לשמאל ועל גרשיים עבריים אחידים ככל האפשר.</w:t>
      </w:r>
    </w:p>
    <w:p w14:paraId="6E562390" w14:textId="77777777" w:rsidR="009B1B0D" w:rsidRDefault="00000000">
      <w:pPr>
        <w:pStyle w:val="a0"/>
        <w:bidi/>
        <w:spacing w:after="80"/>
        <w:jc w:val="right"/>
      </w:pPr>
      <w:r>
        <w:rPr>
          <w:rFonts w:cs="Arial"/>
          <w:color w:val="172033"/>
          <w:sz w:val="21"/>
        </w:rPr>
        <w:t>אין לפרסם טענה המסומנת 'בדיקת מקור' לפני אימות מול מקור תורני מוסמך.</w:t>
      </w:r>
    </w:p>
    <w:p w14:paraId="799F4F68" w14:textId="77777777" w:rsidR="009B1B0D" w:rsidRDefault="00000000">
      <w:pPr>
        <w:pStyle w:val="a0"/>
        <w:bidi/>
        <w:spacing w:after="80"/>
        <w:jc w:val="right"/>
      </w:pPr>
      <w:r>
        <w:rPr>
          <w:rFonts w:cs="Arial"/>
          <w:color w:val="172033"/>
          <w:sz w:val="21"/>
        </w:rPr>
        <w:t>האתר החי אינו מסונכרן במלואו עם הקבצים המקומיים; יש לפרוס מחדש את הקבצים המעודכנים לאחר ההטמעה.</w:t>
      </w:r>
    </w:p>
    <w:p w14:paraId="6FB651F9" w14:textId="77777777" w:rsidR="009B1B0D" w:rsidRDefault="00000000">
      <w:pPr>
        <w:pStyle w:val="1"/>
        <w:bidi/>
        <w:jc w:val="right"/>
      </w:pPr>
      <w:r>
        <w:rPr>
          <w:rFonts w:ascii="Arial" w:hAnsi="Arial" w:cs="Arial"/>
          <w:color w:val="0B2545"/>
          <w:sz w:val="34"/>
        </w:rPr>
        <w:t>2. כללי העריכה המחייבים</w:t>
      </w:r>
    </w:p>
    <w:p w14:paraId="4073ADC6" w14:textId="77777777" w:rsidR="009B1B0D" w:rsidRDefault="00000000">
      <w:pPr>
        <w:pStyle w:val="a0"/>
        <w:bidi/>
        <w:spacing w:after="80"/>
        <w:jc w:val="right"/>
      </w:pPr>
      <w:r>
        <w:rPr>
          <w:rFonts w:cs="Arial"/>
          <w:color w:val="172033"/>
          <w:sz w:val="21"/>
        </w:rPr>
        <w:t>להעדיף משפטים קצרים: רעיון מרכזי אחד בכל משפט.</w:t>
      </w:r>
    </w:p>
    <w:p w14:paraId="30DE698F" w14:textId="77777777" w:rsidR="009B1B0D" w:rsidRDefault="00000000">
      <w:pPr>
        <w:pStyle w:val="a0"/>
        <w:bidi/>
        <w:spacing w:after="80"/>
        <w:jc w:val="right"/>
      </w:pPr>
      <w:r>
        <w:rPr>
          <w:rFonts w:cs="Arial"/>
          <w:color w:val="172033"/>
          <w:sz w:val="21"/>
        </w:rPr>
        <w:t>להשתמש בלשון תורנית טבעית: ה', הקב"ה, חכמי ישראל, תורה שבעל פה.</w:t>
      </w:r>
    </w:p>
    <w:p w14:paraId="5F846A9D" w14:textId="77777777" w:rsidR="009B1B0D" w:rsidRDefault="00000000">
      <w:pPr>
        <w:pStyle w:val="a0"/>
        <w:bidi/>
        <w:spacing w:after="80"/>
        <w:jc w:val="right"/>
      </w:pPr>
      <w:r>
        <w:rPr>
          <w:rFonts w:cs="Arial"/>
          <w:color w:val="172033"/>
          <w:sz w:val="21"/>
        </w:rPr>
        <w:t>כאשר המקור הוא חז"ל, לכתוב: 'חז"ל מספרים', 'לפי המסורת' או 'בגמרא מובא'.</w:t>
      </w:r>
    </w:p>
    <w:p w14:paraId="75FAF6CD" w14:textId="77777777" w:rsidR="009B1B0D" w:rsidRDefault="00000000">
      <w:pPr>
        <w:pStyle w:val="a0"/>
        <w:bidi/>
        <w:spacing w:after="80"/>
        <w:jc w:val="right"/>
      </w:pPr>
      <w:r>
        <w:rPr>
          <w:rFonts w:cs="Arial"/>
          <w:color w:val="172033"/>
          <w:sz w:val="21"/>
        </w:rPr>
        <w:t>לא להציג מדרש או מסורת כקביעה מחקרית מוסכמת בלי לציין את מקורם.</w:t>
      </w:r>
    </w:p>
    <w:p w14:paraId="37DB1AA6" w14:textId="77777777" w:rsidR="009B1B0D" w:rsidRDefault="00000000">
      <w:pPr>
        <w:pStyle w:val="a0"/>
        <w:bidi/>
        <w:spacing w:after="80"/>
        <w:jc w:val="right"/>
      </w:pPr>
      <w:r>
        <w:rPr>
          <w:rFonts w:cs="Arial"/>
          <w:color w:val="172033"/>
          <w:sz w:val="21"/>
        </w:rPr>
        <w:t>להימנע ממונחים מודרניים מדי כגון 'אפקט דומינו', 'טרויאני', 'אידיאולוגי' ו'תשתיות לאומיות', כשאפשר לומר זאת בפשטות.</w:t>
      </w:r>
    </w:p>
    <w:p w14:paraId="6B9A15AA" w14:textId="77777777" w:rsidR="009B1B0D" w:rsidRDefault="00000000">
      <w:pPr>
        <w:pStyle w:val="a0"/>
        <w:bidi/>
        <w:spacing w:after="80"/>
        <w:jc w:val="right"/>
      </w:pPr>
      <w:r>
        <w:rPr>
          <w:rFonts w:cs="Arial"/>
          <w:color w:val="172033"/>
          <w:sz w:val="21"/>
        </w:rPr>
        <w:t>לכתוב 'קורבנות' או 'קרבנות' באופן אחיד בכל האתר. במסמך זה מומלץ: 'קורבנות'.</w:t>
      </w:r>
    </w:p>
    <w:p w14:paraId="113DFFEA" w14:textId="77777777" w:rsidR="009B1B0D" w:rsidRDefault="00000000">
      <w:pPr>
        <w:pStyle w:val="a0"/>
        <w:bidi/>
        <w:spacing w:after="80"/>
        <w:jc w:val="right"/>
      </w:pPr>
      <w:r>
        <w:rPr>
          <w:rFonts w:cs="Arial"/>
          <w:color w:val="172033"/>
          <w:sz w:val="21"/>
        </w:rPr>
        <w:t>לכתוב 'מסים', 'נישואין', 'הייתה', 'בית המקדש השני' באופן אחיד.</w:t>
      </w:r>
    </w:p>
    <w:p w14:paraId="128F6FE1" w14:textId="77777777" w:rsidR="009B1B0D" w:rsidRDefault="00000000">
      <w:pPr>
        <w:pStyle w:val="a0"/>
        <w:bidi/>
        <w:spacing w:after="80"/>
        <w:jc w:val="right"/>
      </w:pPr>
      <w:r>
        <w:rPr>
          <w:rFonts w:cs="Arial"/>
          <w:color w:val="172033"/>
          <w:sz w:val="21"/>
        </w:rPr>
        <w:t>בשאלונים: שאלה קצרה, ארבע תשובות באותו מבנה דקדוקי, והסבר של משפט אחד לאחר הבחירה.</w:t>
      </w:r>
    </w:p>
    <w:p w14:paraId="23C3C33C" w14:textId="77777777" w:rsidR="009B1B0D" w:rsidRDefault="00000000">
      <w:pPr>
        <w:pStyle w:val="1"/>
        <w:bidi/>
        <w:jc w:val="right"/>
      </w:pPr>
      <w:r>
        <w:rPr>
          <w:rFonts w:ascii="Arial" w:hAnsi="Arial" w:cs="Arial"/>
          <w:color w:val="0B2545"/>
          <w:sz w:val="34"/>
        </w:rPr>
        <w:t>3. תיקוני נוסח מדויקים</w:t>
      </w:r>
    </w:p>
    <w:p w14:paraId="2825ACFD" w14:textId="77777777" w:rsidR="009B1B0D" w:rsidRDefault="00000000">
      <w:pPr>
        <w:bidi/>
        <w:jc w:val="right"/>
      </w:pPr>
      <w:r>
        <w:rPr>
          <w:rFonts w:cs="Arial"/>
          <w:color w:val="172033"/>
        </w:rPr>
        <w:t>להלן 55 תיקונים חד־משמעיים שנמצאו בקובצי התוכן. כל נוסח חלופי מוכן להעתקה.</w:t>
      </w:r>
    </w:p>
    <w:p w14:paraId="486A37BB" w14:textId="77777777" w:rsidR="009B1B0D" w:rsidRDefault="00000000">
      <w:pPr>
        <w:pStyle w:val="21"/>
        <w:bidi/>
        <w:jc w:val="right"/>
      </w:pPr>
      <w:r>
        <w:rPr>
          <w:rFonts w:ascii="Arial" w:hAnsi="Arial" w:cs="Arial"/>
          <w:color w:val="9A6A12"/>
          <w:sz w:val="28"/>
        </w:rPr>
        <w:t>figures.json</w:t>
      </w:r>
    </w:p>
    <w:tbl>
      <w:tblPr>
        <w:tblW w:w="0" w:type="auto"/>
        <w:tblLayout w:type="fixed"/>
        <w:tblLook w:val="04A0" w:firstRow="1" w:lastRow="0" w:firstColumn="1" w:lastColumn="0" w:noHBand="0" w:noVBand="1"/>
      </w:tblPr>
      <w:tblGrid>
        <w:gridCol w:w="1944"/>
        <w:gridCol w:w="7416"/>
      </w:tblGrid>
      <w:tr w:rsidR="009B1B0D" w14:paraId="6C68F4A7" w14:textId="77777777">
        <w:tc>
          <w:tcPr>
            <w:tcW w:w="1944" w:type="dxa"/>
            <w:shd w:val="clear" w:color="auto" w:fill="E9D7A5"/>
            <w:tcMar>
              <w:top w:w="100" w:type="dxa"/>
              <w:left w:w="120" w:type="dxa"/>
              <w:bottom w:w="100" w:type="dxa"/>
              <w:right w:w="120" w:type="dxa"/>
            </w:tcMar>
            <w:vAlign w:val="center"/>
          </w:tcPr>
          <w:p w14:paraId="2DE8E843"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5B231852" w14:textId="77777777" w:rsidR="009B1B0D" w:rsidRDefault="00000000">
            <w:pPr>
              <w:bidi/>
              <w:jc w:val="right"/>
            </w:pPr>
            <w:r>
              <w:rPr>
                <w:rFonts w:cs="Arial"/>
                <w:color w:val="172033"/>
                <w:sz w:val="19"/>
              </w:rPr>
              <w:t>figures.json  ›  figures/25/role</w:t>
            </w:r>
          </w:p>
        </w:tc>
      </w:tr>
      <w:tr w:rsidR="009B1B0D" w14:paraId="3F12F178" w14:textId="77777777">
        <w:tc>
          <w:tcPr>
            <w:tcW w:w="1944" w:type="dxa"/>
            <w:shd w:val="clear" w:color="auto" w:fill="E9D7A5"/>
            <w:tcMar>
              <w:top w:w="100" w:type="dxa"/>
              <w:left w:w="120" w:type="dxa"/>
              <w:bottom w:w="100" w:type="dxa"/>
              <w:right w:w="120" w:type="dxa"/>
            </w:tcMar>
            <w:vAlign w:val="center"/>
          </w:tcPr>
          <w:p w14:paraId="117E95F8"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404C02C4" w14:textId="77777777" w:rsidR="009B1B0D" w:rsidRDefault="00000000">
            <w:pPr>
              <w:bidi/>
              <w:jc w:val="right"/>
            </w:pPr>
            <w:r>
              <w:rPr>
                <w:rFonts w:cs="Arial"/>
                <w:color w:val="172033"/>
                <w:sz w:val="19"/>
              </w:rPr>
              <w:t>תושבים מסובבים</w:t>
            </w:r>
          </w:p>
        </w:tc>
      </w:tr>
      <w:tr w:rsidR="009B1B0D" w14:paraId="703AFE8E" w14:textId="77777777">
        <w:tc>
          <w:tcPr>
            <w:tcW w:w="1944" w:type="dxa"/>
            <w:shd w:val="clear" w:color="auto" w:fill="E9D7A5"/>
            <w:tcMar>
              <w:top w:w="100" w:type="dxa"/>
              <w:left w:w="120" w:type="dxa"/>
              <w:bottom w:w="100" w:type="dxa"/>
              <w:right w:w="120" w:type="dxa"/>
            </w:tcMar>
            <w:vAlign w:val="center"/>
          </w:tcPr>
          <w:p w14:paraId="54C66162"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5992CFCE" w14:textId="77777777" w:rsidR="009B1B0D" w:rsidRDefault="00000000">
            <w:pPr>
              <w:bidi/>
              <w:jc w:val="right"/>
            </w:pPr>
            <w:r>
              <w:rPr>
                <w:rFonts w:cs="Arial"/>
                <w:color w:val="172033"/>
                <w:sz w:val="19"/>
              </w:rPr>
              <w:t>תושבי האזור</w:t>
            </w:r>
          </w:p>
        </w:tc>
      </w:tr>
    </w:tbl>
    <w:p w14:paraId="22447CEE"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5C4226B4" w14:textId="77777777">
        <w:tc>
          <w:tcPr>
            <w:tcW w:w="1944" w:type="dxa"/>
            <w:shd w:val="clear" w:color="auto" w:fill="E9D7A5"/>
            <w:tcMar>
              <w:top w:w="100" w:type="dxa"/>
              <w:left w:w="120" w:type="dxa"/>
              <w:bottom w:w="100" w:type="dxa"/>
              <w:right w:w="120" w:type="dxa"/>
            </w:tcMar>
            <w:vAlign w:val="center"/>
          </w:tcPr>
          <w:p w14:paraId="38798D4E"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2A2EB0D2" w14:textId="77777777" w:rsidR="009B1B0D" w:rsidRDefault="00000000">
            <w:pPr>
              <w:bidi/>
              <w:jc w:val="right"/>
            </w:pPr>
            <w:r>
              <w:rPr>
                <w:rFonts w:cs="Arial"/>
                <w:color w:val="172033"/>
                <w:sz w:val="19"/>
              </w:rPr>
              <w:t>figures.json  ›  figures/28/summary</w:t>
            </w:r>
          </w:p>
        </w:tc>
      </w:tr>
      <w:tr w:rsidR="009B1B0D" w14:paraId="3D3AA41C" w14:textId="77777777">
        <w:tc>
          <w:tcPr>
            <w:tcW w:w="1944" w:type="dxa"/>
            <w:shd w:val="clear" w:color="auto" w:fill="E9D7A5"/>
            <w:tcMar>
              <w:top w:w="100" w:type="dxa"/>
              <w:left w:w="120" w:type="dxa"/>
              <w:bottom w:w="100" w:type="dxa"/>
              <w:right w:w="120" w:type="dxa"/>
            </w:tcMar>
            <w:vAlign w:val="center"/>
          </w:tcPr>
          <w:p w14:paraId="70D3ACFE"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03A071CE" w14:textId="77777777" w:rsidR="009B1B0D" w:rsidRDefault="00000000">
            <w:pPr>
              <w:bidi/>
              <w:jc w:val="right"/>
            </w:pPr>
            <w:r>
              <w:rPr>
                <w:rFonts w:cs="Arial"/>
                <w:color w:val="172033"/>
                <w:sz w:val="19"/>
              </w:rPr>
              <w:t>שר גבוה אצל דריוש, שקיבל מינוי כמושל יהודה. בנה את חומות ירושלים (כ-445 לפנה״ס) כשמול התנגדות משכנים וכנופיות שדדים. הגנה את השוק מעבודה בשבת וגם תיקוני שלום בית בקרב העם.</w:t>
            </w:r>
          </w:p>
        </w:tc>
      </w:tr>
      <w:tr w:rsidR="009B1B0D" w14:paraId="36CCE524" w14:textId="77777777">
        <w:tc>
          <w:tcPr>
            <w:tcW w:w="1944" w:type="dxa"/>
            <w:shd w:val="clear" w:color="auto" w:fill="E9D7A5"/>
            <w:tcMar>
              <w:top w:w="100" w:type="dxa"/>
              <w:left w:w="120" w:type="dxa"/>
              <w:bottom w:w="100" w:type="dxa"/>
              <w:right w:w="120" w:type="dxa"/>
            </w:tcMar>
            <w:vAlign w:val="center"/>
          </w:tcPr>
          <w:p w14:paraId="0DB68976"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2EC42BB1" w14:textId="77777777" w:rsidR="009B1B0D" w:rsidRDefault="00000000">
            <w:pPr>
              <w:bidi/>
              <w:jc w:val="right"/>
            </w:pPr>
            <w:r>
              <w:rPr>
                <w:rFonts w:cs="Arial"/>
                <w:color w:val="172033"/>
                <w:sz w:val="19"/>
              </w:rPr>
              <w:t>שר גבוה אצל דריוש, שקיבל מינוי כמושל יהודה. בנה את חומות ירושלים (כ-445 לפנה״ס) כשמול התנגדות משכנים וכנופיות שדדים. מנע את פתיחת השוק מעבודה בשבת וגם תיקוני שלום בית בקרב העם.</w:t>
            </w:r>
          </w:p>
        </w:tc>
      </w:tr>
    </w:tbl>
    <w:p w14:paraId="6D7F66A0"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32D9E9CA" w14:textId="77777777">
        <w:tc>
          <w:tcPr>
            <w:tcW w:w="1944" w:type="dxa"/>
            <w:shd w:val="clear" w:color="auto" w:fill="E9D7A5"/>
            <w:tcMar>
              <w:top w:w="100" w:type="dxa"/>
              <w:left w:w="120" w:type="dxa"/>
              <w:bottom w:w="100" w:type="dxa"/>
              <w:right w:w="120" w:type="dxa"/>
            </w:tcMar>
            <w:vAlign w:val="center"/>
          </w:tcPr>
          <w:p w14:paraId="4B90EC14"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11BDA119" w14:textId="77777777" w:rsidR="009B1B0D" w:rsidRDefault="00000000">
            <w:pPr>
              <w:bidi/>
              <w:jc w:val="right"/>
            </w:pPr>
            <w:r>
              <w:rPr>
                <w:rFonts w:cs="Arial"/>
                <w:color w:val="172033"/>
                <w:sz w:val="19"/>
              </w:rPr>
              <w:t>figures.json  ›  figures/29/summary</w:t>
            </w:r>
          </w:p>
        </w:tc>
      </w:tr>
      <w:tr w:rsidR="009B1B0D" w14:paraId="407F81C8" w14:textId="77777777">
        <w:tc>
          <w:tcPr>
            <w:tcW w:w="1944" w:type="dxa"/>
            <w:shd w:val="clear" w:color="auto" w:fill="E9D7A5"/>
            <w:tcMar>
              <w:top w:w="100" w:type="dxa"/>
              <w:left w:w="120" w:type="dxa"/>
              <w:bottom w:w="100" w:type="dxa"/>
              <w:right w:w="120" w:type="dxa"/>
            </w:tcMar>
            <w:vAlign w:val="center"/>
          </w:tcPr>
          <w:p w14:paraId="6CEABC94" w14:textId="77777777" w:rsidR="009B1B0D" w:rsidRDefault="00000000">
            <w:pPr>
              <w:bidi/>
              <w:jc w:val="right"/>
            </w:pPr>
            <w:r>
              <w:rPr>
                <w:rFonts w:cs="Arial"/>
                <w:b/>
                <w:color w:val="0B2545"/>
                <w:sz w:val="19"/>
              </w:rPr>
              <w:lastRenderedPageBreak/>
              <w:t>הנוסח הקיים</w:t>
            </w:r>
          </w:p>
        </w:tc>
        <w:tc>
          <w:tcPr>
            <w:tcW w:w="7416" w:type="dxa"/>
            <w:tcMar>
              <w:top w:w="100" w:type="dxa"/>
              <w:left w:w="120" w:type="dxa"/>
              <w:bottom w:w="100" w:type="dxa"/>
              <w:right w:w="120" w:type="dxa"/>
            </w:tcMar>
            <w:vAlign w:val="center"/>
          </w:tcPr>
          <w:p w14:paraId="04515D93" w14:textId="77777777" w:rsidR="009B1B0D" w:rsidRDefault="00000000">
            <w:pPr>
              <w:bidi/>
              <w:jc w:val="right"/>
            </w:pPr>
            <w:r>
              <w:rPr>
                <w:rFonts w:cs="Arial"/>
                <w:color w:val="172033"/>
                <w:sz w:val="19"/>
              </w:rPr>
              <w:t>בנו של פיליפוס ממקדוניה, בנה אימפריה גדולה בכיבוש המזרח — מיוון עד הודו. בעקביותו עם יהודה, דרש סיוע צבאי; כשהיהודים סירבו בשל שבועתם לפרסים, הלשינו הכותים עליהם. אך בהפגישתו עם שמעון הצדיק בלבוש כהונה מלא, אלכסנדר זיהה רוחניות שכזו שלא נשך דרך כוח צבאי — והשתחוה. מת בגיל 33 בבבל. מיתתו הובילה לחלוקת הממלכה ולתקופה של חוסר יציבות על יהודה.</w:t>
            </w:r>
          </w:p>
        </w:tc>
      </w:tr>
      <w:tr w:rsidR="009B1B0D" w14:paraId="19CCD165" w14:textId="77777777">
        <w:tc>
          <w:tcPr>
            <w:tcW w:w="1944" w:type="dxa"/>
            <w:shd w:val="clear" w:color="auto" w:fill="E9D7A5"/>
            <w:tcMar>
              <w:top w:w="100" w:type="dxa"/>
              <w:left w:w="120" w:type="dxa"/>
              <w:bottom w:w="100" w:type="dxa"/>
              <w:right w:w="120" w:type="dxa"/>
            </w:tcMar>
            <w:vAlign w:val="center"/>
          </w:tcPr>
          <w:p w14:paraId="76A2A407"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587BA098" w14:textId="77777777" w:rsidR="009B1B0D" w:rsidRDefault="00000000">
            <w:pPr>
              <w:bidi/>
              <w:jc w:val="right"/>
            </w:pPr>
            <w:r>
              <w:rPr>
                <w:rFonts w:cs="Arial"/>
                <w:color w:val="172033"/>
                <w:sz w:val="19"/>
              </w:rPr>
              <w:t>בנו של פיליפוס ממקדוניה, בנה אימפריה גדולה בכיבוש המזרח — מיוון עד הודו. בעקביותו עם יהודה, דרש סיוע צבאי; כשהיהודים סירבו בשל שבועתם לפרסים, הלשינו הכותים עליהם. אך בהפגישתו עם שמעון הצדיק בלבוש כהונה מלא, אלכסנדר זיהה רוחניות שכזו שלא נשך דרך כוח צבאי — והשתחווה. מת בגיל 33 בבבל. מיתתו הובילה לחלוקת הממלכה ולתקופה של חוסר יציבות על יהודה.</w:t>
            </w:r>
          </w:p>
        </w:tc>
      </w:tr>
    </w:tbl>
    <w:p w14:paraId="6189D1ED" w14:textId="77777777" w:rsidR="009B1B0D" w:rsidRDefault="009B1B0D">
      <w:pPr>
        <w:spacing w:after="40"/>
      </w:pPr>
    </w:p>
    <w:p w14:paraId="7F4760D0" w14:textId="77777777" w:rsidR="009B1B0D" w:rsidRDefault="00000000">
      <w:pPr>
        <w:pStyle w:val="21"/>
        <w:bidi/>
        <w:jc w:val="right"/>
      </w:pPr>
      <w:r>
        <w:rPr>
          <w:rFonts w:ascii="Arial" w:hAnsi="Arial" w:cs="Arial"/>
          <w:color w:val="9A6A12"/>
          <w:sz w:val="28"/>
        </w:rPr>
        <w:t>part-b/chapter-01.json</w:t>
      </w:r>
    </w:p>
    <w:tbl>
      <w:tblPr>
        <w:tblW w:w="0" w:type="auto"/>
        <w:tblLayout w:type="fixed"/>
        <w:tblLook w:val="04A0" w:firstRow="1" w:lastRow="0" w:firstColumn="1" w:lastColumn="0" w:noHBand="0" w:noVBand="1"/>
      </w:tblPr>
      <w:tblGrid>
        <w:gridCol w:w="1944"/>
        <w:gridCol w:w="7416"/>
      </w:tblGrid>
      <w:tr w:rsidR="009B1B0D" w14:paraId="4BFE6D50" w14:textId="77777777">
        <w:tc>
          <w:tcPr>
            <w:tcW w:w="1944" w:type="dxa"/>
            <w:shd w:val="clear" w:color="auto" w:fill="E9D7A5"/>
            <w:tcMar>
              <w:top w:w="100" w:type="dxa"/>
              <w:left w:w="120" w:type="dxa"/>
              <w:bottom w:w="100" w:type="dxa"/>
              <w:right w:w="120" w:type="dxa"/>
            </w:tcMar>
            <w:vAlign w:val="center"/>
          </w:tcPr>
          <w:p w14:paraId="705A0518"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48825B89" w14:textId="77777777" w:rsidR="009B1B0D" w:rsidRDefault="00000000">
            <w:pPr>
              <w:bidi/>
              <w:jc w:val="right"/>
            </w:pPr>
            <w:r>
              <w:rPr>
                <w:rFonts w:cs="Arial"/>
                <w:color w:val="172033"/>
                <w:sz w:val="19"/>
              </w:rPr>
              <w:t>part-b/chapter-01.json  ›  slides/1/title</w:t>
            </w:r>
          </w:p>
        </w:tc>
      </w:tr>
      <w:tr w:rsidR="009B1B0D" w14:paraId="299585CD" w14:textId="77777777">
        <w:tc>
          <w:tcPr>
            <w:tcW w:w="1944" w:type="dxa"/>
            <w:shd w:val="clear" w:color="auto" w:fill="E9D7A5"/>
            <w:tcMar>
              <w:top w:w="100" w:type="dxa"/>
              <w:left w:w="120" w:type="dxa"/>
              <w:bottom w:w="100" w:type="dxa"/>
              <w:right w:w="120" w:type="dxa"/>
            </w:tcMar>
            <w:vAlign w:val="center"/>
          </w:tcPr>
          <w:p w14:paraId="7AB46808"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7607F02B" w14:textId="77777777" w:rsidR="009B1B0D" w:rsidRDefault="00000000">
            <w:pPr>
              <w:bidi/>
              <w:jc w:val="right"/>
            </w:pPr>
            <w:r>
              <w:rPr>
                <w:rFonts w:cs="Arial"/>
                <w:color w:val="172033"/>
                <w:sz w:val="19"/>
              </w:rPr>
              <w:t>הגלות לבבל: רקע להשיבה</w:t>
            </w:r>
          </w:p>
        </w:tc>
      </w:tr>
      <w:tr w:rsidR="009B1B0D" w14:paraId="6E387AC6" w14:textId="77777777">
        <w:tc>
          <w:tcPr>
            <w:tcW w:w="1944" w:type="dxa"/>
            <w:shd w:val="clear" w:color="auto" w:fill="E9D7A5"/>
            <w:tcMar>
              <w:top w:w="100" w:type="dxa"/>
              <w:left w:w="120" w:type="dxa"/>
              <w:bottom w:w="100" w:type="dxa"/>
              <w:right w:w="120" w:type="dxa"/>
            </w:tcMar>
            <w:vAlign w:val="center"/>
          </w:tcPr>
          <w:p w14:paraId="683ADDC4"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355A8F4E" w14:textId="77777777" w:rsidR="009B1B0D" w:rsidRDefault="00000000">
            <w:pPr>
              <w:bidi/>
              <w:jc w:val="right"/>
            </w:pPr>
            <w:r>
              <w:rPr>
                <w:rFonts w:cs="Arial"/>
                <w:color w:val="172033"/>
                <w:sz w:val="19"/>
              </w:rPr>
              <w:t>גלות בבל: הרקע לשיבת ציון</w:t>
            </w:r>
          </w:p>
        </w:tc>
      </w:tr>
    </w:tbl>
    <w:p w14:paraId="07CAFD29"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53618369" w14:textId="77777777">
        <w:tc>
          <w:tcPr>
            <w:tcW w:w="1944" w:type="dxa"/>
            <w:shd w:val="clear" w:color="auto" w:fill="E9D7A5"/>
            <w:tcMar>
              <w:top w:w="100" w:type="dxa"/>
              <w:left w:w="120" w:type="dxa"/>
              <w:bottom w:w="100" w:type="dxa"/>
              <w:right w:w="120" w:type="dxa"/>
            </w:tcMar>
            <w:vAlign w:val="center"/>
          </w:tcPr>
          <w:p w14:paraId="115ED1DC"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7DA58EBA" w14:textId="77777777" w:rsidR="009B1B0D" w:rsidRDefault="00000000">
            <w:pPr>
              <w:bidi/>
              <w:jc w:val="right"/>
            </w:pPr>
            <w:r>
              <w:rPr>
                <w:rFonts w:cs="Arial"/>
                <w:color w:val="172033"/>
                <w:sz w:val="19"/>
              </w:rPr>
              <w:t>part-b/chapter-01.json  ›  slides/4/title</w:t>
            </w:r>
          </w:p>
        </w:tc>
      </w:tr>
      <w:tr w:rsidR="009B1B0D" w14:paraId="3BD0A743" w14:textId="77777777">
        <w:tc>
          <w:tcPr>
            <w:tcW w:w="1944" w:type="dxa"/>
            <w:shd w:val="clear" w:color="auto" w:fill="E9D7A5"/>
            <w:tcMar>
              <w:top w:w="100" w:type="dxa"/>
              <w:left w:w="120" w:type="dxa"/>
              <w:bottom w:w="100" w:type="dxa"/>
              <w:right w:w="120" w:type="dxa"/>
            </w:tcMar>
            <w:vAlign w:val="center"/>
          </w:tcPr>
          <w:p w14:paraId="5EFB2723"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64195B4E" w14:textId="77777777" w:rsidR="009B1B0D" w:rsidRDefault="00000000">
            <w:pPr>
              <w:bidi/>
              <w:jc w:val="right"/>
            </w:pPr>
            <w:r>
              <w:rPr>
                <w:rFonts w:cs="Arial"/>
                <w:color w:val="172033"/>
                <w:sz w:val="19"/>
              </w:rPr>
              <w:t>המסע והשירה מרוב שמחה</w:t>
            </w:r>
          </w:p>
        </w:tc>
      </w:tr>
      <w:tr w:rsidR="009B1B0D" w14:paraId="410D4799" w14:textId="77777777">
        <w:tc>
          <w:tcPr>
            <w:tcW w:w="1944" w:type="dxa"/>
            <w:shd w:val="clear" w:color="auto" w:fill="E9D7A5"/>
            <w:tcMar>
              <w:top w:w="100" w:type="dxa"/>
              <w:left w:w="120" w:type="dxa"/>
              <w:bottom w:w="100" w:type="dxa"/>
              <w:right w:w="120" w:type="dxa"/>
            </w:tcMar>
            <w:vAlign w:val="center"/>
          </w:tcPr>
          <w:p w14:paraId="4EAD8CB5"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72FBCDA6" w14:textId="77777777" w:rsidR="009B1B0D" w:rsidRDefault="00000000">
            <w:pPr>
              <w:bidi/>
              <w:jc w:val="right"/>
            </w:pPr>
            <w:r>
              <w:rPr>
                <w:rFonts w:cs="Arial"/>
                <w:color w:val="172033"/>
                <w:sz w:val="19"/>
              </w:rPr>
              <w:t>השיבה לציון בשמחה גדולה</w:t>
            </w:r>
          </w:p>
        </w:tc>
      </w:tr>
    </w:tbl>
    <w:p w14:paraId="3580A0CF"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0C549EA5" w14:textId="77777777">
        <w:tc>
          <w:tcPr>
            <w:tcW w:w="1944" w:type="dxa"/>
            <w:shd w:val="clear" w:color="auto" w:fill="E9D7A5"/>
            <w:tcMar>
              <w:top w:w="100" w:type="dxa"/>
              <w:left w:w="120" w:type="dxa"/>
              <w:bottom w:w="100" w:type="dxa"/>
              <w:right w:w="120" w:type="dxa"/>
            </w:tcMar>
            <w:vAlign w:val="center"/>
          </w:tcPr>
          <w:p w14:paraId="22A5F214"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5344AAAD" w14:textId="77777777" w:rsidR="009B1B0D" w:rsidRDefault="00000000">
            <w:pPr>
              <w:bidi/>
              <w:jc w:val="right"/>
            </w:pPr>
            <w:r>
              <w:rPr>
                <w:rFonts w:cs="Arial"/>
                <w:color w:val="172033"/>
                <w:sz w:val="19"/>
              </w:rPr>
              <w:t>part-b/chapter-01.json  ›  slides/4/narration</w:t>
            </w:r>
          </w:p>
        </w:tc>
      </w:tr>
      <w:tr w:rsidR="009B1B0D" w14:paraId="4E053273" w14:textId="77777777">
        <w:tc>
          <w:tcPr>
            <w:tcW w:w="1944" w:type="dxa"/>
            <w:shd w:val="clear" w:color="auto" w:fill="E9D7A5"/>
            <w:tcMar>
              <w:top w:w="100" w:type="dxa"/>
              <w:left w:w="120" w:type="dxa"/>
              <w:bottom w:w="100" w:type="dxa"/>
              <w:right w:w="120" w:type="dxa"/>
            </w:tcMar>
            <w:vAlign w:val="center"/>
          </w:tcPr>
          <w:p w14:paraId="2556D3B8"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0F050107" w14:textId="77777777" w:rsidR="009B1B0D" w:rsidRDefault="00000000">
            <w:pPr>
              <w:bidi/>
              <w:jc w:val="right"/>
            </w:pPr>
            <w:r>
              <w:rPr>
                <w:rFonts w:cs="Arial"/>
                <w:color w:val="172033"/>
                <w:sz w:val="19"/>
              </w:rPr>
              <w:t>42,360 איש עלו מבבל לארץ ישראל (ועוד כ-7,300 עבדים ואמהות). המסע התאפיין בשמחה רבה — יותר מ-200 משוררים ומשוררות שרו בדרך, מתוך התרגשות על קיום נבואות הנביאים על השיבה.</w:t>
            </w:r>
          </w:p>
        </w:tc>
      </w:tr>
      <w:tr w:rsidR="009B1B0D" w14:paraId="31534EB1" w14:textId="77777777">
        <w:tc>
          <w:tcPr>
            <w:tcW w:w="1944" w:type="dxa"/>
            <w:shd w:val="clear" w:color="auto" w:fill="E9D7A5"/>
            <w:tcMar>
              <w:top w:w="100" w:type="dxa"/>
              <w:left w:w="120" w:type="dxa"/>
              <w:bottom w:w="100" w:type="dxa"/>
              <w:right w:w="120" w:type="dxa"/>
            </w:tcMar>
            <w:vAlign w:val="center"/>
          </w:tcPr>
          <w:p w14:paraId="386D3580"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50AA5387" w14:textId="77777777" w:rsidR="009B1B0D" w:rsidRDefault="00000000">
            <w:pPr>
              <w:bidi/>
              <w:jc w:val="right"/>
            </w:pPr>
            <w:r>
              <w:rPr>
                <w:rFonts w:cs="Arial"/>
                <w:color w:val="172033"/>
                <w:sz w:val="19"/>
              </w:rPr>
              <w:t>42,360 איש עלו מבבל לארץ ישראל (ועוד כ-7,300 עבדים ושפחות). המסע התאפיין בשמחה רבה — יותר מ-200 משוררים ומשוררות שרו בדרך, מתוך התרגשות על קיום נבואות הנביאים על השיבה.</w:t>
            </w:r>
          </w:p>
        </w:tc>
      </w:tr>
    </w:tbl>
    <w:p w14:paraId="63FE9E50"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7F5349D2" w14:textId="77777777">
        <w:tc>
          <w:tcPr>
            <w:tcW w:w="1944" w:type="dxa"/>
            <w:shd w:val="clear" w:color="auto" w:fill="E9D7A5"/>
            <w:tcMar>
              <w:top w:w="100" w:type="dxa"/>
              <w:left w:w="120" w:type="dxa"/>
              <w:bottom w:w="100" w:type="dxa"/>
              <w:right w:w="120" w:type="dxa"/>
            </w:tcMar>
            <w:vAlign w:val="center"/>
          </w:tcPr>
          <w:p w14:paraId="3A0C3DE0"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02AE99EA" w14:textId="77777777" w:rsidR="009B1B0D" w:rsidRDefault="00000000">
            <w:pPr>
              <w:bidi/>
              <w:jc w:val="right"/>
            </w:pPr>
            <w:r>
              <w:rPr>
                <w:rFonts w:cs="Arial"/>
                <w:color w:val="172033"/>
                <w:sz w:val="19"/>
              </w:rPr>
              <w:t>part-b/chapter-01.json  ›  slides/5/narration</w:t>
            </w:r>
          </w:p>
        </w:tc>
      </w:tr>
      <w:tr w:rsidR="009B1B0D" w14:paraId="540FD8F1" w14:textId="77777777">
        <w:tc>
          <w:tcPr>
            <w:tcW w:w="1944" w:type="dxa"/>
            <w:shd w:val="clear" w:color="auto" w:fill="E9D7A5"/>
            <w:tcMar>
              <w:top w:w="100" w:type="dxa"/>
              <w:left w:w="120" w:type="dxa"/>
              <w:bottom w:w="100" w:type="dxa"/>
              <w:right w:w="120" w:type="dxa"/>
            </w:tcMar>
            <w:vAlign w:val="center"/>
          </w:tcPr>
          <w:p w14:paraId="3943F6C0"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7F5DFF16" w14:textId="77777777" w:rsidR="009B1B0D" w:rsidRDefault="00000000">
            <w:pPr>
              <w:bidi/>
              <w:jc w:val="right"/>
            </w:pPr>
            <w:r>
              <w:rPr>
                <w:rFonts w:cs="Arial"/>
                <w:color w:val="172033"/>
                <w:sz w:val="19"/>
              </w:rPr>
              <w:t>לפני שהחלו בבנייה הגדולה של בית המקדש, הצורך הדחוף היה חידוש עבודת הקורבנות. הנביאים הורו על הקמת מזבח זמני (עזרא ג', ב'). בחודש תשרי עלו כולם לרגל, הקימו את המזבח וקריבו קרבנות לה'.</w:t>
            </w:r>
          </w:p>
        </w:tc>
      </w:tr>
      <w:tr w:rsidR="009B1B0D" w14:paraId="7495BF49" w14:textId="77777777">
        <w:tc>
          <w:tcPr>
            <w:tcW w:w="1944" w:type="dxa"/>
            <w:shd w:val="clear" w:color="auto" w:fill="E9D7A5"/>
            <w:tcMar>
              <w:top w:w="100" w:type="dxa"/>
              <w:left w:w="120" w:type="dxa"/>
              <w:bottom w:w="100" w:type="dxa"/>
              <w:right w:w="120" w:type="dxa"/>
            </w:tcMar>
            <w:vAlign w:val="center"/>
          </w:tcPr>
          <w:p w14:paraId="7F026964" w14:textId="77777777" w:rsidR="009B1B0D" w:rsidRDefault="00000000">
            <w:pPr>
              <w:bidi/>
              <w:jc w:val="right"/>
            </w:pPr>
            <w:r>
              <w:rPr>
                <w:rFonts w:cs="Arial"/>
                <w:b/>
                <w:color w:val="0B2545"/>
                <w:sz w:val="19"/>
              </w:rPr>
              <w:lastRenderedPageBreak/>
              <w:t>להחליף ל</w:t>
            </w:r>
          </w:p>
        </w:tc>
        <w:tc>
          <w:tcPr>
            <w:tcW w:w="7416" w:type="dxa"/>
            <w:tcMar>
              <w:top w:w="100" w:type="dxa"/>
              <w:left w:w="120" w:type="dxa"/>
              <w:bottom w:w="100" w:type="dxa"/>
              <w:right w:w="120" w:type="dxa"/>
            </w:tcMar>
            <w:vAlign w:val="center"/>
          </w:tcPr>
          <w:p w14:paraId="1A922B59" w14:textId="77777777" w:rsidR="009B1B0D" w:rsidRDefault="00000000">
            <w:pPr>
              <w:bidi/>
              <w:jc w:val="right"/>
            </w:pPr>
            <w:r>
              <w:rPr>
                <w:rFonts w:cs="Arial"/>
                <w:color w:val="172033"/>
                <w:sz w:val="19"/>
              </w:rPr>
              <w:t>לפני שהחלו בבנייה הגדולה של בית המקדש, הצורך הדחוף היה חידוש עבודת הקורבנות. הנביאים הורו על הקמת מזבח זמני (עזרא ג', ב'). בחודש תשרי עלו כולם לרגל, הקימו את המזבח והקריבו קרבנות לה'.</w:t>
            </w:r>
          </w:p>
        </w:tc>
      </w:tr>
    </w:tbl>
    <w:p w14:paraId="2FD83813"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0FD79F2D" w14:textId="77777777">
        <w:tc>
          <w:tcPr>
            <w:tcW w:w="1944" w:type="dxa"/>
            <w:shd w:val="clear" w:color="auto" w:fill="E9D7A5"/>
            <w:tcMar>
              <w:top w:w="100" w:type="dxa"/>
              <w:left w:w="120" w:type="dxa"/>
              <w:bottom w:w="100" w:type="dxa"/>
              <w:right w:w="120" w:type="dxa"/>
            </w:tcMar>
            <w:vAlign w:val="center"/>
          </w:tcPr>
          <w:p w14:paraId="14EC01C1"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3D0BFC37" w14:textId="77777777" w:rsidR="009B1B0D" w:rsidRDefault="00000000">
            <w:pPr>
              <w:bidi/>
              <w:jc w:val="right"/>
            </w:pPr>
            <w:r>
              <w:rPr>
                <w:rFonts w:cs="Arial"/>
                <w:color w:val="172033"/>
                <w:sz w:val="19"/>
              </w:rPr>
              <w:t>part-b/chapter-01.json  ›  slides/6/narration</w:t>
            </w:r>
          </w:p>
        </w:tc>
      </w:tr>
      <w:tr w:rsidR="009B1B0D" w14:paraId="2EFA1222" w14:textId="77777777">
        <w:tc>
          <w:tcPr>
            <w:tcW w:w="1944" w:type="dxa"/>
            <w:shd w:val="clear" w:color="auto" w:fill="E9D7A5"/>
            <w:tcMar>
              <w:top w:w="100" w:type="dxa"/>
              <w:left w:w="120" w:type="dxa"/>
              <w:bottom w:w="100" w:type="dxa"/>
              <w:right w:w="120" w:type="dxa"/>
            </w:tcMar>
            <w:vAlign w:val="center"/>
          </w:tcPr>
          <w:p w14:paraId="5E0248FA"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18B6918A" w14:textId="77777777" w:rsidR="009B1B0D" w:rsidRDefault="00000000">
            <w:pPr>
              <w:bidi/>
              <w:jc w:val="right"/>
            </w:pPr>
            <w:r>
              <w:rPr>
                <w:rFonts w:cs="Arial"/>
                <w:color w:val="172033"/>
                <w:sz w:val="19"/>
              </w:rPr>
              <w:t>הכותים (השומרונים) הם גויים שהתיישבו בארץ ישראל לאחר גלות עשרת השבטים ממלחמתם של אשור. הם התגיירו מתוך פחד (כשאריות אכלו אותם), לא מתוך אמונה שלמה. בתחילה, הם התחזו לידידים וביקשו להשתתף בבנייה כדי לחבל בה מבפנים. מנהיגי העם חסמו אותם — ולכן הם הלשינו על בני ישראל למלכות פרס.</w:t>
            </w:r>
          </w:p>
        </w:tc>
      </w:tr>
      <w:tr w:rsidR="009B1B0D" w14:paraId="12101E2E" w14:textId="77777777">
        <w:tc>
          <w:tcPr>
            <w:tcW w:w="1944" w:type="dxa"/>
            <w:shd w:val="clear" w:color="auto" w:fill="E9D7A5"/>
            <w:tcMar>
              <w:top w:w="100" w:type="dxa"/>
              <w:left w:w="120" w:type="dxa"/>
              <w:bottom w:w="100" w:type="dxa"/>
              <w:right w:w="120" w:type="dxa"/>
            </w:tcMar>
            <w:vAlign w:val="center"/>
          </w:tcPr>
          <w:p w14:paraId="4A966244"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0644A239" w14:textId="77777777" w:rsidR="009B1B0D" w:rsidRDefault="00000000">
            <w:pPr>
              <w:bidi/>
              <w:jc w:val="right"/>
            </w:pPr>
            <w:r>
              <w:rPr>
                <w:rFonts w:cs="Arial"/>
                <w:color w:val="172033"/>
                <w:sz w:val="19"/>
              </w:rPr>
              <w:t>הכותים (השומרונים) הם גויים שהתיישבו בארץ ישראל לאחר גלות עשרת השבטים בעקבות כיבושי אשור. הם התגיירו מתוך פחד (כשאריות אכלו אותם), לא מתוך אמונה שלמה. בתחילה, הם התחזו לידידים וביקשו להשתתף בבנייה כדי לחבל בה מבפנים. מנהיגי העם חסמו אותם — ולכן הם הלשינו על בני ישראל למלכות פרס.</w:t>
            </w:r>
          </w:p>
        </w:tc>
      </w:tr>
    </w:tbl>
    <w:p w14:paraId="0F628A67"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70D64396" w14:textId="77777777">
        <w:tc>
          <w:tcPr>
            <w:tcW w:w="1944" w:type="dxa"/>
            <w:shd w:val="clear" w:color="auto" w:fill="E9D7A5"/>
            <w:tcMar>
              <w:top w:w="100" w:type="dxa"/>
              <w:left w:w="120" w:type="dxa"/>
              <w:bottom w:w="100" w:type="dxa"/>
              <w:right w:w="120" w:type="dxa"/>
            </w:tcMar>
            <w:vAlign w:val="center"/>
          </w:tcPr>
          <w:p w14:paraId="52645407"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6DF87CBD" w14:textId="77777777" w:rsidR="009B1B0D" w:rsidRDefault="00000000">
            <w:pPr>
              <w:bidi/>
              <w:jc w:val="right"/>
            </w:pPr>
            <w:r>
              <w:rPr>
                <w:rFonts w:cs="Arial"/>
                <w:color w:val="172033"/>
                <w:sz w:val="19"/>
              </w:rPr>
              <w:t>part-b/chapter-01.json  ›  slides/7/narration</w:t>
            </w:r>
          </w:p>
        </w:tc>
      </w:tr>
      <w:tr w:rsidR="009B1B0D" w14:paraId="4E67FDDF" w14:textId="77777777">
        <w:tc>
          <w:tcPr>
            <w:tcW w:w="1944" w:type="dxa"/>
            <w:shd w:val="clear" w:color="auto" w:fill="E9D7A5"/>
            <w:tcMar>
              <w:top w:w="100" w:type="dxa"/>
              <w:left w:w="120" w:type="dxa"/>
              <w:bottom w:w="100" w:type="dxa"/>
              <w:right w:w="120" w:type="dxa"/>
            </w:tcMar>
            <w:vAlign w:val="center"/>
          </w:tcPr>
          <w:p w14:paraId="66EBC51B"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7DF58122" w14:textId="77777777" w:rsidR="009B1B0D" w:rsidRDefault="00000000">
            <w:pPr>
              <w:bidi/>
              <w:jc w:val="right"/>
            </w:pPr>
            <w:r>
              <w:rPr>
                <w:rFonts w:cs="Arial"/>
                <w:color w:val="172033"/>
                <w:sz w:val="19"/>
              </w:rPr>
              <w:t>שינוי גדול: דריוש (בנו של אסתר ואחשורוש, לפי המסורת) היה מושל רחב לב. הוא לא רק התעלם מהלשינת הכותים, אלא הוציא גם צו בעד היהודים: סיפק חומרים, שמן, מלח לקרבנות, ותן להם פטור ממסים. הבנייה השלימה בשנת 515 לפנה"ס (3 באדר), בשנה השישית של דריוש.</w:t>
            </w:r>
          </w:p>
        </w:tc>
      </w:tr>
      <w:tr w:rsidR="009B1B0D" w14:paraId="6CB991A9" w14:textId="77777777">
        <w:tc>
          <w:tcPr>
            <w:tcW w:w="1944" w:type="dxa"/>
            <w:shd w:val="clear" w:color="auto" w:fill="E9D7A5"/>
            <w:tcMar>
              <w:top w:w="100" w:type="dxa"/>
              <w:left w:w="120" w:type="dxa"/>
              <w:bottom w:w="100" w:type="dxa"/>
              <w:right w:w="120" w:type="dxa"/>
            </w:tcMar>
            <w:vAlign w:val="center"/>
          </w:tcPr>
          <w:p w14:paraId="06832C0E"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713DD8F8" w14:textId="77777777" w:rsidR="009B1B0D" w:rsidRDefault="00000000">
            <w:pPr>
              <w:bidi/>
              <w:jc w:val="right"/>
            </w:pPr>
            <w:r>
              <w:rPr>
                <w:rFonts w:cs="Arial"/>
                <w:color w:val="172033"/>
                <w:sz w:val="19"/>
              </w:rPr>
              <w:t>שינוי גדול: דריוש (בנו של אסתר ואחשורוש, לפי המסורת) היה מושל רחב לב. הוא לא רק התעלם מהלשנת הכותים, אלא הוציא גם צו בעד היהודים: סיפק חומרים, שמן, מלח לקרבנות, ונתן להם פטור ממסים. הבנייה הושלמה בשנת 515 לפנה"ס (3 באדר), בשנה השישית של דריוש.</w:t>
            </w:r>
          </w:p>
        </w:tc>
      </w:tr>
    </w:tbl>
    <w:p w14:paraId="2615EC12"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55C658EC" w14:textId="77777777">
        <w:tc>
          <w:tcPr>
            <w:tcW w:w="1944" w:type="dxa"/>
            <w:shd w:val="clear" w:color="auto" w:fill="E9D7A5"/>
            <w:tcMar>
              <w:top w:w="100" w:type="dxa"/>
              <w:left w:w="120" w:type="dxa"/>
              <w:bottom w:w="100" w:type="dxa"/>
              <w:right w:w="120" w:type="dxa"/>
            </w:tcMar>
            <w:vAlign w:val="center"/>
          </w:tcPr>
          <w:p w14:paraId="320E22C4"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635883D4" w14:textId="77777777" w:rsidR="009B1B0D" w:rsidRDefault="00000000">
            <w:pPr>
              <w:bidi/>
              <w:jc w:val="right"/>
            </w:pPr>
            <w:r>
              <w:rPr>
                <w:rFonts w:cs="Arial"/>
                <w:color w:val="172033"/>
                <w:sz w:val="19"/>
              </w:rPr>
              <w:t>part-b/chapter-01.json  ›  slides/8/narration</w:t>
            </w:r>
          </w:p>
        </w:tc>
      </w:tr>
      <w:tr w:rsidR="009B1B0D" w14:paraId="0C22FFC7" w14:textId="77777777">
        <w:tc>
          <w:tcPr>
            <w:tcW w:w="1944" w:type="dxa"/>
            <w:shd w:val="clear" w:color="auto" w:fill="E9D7A5"/>
            <w:tcMar>
              <w:top w:w="100" w:type="dxa"/>
              <w:left w:w="120" w:type="dxa"/>
              <w:bottom w:w="100" w:type="dxa"/>
              <w:right w:w="120" w:type="dxa"/>
            </w:tcMar>
            <w:vAlign w:val="center"/>
          </w:tcPr>
          <w:p w14:paraId="354E27B5"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125619A8" w14:textId="77777777" w:rsidR="009B1B0D" w:rsidRDefault="00000000">
            <w:pPr>
              <w:bidi/>
              <w:jc w:val="right"/>
            </w:pPr>
            <w:r>
              <w:rPr>
                <w:rFonts w:cs="Arial"/>
                <w:color w:val="172033"/>
                <w:sz w:val="19"/>
              </w:rPr>
              <w:t>עזרא חיכה בבבל עד שפנה מורו, ברוך בן נריה. אז עלה לירושלים, מונה על ידי המלך בתור שופט ראשי (עם סמכות כפייה). המשבר שמצא בירושלים היה נמרץ: התבוללות, נישואי תערובת (אפילו בקרב משפחת הכהן הגדול), שכחת לימוד התורה וזנחת מצוות.</w:t>
            </w:r>
          </w:p>
        </w:tc>
      </w:tr>
      <w:tr w:rsidR="009B1B0D" w14:paraId="18A682EC" w14:textId="77777777">
        <w:tc>
          <w:tcPr>
            <w:tcW w:w="1944" w:type="dxa"/>
            <w:shd w:val="clear" w:color="auto" w:fill="E9D7A5"/>
            <w:tcMar>
              <w:top w:w="100" w:type="dxa"/>
              <w:left w:w="120" w:type="dxa"/>
              <w:bottom w:w="100" w:type="dxa"/>
              <w:right w:w="120" w:type="dxa"/>
            </w:tcMar>
            <w:vAlign w:val="center"/>
          </w:tcPr>
          <w:p w14:paraId="35BB1C2F"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6634F4F7" w14:textId="77777777" w:rsidR="009B1B0D" w:rsidRDefault="00000000">
            <w:pPr>
              <w:bidi/>
              <w:jc w:val="right"/>
            </w:pPr>
            <w:r>
              <w:rPr>
                <w:rFonts w:cs="Arial"/>
                <w:color w:val="172033"/>
                <w:sz w:val="19"/>
              </w:rPr>
              <w:t>עזרא חיכה בבבל עד שפנה מורו, ברוך בן נריה. אז עלה לירושלים, מונה על ידי המלך בתור שופט ראשי (עם סמכות כפייה). המשבר שמצא בירושלים היה חמור: התבוללות, נישואי תערובת (אפילו בקרב משפחת הכהן הגדול), שכחת לימוד התורה והזנחת המצוות.</w:t>
            </w:r>
          </w:p>
        </w:tc>
      </w:tr>
    </w:tbl>
    <w:p w14:paraId="46F94D62"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60F4F989" w14:textId="77777777">
        <w:tc>
          <w:tcPr>
            <w:tcW w:w="1944" w:type="dxa"/>
            <w:shd w:val="clear" w:color="auto" w:fill="E9D7A5"/>
            <w:tcMar>
              <w:top w:w="100" w:type="dxa"/>
              <w:left w:w="120" w:type="dxa"/>
              <w:bottom w:w="100" w:type="dxa"/>
              <w:right w:w="120" w:type="dxa"/>
            </w:tcMar>
            <w:vAlign w:val="center"/>
          </w:tcPr>
          <w:p w14:paraId="651A8489"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455B771A" w14:textId="77777777" w:rsidR="009B1B0D" w:rsidRDefault="00000000">
            <w:pPr>
              <w:bidi/>
              <w:jc w:val="right"/>
            </w:pPr>
            <w:r>
              <w:rPr>
                <w:rFonts w:cs="Arial"/>
                <w:color w:val="172033"/>
                <w:sz w:val="19"/>
              </w:rPr>
              <w:t>part-b/chapter-01.json  ›  slides/9/title</w:t>
            </w:r>
          </w:p>
        </w:tc>
      </w:tr>
      <w:tr w:rsidR="009B1B0D" w14:paraId="33AF0500" w14:textId="77777777">
        <w:tc>
          <w:tcPr>
            <w:tcW w:w="1944" w:type="dxa"/>
            <w:shd w:val="clear" w:color="auto" w:fill="E9D7A5"/>
            <w:tcMar>
              <w:top w:w="100" w:type="dxa"/>
              <w:left w:w="120" w:type="dxa"/>
              <w:bottom w:w="100" w:type="dxa"/>
              <w:right w:w="120" w:type="dxa"/>
            </w:tcMar>
            <w:vAlign w:val="center"/>
          </w:tcPr>
          <w:p w14:paraId="3115D57C"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2DABD249" w14:textId="77777777" w:rsidR="009B1B0D" w:rsidRDefault="00000000">
            <w:pPr>
              <w:bidi/>
              <w:jc w:val="right"/>
            </w:pPr>
            <w:r>
              <w:rPr>
                <w:rFonts w:cs="Arial"/>
                <w:color w:val="172033"/>
                <w:sz w:val="19"/>
              </w:rPr>
              <w:t>מהלכי עזרא: השמרה של הדת</w:t>
            </w:r>
          </w:p>
        </w:tc>
      </w:tr>
      <w:tr w:rsidR="009B1B0D" w14:paraId="143847D5" w14:textId="77777777">
        <w:tc>
          <w:tcPr>
            <w:tcW w:w="1944" w:type="dxa"/>
            <w:shd w:val="clear" w:color="auto" w:fill="E9D7A5"/>
            <w:tcMar>
              <w:top w:w="100" w:type="dxa"/>
              <w:left w:w="120" w:type="dxa"/>
              <w:bottom w:w="100" w:type="dxa"/>
              <w:right w:w="120" w:type="dxa"/>
            </w:tcMar>
            <w:vAlign w:val="center"/>
          </w:tcPr>
          <w:p w14:paraId="5C5F999B"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5A94A985" w14:textId="77777777" w:rsidR="009B1B0D" w:rsidRDefault="00000000">
            <w:pPr>
              <w:bidi/>
              <w:jc w:val="right"/>
            </w:pPr>
            <w:r>
              <w:rPr>
                <w:rFonts w:cs="Arial"/>
                <w:color w:val="172033"/>
                <w:sz w:val="19"/>
              </w:rPr>
              <w:t>פעולותיו של עזרא לחיזוק חיי התורה</w:t>
            </w:r>
          </w:p>
        </w:tc>
      </w:tr>
    </w:tbl>
    <w:p w14:paraId="4E287B2A"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6D07C3B7" w14:textId="77777777">
        <w:tc>
          <w:tcPr>
            <w:tcW w:w="1944" w:type="dxa"/>
            <w:shd w:val="clear" w:color="auto" w:fill="E9D7A5"/>
            <w:tcMar>
              <w:top w:w="100" w:type="dxa"/>
              <w:left w:w="120" w:type="dxa"/>
              <w:bottom w:w="100" w:type="dxa"/>
              <w:right w:w="120" w:type="dxa"/>
            </w:tcMar>
            <w:vAlign w:val="center"/>
          </w:tcPr>
          <w:p w14:paraId="0209CA5C" w14:textId="77777777" w:rsidR="009B1B0D" w:rsidRDefault="00000000">
            <w:pPr>
              <w:bidi/>
              <w:jc w:val="right"/>
            </w:pPr>
            <w:r>
              <w:rPr>
                <w:rFonts w:cs="Arial"/>
                <w:b/>
                <w:color w:val="0B2545"/>
                <w:sz w:val="19"/>
              </w:rPr>
              <w:lastRenderedPageBreak/>
              <w:t>מיקום</w:t>
            </w:r>
          </w:p>
        </w:tc>
        <w:tc>
          <w:tcPr>
            <w:tcW w:w="7416" w:type="dxa"/>
            <w:tcMar>
              <w:top w:w="100" w:type="dxa"/>
              <w:left w:w="120" w:type="dxa"/>
              <w:bottom w:w="100" w:type="dxa"/>
              <w:right w:w="120" w:type="dxa"/>
            </w:tcMar>
            <w:vAlign w:val="center"/>
          </w:tcPr>
          <w:p w14:paraId="4CA4E591" w14:textId="77777777" w:rsidR="009B1B0D" w:rsidRDefault="00000000">
            <w:pPr>
              <w:bidi/>
              <w:jc w:val="right"/>
            </w:pPr>
            <w:r>
              <w:rPr>
                <w:rFonts w:cs="Arial"/>
                <w:color w:val="172033"/>
                <w:sz w:val="19"/>
              </w:rPr>
              <w:t>part-b/chapter-01.json  ›  slides/10/narration</w:t>
            </w:r>
          </w:p>
        </w:tc>
      </w:tr>
      <w:tr w:rsidR="009B1B0D" w14:paraId="74BB8E9D" w14:textId="77777777">
        <w:tc>
          <w:tcPr>
            <w:tcW w:w="1944" w:type="dxa"/>
            <w:shd w:val="clear" w:color="auto" w:fill="E9D7A5"/>
            <w:tcMar>
              <w:top w:w="100" w:type="dxa"/>
              <w:left w:w="120" w:type="dxa"/>
              <w:bottom w:w="100" w:type="dxa"/>
              <w:right w:w="120" w:type="dxa"/>
            </w:tcMar>
            <w:vAlign w:val="center"/>
          </w:tcPr>
          <w:p w14:paraId="5DEC44BB"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4C15A083" w14:textId="77777777" w:rsidR="009B1B0D" w:rsidRDefault="00000000">
            <w:pPr>
              <w:bidi/>
              <w:jc w:val="right"/>
            </w:pPr>
            <w:r>
              <w:rPr>
                <w:rFonts w:cs="Arial"/>
                <w:color w:val="172033"/>
                <w:sz w:val="19"/>
              </w:rPr>
              <w:t>נחמיה היה שר גבוה אצל דריוס וקיבל מינוי של "מושל יהודה". הוא התגבר על התנגדויות חיצוניות ופנימיות כדי לסיים את בניית חומות ירושלים ולשפר את התשתיות הלאומיות. עם סיום בנייתן, ירושלים חזרה להיות עיר מבוצרת וממושלת.</w:t>
            </w:r>
          </w:p>
        </w:tc>
      </w:tr>
      <w:tr w:rsidR="009B1B0D" w14:paraId="3EF881F2" w14:textId="77777777">
        <w:tc>
          <w:tcPr>
            <w:tcW w:w="1944" w:type="dxa"/>
            <w:shd w:val="clear" w:color="auto" w:fill="E9D7A5"/>
            <w:tcMar>
              <w:top w:w="100" w:type="dxa"/>
              <w:left w:w="120" w:type="dxa"/>
              <w:bottom w:w="100" w:type="dxa"/>
              <w:right w:w="120" w:type="dxa"/>
            </w:tcMar>
            <w:vAlign w:val="center"/>
          </w:tcPr>
          <w:p w14:paraId="5A5B12BF"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72EB1102" w14:textId="77777777" w:rsidR="009B1B0D" w:rsidRDefault="00000000">
            <w:pPr>
              <w:bidi/>
              <w:jc w:val="right"/>
            </w:pPr>
            <w:r>
              <w:rPr>
                <w:rFonts w:cs="Arial"/>
                <w:color w:val="172033"/>
                <w:sz w:val="19"/>
              </w:rPr>
              <w:t>נחמיה היה שר גבוה בחצר מלך פרס וקיבל מינוי של "מושל יהודה". הוא התגבר על התנגדויות חיצוניות ופנימיות כדי לסיים את בניית חומות ירושלים ולשפר את התשתיות הלאומיות. עם סיום בנייתן, ירושלים חזרה להיות עיר מבוצרת ובעלת הנהגה מסודרת.</w:t>
            </w:r>
          </w:p>
        </w:tc>
      </w:tr>
    </w:tbl>
    <w:p w14:paraId="5E9E0371"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52D140F7" w14:textId="77777777">
        <w:tc>
          <w:tcPr>
            <w:tcW w:w="1944" w:type="dxa"/>
            <w:shd w:val="clear" w:color="auto" w:fill="E9D7A5"/>
            <w:tcMar>
              <w:top w:w="100" w:type="dxa"/>
              <w:left w:w="120" w:type="dxa"/>
              <w:bottom w:w="100" w:type="dxa"/>
              <w:right w:w="120" w:type="dxa"/>
            </w:tcMar>
            <w:vAlign w:val="center"/>
          </w:tcPr>
          <w:p w14:paraId="6EF700C8"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14E5E6BB" w14:textId="77777777" w:rsidR="009B1B0D" w:rsidRDefault="00000000">
            <w:pPr>
              <w:bidi/>
              <w:jc w:val="right"/>
            </w:pPr>
            <w:r>
              <w:rPr>
                <w:rFonts w:cs="Arial"/>
                <w:color w:val="172033"/>
                <w:sz w:val="19"/>
              </w:rPr>
              <w:t>part-b/chapter-01.json  ›  quiz/0/q</w:t>
            </w:r>
          </w:p>
        </w:tc>
      </w:tr>
      <w:tr w:rsidR="009B1B0D" w14:paraId="1FF5B737" w14:textId="77777777">
        <w:tc>
          <w:tcPr>
            <w:tcW w:w="1944" w:type="dxa"/>
            <w:shd w:val="clear" w:color="auto" w:fill="E9D7A5"/>
            <w:tcMar>
              <w:top w:w="100" w:type="dxa"/>
              <w:left w:w="120" w:type="dxa"/>
              <w:bottom w:w="100" w:type="dxa"/>
              <w:right w:w="120" w:type="dxa"/>
            </w:tcMar>
            <w:vAlign w:val="center"/>
          </w:tcPr>
          <w:p w14:paraId="40B623F0"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268D90B8" w14:textId="77777777" w:rsidR="009B1B0D" w:rsidRDefault="00000000">
            <w:pPr>
              <w:bidi/>
              <w:jc w:val="right"/>
            </w:pPr>
            <w:r>
              <w:rPr>
                <w:rFonts w:cs="Arial"/>
                <w:color w:val="172033"/>
                <w:sz w:val="19"/>
              </w:rPr>
              <w:t>כמה שנים נשרה הגלות בבבל?</w:t>
            </w:r>
          </w:p>
        </w:tc>
      </w:tr>
      <w:tr w:rsidR="009B1B0D" w14:paraId="38DCC438" w14:textId="77777777">
        <w:tc>
          <w:tcPr>
            <w:tcW w:w="1944" w:type="dxa"/>
            <w:shd w:val="clear" w:color="auto" w:fill="E9D7A5"/>
            <w:tcMar>
              <w:top w:w="100" w:type="dxa"/>
              <w:left w:w="120" w:type="dxa"/>
              <w:bottom w:w="100" w:type="dxa"/>
              <w:right w:w="120" w:type="dxa"/>
            </w:tcMar>
            <w:vAlign w:val="center"/>
          </w:tcPr>
          <w:p w14:paraId="308280B0"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198FB343" w14:textId="77777777" w:rsidR="009B1B0D" w:rsidRDefault="00000000">
            <w:pPr>
              <w:bidi/>
              <w:jc w:val="right"/>
            </w:pPr>
            <w:r>
              <w:rPr>
                <w:rFonts w:cs="Arial"/>
                <w:color w:val="172033"/>
                <w:sz w:val="19"/>
              </w:rPr>
              <w:t>כמה שנים נמשכה גלות בבל בבבל?</w:t>
            </w:r>
          </w:p>
        </w:tc>
      </w:tr>
    </w:tbl>
    <w:p w14:paraId="086058A3"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455A5960" w14:textId="77777777">
        <w:tc>
          <w:tcPr>
            <w:tcW w:w="1944" w:type="dxa"/>
            <w:shd w:val="clear" w:color="auto" w:fill="E9D7A5"/>
            <w:tcMar>
              <w:top w:w="100" w:type="dxa"/>
              <w:left w:w="120" w:type="dxa"/>
              <w:bottom w:w="100" w:type="dxa"/>
              <w:right w:w="120" w:type="dxa"/>
            </w:tcMar>
            <w:vAlign w:val="center"/>
          </w:tcPr>
          <w:p w14:paraId="733512D8"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5620DA0F" w14:textId="77777777" w:rsidR="009B1B0D" w:rsidRDefault="00000000">
            <w:pPr>
              <w:bidi/>
              <w:jc w:val="right"/>
            </w:pPr>
            <w:r>
              <w:rPr>
                <w:rFonts w:cs="Arial"/>
                <w:color w:val="172033"/>
                <w:sz w:val="19"/>
              </w:rPr>
              <w:t>part-b/chapter-01.json  ›  quiz/1/q</w:t>
            </w:r>
          </w:p>
        </w:tc>
      </w:tr>
      <w:tr w:rsidR="009B1B0D" w14:paraId="2DCB6A2B" w14:textId="77777777">
        <w:tc>
          <w:tcPr>
            <w:tcW w:w="1944" w:type="dxa"/>
            <w:shd w:val="clear" w:color="auto" w:fill="E9D7A5"/>
            <w:tcMar>
              <w:top w:w="100" w:type="dxa"/>
              <w:left w:w="120" w:type="dxa"/>
              <w:bottom w:w="100" w:type="dxa"/>
              <w:right w:w="120" w:type="dxa"/>
            </w:tcMar>
            <w:vAlign w:val="center"/>
          </w:tcPr>
          <w:p w14:paraId="36238F3E"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0D3B0F6C" w14:textId="77777777" w:rsidR="009B1B0D" w:rsidRDefault="00000000">
            <w:pPr>
              <w:bidi/>
              <w:jc w:val="right"/>
            </w:pPr>
            <w:r>
              <w:rPr>
                <w:rFonts w:cs="Arial"/>
                <w:color w:val="172033"/>
                <w:sz w:val="19"/>
              </w:rPr>
              <w:t>מי נתן את ההרשאה לשוב ולבנות את בית המקדש?</w:t>
            </w:r>
          </w:p>
        </w:tc>
      </w:tr>
      <w:tr w:rsidR="009B1B0D" w14:paraId="477F9FA9" w14:textId="77777777">
        <w:tc>
          <w:tcPr>
            <w:tcW w:w="1944" w:type="dxa"/>
            <w:shd w:val="clear" w:color="auto" w:fill="E9D7A5"/>
            <w:tcMar>
              <w:top w:w="100" w:type="dxa"/>
              <w:left w:w="120" w:type="dxa"/>
              <w:bottom w:w="100" w:type="dxa"/>
              <w:right w:w="120" w:type="dxa"/>
            </w:tcMar>
            <w:vAlign w:val="center"/>
          </w:tcPr>
          <w:p w14:paraId="6FB4B57B"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02A322ED" w14:textId="77777777" w:rsidR="009B1B0D" w:rsidRDefault="00000000">
            <w:pPr>
              <w:bidi/>
              <w:jc w:val="right"/>
            </w:pPr>
            <w:r>
              <w:rPr>
                <w:rFonts w:cs="Arial"/>
                <w:color w:val="172033"/>
                <w:sz w:val="19"/>
              </w:rPr>
              <w:t>מי התיר ליהודים לשוב לירושלים ולבנות את בית המקדש?</w:t>
            </w:r>
          </w:p>
        </w:tc>
      </w:tr>
    </w:tbl>
    <w:p w14:paraId="061CEDC4"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337B7284" w14:textId="77777777">
        <w:tc>
          <w:tcPr>
            <w:tcW w:w="1944" w:type="dxa"/>
            <w:shd w:val="clear" w:color="auto" w:fill="E9D7A5"/>
            <w:tcMar>
              <w:top w:w="100" w:type="dxa"/>
              <w:left w:w="120" w:type="dxa"/>
              <w:bottom w:w="100" w:type="dxa"/>
              <w:right w:w="120" w:type="dxa"/>
            </w:tcMar>
            <w:vAlign w:val="center"/>
          </w:tcPr>
          <w:p w14:paraId="1EDA3ABE"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350C49E4" w14:textId="77777777" w:rsidR="009B1B0D" w:rsidRDefault="00000000">
            <w:pPr>
              <w:bidi/>
              <w:jc w:val="right"/>
            </w:pPr>
            <w:r>
              <w:rPr>
                <w:rFonts w:cs="Arial"/>
                <w:color w:val="172033"/>
                <w:sz w:val="19"/>
              </w:rPr>
              <w:t>part-b/chapter-01.json  ›  quiz/2/q</w:t>
            </w:r>
          </w:p>
        </w:tc>
      </w:tr>
      <w:tr w:rsidR="009B1B0D" w14:paraId="5BF8B549" w14:textId="77777777">
        <w:tc>
          <w:tcPr>
            <w:tcW w:w="1944" w:type="dxa"/>
            <w:shd w:val="clear" w:color="auto" w:fill="E9D7A5"/>
            <w:tcMar>
              <w:top w:w="100" w:type="dxa"/>
              <w:left w:w="120" w:type="dxa"/>
              <w:bottom w:w="100" w:type="dxa"/>
              <w:right w:w="120" w:type="dxa"/>
            </w:tcMar>
            <w:vAlign w:val="center"/>
          </w:tcPr>
          <w:p w14:paraId="21E4FEC2"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690E12EB" w14:textId="77777777" w:rsidR="009B1B0D" w:rsidRDefault="00000000">
            <w:pPr>
              <w:bidi/>
              <w:jc w:val="right"/>
            </w:pPr>
            <w:r>
              <w:rPr>
                <w:rFonts w:cs="Arial"/>
                <w:color w:val="172033"/>
                <w:sz w:val="19"/>
              </w:rPr>
              <w:t>מהו תפקידו של זרובבל?</w:t>
            </w:r>
          </w:p>
        </w:tc>
      </w:tr>
      <w:tr w:rsidR="009B1B0D" w14:paraId="4C897A4B" w14:textId="77777777">
        <w:tc>
          <w:tcPr>
            <w:tcW w:w="1944" w:type="dxa"/>
            <w:shd w:val="clear" w:color="auto" w:fill="E9D7A5"/>
            <w:tcMar>
              <w:top w:w="100" w:type="dxa"/>
              <w:left w:w="120" w:type="dxa"/>
              <w:bottom w:w="100" w:type="dxa"/>
              <w:right w:w="120" w:type="dxa"/>
            </w:tcMar>
            <w:vAlign w:val="center"/>
          </w:tcPr>
          <w:p w14:paraId="6F4F8B48"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599F3A39" w14:textId="77777777" w:rsidR="009B1B0D" w:rsidRDefault="00000000">
            <w:pPr>
              <w:bidi/>
              <w:jc w:val="right"/>
            </w:pPr>
            <w:r>
              <w:rPr>
                <w:rFonts w:cs="Arial"/>
                <w:color w:val="172033"/>
                <w:sz w:val="19"/>
              </w:rPr>
              <w:t>מה היה מעמדו של זרובבל?</w:t>
            </w:r>
          </w:p>
        </w:tc>
      </w:tr>
    </w:tbl>
    <w:p w14:paraId="51256410"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6E2A7B71" w14:textId="77777777">
        <w:tc>
          <w:tcPr>
            <w:tcW w:w="1944" w:type="dxa"/>
            <w:shd w:val="clear" w:color="auto" w:fill="E9D7A5"/>
            <w:tcMar>
              <w:top w:w="100" w:type="dxa"/>
              <w:left w:w="120" w:type="dxa"/>
              <w:bottom w:w="100" w:type="dxa"/>
              <w:right w:w="120" w:type="dxa"/>
            </w:tcMar>
            <w:vAlign w:val="center"/>
          </w:tcPr>
          <w:p w14:paraId="227CAB55"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23C5967A" w14:textId="77777777" w:rsidR="009B1B0D" w:rsidRDefault="00000000">
            <w:pPr>
              <w:bidi/>
              <w:jc w:val="right"/>
            </w:pPr>
            <w:r>
              <w:rPr>
                <w:rFonts w:cs="Arial"/>
                <w:color w:val="172033"/>
                <w:sz w:val="19"/>
              </w:rPr>
              <w:t>part-b/chapter-01.json  ›  quiz/2/explain</w:t>
            </w:r>
          </w:p>
        </w:tc>
      </w:tr>
      <w:tr w:rsidR="009B1B0D" w14:paraId="67DBE11E" w14:textId="77777777">
        <w:tc>
          <w:tcPr>
            <w:tcW w:w="1944" w:type="dxa"/>
            <w:shd w:val="clear" w:color="auto" w:fill="E9D7A5"/>
            <w:tcMar>
              <w:top w:w="100" w:type="dxa"/>
              <w:left w:w="120" w:type="dxa"/>
              <w:bottom w:w="100" w:type="dxa"/>
              <w:right w:w="120" w:type="dxa"/>
            </w:tcMar>
            <w:vAlign w:val="center"/>
          </w:tcPr>
          <w:p w14:paraId="6ECE95EF"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065AE3A5" w14:textId="77777777" w:rsidR="009B1B0D" w:rsidRDefault="00000000">
            <w:pPr>
              <w:bidi/>
              <w:jc w:val="right"/>
            </w:pPr>
            <w:r>
              <w:rPr>
                <w:rFonts w:cs="Arial"/>
                <w:color w:val="172033"/>
                <w:sz w:val="19"/>
              </w:rPr>
              <w:t>זרובבל היה נצר למלכות דוד, היורש הרוחני של הממלכה השברה.</w:t>
            </w:r>
          </w:p>
        </w:tc>
      </w:tr>
      <w:tr w:rsidR="009B1B0D" w14:paraId="5EFF80D7" w14:textId="77777777">
        <w:tc>
          <w:tcPr>
            <w:tcW w:w="1944" w:type="dxa"/>
            <w:shd w:val="clear" w:color="auto" w:fill="E9D7A5"/>
            <w:tcMar>
              <w:top w:w="100" w:type="dxa"/>
              <w:left w:w="120" w:type="dxa"/>
              <w:bottom w:w="100" w:type="dxa"/>
              <w:right w:w="120" w:type="dxa"/>
            </w:tcMar>
            <w:vAlign w:val="center"/>
          </w:tcPr>
          <w:p w14:paraId="7958343B"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47D8B0B2" w14:textId="77777777" w:rsidR="009B1B0D" w:rsidRDefault="00000000">
            <w:pPr>
              <w:bidi/>
              <w:jc w:val="right"/>
            </w:pPr>
            <w:r>
              <w:rPr>
                <w:rFonts w:cs="Arial"/>
                <w:color w:val="172033"/>
                <w:sz w:val="19"/>
              </w:rPr>
              <w:t>זרובבל היה נצר למלכות דוד, היורש הרוחני של הממלכה השבורה.</w:t>
            </w:r>
          </w:p>
        </w:tc>
      </w:tr>
    </w:tbl>
    <w:p w14:paraId="0AFEB2B1"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32E60DF0" w14:textId="77777777">
        <w:tc>
          <w:tcPr>
            <w:tcW w:w="1944" w:type="dxa"/>
            <w:shd w:val="clear" w:color="auto" w:fill="E9D7A5"/>
            <w:tcMar>
              <w:top w:w="100" w:type="dxa"/>
              <w:left w:w="120" w:type="dxa"/>
              <w:bottom w:w="100" w:type="dxa"/>
              <w:right w:w="120" w:type="dxa"/>
            </w:tcMar>
            <w:vAlign w:val="center"/>
          </w:tcPr>
          <w:p w14:paraId="6819EA12"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4535901A" w14:textId="77777777" w:rsidR="009B1B0D" w:rsidRDefault="00000000">
            <w:pPr>
              <w:bidi/>
              <w:jc w:val="right"/>
            </w:pPr>
            <w:r>
              <w:rPr>
                <w:rFonts w:cs="Arial"/>
                <w:color w:val="172033"/>
                <w:sz w:val="19"/>
              </w:rPr>
              <w:t>part-b/chapter-01.json  ›  quiz/3/explain</w:t>
            </w:r>
          </w:p>
        </w:tc>
      </w:tr>
      <w:tr w:rsidR="009B1B0D" w14:paraId="5A69EC60" w14:textId="77777777">
        <w:tc>
          <w:tcPr>
            <w:tcW w:w="1944" w:type="dxa"/>
            <w:shd w:val="clear" w:color="auto" w:fill="E9D7A5"/>
            <w:tcMar>
              <w:top w:w="100" w:type="dxa"/>
              <w:left w:w="120" w:type="dxa"/>
              <w:bottom w:w="100" w:type="dxa"/>
              <w:right w:w="120" w:type="dxa"/>
            </w:tcMar>
            <w:vAlign w:val="center"/>
          </w:tcPr>
          <w:p w14:paraId="3EB17785"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39430029" w14:textId="77777777" w:rsidR="009B1B0D" w:rsidRDefault="00000000">
            <w:pPr>
              <w:bidi/>
              <w:jc w:val="right"/>
            </w:pPr>
            <w:r>
              <w:rPr>
                <w:rFonts w:cs="Arial"/>
                <w:color w:val="172033"/>
                <w:sz w:val="19"/>
              </w:rPr>
              <w:t>42,360 איש עלו (ועוד כ-7,300 עבדים ואמהות) בעלייה הראשונה.</w:t>
            </w:r>
          </w:p>
        </w:tc>
      </w:tr>
      <w:tr w:rsidR="009B1B0D" w14:paraId="062D5399" w14:textId="77777777">
        <w:tc>
          <w:tcPr>
            <w:tcW w:w="1944" w:type="dxa"/>
            <w:shd w:val="clear" w:color="auto" w:fill="E9D7A5"/>
            <w:tcMar>
              <w:top w:w="100" w:type="dxa"/>
              <w:left w:w="120" w:type="dxa"/>
              <w:bottom w:w="100" w:type="dxa"/>
              <w:right w:w="120" w:type="dxa"/>
            </w:tcMar>
            <w:vAlign w:val="center"/>
          </w:tcPr>
          <w:p w14:paraId="2C9E03A8"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44FF0345" w14:textId="77777777" w:rsidR="009B1B0D" w:rsidRDefault="00000000">
            <w:pPr>
              <w:bidi/>
              <w:jc w:val="right"/>
            </w:pPr>
            <w:r>
              <w:rPr>
                <w:rFonts w:cs="Arial"/>
                <w:color w:val="172033"/>
                <w:sz w:val="19"/>
              </w:rPr>
              <w:t>42,360 איש עלו (ועוד כ-7,300 עבדים ושפחות) בעלייה הראשונה.</w:t>
            </w:r>
          </w:p>
        </w:tc>
      </w:tr>
    </w:tbl>
    <w:p w14:paraId="13ECCCC8"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1E3D98AB" w14:textId="77777777">
        <w:tc>
          <w:tcPr>
            <w:tcW w:w="1944" w:type="dxa"/>
            <w:shd w:val="clear" w:color="auto" w:fill="E9D7A5"/>
            <w:tcMar>
              <w:top w:w="100" w:type="dxa"/>
              <w:left w:w="120" w:type="dxa"/>
              <w:bottom w:w="100" w:type="dxa"/>
              <w:right w:w="120" w:type="dxa"/>
            </w:tcMar>
            <w:vAlign w:val="center"/>
          </w:tcPr>
          <w:p w14:paraId="7E78D0F8" w14:textId="77777777" w:rsidR="009B1B0D" w:rsidRDefault="00000000">
            <w:pPr>
              <w:bidi/>
              <w:jc w:val="right"/>
            </w:pPr>
            <w:r>
              <w:rPr>
                <w:rFonts w:cs="Arial"/>
                <w:b/>
                <w:color w:val="0B2545"/>
                <w:sz w:val="19"/>
              </w:rPr>
              <w:lastRenderedPageBreak/>
              <w:t>מיקום</w:t>
            </w:r>
          </w:p>
        </w:tc>
        <w:tc>
          <w:tcPr>
            <w:tcW w:w="7416" w:type="dxa"/>
            <w:tcMar>
              <w:top w:w="100" w:type="dxa"/>
              <w:left w:w="120" w:type="dxa"/>
              <w:bottom w:w="100" w:type="dxa"/>
              <w:right w:w="120" w:type="dxa"/>
            </w:tcMar>
            <w:vAlign w:val="center"/>
          </w:tcPr>
          <w:p w14:paraId="7BF5C2C2" w14:textId="77777777" w:rsidR="009B1B0D" w:rsidRDefault="00000000">
            <w:pPr>
              <w:bidi/>
              <w:jc w:val="right"/>
            </w:pPr>
            <w:r>
              <w:rPr>
                <w:rFonts w:cs="Arial"/>
                <w:color w:val="172033"/>
                <w:sz w:val="19"/>
              </w:rPr>
              <w:t>part-b/chapter-01.json  ›  quiz/4/q</w:t>
            </w:r>
          </w:p>
        </w:tc>
      </w:tr>
      <w:tr w:rsidR="009B1B0D" w14:paraId="1CAB7556" w14:textId="77777777">
        <w:tc>
          <w:tcPr>
            <w:tcW w:w="1944" w:type="dxa"/>
            <w:shd w:val="clear" w:color="auto" w:fill="E9D7A5"/>
            <w:tcMar>
              <w:top w:w="100" w:type="dxa"/>
              <w:left w:w="120" w:type="dxa"/>
              <w:bottom w:w="100" w:type="dxa"/>
              <w:right w:w="120" w:type="dxa"/>
            </w:tcMar>
            <w:vAlign w:val="center"/>
          </w:tcPr>
          <w:p w14:paraId="3C16AC44"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4CDB85DE" w14:textId="77777777" w:rsidR="009B1B0D" w:rsidRDefault="00000000">
            <w:pPr>
              <w:bidi/>
              <w:jc w:val="right"/>
            </w:pPr>
            <w:r>
              <w:rPr>
                <w:rFonts w:cs="Arial"/>
                <w:color w:val="172033"/>
                <w:sz w:val="19"/>
              </w:rPr>
              <w:t>מה היה התפקיד המוקדם של עזרא בבנייה?</w:t>
            </w:r>
          </w:p>
        </w:tc>
      </w:tr>
      <w:tr w:rsidR="009B1B0D" w14:paraId="15E780EF" w14:textId="77777777">
        <w:tc>
          <w:tcPr>
            <w:tcW w:w="1944" w:type="dxa"/>
            <w:shd w:val="clear" w:color="auto" w:fill="E9D7A5"/>
            <w:tcMar>
              <w:top w:w="100" w:type="dxa"/>
              <w:left w:w="120" w:type="dxa"/>
              <w:bottom w:w="100" w:type="dxa"/>
              <w:right w:w="120" w:type="dxa"/>
            </w:tcMar>
            <w:vAlign w:val="center"/>
          </w:tcPr>
          <w:p w14:paraId="78C115FE"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2275A27E" w14:textId="77777777" w:rsidR="009B1B0D" w:rsidRDefault="00000000">
            <w:pPr>
              <w:bidi/>
              <w:jc w:val="right"/>
            </w:pPr>
            <w:r>
              <w:rPr>
                <w:rFonts w:cs="Arial"/>
                <w:color w:val="172033"/>
                <w:sz w:val="19"/>
              </w:rPr>
              <w:t>מה היה תפקידו המרכזי של עזרא בשיבת ציון?</w:t>
            </w:r>
          </w:p>
        </w:tc>
      </w:tr>
    </w:tbl>
    <w:p w14:paraId="6D4A1D66"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44524CE7" w14:textId="77777777">
        <w:tc>
          <w:tcPr>
            <w:tcW w:w="1944" w:type="dxa"/>
            <w:shd w:val="clear" w:color="auto" w:fill="E9D7A5"/>
            <w:tcMar>
              <w:top w:w="100" w:type="dxa"/>
              <w:left w:w="120" w:type="dxa"/>
              <w:bottom w:w="100" w:type="dxa"/>
              <w:right w:w="120" w:type="dxa"/>
            </w:tcMar>
            <w:vAlign w:val="center"/>
          </w:tcPr>
          <w:p w14:paraId="4F56C452"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4EB657C7" w14:textId="77777777" w:rsidR="009B1B0D" w:rsidRDefault="00000000">
            <w:pPr>
              <w:bidi/>
              <w:jc w:val="right"/>
            </w:pPr>
            <w:r>
              <w:rPr>
                <w:rFonts w:cs="Arial"/>
                <w:color w:val="172033"/>
                <w:sz w:val="19"/>
              </w:rPr>
              <w:t>part-b/chapter-01.json  ›  quiz/4/explain</w:t>
            </w:r>
          </w:p>
        </w:tc>
      </w:tr>
      <w:tr w:rsidR="009B1B0D" w14:paraId="2A554EE1" w14:textId="77777777">
        <w:tc>
          <w:tcPr>
            <w:tcW w:w="1944" w:type="dxa"/>
            <w:shd w:val="clear" w:color="auto" w:fill="E9D7A5"/>
            <w:tcMar>
              <w:top w:w="100" w:type="dxa"/>
              <w:left w:w="120" w:type="dxa"/>
              <w:bottom w:w="100" w:type="dxa"/>
              <w:right w:w="120" w:type="dxa"/>
            </w:tcMar>
            <w:vAlign w:val="center"/>
          </w:tcPr>
          <w:p w14:paraId="245D0B11"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207E5A27" w14:textId="77777777" w:rsidR="009B1B0D" w:rsidRDefault="00000000">
            <w:pPr>
              <w:bidi/>
              <w:jc w:val="right"/>
            </w:pPr>
            <w:r>
              <w:rPr>
                <w:rFonts w:cs="Arial"/>
                <w:color w:val="172033"/>
                <w:sz w:val="19"/>
              </w:rPr>
              <w:t>עזרא היה סופר וקיבל סמכות כפייה להשמיר את הדת — נישואי תערובת וזנחת מצוות.</w:t>
            </w:r>
          </w:p>
        </w:tc>
      </w:tr>
      <w:tr w:rsidR="009B1B0D" w14:paraId="438F6676" w14:textId="77777777">
        <w:tc>
          <w:tcPr>
            <w:tcW w:w="1944" w:type="dxa"/>
            <w:shd w:val="clear" w:color="auto" w:fill="E9D7A5"/>
            <w:tcMar>
              <w:top w:w="100" w:type="dxa"/>
              <w:left w:w="120" w:type="dxa"/>
              <w:bottom w:w="100" w:type="dxa"/>
              <w:right w:w="120" w:type="dxa"/>
            </w:tcMar>
            <w:vAlign w:val="center"/>
          </w:tcPr>
          <w:p w14:paraId="25BFD6DF"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4BA2E747" w14:textId="77777777" w:rsidR="009B1B0D" w:rsidRDefault="00000000">
            <w:pPr>
              <w:bidi/>
              <w:jc w:val="right"/>
            </w:pPr>
            <w:r>
              <w:rPr>
                <w:rFonts w:cs="Arial"/>
                <w:color w:val="172033"/>
                <w:sz w:val="19"/>
              </w:rPr>
              <w:t>עזרא היה סופר וקיבל סמכות כפייה לשמור על חיי התורה — נישואי תערובת והזנחת המצוות.</w:t>
            </w:r>
          </w:p>
        </w:tc>
      </w:tr>
    </w:tbl>
    <w:p w14:paraId="6F5A8445" w14:textId="77777777" w:rsidR="009B1B0D" w:rsidRDefault="009B1B0D">
      <w:pPr>
        <w:spacing w:after="40"/>
      </w:pPr>
    </w:p>
    <w:p w14:paraId="7E914F3D" w14:textId="77777777" w:rsidR="009B1B0D" w:rsidRDefault="00000000">
      <w:pPr>
        <w:pStyle w:val="21"/>
        <w:bidi/>
        <w:jc w:val="right"/>
      </w:pPr>
      <w:r>
        <w:rPr>
          <w:rFonts w:ascii="Arial" w:hAnsi="Arial" w:cs="Arial"/>
          <w:color w:val="9A6A12"/>
          <w:sz w:val="28"/>
        </w:rPr>
        <w:t>part-b/chapter-02.json</w:t>
      </w:r>
    </w:p>
    <w:tbl>
      <w:tblPr>
        <w:tblW w:w="0" w:type="auto"/>
        <w:tblLayout w:type="fixed"/>
        <w:tblLook w:val="04A0" w:firstRow="1" w:lastRow="0" w:firstColumn="1" w:lastColumn="0" w:noHBand="0" w:noVBand="1"/>
      </w:tblPr>
      <w:tblGrid>
        <w:gridCol w:w="1944"/>
        <w:gridCol w:w="7416"/>
      </w:tblGrid>
      <w:tr w:rsidR="009B1B0D" w14:paraId="46801691" w14:textId="77777777">
        <w:tc>
          <w:tcPr>
            <w:tcW w:w="1944" w:type="dxa"/>
            <w:shd w:val="clear" w:color="auto" w:fill="E9D7A5"/>
            <w:tcMar>
              <w:top w:w="100" w:type="dxa"/>
              <w:left w:w="120" w:type="dxa"/>
              <w:bottom w:w="100" w:type="dxa"/>
              <w:right w:w="120" w:type="dxa"/>
            </w:tcMar>
            <w:vAlign w:val="center"/>
          </w:tcPr>
          <w:p w14:paraId="2799C0E3"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50898354" w14:textId="77777777" w:rsidR="009B1B0D" w:rsidRDefault="00000000">
            <w:pPr>
              <w:bidi/>
              <w:jc w:val="right"/>
            </w:pPr>
            <w:r>
              <w:rPr>
                <w:rFonts w:cs="Arial"/>
                <w:color w:val="172033"/>
                <w:sz w:val="19"/>
              </w:rPr>
              <w:t>part-b/chapter-02.json  ›  slides/3/narration</w:t>
            </w:r>
          </w:p>
        </w:tc>
      </w:tr>
      <w:tr w:rsidR="009B1B0D" w14:paraId="2DF1118A" w14:textId="77777777">
        <w:tc>
          <w:tcPr>
            <w:tcW w:w="1944" w:type="dxa"/>
            <w:shd w:val="clear" w:color="auto" w:fill="E9D7A5"/>
            <w:tcMar>
              <w:top w:w="100" w:type="dxa"/>
              <w:left w:w="120" w:type="dxa"/>
              <w:bottom w:w="100" w:type="dxa"/>
              <w:right w:w="120" w:type="dxa"/>
            </w:tcMar>
            <w:vAlign w:val="center"/>
          </w:tcPr>
          <w:p w14:paraId="3AEE857A"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6B837A20" w14:textId="77777777" w:rsidR="009B1B0D" w:rsidRDefault="00000000">
            <w:pPr>
              <w:bidi/>
              <w:jc w:val="right"/>
            </w:pPr>
            <w:r>
              <w:rPr>
                <w:rFonts w:cs="Arial"/>
                <w:color w:val="172033"/>
                <w:sz w:val="19"/>
              </w:rPr>
              <w:t>אנשי כנסת הגדולה זיהו שחטא העבודה הזרה היה הסיבה הראשית לחורבן בית הראשון. בתפילתם הקדושה, ביקשו מאלוהים שיבטל את יצר הרע של עבודה זרה מלבות בני ישראל — ובקשה זו נענתה. מרגע זה, היהודים זינחו כמעט לחלוטין את העבודה הזרה, מה שהיה נקודת מפנה רוחנית גדולה בתולדות העם.</w:t>
            </w:r>
          </w:p>
        </w:tc>
      </w:tr>
      <w:tr w:rsidR="009B1B0D" w14:paraId="724F7960" w14:textId="77777777">
        <w:tc>
          <w:tcPr>
            <w:tcW w:w="1944" w:type="dxa"/>
            <w:shd w:val="clear" w:color="auto" w:fill="E9D7A5"/>
            <w:tcMar>
              <w:top w:w="100" w:type="dxa"/>
              <w:left w:w="120" w:type="dxa"/>
              <w:bottom w:w="100" w:type="dxa"/>
              <w:right w:w="120" w:type="dxa"/>
            </w:tcMar>
            <w:vAlign w:val="center"/>
          </w:tcPr>
          <w:p w14:paraId="143AB4FA"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2B3D8621" w14:textId="77777777" w:rsidR="009B1B0D" w:rsidRDefault="00000000">
            <w:pPr>
              <w:bidi/>
              <w:jc w:val="right"/>
            </w:pPr>
            <w:r>
              <w:rPr>
                <w:rFonts w:cs="Arial"/>
                <w:color w:val="172033"/>
                <w:sz w:val="19"/>
              </w:rPr>
              <w:t>אנשי כנסת הגדולה זיהו שחטא העבודה הזרה היה הסיבה הראשית לחורבן בית הראשון. בתפילתם הקדושה, ביקשו מאלוהים שיבטל את יצר הרע של עבודה זרה מלבות בני ישראל — ובקשה זו נענתה. מרגע זה, היהודים זנחו כמעט לחלוטין את העבודה הזרה, מה שהיה נקודת מפנה רוחנית גדולה בתולדות העם.</w:t>
            </w:r>
          </w:p>
        </w:tc>
      </w:tr>
    </w:tbl>
    <w:p w14:paraId="6DF04C76"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49F8E46F" w14:textId="77777777">
        <w:tc>
          <w:tcPr>
            <w:tcW w:w="1944" w:type="dxa"/>
            <w:shd w:val="clear" w:color="auto" w:fill="E9D7A5"/>
            <w:tcMar>
              <w:top w:w="100" w:type="dxa"/>
              <w:left w:w="120" w:type="dxa"/>
              <w:bottom w:w="100" w:type="dxa"/>
              <w:right w:w="120" w:type="dxa"/>
            </w:tcMar>
            <w:vAlign w:val="center"/>
          </w:tcPr>
          <w:p w14:paraId="36B23CFC"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6EDA5B99" w14:textId="77777777" w:rsidR="009B1B0D" w:rsidRDefault="00000000">
            <w:pPr>
              <w:bidi/>
              <w:jc w:val="right"/>
            </w:pPr>
            <w:r>
              <w:rPr>
                <w:rFonts w:cs="Arial"/>
                <w:color w:val="172033"/>
                <w:sz w:val="19"/>
              </w:rPr>
              <w:t>part-b/chapter-02.json  ›  slides/4/narration</w:t>
            </w:r>
          </w:p>
        </w:tc>
      </w:tr>
      <w:tr w:rsidR="009B1B0D" w14:paraId="3FDD358F" w14:textId="77777777">
        <w:tc>
          <w:tcPr>
            <w:tcW w:w="1944" w:type="dxa"/>
            <w:shd w:val="clear" w:color="auto" w:fill="E9D7A5"/>
            <w:tcMar>
              <w:top w:w="100" w:type="dxa"/>
              <w:left w:w="120" w:type="dxa"/>
              <w:bottom w:w="100" w:type="dxa"/>
              <w:right w:w="120" w:type="dxa"/>
            </w:tcMar>
            <w:vAlign w:val="center"/>
          </w:tcPr>
          <w:p w14:paraId="6C6046DF"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448BBCF7" w14:textId="77777777" w:rsidR="009B1B0D" w:rsidRDefault="00000000">
            <w:pPr>
              <w:bidi/>
              <w:jc w:val="right"/>
            </w:pPr>
            <w:r>
              <w:rPr>
                <w:rFonts w:cs="Arial"/>
                <w:color w:val="172033"/>
                <w:sz w:val="19"/>
              </w:rPr>
              <w:t>חברי כנסת הגדולה היו הצינור היוצא שקיבל את התורה ממשה רבנו (שרשרת הקבלה) והעבירה אותה לדורות הבאים בעל-פה. הם גם הניחו את היסודות של מה שאנו מכירים כיום כמשנה — קבוע הדינים של התורה שבעל-פה.</w:t>
            </w:r>
          </w:p>
        </w:tc>
      </w:tr>
      <w:tr w:rsidR="009B1B0D" w14:paraId="09013BE6" w14:textId="77777777">
        <w:tc>
          <w:tcPr>
            <w:tcW w:w="1944" w:type="dxa"/>
            <w:shd w:val="clear" w:color="auto" w:fill="E9D7A5"/>
            <w:tcMar>
              <w:top w:w="100" w:type="dxa"/>
              <w:left w:w="120" w:type="dxa"/>
              <w:bottom w:w="100" w:type="dxa"/>
              <w:right w:w="120" w:type="dxa"/>
            </w:tcMar>
            <w:vAlign w:val="center"/>
          </w:tcPr>
          <w:p w14:paraId="245C8305"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0C1B2904" w14:textId="77777777" w:rsidR="009B1B0D" w:rsidRDefault="00000000">
            <w:pPr>
              <w:bidi/>
              <w:jc w:val="right"/>
            </w:pPr>
            <w:r>
              <w:rPr>
                <w:rFonts w:cs="Arial"/>
                <w:color w:val="172033"/>
                <w:sz w:val="19"/>
              </w:rPr>
              <w:t>חברי כנסת הגדולה היו הצינור היוצא שקיבל את התורה ממשה רבנו (שרשרת הקבלה) והעבירה אותה לדורות הבאים בעל-פה. הם גם הניחו את היסודות של מה שאנו מכירים כיום כמשנה — קביעת הדינים של התורה שבעל-פה.</w:t>
            </w:r>
          </w:p>
        </w:tc>
      </w:tr>
    </w:tbl>
    <w:p w14:paraId="0F6397F0"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6BB4B827" w14:textId="77777777">
        <w:tc>
          <w:tcPr>
            <w:tcW w:w="1944" w:type="dxa"/>
            <w:shd w:val="clear" w:color="auto" w:fill="E9D7A5"/>
            <w:tcMar>
              <w:top w:w="100" w:type="dxa"/>
              <w:left w:w="120" w:type="dxa"/>
              <w:bottom w:w="100" w:type="dxa"/>
              <w:right w:w="120" w:type="dxa"/>
            </w:tcMar>
            <w:vAlign w:val="center"/>
          </w:tcPr>
          <w:p w14:paraId="7AC87A32"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7804D037" w14:textId="77777777" w:rsidR="009B1B0D" w:rsidRDefault="00000000">
            <w:pPr>
              <w:bidi/>
              <w:jc w:val="right"/>
            </w:pPr>
            <w:r>
              <w:rPr>
                <w:rFonts w:cs="Arial"/>
                <w:color w:val="172033"/>
                <w:sz w:val="19"/>
              </w:rPr>
              <w:t>part-b/chapter-02.json  ›  slides/5/narration</w:t>
            </w:r>
          </w:p>
        </w:tc>
      </w:tr>
      <w:tr w:rsidR="009B1B0D" w14:paraId="7B2C28AA" w14:textId="77777777">
        <w:tc>
          <w:tcPr>
            <w:tcW w:w="1944" w:type="dxa"/>
            <w:shd w:val="clear" w:color="auto" w:fill="E9D7A5"/>
            <w:tcMar>
              <w:top w:w="100" w:type="dxa"/>
              <w:left w:w="120" w:type="dxa"/>
              <w:bottom w:w="100" w:type="dxa"/>
              <w:right w:w="120" w:type="dxa"/>
            </w:tcMar>
            <w:vAlign w:val="center"/>
          </w:tcPr>
          <w:p w14:paraId="0F0998D9"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7E3966DD" w14:textId="77777777" w:rsidR="009B1B0D" w:rsidRDefault="00000000">
            <w:pPr>
              <w:bidi/>
              <w:jc w:val="right"/>
            </w:pPr>
            <w:r>
              <w:rPr>
                <w:rFonts w:cs="Arial"/>
                <w:color w:val="172033"/>
                <w:sz w:val="19"/>
              </w:rPr>
              <w:t>אנשי כנסת הגדולה קבעו תקנות חשובות: קריאת התורה בימי שני, חמישי ובשבת (כדי שלא יעברו שלושה ימים ללא לימוד). קביעת ימי שוק (שני וחמישי) כימי דיון בבתי דין. וכן — תיקוני התפילה וקביעת סדר התפילה (שמונה עשרה בתחילה).</w:t>
            </w:r>
          </w:p>
        </w:tc>
      </w:tr>
      <w:tr w:rsidR="009B1B0D" w14:paraId="1FA1A793" w14:textId="77777777">
        <w:tc>
          <w:tcPr>
            <w:tcW w:w="1944" w:type="dxa"/>
            <w:shd w:val="clear" w:color="auto" w:fill="E9D7A5"/>
            <w:tcMar>
              <w:top w:w="100" w:type="dxa"/>
              <w:left w:w="120" w:type="dxa"/>
              <w:bottom w:w="100" w:type="dxa"/>
              <w:right w:w="120" w:type="dxa"/>
            </w:tcMar>
            <w:vAlign w:val="center"/>
          </w:tcPr>
          <w:p w14:paraId="6820EFAD" w14:textId="77777777" w:rsidR="009B1B0D" w:rsidRDefault="00000000">
            <w:pPr>
              <w:bidi/>
              <w:jc w:val="right"/>
            </w:pPr>
            <w:r>
              <w:rPr>
                <w:rFonts w:cs="Arial"/>
                <w:b/>
                <w:color w:val="0B2545"/>
                <w:sz w:val="19"/>
              </w:rPr>
              <w:lastRenderedPageBreak/>
              <w:t>להחליף ל</w:t>
            </w:r>
          </w:p>
        </w:tc>
        <w:tc>
          <w:tcPr>
            <w:tcW w:w="7416" w:type="dxa"/>
            <w:tcMar>
              <w:top w:w="100" w:type="dxa"/>
              <w:left w:w="120" w:type="dxa"/>
              <w:bottom w:w="100" w:type="dxa"/>
              <w:right w:w="120" w:type="dxa"/>
            </w:tcMar>
            <w:vAlign w:val="center"/>
          </w:tcPr>
          <w:p w14:paraId="5297ABAB" w14:textId="77777777" w:rsidR="009B1B0D" w:rsidRDefault="00000000">
            <w:pPr>
              <w:bidi/>
              <w:jc w:val="right"/>
            </w:pPr>
            <w:r>
              <w:rPr>
                <w:rFonts w:cs="Arial"/>
                <w:color w:val="172033"/>
                <w:sz w:val="19"/>
              </w:rPr>
              <w:t>אנשי כנסת הגדולה קבעו תקנות חשובות: קריאת התורה בימי שני, חמישי ובשבת (כדי שלא יעברו שלושה ימים ללא לימוד). קביעת ימי שוק (שני וחמישי) כימי דיון בבתי דין. וכן — תיקון נוסח התפילה וקביעת סדר התפילה (שמונה עשרה בתחילה).</w:t>
            </w:r>
          </w:p>
        </w:tc>
      </w:tr>
    </w:tbl>
    <w:p w14:paraId="17A66DD3"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2E11367D" w14:textId="77777777">
        <w:tc>
          <w:tcPr>
            <w:tcW w:w="1944" w:type="dxa"/>
            <w:shd w:val="clear" w:color="auto" w:fill="E9D7A5"/>
            <w:tcMar>
              <w:top w:w="100" w:type="dxa"/>
              <w:left w:w="120" w:type="dxa"/>
              <w:bottom w:w="100" w:type="dxa"/>
              <w:right w:w="120" w:type="dxa"/>
            </w:tcMar>
            <w:vAlign w:val="center"/>
          </w:tcPr>
          <w:p w14:paraId="66CFECB3"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51B87FF2" w14:textId="77777777" w:rsidR="009B1B0D" w:rsidRDefault="00000000">
            <w:pPr>
              <w:bidi/>
              <w:jc w:val="right"/>
            </w:pPr>
            <w:r>
              <w:rPr>
                <w:rFonts w:cs="Arial"/>
                <w:color w:val="172033"/>
                <w:sz w:val="19"/>
              </w:rPr>
              <w:t>part-b/chapter-02.json  ›  slides/6/narration</w:t>
            </w:r>
          </w:p>
        </w:tc>
      </w:tr>
      <w:tr w:rsidR="009B1B0D" w14:paraId="5E565B97" w14:textId="77777777">
        <w:tc>
          <w:tcPr>
            <w:tcW w:w="1944" w:type="dxa"/>
            <w:shd w:val="clear" w:color="auto" w:fill="E9D7A5"/>
            <w:tcMar>
              <w:top w:w="100" w:type="dxa"/>
              <w:left w:w="120" w:type="dxa"/>
              <w:bottom w:w="100" w:type="dxa"/>
              <w:right w:w="120" w:type="dxa"/>
            </w:tcMar>
            <w:vAlign w:val="center"/>
          </w:tcPr>
          <w:p w14:paraId="65642F80"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4F7F3663" w14:textId="77777777" w:rsidR="009B1B0D" w:rsidRDefault="00000000">
            <w:pPr>
              <w:bidi/>
              <w:jc w:val="right"/>
            </w:pPr>
            <w:r>
              <w:rPr>
                <w:rFonts w:cs="Arial"/>
                <w:color w:val="172033"/>
                <w:sz w:val="19"/>
              </w:rPr>
              <w:t>הכותים (השומרונים) היו גויים שהוגלו על ידי אשור לארץ ישראל לאחר גלות עשרת השבטים. הם התגיירו מתוך פחד, לא מתוך אמונה שלמה. הערכה הלכתית של אנשי כנסת הגדולה: אם גיורם היה שלא מתוך רצון ואמונה, הגיור לא היה כנה, ולכן הם לא היהודים בעיני החוק.</w:t>
            </w:r>
          </w:p>
        </w:tc>
      </w:tr>
      <w:tr w:rsidR="009B1B0D" w14:paraId="424955EF" w14:textId="77777777">
        <w:tc>
          <w:tcPr>
            <w:tcW w:w="1944" w:type="dxa"/>
            <w:shd w:val="clear" w:color="auto" w:fill="E9D7A5"/>
            <w:tcMar>
              <w:top w:w="100" w:type="dxa"/>
              <w:left w:w="120" w:type="dxa"/>
              <w:bottom w:w="100" w:type="dxa"/>
              <w:right w:w="120" w:type="dxa"/>
            </w:tcMar>
            <w:vAlign w:val="center"/>
          </w:tcPr>
          <w:p w14:paraId="320491B7"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7456D57F" w14:textId="77777777" w:rsidR="009B1B0D" w:rsidRDefault="00000000">
            <w:pPr>
              <w:bidi/>
              <w:jc w:val="right"/>
            </w:pPr>
            <w:r>
              <w:rPr>
                <w:rFonts w:cs="Arial"/>
                <w:color w:val="172033"/>
                <w:sz w:val="19"/>
              </w:rPr>
              <w:t>הכותים (השומרונים) היו גויים שהוגלו על ידי אשור לארץ ישראל לאחר גלות עשרת השבטים. הם התגיירו מתוך פחד, לא מתוך אמונה שלמה. הערכה הלכתית של אנשי כנסת הגדולה: אם גיורם היה שלא מתוך רצון ואמונה, הגיור לא היה כנה, ולכן אין דינם כיהודים על פי ההלכה.</w:t>
            </w:r>
          </w:p>
        </w:tc>
      </w:tr>
    </w:tbl>
    <w:p w14:paraId="127281C7"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114B6B29" w14:textId="77777777">
        <w:tc>
          <w:tcPr>
            <w:tcW w:w="1944" w:type="dxa"/>
            <w:shd w:val="clear" w:color="auto" w:fill="E9D7A5"/>
            <w:tcMar>
              <w:top w:w="100" w:type="dxa"/>
              <w:left w:w="120" w:type="dxa"/>
              <w:bottom w:w="100" w:type="dxa"/>
              <w:right w:w="120" w:type="dxa"/>
            </w:tcMar>
            <w:vAlign w:val="center"/>
          </w:tcPr>
          <w:p w14:paraId="4DE95B80"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0C681DC9" w14:textId="77777777" w:rsidR="009B1B0D" w:rsidRDefault="00000000">
            <w:pPr>
              <w:bidi/>
              <w:jc w:val="right"/>
            </w:pPr>
            <w:r>
              <w:rPr>
                <w:rFonts w:cs="Arial"/>
                <w:color w:val="172033"/>
                <w:sz w:val="19"/>
              </w:rPr>
              <w:t>part-b/chapter-02.json  ›  quiz/4/q</w:t>
            </w:r>
          </w:p>
        </w:tc>
      </w:tr>
      <w:tr w:rsidR="009B1B0D" w14:paraId="1B1BB776" w14:textId="77777777">
        <w:tc>
          <w:tcPr>
            <w:tcW w:w="1944" w:type="dxa"/>
            <w:shd w:val="clear" w:color="auto" w:fill="E9D7A5"/>
            <w:tcMar>
              <w:top w:w="100" w:type="dxa"/>
              <w:left w:w="120" w:type="dxa"/>
              <w:bottom w:w="100" w:type="dxa"/>
              <w:right w:w="120" w:type="dxa"/>
            </w:tcMar>
            <w:vAlign w:val="center"/>
          </w:tcPr>
          <w:p w14:paraId="155AADC8"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52C999BD" w14:textId="77777777" w:rsidR="009B1B0D" w:rsidRDefault="00000000">
            <w:pPr>
              <w:bidi/>
              <w:jc w:val="right"/>
            </w:pPr>
            <w:r>
              <w:rPr>
                <w:rFonts w:cs="Arial"/>
                <w:color w:val="172033"/>
                <w:sz w:val="19"/>
              </w:rPr>
              <w:t>מה היא "שרשרת הקבלה"?</w:t>
            </w:r>
          </w:p>
        </w:tc>
      </w:tr>
      <w:tr w:rsidR="009B1B0D" w14:paraId="4F7207EE" w14:textId="77777777">
        <w:tc>
          <w:tcPr>
            <w:tcW w:w="1944" w:type="dxa"/>
            <w:shd w:val="clear" w:color="auto" w:fill="E9D7A5"/>
            <w:tcMar>
              <w:top w:w="100" w:type="dxa"/>
              <w:left w:w="120" w:type="dxa"/>
              <w:bottom w:w="100" w:type="dxa"/>
              <w:right w:w="120" w:type="dxa"/>
            </w:tcMar>
            <w:vAlign w:val="center"/>
          </w:tcPr>
          <w:p w14:paraId="1159EE81"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421F8D06" w14:textId="77777777" w:rsidR="009B1B0D" w:rsidRDefault="00000000">
            <w:pPr>
              <w:bidi/>
              <w:jc w:val="right"/>
            </w:pPr>
            <w:r>
              <w:rPr>
                <w:rFonts w:cs="Arial"/>
                <w:color w:val="172033"/>
                <w:sz w:val="19"/>
              </w:rPr>
              <w:t>מהי "שרשרת הקבלה"?</w:t>
            </w:r>
          </w:p>
        </w:tc>
      </w:tr>
    </w:tbl>
    <w:p w14:paraId="64A70CC0"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19B9094A" w14:textId="77777777">
        <w:tc>
          <w:tcPr>
            <w:tcW w:w="1944" w:type="dxa"/>
            <w:shd w:val="clear" w:color="auto" w:fill="E9D7A5"/>
            <w:tcMar>
              <w:top w:w="100" w:type="dxa"/>
              <w:left w:w="120" w:type="dxa"/>
              <w:bottom w:w="100" w:type="dxa"/>
              <w:right w:w="120" w:type="dxa"/>
            </w:tcMar>
            <w:vAlign w:val="center"/>
          </w:tcPr>
          <w:p w14:paraId="77A1130A"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7964590C" w14:textId="77777777" w:rsidR="009B1B0D" w:rsidRDefault="00000000">
            <w:pPr>
              <w:bidi/>
              <w:jc w:val="right"/>
            </w:pPr>
            <w:r>
              <w:rPr>
                <w:rFonts w:cs="Arial"/>
                <w:color w:val="172033"/>
                <w:sz w:val="19"/>
              </w:rPr>
              <w:t>part-b/chapter-02.json  ›  quiz/4/options/0</w:t>
            </w:r>
          </w:p>
        </w:tc>
      </w:tr>
      <w:tr w:rsidR="009B1B0D" w14:paraId="24644B9C" w14:textId="77777777">
        <w:tc>
          <w:tcPr>
            <w:tcW w:w="1944" w:type="dxa"/>
            <w:shd w:val="clear" w:color="auto" w:fill="E9D7A5"/>
            <w:tcMar>
              <w:top w:w="100" w:type="dxa"/>
              <w:left w:w="120" w:type="dxa"/>
              <w:bottom w:w="100" w:type="dxa"/>
              <w:right w:w="120" w:type="dxa"/>
            </w:tcMar>
            <w:vAlign w:val="center"/>
          </w:tcPr>
          <w:p w14:paraId="6AA60CF5"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7F4C123B" w14:textId="77777777" w:rsidR="009B1B0D" w:rsidRDefault="00000000">
            <w:pPr>
              <w:bidi/>
              <w:jc w:val="right"/>
            </w:pPr>
            <w:r>
              <w:rPr>
                <w:rFonts w:cs="Arial"/>
                <w:color w:val="172033"/>
                <w:sz w:val="19"/>
              </w:rPr>
              <w:t>שרשלת זהב</w:t>
            </w:r>
          </w:p>
        </w:tc>
      </w:tr>
      <w:tr w:rsidR="009B1B0D" w14:paraId="3A65CA10" w14:textId="77777777">
        <w:tc>
          <w:tcPr>
            <w:tcW w:w="1944" w:type="dxa"/>
            <w:shd w:val="clear" w:color="auto" w:fill="E9D7A5"/>
            <w:tcMar>
              <w:top w:w="100" w:type="dxa"/>
              <w:left w:w="120" w:type="dxa"/>
              <w:bottom w:w="100" w:type="dxa"/>
              <w:right w:w="120" w:type="dxa"/>
            </w:tcMar>
            <w:vAlign w:val="center"/>
          </w:tcPr>
          <w:p w14:paraId="36B561FC"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677CD0DE" w14:textId="77777777" w:rsidR="009B1B0D" w:rsidRDefault="00000000">
            <w:pPr>
              <w:bidi/>
              <w:jc w:val="right"/>
            </w:pPr>
            <w:r>
              <w:rPr>
                <w:rFonts w:cs="Arial"/>
                <w:color w:val="172033"/>
                <w:sz w:val="19"/>
              </w:rPr>
              <w:t>שרשרת זהב</w:t>
            </w:r>
          </w:p>
        </w:tc>
      </w:tr>
    </w:tbl>
    <w:p w14:paraId="6E05937D"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03E4856A" w14:textId="77777777">
        <w:tc>
          <w:tcPr>
            <w:tcW w:w="1944" w:type="dxa"/>
            <w:shd w:val="clear" w:color="auto" w:fill="E9D7A5"/>
            <w:tcMar>
              <w:top w:w="100" w:type="dxa"/>
              <w:left w:w="120" w:type="dxa"/>
              <w:bottom w:w="100" w:type="dxa"/>
              <w:right w:w="120" w:type="dxa"/>
            </w:tcMar>
            <w:vAlign w:val="center"/>
          </w:tcPr>
          <w:p w14:paraId="66F80DC8"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553596BC" w14:textId="77777777" w:rsidR="009B1B0D" w:rsidRDefault="00000000">
            <w:pPr>
              <w:bidi/>
              <w:jc w:val="right"/>
            </w:pPr>
            <w:r>
              <w:rPr>
                <w:rFonts w:cs="Arial"/>
                <w:color w:val="172033"/>
                <w:sz w:val="19"/>
              </w:rPr>
              <w:t>part-b/chapter-02.json  ›  quiz/5/q</w:t>
            </w:r>
          </w:p>
        </w:tc>
      </w:tr>
      <w:tr w:rsidR="009B1B0D" w14:paraId="35C97BE2" w14:textId="77777777">
        <w:tc>
          <w:tcPr>
            <w:tcW w:w="1944" w:type="dxa"/>
            <w:shd w:val="clear" w:color="auto" w:fill="E9D7A5"/>
            <w:tcMar>
              <w:top w:w="100" w:type="dxa"/>
              <w:left w:w="120" w:type="dxa"/>
              <w:bottom w:w="100" w:type="dxa"/>
              <w:right w:w="120" w:type="dxa"/>
            </w:tcMar>
            <w:vAlign w:val="center"/>
          </w:tcPr>
          <w:p w14:paraId="70DEE22F"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31982B7F" w14:textId="77777777" w:rsidR="009B1B0D" w:rsidRDefault="00000000">
            <w:pPr>
              <w:bidi/>
              <w:jc w:val="right"/>
            </w:pPr>
            <w:r>
              <w:rPr>
                <w:rFonts w:cs="Arial"/>
                <w:color w:val="172033"/>
                <w:sz w:val="19"/>
              </w:rPr>
              <w:t>כמה ימים בשבוע היתה קריאת התורה בבתי כנסת?</w:t>
            </w:r>
          </w:p>
        </w:tc>
      </w:tr>
      <w:tr w:rsidR="009B1B0D" w14:paraId="75A8C2B1" w14:textId="77777777">
        <w:tc>
          <w:tcPr>
            <w:tcW w:w="1944" w:type="dxa"/>
            <w:shd w:val="clear" w:color="auto" w:fill="E9D7A5"/>
            <w:tcMar>
              <w:top w:w="100" w:type="dxa"/>
              <w:left w:w="120" w:type="dxa"/>
              <w:bottom w:w="100" w:type="dxa"/>
              <w:right w:w="120" w:type="dxa"/>
            </w:tcMar>
            <w:vAlign w:val="center"/>
          </w:tcPr>
          <w:p w14:paraId="0DA2514A"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2715429A" w14:textId="77777777" w:rsidR="009B1B0D" w:rsidRDefault="00000000">
            <w:pPr>
              <w:bidi/>
              <w:jc w:val="right"/>
            </w:pPr>
            <w:r>
              <w:rPr>
                <w:rFonts w:cs="Arial"/>
                <w:color w:val="172033"/>
                <w:sz w:val="19"/>
              </w:rPr>
              <w:t>כמה ימים בשבוע הייתה קריאת התורה בבתי כנסת?</w:t>
            </w:r>
          </w:p>
        </w:tc>
      </w:tr>
    </w:tbl>
    <w:p w14:paraId="6641FBB5"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77616308" w14:textId="77777777">
        <w:tc>
          <w:tcPr>
            <w:tcW w:w="1944" w:type="dxa"/>
            <w:shd w:val="clear" w:color="auto" w:fill="E9D7A5"/>
            <w:tcMar>
              <w:top w:w="100" w:type="dxa"/>
              <w:left w:w="120" w:type="dxa"/>
              <w:bottom w:w="100" w:type="dxa"/>
              <w:right w:w="120" w:type="dxa"/>
            </w:tcMar>
            <w:vAlign w:val="center"/>
          </w:tcPr>
          <w:p w14:paraId="0C622EE4"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2DAD9607" w14:textId="77777777" w:rsidR="009B1B0D" w:rsidRDefault="00000000">
            <w:pPr>
              <w:bidi/>
              <w:jc w:val="right"/>
            </w:pPr>
            <w:r>
              <w:rPr>
                <w:rFonts w:cs="Arial"/>
                <w:color w:val="172033"/>
                <w:sz w:val="19"/>
              </w:rPr>
              <w:t>part-b/chapter-02.json  ›  quiz/5/explain</w:t>
            </w:r>
          </w:p>
        </w:tc>
      </w:tr>
      <w:tr w:rsidR="009B1B0D" w14:paraId="5AE91DF0" w14:textId="77777777">
        <w:tc>
          <w:tcPr>
            <w:tcW w:w="1944" w:type="dxa"/>
            <w:shd w:val="clear" w:color="auto" w:fill="E9D7A5"/>
            <w:tcMar>
              <w:top w:w="100" w:type="dxa"/>
              <w:left w:w="120" w:type="dxa"/>
              <w:bottom w:w="100" w:type="dxa"/>
              <w:right w:w="120" w:type="dxa"/>
            </w:tcMar>
            <w:vAlign w:val="center"/>
          </w:tcPr>
          <w:p w14:paraId="6E211799"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069345CB" w14:textId="77777777" w:rsidR="009B1B0D" w:rsidRDefault="00000000">
            <w:pPr>
              <w:bidi/>
              <w:jc w:val="right"/>
            </w:pPr>
            <w:r>
              <w:rPr>
                <w:rFonts w:cs="Arial"/>
                <w:color w:val="172033"/>
                <w:sz w:val="19"/>
              </w:rPr>
              <w:t>קריאת התורה היתה בימי שני, חמישי ובשבת כדי שלא יעברו שלושה ימים ללא לימוד.</w:t>
            </w:r>
          </w:p>
        </w:tc>
      </w:tr>
      <w:tr w:rsidR="009B1B0D" w14:paraId="10A6433E" w14:textId="77777777">
        <w:tc>
          <w:tcPr>
            <w:tcW w:w="1944" w:type="dxa"/>
            <w:shd w:val="clear" w:color="auto" w:fill="E9D7A5"/>
            <w:tcMar>
              <w:top w:w="100" w:type="dxa"/>
              <w:left w:w="120" w:type="dxa"/>
              <w:bottom w:w="100" w:type="dxa"/>
              <w:right w:w="120" w:type="dxa"/>
            </w:tcMar>
            <w:vAlign w:val="center"/>
          </w:tcPr>
          <w:p w14:paraId="3C2E6BEF"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5BEF914E" w14:textId="77777777" w:rsidR="009B1B0D" w:rsidRDefault="00000000">
            <w:pPr>
              <w:bidi/>
              <w:jc w:val="right"/>
            </w:pPr>
            <w:r>
              <w:rPr>
                <w:rFonts w:cs="Arial"/>
                <w:color w:val="172033"/>
                <w:sz w:val="19"/>
              </w:rPr>
              <w:t>קריאת התורה הייתה בימי שני, חמישי ובשבת כדי שלא יעברו שלושה ימים ללא לימוד.</w:t>
            </w:r>
          </w:p>
        </w:tc>
      </w:tr>
    </w:tbl>
    <w:p w14:paraId="556E5632"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7781E7D7" w14:textId="77777777">
        <w:tc>
          <w:tcPr>
            <w:tcW w:w="1944" w:type="dxa"/>
            <w:shd w:val="clear" w:color="auto" w:fill="E9D7A5"/>
            <w:tcMar>
              <w:top w:w="100" w:type="dxa"/>
              <w:left w:w="120" w:type="dxa"/>
              <w:bottom w:w="100" w:type="dxa"/>
              <w:right w:w="120" w:type="dxa"/>
            </w:tcMar>
            <w:vAlign w:val="center"/>
          </w:tcPr>
          <w:p w14:paraId="04EDB09B"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2D9CE820" w14:textId="77777777" w:rsidR="009B1B0D" w:rsidRDefault="00000000">
            <w:pPr>
              <w:bidi/>
              <w:jc w:val="right"/>
            </w:pPr>
            <w:r>
              <w:rPr>
                <w:rFonts w:cs="Arial"/>
                <w:color w:val="172033"/>
                <w:sz w:val="19"/>
              </w:rPr>
              <w:t>part-b/chapter-02.json  ›  quiz/6/q</w:t>
            </w:r>
          </w:p>
        </w:tc>
      </w:tr>
      <w:tr w:rsidR="009B1B0D" w14:paraId="02F83797" w14:textId="77777777">
        <w:tc>
          <w:tcPr>
            <w:tcW w:w="1944" w:type="dxa"/>
            <w:shd w:val="clear" w:color="auto" w:fill="E9D7A5"/>
            <w:tcMar>
              <w:top w:w="100" w:type="dxa"/>
              <w:left w:w="120" w:type="dxa"/>
              <w:bottom w:w="100" w:type="dxa"/>
              <w:right w:w="120" w:type="dxa"/>
            </w:tcMar>
            <w:vAlign w:val="center"/>
          </w:tcPr>
          <w:p w14:paraId="4DA8299A" w14:textId="77777777" w:rsidR="009B1B0D" w:rsidRDefault="00000000">
            <w:pPr>
              <w:bidi/>
              <w:jc w:val="right"/>
            </w:pPr>
            <w:r>
              <w:rPr>
                <w:rFonts w:cs="Arial"/>
                <w:b/>
                <w:color w:val="0B2545"/>
                <w:sz w:val="19"/>
              </w:rPr>
              <w:lastRenderedPageBreak/>
              <w:t>הנוסח הקיים</w:t>
            </w:r>
          </w:p>
        </w:tc>
        <w:tc>
          <w:tcPr>
            <w:tcW w:w="7416" w:type="dxa"/>
            <w:tcMar>
              <w:top w:w="100" w:type="dxa"/>
              <w:left w:w="120" w:type="dxa"/>
              <w:bottom w:w="100" w:type="dxa"/>
              <w:right w:w="120" w:type="dxa"/>
            </w:tcMar>
            <w:vAlign w:val="center"/>
          </w:tcPr>
          <w:p w14:paraId="4750D495" w14:textId="77777777" w:rsidR="009B1B0D" w:rsidRDefault="00000000">
            <w:pPr>
              <w:bidi/>
              <w:jc w:val="right"/>
            </w:pPr>
            <w:r>
              <w:rPr>
                <w:rFonts w:cs="Arial"/>
                <w:color w:val="172033"/>
                <w:sz w:val="19"/>
              </w:rPr>
              <w:t>מה היא "שמונה עשרה"?</w:t>
            </w:r>
          </w:p>
        </w:tc>
      </w:tr>
      <w:tr w:rsidR="009B1B0D" w14:paraId="12D38BA6" w14:textId="77777777">
        <w:tc>
          <w:tcPr>
            <w:tcW w:w="1944" w:type="dxa"/>
            <w:shd w:val="clear" w:color="auto" w:fill="E9D7A5"/>
            <w:tcMar>
              <w:top w:w="100" w:type="dxa"/>
              <w:left w:w="120" w:type="dxa"/>
              <w:bottom w:w="100" w:type="dxa"/>
              <w:right w:w="120" w:type="dxa"/>
            </w:tcMar>
            <w:vAlign w:val="center"/>
          </w:tcPr>
          <w:p w14:paraId="07795F12"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5640E665" w14:textId="77777777" w:rsidR="009B1B0D" w:rsidRDefault="00000000">
            <w:pPr>
              <w:bidi/>
              <w:jc w:val="right"/>
            </w:pPr>
            <w:r>
              <w:rPr>
                <w:rFonts w:cs="Arial"/>
                <w:color w:val="172033"/>
                <w:sz w:val="19"/>
              </w:rPr>
              <w:t>מהי תפילת שמונה עשרה?</w:t>
            </w:r>
          </w:p>
        </w:tc>
      </w:tr>
    </w:tbl>
    <w:p w14:paraId="58A11720"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02210545" w14:textId="77777777">
        <w:tc>
          <w:tcPr>
            <w:tcW w:w="1944" w:type="dxa"/>
            <w:shd w:val="clear" w:color="auto" w:fill="E9D7A5"/>
            <w:tcMar>
              <w:top w:w="100" w:type="dxa"/>
              <w:left w:w="120" w:type="dxa"/>
              <w:bottom w:w="100" w:type="dxa"/>
              <w:right w:w="120" w:type="dxa"/>
            </w:tcMar>
            <w:vAlign w:val="center"/>
          </w:tcPr>
          <w:p w14:paraId="37010CD4"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3E55F190" w14:textId="77777777" w:rsidR="009B1B0D" w:rsidRDefault="00000000">
            <w:pPr>
              <w:bidi/>
              <w:jc w:val="right"/>
            </w:pPr>
            <w:r>
              <w:rPr>
                <w:rFonts w:cs="Arial"/>
                <w:color w:val="172033"/>
                <w:sz w:val="19"/>
              </w:rPr>
              <w:t>part-b/chapter-02.json  ›  quiz/6/options/1</w:t>
            </w:r>
          </w:p>
        </w:tc>
      </w:tr>
      <w:tr w:rsidR="009B1B0D" w14:paraId="376BFDBD" w14:textId="77777777">
        <w:tc>
          <w:tcPr>
            <w:tcW w:w="1944" w:type="dxa"/>
            <w:shd w:val="clear" w:color="auto" w:fill="E9D7A5"/>
            <w:tcMar>
              <w:top w:w="100" w:type="dxa"/>
              <w:left w:w="120" w:type="dxa"/>
              <w:bottom w:w="100" w:type="dxa"/>
              <w:right w:w="120" w:type="dxa"/>
            </w:tcMar>
            <w:vAlign w:val="center"/>
          </w:tcPr>
          <w:p w14:paraId="47D3E761"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276060BD" w14:textId="77777777" w:rsidR="009B1B0D" w:rsidRDefault="00000000">
            <w:pPr>
              <w:bidi/>
              <w:jc w:val="right"/>
            </w:pPr>
            <w:r>
              <w:rPr>
                <w:rFonts w:cs="Arial"/>
                <w:color w:val="172033"/>
                <w:sz w:val="19"/>
              </w:rPr>
              <w:t>תפילת התפילה של בתי כנסת</w:t>
            </w:r>
          </w:p>
        </w:tc>
      </w:tr>
      <w:tr w:rsidR="009B1B0D" w14:paraId="18D3C228" w14:textId="77777777">
        <w:tc>
          <w:tcPr>
            <w:tcW w:w="1944" w:type="dxa"/>
            <w:shd w:val="clear" w:color="auto" w:fill="E9D7A5"/>
            <w:tcMar>
              <w:top w:w="100" w:type="dxa"/>
              <w:left w:w="120" w:type="dxa"/>
              <w:bottom w:w="100" w:type="dxa"/>
              <w:right w:w="120" w:type="dxa"/>
            </w:tcMar>
            <w:vAlign w:val="center"/>
          </w:tcPr>
          <w:p w14:paraId="44F215A6"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163560EB" w14:textId="77777777" w:rsidR="009B1B0D" w:rsidRDefault="00000000">
            <w:pPr>
              <w:bidi/>
              <w:jc w:val="right"/>
            </w:pPr>
            <w:r>
              <w:rPr>
                <w:rFonts w:cs="Arial"/>
                <w:color w:val="172033"/>
                <w:sz w:val="19"/>
              </w:rPr>
              <w:t>התפילה המרכזית שנאמרת בכל יום</w:t>
            </w:r>
          </w:p>
        </w:tc>
      </w:tr>
    </w:tbl>
    <w:p w14:paraId="0ECC4782"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3A98A20E" w14:textId="77777777">
        <w:tc>
          <w:tcPr>
            <w:tcW w:w="1944" w:type="dxa"/>
            <w:shd w:val="clear" w:color="auto" w:fill="E9D7A5"/>
            <w:tcMar>
              <w:top w:w="100" w:type="dxa"/>
              <w:left w:w="120" w:type="dxa"/>
              <w:bottom w:w="100" w:type="dxa"/>
              <w:right w:w="120" w:type="dxa"/>
            </w:tcMar>
            <w:vAlign w:val="center"/>
          </w:tcPr>
          <w:p w14:paraId="4DE00AEF"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27106252" w14:textId="77777777" w:rsidR="009B1B0D" w:rsidRDefault="00000000">
            <w:pPr>
              <w:bidi/>
              <w:jc w:val="right"/>
            </w:pPr>
            <w:r>
              <w:rPr>
                <w:rFonts w:cs="Arial"/>
                <w:color w:val="172033"/>
                <w:sz w:val="19"/>
              </w:rPr>
              <w:t>part-b/chapter-02.json  ›  quiz/7/q</w:t>
            </w:r>
          </w:p>
        </w:tc>
      </w:tr>
      <w:tr w:rsidR="009B1B0D" w14:paraId="694E6D20" w14:textId="77777777">
        <w:tc>
          <w:tcPr>
            <w:tcW w:w="1944" w:type="dxa"/>
            <w:shd w:val="clear" w:color="auto" w:fill="E9D7A5"/>
            <w:tcMar>
              <w:top w:w="100" w:type="dxa"/>
              <w:left w:w="120" w:type="dxa"/>
              <w:bottom w:w="100" w:type="dxa"/>
              <w:right w:w="120" w:type="dxa"/>
            </w:tcMar>
            <w:vAlign w:val="center"/>
          </w:tcPr>
          <w:p w14:paraId="0C8DCAC1"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36A81585" w14:textId="77777777" w:rsidR="009B1B0D" w:rsidRDefault="00000000">
            <w:pPr>
              <w:bidi/>
              <w:jc w:val="right"/>
            </w:pPr>
            <w:r>
              <w:rPr>
                <w:rFonts w:cs="Arial"/>
                <w:color w:val="172033"/>
                <w:sz w:val="19"/>
              </w:rPr>
              <w:t>איזו טנטטיבה של דיון נקבעה בימי שני וחמישי?</w:t>
            </w:r>
          </w:p>
        </w:tc>
      </w:tr>
      <w:tr w:rsidR="009B1B0D" w14:paraId="61A12421" w14:textId="77777777">
        <w:tc>
          <w:tcPr>
            <w:tcW w:w="1944" w:type="dxa"/>
            <w:shd w:val="clear" w:color="auto" w:fill="E9D7A5"/>
            <w:tcMar>
              <w:top w:w="100" w:type="dxa"/>
              <w:left w:w="120" w:type="dxa"/>
              <w:bottom w:w="100" w:type="dxa"/>
              <w:right w:w="120" w:type="dxa"/>
            </w:tcMar>
            <w:vAlign w:val="center"/>
          </w:tcPr>
          <w:p w14:paraId="00BD4E5A"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7973917B" w14:textId="77777777" w:rsidR="009B1B0D" w:rsidRDefault="00000000">
            <w:pPr>
              <w:bidi/>
              <w:jc w:val="right"/>
            </w:pPr>
            <w:r>
              <w:rPr>
                <w:rFonts w:cs="Arial"/>
                <w:color w:val="172033"/>
                <w:sz w:val="19"/>
              </w:rPr>
              <w:t>איזו מסגרת ציבורית נקבעה בימי שני וחמישי?</w:t>
            </w:r>
          </w:p>
        </w:tc>
      </w:tr>
    </w:tbl>
    <w:p w14:paraId="7DF3E285"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354B41C8" w14:textId="77777777">
        <w:tc>
          <w:tcPr>
            <w:tcW w:w="1944" w:type="dxa"/>
            <w:shd w:val="clear" w:color="auto" w:fill="E9D7A5"/>
            <w:tcMar>
              <w:top w:w="100" w:type="dxa"/>
              <w:left w:w="120" w:type="dxa"/>
              <w:bottom w:w="100" w:type="dxa"/>
              <w:right w:w="120" w:type="dxa"/>
            </w:tcMar>
            <w:vAlign w:val="center"/>
          </w:tcPr>
          <w:p w14:paraId="10461509"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6BA1B28A" w14:textId="77777777" w:rsidR="009B1B0D" w:rsidRDefault="00000000">
            <w:pPr>
              <w:bidi/>
              <w:jc w:val="right"/>
            </w:pPr>
            <w:r>
              <w:rPr>
                <w:rFonts w:cs="Arial"/>
                <w:color w:val="172033"/>
                <w:sz w:val="19"/>
              </w:rPr>
              <w:t>part-b/chapter-02.json  ›  quiz/9/options/3</w:t>
            </w:r>
          </w:p>
        </w:tc>
      </w:tr>
      <w:tr w:rsidR="009B1B0D" w14:paraId="105DAC08" w14:textId="77777777">
        <w:tc>
          <w:tcPr>
            <w:tcW w:w="1944" w:type="dxa"/>
            <w:shd w:val="clear" w:color="auto" w:fill="E9D7A5"/>
            <w:tcMar>
              <w:top w:w="100" w:type="dxa"/>
              <w:left w:w="120" w:type="dxa"/>
              <w:bottom w:w="100" w:type="dxa"/>
              <w:right w:w="120" w:type="dxa"/>
            </w:tcMar>
            <w:vAlign w:val="center"/>
          </w:tcPr>
          <w:p w14:paraId="232773FE"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3B99A50D" w14:textId="77777777" w:rsidR="009B1B0D" w:rsidRDefault="00000000">
            <w:pPr>
              <w:bidi/>
              <w:jc w:val="right"/>
            </w:pPr>
            <w:r>
              <w:rPr>
                <w:rFonts w:cs="Arial"/>
                <w:color w:val="172033"/>
                <w:sz w:val="19"/>
              </w:rPr>
              <w:t>מזדיקים</w:t>
            </w:r>
          </w:p>
        </w:tc>
      </w:tr>
      <w:tr w:rsidR="009B1B0D" w14:paraId="5E09200A" w14:textId="77777777">
        <w:tc>
          <w:tcPr>
            <w:tcW w:w="1944" w:type="dxa"/>
            <w:shd w:val="clear" w:color="auto" w:fill="E9D7A5"/>
            <w:tcMar>
              <w:top w:w="100" w:type="dxa"/>
              <w:left w:w="120" w:type="dxa"/>
              <w:bottom w:w="100" w:type="dxa"/>
              <w:right w:w="120" w:type="dxa"/>
            </w:tcMar>
            <w:vAlign w:val="center"/>
          </w:tcPr>
          <w:p w14:paraId="749D6D3E"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5674E885" w14:textId="77777777" w:rsidR="009B1B0D" w:rsidRDefault="00000000">
            <w:pPr>
              <w:bidi/>
              <w:jc w:val="right"/>
            </w:pPr>
            <w:r>
              <w:rPr>
                <w:rFonts w:cs="Arial"/>
                <w:color w:val="172033"/>
                <w:sz w:val="19"/>
              </w:rPr>
              <w:t>צדוקים</w:t>
            </w:r>
          </w:p>
        </w:tc>
      </w:tr>
    </w:tbl>
    <w:p w14:paraId="1F1F04CA" w14:textId="77777777" w:rsidR="009B1B0D" w:rsidRDefault="009B1B0D">
      <w:pPr>
        <w:spacing w:after="40"/>
      </w:pPr>
    </w:p>
    <w:p w14:paraId="0407751B" w14:textId="77777777" w:rsidR="009B1B0D" w:rsidRDefault="00000000">
      <w:pPr>
        <w:pStyle w:val="21"/>
        <w:bidi/>
        <w:jc w:val="right"/>
      </w:pPr>
      <w:r>
        <w:rPr>
          <w:rFonts w:ascii="Arial" w:hAnsi="Arial" w:cs="Arial"/>
          <w:color w:val="9A6A12"/>
          <w:sz w:val="28"/>
        </w:rPr>
        <w:t>part-b/chapter-03.json</w:t>
      </w:r>
    </w:p>
    <w:tbl>
      <w:tblPr>
        <w:tblW w:w="0" w:type="auto"/>
        <w:tblLayout w:type="fixed"/>
        <w:tblLook w:val="04A0" w:firstRow="1" w:lastRow="0" w:firstColumn="1" w:lastColumn="0" w:noHBand="0" w:noVBand="1"/>
      </w:tblPr>
      <w:tblGrid>
        <w:gridCol w:w="1944"/>
        <w:gridCol w:w="7416"/>
      </w:tblGrid>
      <w:tr w:rsidR="009B1B0D" w14:paraId="2B7CB234" w14:textId="77777777">
        <w:tc>
          <w:tcPr>
            <w:tcW w:w="1944" w:type="dxa"/>
            <w:shd w:val="clear" w:color="auto" w:fill="E9D7A5"/>
            <w:tcMar>
              <w:top w:w="100" w:type="dxa"/>
              <w:left w:w="120" w:type="dxa"/>
              <w:bottom w:w="100" w:type="dxa"/>
              <w:right w:w="120" w:type="dxa"/>
            </w:tcMar>
            <w:vAlign w:val="center"/>
          </w:tcPr>
          <w:p w14:paraId="2D24375F"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616CF194" w14:textId="77777777" w:rsidR="009B1B0D" w:rsidRDefault="00000000">
            <w:pPr>
              <w:bidi/>
              <w:jc w:val="right"/>
            </w:pPr>
            <w:r>
              <w:rPr>
                <w:rFonts w:cs="Arial"/>
                <w:color w:val="172033"/>
                <w:sz w:val="19"/>
              </w:rPr>
              <w:t>part-b/chapter-03.json  ›  slides/1/narration</w:t>
            </w:r>
          </w:p>
        </w:tc>
      </w:tr>
      <w:tr w:rsidR="009B1B0D" w14:paraId="5A35FAB8" w14:textId="77777777">
        <w:tc>
          <w:tcPr>
            <w:tcW w:w="1944" w:type="dxa"/>
            <w:shd w:val="clear" w:color="auto" w:fill="E9D7A5"/>
            <w:tcMar>
              <w:top w:w="100" w:type="dxa"/>
              <w:left w:w="120" w:type="dxa"/>
              <w:bottom w:w="100" w:type="dxa"/>
              <w:right w:w="120" w:type="dxa"/>
            </w:tcMar>
            <w:vAlign w:val="center"/>
          </w:tcPr>
          <w:p w14:paraId="69CD3CE5"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01A60C64" w14:textId="77777777" w:rsidR="009B1B0D" w:rsidRDefault="00000000">
            <w:pPr>
              <w:bidi/>
              <w:jc w:val="right"/>
            </w:pPr>
            <w:r>
              <w:rPr>
                <w:rFonts w:cs="Arial"/>
                <w:color w:val="172033"/>
                <w:sz w:val="19"/>
              </w:rPr>
              <w:t>לאחר פטירת האחרונים מאנשי כנסת הגדולה, חלה ירידה רוחנית במידה מסוימת. זה הזמן שבו עלתה כוחה של יוון בעקבות כיבושי אלכסנדר מוקדון. התרבות ההלניסטית החדשה הובילה לכך שחלק מהיהודים הושפעו מהפילוסופיה היוונית והחלו לזנוח את עולם התורה. שמעון הצדיק — דמות המפתח שגשר בין שתי עידנים.</w:t>
            </w:r>
          </w:p>
        </w:tc>
      </w:tr>
      <w:tr w:rsidR="009B1B0D" w14:paraId="46FEC49B" w14:textId="77777777">
        <w:tc>
          <w:tcPr>
            <w:tcW w:w="1944" w:type="dxa"/>
            <w:shd w:val="clear" w:color="auto" w:fill="E9D7A5"/>
            <w:tcMar>
              <w:top w:w="100" w:type="dxa"/>
              <w:left w:w="120" w:type="dxa"/>
              <w:bottom w:w="100" w:type="dxa"/>
              <w:right w:w="120" w:type="dxa"/>
            </w:tcMar>
            <w:vAlign w:val="center"/>
          </w:tcPr>
          <w:p w14:paraId="63E04CFE"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2EF6A403" w14:textId="77777777" w:rsidR="009B1B0D" w:rsidRDefault="00000000">
            <w:pPr>
              <w:bidi/>
              <w:jc w:val="right"/>
            </w:pPr>
            <w:r>
              <w:rPr>
                <w:rFonts w:cs="Arial"/>
                <w:color w:val="172033"/>
                <w:sz w:val="19"/>
              </w:rPr>
              <w:t>לאחר פטירת האחרונים מאנשי כנסת הגדולה, חלה ירידה רוחנית במידה מסוימת. זה הזמן שבו עלתה כוחה של יוון בעקבות כיבושי אלכסנדר מוקדון. התרבות ההלניסטית החדשה הובילה לכך שחלק מהיהודים הושפעו מהפילוסופיה היוונית והחלו לזנוח את עולם התורה. שמעון הצדיק — דמות המפתח שגישר בין שני עידנים.</w:t>
            </w:r>
          </w:p>
        </w:tc>
      </w:tr>
    </w:tbl>
    <w:p w14:paraId="36C94D05"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3E2BB186" w14:textId="77777777">
        <w:tc>
          <w:tcPr>
            <w:tcW w:w="1944" w:type="dxa"/>
            <w:shd w:val="clear" w:color="auto" w:fill="E9D7A5"/>
            <w:tcMar>
              <w:top w:w="100" w:type="dxa"/>
              <w:left w:w="120" w:type="dxa"/>
              <w:bottom w:w="100" w:type="dxa"/>
              <w:right w:w="120" w:type="dxa"/>
            </w:tcMar>
            <w:vAlign w:val="center"/>
          </w:tcPr>
          <w:p w14:paraId="639C8312"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065D239B" w14:textId="77777777" w:rsidR="009B1B0D" w:rsidRDefault="00000000">
            <w:pPr>
              <w:bidi/>
              <w:jc w:val="right"/>
            </w:pPr>
            <w:r>
              <w:rPr>
                <w:rFonts w:cs="Arial"/>
                <w:color w:val="172033"/>
                <w:sz w:val="19"/>
              </w:rPr>
              <w:t>part-b/chapter-03.json  ›  slides/2/narration</w:t>
            </w:r>
          </w:p>
        </w:tc>
      </w:tr>
      <w:tr w:rsidR="009B1B0D" w14:paraId="141CBE00" w14:textId="77777777">
        <w:tc>
          <w:tcPr>
            <w:tcW w:w="1944" w:type="dxa"/>
            <w:shd w:val="clear" w:color="auto" w:fill="E9D7A5"/>
            <w:tcMar>
              <w:top w:w="100" w:type="dxa"/>
              <w:left w:w="120" w:type="dxa"/>
              <w:bottom w:w="100" w:type="dxa"/>
              <w:right w:w="120" w:type="dxa"/>
            </w:tcMar>
            <w:vAlign w:val="center"/>
          </w:tcPr>
          <w:p w14:paraId="2D462EB5"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787AA51A" w14:textId="77777777" w:rsidR="009B1B0D" w:rsidRDefault="00000000">
            <w:pPr>
              <w:bidi/>
              <w:jc w:val="right"/>
            </w:pPr>
            <w:r>
              <w:rPr>
                <w:rFonts w:cs="Arial"/>
                <w:color w:val="172033"/>
                <w:sz w:val="19"/>
              </w:rPr>
              <w:t xml:space="preserve">אלכסנדר המוקדוני היה בנו של פיליפוס ממקדוניה. ירש צבא משומן, מאומן וחדשני בשיטות לחימה. לאחר שדיכא מרידות פנימיות ביוון, החליט "לנקום" בפרסים על חורבן המקדשים היווניים בעבר. המניע שלו היה אידיאולוגי — הוא לא היה רק כובש, אלא מפיץ של תרבות יוונית להשלים את </w:t>
            </w:r>
            <w:r>
              <w:rPr>
                <w:rFonts w:cs="Arial"/>
                <w:color w:val="172033"/>
                <w:sz w:val="19"/>
              </w:rPr>
              <w:lastRenderedPageBreak/>
              <w:t>העולם.</w:t>
            </w:r>
          </w:p>
        </w:tc>
      </w:tr>
      <w:tr w:rsidR="009B1B0D" w14:paraId="14BADDEB" w14:textId="77777777">
        <w:tc>
          <w:tcPr>
            <w:tcW w:w="1944" w:type="dxa"/>
            <w:shd w:val="clear" w:color="auto" w:fill="E9D7A5"/>
            <w:tcMar>
              <w:top w:w="100" w:type="dxa"/>
              <w:left w:w="120" w:type="dxa"/>
              <w:bottom w:w="100" w:type="dxa"/>
              <w:right w:w="120" w:type="dxa"/>
            </w:tcMar>
            <w:vAlign w:val="center"/>
          </w:tcPr>
          <w:p w14:paraId="2DB1BAAD" w14:textId="77777777" w:rsidR="009B1B0D" w:rsidRDefault="00000000">
            <w:pPr>
              <w:bidi/>
              <w:jc w:val="right"/>
            </w:pPr>
            <w:r>
              <w:rPr>
                <w:rFonts w:cs="Arial"/>
                <w:b/>
                <w:color w:val="0B2545"/>
                <w:sz w:val="19"/>
              </w:rPr>
              <w:lastRenderedPageBreak/>
              <w:t>להחליף ל</w:t>
            </w:r>
          </w:p>
        </w:tc>
        <w:tc>
          <w:tcPr>
            <w:tcW w:w="7416" w:type="dxa"/>
            <w:tcMar>
              <w:top w:w="100" w:type="dxa"/>
              <w:left w:w="120" w:type="dxa"/>
              <w:bottom w:w="100" w:type="dxa"/>
              <w:right w:w="120" w:type="dxa"/>
            </w:tcMar>
            <w:vAlign w:val="center"/>
          </w:tcPr>
          <w:p w14:paraId="16534CED" w14:textId="77777777" w:rsidR="009B1B0D" w:rsidRDefault="00000000">
            <w:pPr>
              <w:bidi/>
              <w:jc w:val="right"/>
            </w:pPr>
            <w:r>
              <w:rPr>
                <w:rFonts w:cs="Arial"/>
                <w:color w:val="172033"/>
                <w:sz w:val="19"/>
              </w:rPr>
              <w:t>אלכסנדר המוקדוני היה בנו של פיליפוס ממקדוניה. ירש צבא משומן, מאומן וחדשני בשיטות לחימה. לאחר שדיכא מרידות פנימיות ביוון, החליט "לנקום" בפרסים על חורבן המקדשים היווניים בעבר. המניע שלו היה אידיאולוגי — הוא לא היה רק כובש, אלא מפיץ של תרבות יוונית ולהפיץ אותה ברחבי העולם.</w:t>
            </w:r>
          </w:p>
        </w:tc>
      </w:tr>
    </w:tbl>
    <w:p w14:paraId="5FE02E3A"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4E8F47A1" w14:textId="77777777">
        <w:tc>
          <w:tcPr>
            <w:tcW w:w="1944" w:type="dxa"/>
            <w:shd w:val="clear" w:color="auto" w:fill="E9D7A5"/>
            <w:tcMar>
              <w:top w:w="100" w:type="dxa"/>
              <w:left w:w="120" w:type="dxa"/>
              <w:bottom w:w="100" w:type="dxa"/>
              <w:right w:w="120" w:type="dxa"/>
            </w:tcMar>
            <w:vAlign w:val="center"/>
          </w:tcPr>
          <w:p w14:paraId="365A4734"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406A7174" w14:textId="77777777" w:rsidR="009B1B0D" w:rsidRDefault="00000000">
            <w:pPr>
              <w:bidi/>
              <w:jc w:val="right"/>
            </w:pPr>
            <w:r>
              <w:rPr>
                <w:rFonts w:cs="Arial"/>
                <w:color w:val="172033"/>
                <w:sz w:val="19"/>
              </w:rPr>
              <w:t>part-b/chapter-03.json  ›  slides/3/narration</w:t>
            </w:r>
          </w:p>
        </w:tc>
      </w:tr>
      <w:tr w:rsidR="009B1B0D" w14:paraId="7F811CD9" w14:textId="77777777">
        <w:tc>
          <w:tcPr>
            <w:tcW w:w="1944" w:type="dxa"/>
            <w:shd w:val="clear" w:color="auto" w:fill="E9D7A5"/>
            <w:tcMar>
              <w:top w:w="100" w:type="dxa"/>
              <w:left w:w="120" w:type="dxa"/>
              <w:bottom w:w="100" w:type="dxa"/>
              <w:right w:w="120" w:type="dxa"/>
            </w:tcMar>
            <w:vAlign w:val="center"/>
          </w:tcPr>
          <w:p w14:paraId="69BBD92E"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6687B6EA" w14:textId="77777777" w:rsidR="009B1B0D" w:rsidRDefault="00000000">
            <w:pPr>
              <w:bidi/>
              <w:jc w:val="right"/>
            </w:pPr>
            <w:r>
              <w:rPr>
                <w:rFonts w:cs="Arial"/>
                <w:color w:val="172033"/>
                <w:sz w:val="19"/>
              </w:rPr>
              <w:t>בעת המצור על צור, אלכסנדר דרש סיוע צבאי מהיהודים. היהודים סירבו בשל שבועת אמונים שנשמרו לפרסים. הכותים, בעדיפות זו, הלשינו ליוונים שהיהודים מורדים ודרשו להחריב את המקדש היהודי.</w:t>
            </w:r>
          </w:p>
        </w:tc>
      </w:tr>
      <w:tr w:rsidR="009B1B0D" w14:paraId="0A1175DA" w14:textId="77777777">
        <w:tc>
          <w:tcPr>
            <w:tcW w:w="1944" w:type="dxa"/>
            <w:shd w:val="clear" w:color="auto" w:fill="E9D7A5"/>
            <w:tcMar>
              <w:top w:w="100" w:type="dxa"/>
              <w:left w:w="120" w:type="dxa"/>
              <w:bottom w:w="100" w:type="dxa"/>
              <w:right w:w="120" w:type="dxa"/>
            </w:tcMar>
            <w:vAlign w:val="center"/>
          </w:tcPr>
          <w:p w14:paraId="173CBBFA"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10042523" w14:textId="77777777" w:rsidR="009B1B0D" w:rsidRDefault="00000000">
            <w:pPr>
              <w:bidi/>
              <w:jc w:val="right"/>
            </w:pPr>
            <w:r>
              <w:rPr>
                <w:rFonts w:cs="Arial"/>
                <w:color w:val="172033"/>
                <w:sz w:val="19"/>
              </w:rPr>
              <w:t>בעת המצור על צור, אלכסנדר דרש סיוע צבאי מהיהודים. היהודים סירבו בשל שבועת האמונים שלהם למלך פרס. הכותים, בעקבות זאת, הלשינו ליוונים שהיהודים מורדים ודרשו להחריב את המקדש היהודי.</w:t>
            </w:r>
          </w:p>
        </w:tc>
      </w:tr>
    </w:tbl>
    <w:p w14:paraId="5AE2E045"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60807B94" w14:textId="77777777">
        <w:tc>
          <w:tcPr>
            <w:tcW w:w="1944" w:type="dxa"/>
            <w:shd w:val="clear" w:color="auto" w:fill="E9D7A5"/>
            <w:tcMar>
              <w:top w:w="100" w:type="dxa"/>
              <w:left w:w="120" w:type="dxa"/>
              <w:bottom w:w="100" w:type="dxa"/>
              <w:right w:w="120" w:type="dxa"/>
            </w:tcMar>
            <w:vAlign w:val="center"/>
          </w:tcPr>
          <w:p w14:paraId="4CC29A1F"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609F760B" w14:textId="77777777" w:rsidR="009B1B0D" w:rsidRDefault="00000000">
            <w:pPr>
              <w:bidi/>
              <w:jc w:val="right"/>
            </w:pPr>
            <w:r>
              <w:rPr>
                <w:rFonts w:cs="Arial"/>
                <w:color w:val="172033"/>
                <w:sz w:val="19"/>
              </w:rPr>
              <w:t>part-b/chapter-03.json  ›  slides/4/narration</w:t>
            </w:r>
          </w:p>
        </w:tc>
      </w:tr>
      <w:tr w:rsidR="009B1B0D" w14:paraId="7EB8A146" w14:textId="77777777">
        <w:tc>
          <w:tcPr>
            <w:tcW w:w="1944" w:type="dxa"/>
            <w:shd w:val="clear" w:color="auto" w:fill="E9D7A5"/>
            <w:tcMar>
              <w:top w:w="100" w:type="dxa"/>
              <w:left w:w="120" w:type="dxa"/>
              <w:bottom w:w="100" w:type="dxa"/>
              <w:right w:w="120" w:type="dxa"/>
            </w:tcMar>
            <w:vAlign w:val="center"/>
          </w:tcPr>
          <w:p w14:paraId="3C11D912"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13C16E7E" w14:textId="77777777" w:rsidR="009B1B0D" w:rsidRDefault="00000000">
            <w:pPr>
              <w:bidi/>
              <w:jc w:val="right"/>
            </w:pPr>
            <w:r>
              <w:rPr>
                <w:rFonts w:cs="Arial"/>
                <w:color w:val="172033"/>
                <w:sz w:val="19"/>
              </w:rPr>
              <w:t>סיפור המלגדה (יומא סט, א'): שמעון הצדיק לבש את בגדי הכהונה המלאים — עדות קדושה, טוטפות זהב — ויצא לקראת אלכסנדר מחוץ לעיר, מלווה בהמון אבוקות אור. אלכסנדר, הכובש הגדול, יורד ממרכבתו והשתחוה לשמעון הצדיק! הסנהדרין נדהם. אלכסנדר הסביר: "דמות זו שראיתי בחלומי מנצחת לפני בכל הקרבות שלי." הוא זיהה בדמות שמעון מעין רוחניות שלא היה מתוך חדר הנשק של מלך.</w:t>
            </w:r>
          </w:p>
        </w:tc>
      </w:tr>
      <w:tr w:rsidR="009B1B0D" w14:paraId="0BF60F78" w14:textId="77777777">
        <w:tc>
          <w:tcPr>
            <w:tcW w:w="1944" w:type="dxa"/>
            <w:shd w:val="clear" w:color="auto" w:fill="E9D7A5"/>
            <w:tcMar>
              <w:top w:w="100" w:type="dxa"/>
              <w:left w:w="120" w:type="dxa"/>
              <w:bottom w:w="100" w:type="dxa"/>
              <w:right w:w="120" w:type="dxa"/>
            </w:tcMar>
            <w:vAlign w:val="center"/>
          </w:tcPr>
          <w:p w14:paraId="0C1001E7"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5D25BDFA" w14:textId="77777777" w:rsidR="009B1B0D" w:rsidRDefault="00000000">
            <w:pPr>
              <w:bidi/>
              <w:jc w:val="right"/>
            </w:pPr>
            <w:r>
              <w:rPr>
                <w:rFonts w:cs="Arial"/>
                <w:color w:val="172033"/>
                <w:sz w:val="19"/>
              </w:rPr>
              <w:t>המעשה המובא בגמרא (יומא סט, א'): שמעון הצדיק לבש את בגדי הכהונה המלאים — עדות קדושה, טוטפות זהב — ויצא לקראת אלכסנדר מחוץ לעיר, מלווה בהמון אבוקות אור. אלכסנדר, הכובש הגדול, יורד ממרכבתו והשתחווה לשמעון הצדיק! חכמי ישראל נדהמו. אלכסנדר הסביר: "דמות זו שראיתי בחלומי מנצחת לפני בכל הקרבות שלי." הוא זיהה בדמות שמעון מעין רוחניות שלא היה מתוך חדר הנשק של מלך.</w:t>
            </w:r>
          </w:p>
        </w:tc>
      </w:tr>
    </w:tbl>
    <w:p w14:paraId="79BC146E"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460CF10C" w14:textId="77777777">
        <w:tc>
          <w:tcPr>
            <w:tcW w:w="1944" w:type="dxa"/>
            <w:shd w:val="clear" w:color="auto" w:fill="E9D7A5"/>
            <w:tcMar>
              <w:top w:w="100" w:type="dxa"/>
              <w:left w:w="120" w:type="dxa"/>
              <w:bottom w:w="100" w:type="dxa"/>
              <w:right w:w="120" w:type="dxa"/>
            </w:tcMar>
            <w:vAlign w:val="center"/>
          </w:tcPr>
          <w:p w14:paraId="3F68B5C0"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2F114EE8" w14:textId="77777777" w:rsidR="009B1B0D" w:rsidRDefault="00000000">
            <w:pPr>
              <w:bidi/>
              <w:jc w:val="right"/>
            </w:pPr>
            <w:r>
              <w:rPr>
                <w:rFonts w:cs="Arial"/>
                <w:color w:val="172033"/>
                <w:sz w:val="19"/>
              </w:rPr>
              <w:t>part-b/chapter-03.json  ›  slides/5/narration</w:t>
            </w:r>
          </w:p>
        </w:tc>
      </w:tr>
      <w:tr w:rsidR="009B1B0D" w14:paraId="757A5FE4" w14:textId="77777777">
        <w:tc>
          <w:tcPr>
            <w:tcW w:w="1944" w:type="dxa"/>
            <w:shd w:val="clear" w:color="auto" w:fill="E9D7A5"/>
            <w:tcMar>
              <w:top w:w="100" w:type="dxa"/>
              <w:left w:w="120" w:type="dxa"/>
              <w:bottom w:w="100" w:type="dxa"/>
              <w:right w:w="120" w:type="dxa"/>
            </w:tcMar>
            <w:vAlign w:val="center"/>
          </w:tcPr>
          <w:p w14:paraId="7988403C"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7B1526B1" w14:textId="77777777" w:rsidR="009B1B0D" w:rsidRDefault="00000000">
            <w:pPr>
              <w:bidi/>
              <w:jc w:val="right"/>
            </w:pPr>
            <w:r>
              <w:rPr>
                <w:rFonts w:cs="Arial"/>
                <w:color w:val="172033"/>
                <w:sz w:val="19"/>
              </w:rPr>
              <w:t>עם מרות של המפגש, אלכסנדר שינה את עמדתו לגמרי. הכותים נענשו בצורה קשה — נרמסים תחת סוסי היהודים. יום זה — כ"ה בטבת — נקבע ליום טוב של החג (ללא תענית או הספד). השם "אלכסנדר" הפך לשם יהודי נפוץ. הכהן הגדול מקבל סמכויות שלטוניות מרחיבות, והגבולות של יהודה מורחבים.</w:t>
            </w:r>
          </w:p>
        </w:tc>
      </w:tr>
      <w:tr w:rsidR="009B1B0D" w14:paraId="498192C7" w14:textId="77777777">
        <w:tc>
          <w:tcPr>
            <w:tcW w:w="1944" w:type="dxa"/>
            <w:shd w:val="clear" w:color="auto" w:fill="E9D7A5"/>
            <w:tcMar>
              <w:top w:w="100" w:type="dxa"/>
              <w:left w:w="120" w:type="dxa"/>
              <w:bottom w:w="100" w:type="dxa"/>
              <w:right w:w="120" w:type="dxa"/>
            </w:tcMar>
            <w:vAlign w:val="center"/>
          </w:tcPr>
          <w:p w14:paraId="72BD96F3"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6E54E27C" w14:textId="77777777" w:rsidR="009B1B0D" w:rsidRDefault="00000000">
            <w:pPr>
              <w:bidi/>
              <w:jc w:val="right"/>
            </w:pPr>
            <w:r>
              <w:rPr>
                <w:rFonts w:cs="Arial"/>
                <w:color w:val="172033"/>
                <w:sz w:val="19"/>
              </w:rPr>
              <w:t>בעקבות המפגש, אלכסנדר שינה את עמדתו לגמרי. הכותים נענשו בצורה קשה — נרמסים תחת סוסי היהודים. יום זה — כ"ה בטבת — נקבע ליום טוב של החג (ללא תענית או הספד). השם "אלכסנדר" הפך לשם יהודי נפוץ. הכהן הגדול מקבל סמכויות שלטוניות מורחבות, והגבולות של יהודה מורחבים.</w:t>
            </w:r>
          </w:p>
        </w:tc>
      </w:tr>
    </w:tbl>
    <w:p w14:paraId="0AE8AD25"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0543C1F0" w14:textId="77777777">
        <w:tc>
          <w:tcPr>
            <w:tcW w:w="1944" w:type="dxa"/>
            <w:shd w:val="clear" w:color="auto" w:fill="E9D7A5"/>
            <w:tcMar>
              <w:top w:w="100" w:type="dxa"/>
              <w:left w:w="120" w:type="dxa"/>
              <w:bottom w:w="100" w:type="dxa"/>
              <w:right w:w="120" w:type="dxa"/>
            </w:tcMar>
            <w:vAlign w:val="center"/>
          </w:tcPr>
          <w:p w14:paraId="1B47178C" w14:textId="77777777" w:rsidR="009B1B0D" w:rsidRDefault="00000000">
            <w:pPr>
              <w:bidi/>
              <w:jc w:val="right"/>
            </w:pPr>
            <w:r>
              <w:rPr>
                <w:rFonts w:cs="Arial"/>
                <w:b/>
                <w:color w:val="0B2545"/>
                <w:sz w:val="19"/>
              </w:rPr>
              <w:lastRenderedPageBreak/>
              <w:t>מיקום</w:t>
            </w:r>
          </w:p>
        </w:tc>
        <w:tc>
          <w:tcPr>
            <w:tcW w:w="7416" w:type="dxa"/>
            <w:tcMar>
              <w:top w:w="100" w:type="dxa"/>
              <w:left w:w="120" w:type="dxa"/>
              <w:bottom w:w="100" w:type="dxa"/>
              <w:right w:w="120" w:type="dxa"/>
            </w:tcMar>
            <w:vAlign w:val="center"/>
          </w:tcPr>
          <w:p w14:paraId="115F04B1" w14:textId="77777777" w:rsidR="009B1B0D" w:rsidRDefault="00000000">
            <w:pPr>
              <w:bidi/>
              <w:jc w:val="right"/>
            </w:pPr>
            <w:r>
              <w:rPr>
                <w:rFonts w:cs="Arial"/>
                <w:color w:val="172033"/>
                <w:sz w:val="19"/>
              </w:rPr>
              <w:t>part-b/chapter-03.json  ›  slides/6/narration</w:t>
            </w:r>
          </w:p>
        </w:tc>
      </w:tr>
      <w:tr w:rsidR="009B1B0D" w14:paraId="56785F08" w14:textId="77777777">
        <w:tc>
          <w:tcPr>
            <w:tcW w:w="1944" w:type="dxa"/>
            <w:shd w:val="clear" w:color="auto" w:fill="E9D7A5"/>
            <w:tcMar>
              <w:top w:w="100" w:type="dxa"/>
              <w:left w:w="120" w:type="dxa"/>
              <w:bottom w:w="100" w:type="dxa"/>
              <w:right w:w="120" w:type="dxa"/>
            </w:tcMar>
            <w:vAlign w:val="center"/>
          </w:tcPr>
          <w:p w14:paraId="1373BA2E"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59BA2DB5" w14:textId="77777777" w:rsidR="009B1B0D" w:rsidRDefault="00000000">
            <w:pPr>
              <w:bidi/>
              <w:jc w:val="right"/>
            </w:pPr>
            <w:r>
              <w:rPr>
                <w:rFonts w:cs="Arial"/>
                <w:color w:val="172033"/>
                <w:sz w:val="19"/>
              </w:rPr>
              <w:t>אלכסנדר המשיך בכיבושו הדרומה עד הודו. אך הצבא המותש מסרב להמשיך. בדרכו חזרה לבבל, בגיל 33 בלבד, חולה ומת. הממלכה שלו מתפרקת מיד.</w:t>
            </w:r>
          </w:p>
        </w:tc>
      </w:tr>
      <w:tr w:rsidR="009B1B0D" w14:paraId="5DD19A3A" w14:textId="77777777">
        <w:tc>
          <w:tcPr>
            <w:tcW w:w="1944" w:type="dxa"/>
            <w:shd w:val="clear" w:color="auto" w:fill="E9D7A5"/>
            <w:tcMar>
              <w:top w:w="100" w:type="dxa"/>
              <w:left w:w="120" w:type="dxa"/>
              <w:bottom w:w="100" w:type="dxa"/>
              <w:right w:w="120" w:type="dxa"/>
            </w:tcMar>
            <w:vAlign w:val="center"/>
          </w:tcPr>
          <w:p w14:paraId="62E28D6C"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28584812" w14:textId="77777777" w:rsidR="009B1B0D" w:rsidRDefault="00000000">
            <w:pPr>
              <w:bidi/>
              <w:jc w:val="right"/>
            </w:pPr>
            <w:r>
              <w:rPr>
                <w:rFonts w:cs="Arial"/>
                <w:color w:val="172033"/>
                <w:sz w:val="19"/>
              </w:rPr>
              <w:t>אלכסנדר המשיך בכיבושו הדרומה עד הודו. אך הצבא המותש מסרב להמשיך. בדרכו חזרה לבבל, בגיל 33 בלבד, חלה ומת. הממלכה שלו מתפרקת מיד.</w:t>
            </w:r>
          </w:p>
        </w:tc>
      </w:tr>
    </w:tbl>
    <w:p w14:paraId="4D168C0B"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6375FD2F" w14:textId="77777777">
        <w:tc>
          <w:tcPr>
            <w:tcW w:w="1944" w:type="dxa"/>
            <w:shd w:val="clear" w:color="auto" w:fill="E9D7A5"/>
            <w:tcMar>
              <w:top w:w="100" w:type="dxa"/>
              <w:left w:w="120" w:type="dxa"/>
              <w:bottom w:w="100" w:type="dxa"/>
              <w:right w:w="120" w:type="dxa"/>
            </w:tcMar>
            <w:vAlign w:val="center"/>
          </w:tcPr>
          <w:p w14:paraId="75076E31"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391B32BB" w14:textId="77777777" w:rsidR="009B1B0D" w:rsidRDefault="00000000">
            <w:pPr>
              <w:bidi/>
              <w:jc w:val="right"/>
            </w:pPr>
            <w:r>
              <w:rPr>
                <w:rFonts w:cs="Arial"/>
                <w:color w:val="172033"/>
                <w:sz w:val="19"/>
              </w:rPr>
              <w:t>part-b/chapter-03.json  ›  slides/8/title</w:t>
            </w:r>
          </w:p>
        </w:tc>
      </w:tr>
      <w:tr w:rsidR="009B1B0D" w14:paraId="2B3B7A67" w14:textId="77777777">
        <w:tc>
          <w:tcPr>
            <w:tcW w:w="1944" w:type="dxa"/>
            <w:shd w:val="clear" w:color="auto" w:fill="E9D7A5"/>
            <w:tcMar>
              <w:top w:w="100" w:type="dxa"/>
              <w:left w:w="120" w:type="dxa"/>
              <w:bottom w:w="100" w:type="dxa"/>
              <w:right w:w="120" w:type="dxa"/>
            </w:tcMar>
            <w:vAlign w:val="center"/>
          </w:tcPr>
          <w:p w14:paraId="407ED854"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5D3DE9B4" w14:textId="77777777" w:rsidR="009B1B0D" w:rsidRDefault="00000000">
            <w:pPr>
              <w:bidi/>
              <w:jc w:val="right"/>
            </w:pPr>
            <w:r>
              <w:rPr>
                <w:rFonts w:cs="Arial"/>
                <w:color w:val="172033"/>
                <w:sz w:val="19"/>
              </w:rPr>
              <w:t>ארץ ישראל במוקד המאבק: קדמה למרד החשמונאים</w:t>
            </w:r>
          </w:p>
        </w:tc>
      </w:tr>
      <w:tr w:rsidR="009B1B0D" w14:paraId="608AC2A2" w14:textId="77777777">
        <w:tc>
          <w:tcPr>
            <w:tcW w:w="1944" w:type="dxa"/>
            <w:shd w:val="clear" w:color="auto" w:fill="E9D7A5"/>
            <w:tcMar>
              <w:top w:w="100" w:type="dxa"/>
              <w:left w:w="120" w:type="dxa"/>
              <w:bottom w:w="100" w:type="dxa"/>
              <w:right w:w="120" w:type="dxa"/>
            </w:tcMar>
            <w:vAlign w:val="center"/>
          </w:tcPr>
          <w:p w14:paraId="23D39D5B"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08488108" w14:textId="77777777" w:rsidR="009B1B0D" w:rsidRDefault="00000000">
            <w:pPr>
              <w:bidi/>
              <w:jc w:val="right"/>
            </w:pPr>
            <w:r>
              <w:rPr>
                <w:rFonts w:cs="Arial"/>
                <w:color w:val="172033"/>
                <w:sz w:val="19"/>
              </w:rPr>
              <w:t>ארץ ישראל במוקד המאבק: הרקע למרד החשמונאים</w:t>
            </w:r>
          </w:p>
        </w:tc>
      </w:tr>
    </w:tbl>
    <w:p w14:paraId="46599991"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5131D62A" w14:textId="77777777">
        <w:tc>
          <w:tcPr>
            <w:tcW w:w="1944" w:type="dxa"/>
            <w:shd w:val="clear" w:color="auto" w:fill="E9D7A5"/>
            <w:tcMar>
              <w:top w:w="100" w:type="dxa"/>
              <w:left w:w="120" w:type="dxa"/>
              <w:bottom w:w="100" w:type="dxa"/>
              <w:right w:w="120" w:type="dxa"/>
            </w:tcMar>
            <w:vAlign w:val="center"/>
          </w:tcPr>
          <w:p w14:paraId="76652BE9"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22527A7D" w14:textId="77777777" w:rsidR="009B1B0D" w:rsidRDefault="00000000">
            <w:pPr>
              <w:bidi/>
              <w:jc w:val="right"/>
            </w:pPr>
            <w:r>
              <w:rPr>
                <w:rFonts w:cs="Arial"/>
                <w:color w:val="172033"/>
                <w:sz w:val="19"/>
              </w:rPr>
              <w:t>part-b/chapter-03.json  ›  slides/8/narration</w:t>
            </w:r>
          </w:p>
        </w:tc>
      </w:tr>
      <w:tr w:rsidR="009B1B0D" w14:paraId="129951B3" w14:textId="77777777">
        <w:tc>
          <w:tcPr>
            <w:tcW w:w="1944" w:type="dxa"/>
            <w:shd w:val="clear" w:color="auto" w:fill="E9D7A5"/>
            <w:tcMar>
              <w:top w:w="100" w:type="dxa"/>
              <w:left w:w="120" w:type="dxa"/>
              <w:bottom w:w="100" w:type="dxa"/>
              <w:right w:w="120" w:type="dxa"/>
            </w:tcMar>
            <w:vAlign w:val="center"/>
          </w:tcPr>
          <w:p w14:paraId="7FF1F168"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7FC70F0D" w14:textId="77777777" w:rsidR="009B1B0D" w:rsidRDefault="00000000">
            <w:pPr>
              <w:bidi/>
              <w:jc w:val="right"/>
            </w:pPr>
            <w:r>
              <w:rPr>
                <w:rFonts w:cs="Arial"/>
                <w:color w:val="172033"/>
                <w:sz w:val="19"/>
              </w:rPr>
              <w:t>ארץ ישראל הפכה למוקד משיכה ומריבה בין התלמיים (מצרים) לסלאוקים (סוריה). בעקבות מלחמות עסיסיות על הבעלות של יהודה — תקופת חוסר יציבות, מיסים כבדים, והתהפוכויות פוליטיות מקבילות. זה הקדמה ישירה למרד החשמונאים שיבוא בעוד דורות.</w:t>
            </w:r>
          </w:p>
        </w:tc>
      </w:tr>
      <w:tr w:rsidR="009B1B0D" w14:paraId="1CEE3460" w14:textId="77777777">
        <w:tc>
          <w:tcPr>
            <w:tcW w:w="1944" w:type="dxa"/>
            <w:shd w:val="clear" w:color="auto" w:fill="E9D7A5"/>
            <w:tcMar>
              <w:top w:w="100" w:type="dxa"/>
              <w:left w:w="120" w:type="dxa"/>
              <w:bottom w:w="100" w:type="dxa"/>
              <w:right w:w="120" w:type="dxa"/>
            </w:tcMar>
            <w:vAlign w:val="center"/>
          </w:tcPr>
          <w:p w14:paraId="1EDFE9C4"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0F17BE5A" w14:textId="77777777" w:rsidR="009B1B0D" w:rsidRDefault="00000000">
            <w:pPr>
              <w:bidi/>
              <w:jc w:val="right"/>
            </w:pPr>
            <w:r>
              <w:rPr>
                <w:rFonts w:cs="Arial"/>
                <w:color w:val="172033"/>
                <w:sz w:val="19"/>
              </w:rPr>
              <w:t>ארץ ישראל הפכה למוקד משיכה ומריבה בין התלמיים (מצרים) לסלאוקים (סוריה). בעקבות מלחמות עזות על הבעלות של יהודה — תקופת חוסר יציבות, מסים כבדים, והתהפוכויות פוליטיות מקבילות. זוהי הקדמה ישירה למרד החשמונאים שיבוא בעוד דורות.</w:t>
            </w:r>
          </w:p>
        </w:tc>
      </w:tr>
    </w:tbl>
    <w:p w14:paraId="795C0AC2"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7308EBA2" w14:textId="77777777">
        <w:tc>
          <w:tcPr>
            <w:tcW w:w="1944" w:type="dxa"/>
            <w:shd w:val="clear" w:color="auto" w:fill="E9D7A5"/>
            <w:tcMar>
              <w:top w:w="100" w:type="dxa"/>
              <w:left w:w="120" w:type="dxa"/>
              <w:bottom w:w="100" w:type="dxa"/>
              <w:right w:w="120" w:type="dxa"/>
            </w:tcMar>
            <w:vAlign w:val="center"/>
          </w:tcPr>
          <w:p w14:paraId="5B15A40B"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684325AA" w14:textId="77777777" w:rsidR="009B1B0D" w:rsidRDefault="00000000">
            <w:pPr>
              <w:bidi/>
              <w:jc w:val="right"/>
            </w:pPr>
            <w:r>
              <w:rPr>
                <w:rFonts w:cs="Arial"/>
                <w:color w:val="172033"/>
                <w:sz w:val="19"/>
              </w:rPr>
              <w:t>part-b/chapter-03.json  ›  quiz/0/options/0</w:t>
            </w:r>
          </w:p>
        </w:tc>
      </w:tr>
      <w:tr w:rsidR="009B1B0D" w14:paraId="5B5DB419" w14:textId="77777777">
        <w:tc>
          <w:tcPr>
            <w:tcW w:w="1944" w:type="dxa"/>
            <w:shd w:val="clear" w:color="auto" w:fill="E9D7A5"/>
            <w:tcMar>
              <w:top w:w="100" w:type="dxa"/>
              <w:left w:w="120" w:type="dxa"/>
              <w:bottom w:w="100" w:type="dxa"/>
              <w:right w:w="120" w:type="dxa"/>
            </w:tcMar>
            <w:vAlign w:val="center"/>
          </w:tcPr>
          <w:p w14:paraId="38448FE0"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39505F1D" w14:textId="77777777" w:rsidR="009B1B0D" w:rsidRDefault="00000000">
            <w:pPr>
              <w:bidi/>
              <w:jc w:val="right"/>
            </w:pPr>
            <w:r>
              <w:rPr>
                <w:rFonts w:cs="Arial"/>
                <w:color w:val="172033"/>
                <w:sz w:val="19"/>
              </w:rPr>
              <w:t>מלך יוונן</w:t>
            </w:r>
          </w:p>
        </w:tc>
      </w:tr>
      <w:tr w:rsidR="009B1B0D" w14:paraId="1AC37308" w14:textId="77777777">
        <w:tc>
          <w:tcPr>
            <w:tcW w:w="1944" w:type="dxa"/>
            <w:shd w:val="clear" w:color="auto" w:fill="E9D7A5"/>
            <w:tcMar>
              <w:top w:w="100" w:type="dxa"/>
              <w:left w:w="120" w:type="dxa"/>
              <w:bottom w:w="100" w:type="dxa"/>
              <w:right w:w="120" w:type="dxa"/>
            </w:tcMar>
            <w:vAlign w:val="center"/>
          </w:tcPr>
          <w:p w14:paraId="34D317BF"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2142CD1C" w14:textId="77777777" w:rsidR="009B1B0D" w:rsidRDefault="00000000">
            <w:pPr>
              <w:bidi/>
              <w:jc w:val="right"/>
            </w:pPr>
            <w:r>
              <w:rPr>
                <w:rFonts w:cs="Arial"/>
                <w:color w:val="172033"/>
                <w:sz w:val="19"/>
              </w:rPr>
              <w:t>מלך יוון</w:t>
            </w:r>
          </w:p>
        </w:tc>
      </w:tr>
    </w:tbl>
    <w:p w14:paraId="5720B4CC"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578E3296" w14:textId="77777777">
        <w:tc>
          <w:tcPr>
            <w:tcW w:w="1944" w:type="dxa"/>
            <w:shd w:val="clear" w:color="auto" w:fill="E9D7A5"/>
            <w:tcMar>
              <w:top w:w="100" w:type="dxa"/>
              <w:left w:w="120" w:type="dxa"/>
              <w:bottom w:w="100" w:type="dxa"/>
              <w:right w:w="120" w:type="dxa"/>
            </w:tcMar>
            <w:vAlign w:val="center"/>
          </w:tcPr>
          <w:p w14:paraId="1CC4ED79"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49D6FBFF" w14:textId="77777777" w:rsidR="009B1B0D" w:rsidRDefault="00000000">
            <w:pPr>
              <w:bidi/>
              <w:jc w:val="right"/>
            </w:pPr>
            <w:r>
              <w:rPr>
                <w:rFonts w:cs="Arial"/>
                <w:color w:val="172033"/>
                <w:sz w:val="19"/>
              </w:rPr>
              <w:t>part-b/chapter-03.json  ›  quiz/3/explain</w:t>
            </w:r>
          </w:p>
        </w:tc>
      </w:tr>
      <w:tr w:rsidR="009B1B0D" w14:paraId="7FD3E61B" w14:textId="77777777">
        <w:tc>
          <w:tcPr>
            <w:tcW w:w="1944" w:type="dxa"/>
            <w:shd w:val="clear" w:color="auto" w:fill="E9D7A5"/>
            <w:tcMar>
              <w:top w:w="100" w:type="dxa"/>
              <w:left w:w="120" w:type="dxa"/>
              <w:bottom w:w="100" w:type="dxa"/>
              <w:right w:w="120" w:type="dxa"/>
            </w:tcMar>
            <w:vAlign w:val="center"/>
          </w:tcPr>
          <w:p w14:paraId="0537933D"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40185078" w14:textId="77777777" w:rsidR="009B1B0D" w:rsidRDefault="00000000">
            <w:pPr>
              <w:bidi/>
              <w:jc w:val="right"/>
            </w:pPr>
            <w:r>
              <w:rPr>
                <w:rFonts w:cs="Arial"/>
                <w:color w:val="172033"/>
                <w:sz w:val="19"/>
              </w:rPr>
              <w:t>אלכסנדר יורד ממרכבתו והשתחוה לשמעון הצדיק, תוך הסביר שראה את דמותו בחלום.</w:t>
            </w:r>
          </w:p>
        </w:tc>
      </w:tr>
      <w:tr w:rsidR="009B1B0D" w14:paraId="4CBE208A" w14:textId="77777777">
        <w:tc>
          <w:tcPr>
            <w:tcW w:w="1944" w:type="dxa"/>
            <w:shd w:val="clear" w:color="auto" w:fill="E9D7A5"/>
            <w:tcMar>
              <w:top w:w="100" w:type="dxa"/>
              <w:left w:w="120" w:type="dxa"/>
              <w:bottom w:w="100" w:type="dxa"/>
              <w:right w:w="120" w:type="dxa"/>
            </w:tcMar>
            <w:vAlign w:val="center"/>
          </w:tcPr>
          <w:p w14:paraId="7F2F83D4"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5CE15D1E" w14:textId="77777777" w:rsidR="009B1B0D" w:rsidRDefault="00000000">
            <w:pPr>
              <w:bidi/>
              <w:jc w:val="right"/>
            </w:pPr>
            <w:r>
              <w:rPr>
                <w:rFonts w:cs="Arial"/>
                <w:color w:val="172033"/>
                <w:sz w:val="19"/>
              </w:rPr>
              <w:t>אלכסנדר יורד ממרכבתו והשתחווה לשמעון הצדיק, והסביר שראה את דמותו בחלום.</w:t>
            </w:r>
          </w:p>
        </w:tc>
      </w:tr>
    </w:tbl>
    <w:p w14:paraId="34F32367"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2B336F19" w14:textId="77777777">
        <w:tc>
          <w:tcPr>
            <w:tcW w:w="1944" w:type="dxa"/>
            <w:shd w:val="clear" w:color="auto" w:fill="E9D7A5"/>
            <w:tcMar>
              <w:top w:w="100" w:type="dxa"/>
              <w:left w:w="120" w:type="dxa"/>
              <w:bottom w:w="100" w:type="dxa"/>
              <w:right w:w="120" w:type="dxa"/>
            </w:tcMar>
            <w:vAlign w:val="center"/>
          </w:tcPr>
          <w:p w14:paraId="6EA1F504"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5641890C" w14:textId="77777777" w:rsidR="009B1B0D" w:rsidRDefault="00000000">
            <w:pPr>
              <w:bidi/>
              <w:jc w:val="right"/>
            </w:pPr>
            <w:r>
              <w:rPr>
                <w:rFonts w:cs="Arial"/>
                <w:color w:val="172033"/>
                <w:sz w:val="19"/>
              </w:rPr>
              <w:t>part-b/chapter-03.json  ›  quiz/5/q</w:t>
            </w:r>
          </w:p>
        </w:tc>
      </w:tr>
      <w:tr w:rsidR="009B1B0D" w14:paraId="44777637" w14:textId="77777777">
        <w:tc>
          <w:tcPr>
            <w:tcW w:w="1944" w:type="dxa"/>
            <w:shd w:val="clear" w:color="auto" w:fill="E9D7A5"/>
            <w:tcMar>
              <w:top w:w="100" w:type="dxa"/>
              <w:left w:w="120" w:type="dxa"/>
              <w:bottom w:w="100" w:type="dxa"/>
              <w:right w:w="120" w:type="dxa"/>
            </w:tcMar>
            <w:vAlign w:val="center"/>
          </w:tcPr>
          <w:p w14:paraId="6F39CE79"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17B2E13C" w14:textId="77777777" w:rsidR="009B1B0D" w:rsidRDefault="00000000">
            <w:pPr>
              <w:bidi/>
              <w:jc w:val="right"/>
            </w:pPr>
            <w:r>
              <w:rPr>
                <w:rFonts w:cs="Arial"/>
                <w:color w:val="172033"/>
                <w:sz w:val="19"/>
              </w:rPr>
              <w:t>בן כמה גיל מת אלכסנדר?</w:t>
            </w:r>
          </w:p>
        </w:tc>
      </w:tr>
      <w:tr w:rsidR="009B1B0D" w14:paraId="03F44877" w14:textId="77777777">
        <w:tc>
          <w:tcPr>
            <w:tcW w:w="1944" w:type="dxa"/>
            <w:shd w:val="clear" w:color="auto" w:fill="E9D7A5"/>
            <w:tcMar>
              <w:top w:w="100" w:type="dxa"/>
              <w:left w:w="120" w:type="dxa"/>
              <w:bottom w:w="100" w:type="dxa"/>
              <w:right w:w="120" w:type="dxa"/>
            </w:tcMar>
            <w:vAlign w:val="center"/>
          </w:tcPr>
          <w:p w14:paraId="35FEF765" w14:textId="77777777" w:rsidR="009B1B0D" w:rsidRDefault="00000000">
            <w:pPr>
              <w:bidi/>
              <w:jc w:val="right"/>
            </w:pPr>
            <w:r>
              <w:rPr>
                <w:rFonts w:cs="Arial"/>
                <w:b/>
                <w:color w:val="0B2545"/>
                <w:sz w:val="19"/>
              </w:rPr>
              <w:lastRenderedPageBreak/>
              <w:t>להחליף ל</w:t>
            </w:r>
          </w:p>
        </w:tc>
        <w:tc>
          <w:tcPr>
            <w:tcW w:w="7416" w:type="dxa"/>
            <w:tcMar>
              <w:top w:w="100" w:type="dxa"/>
              <w:left w:w="120" w:type="dxa"/>
              <w:bottom w:w="100" w:type="dxa"/>
              <w:right w:w="120" w:type="dxa"/>
            </w:tcMar>
            <w:vAlign w:val="center"/>
          </w:tcPr>
          <w:p w14:paraId="1165A840" w14:textId="77777777" w:rsidR="009B1B0D" w:rsidRDefault="00000000">
            <w:pPr>
              <w:bidi/>
              <w:jc w:val="right"/>
            </w:pPr>
            <w:r>
              <w:rPr>
                <w:rFonts w:cs="Arial"/>
                <w:color w:val="172033"/>
                <w:sz w:val="19"/>
              </w:rPr>
              <w:t>בן כמה היה במותו אלכסנדר?</w:t>
            </w:r>
          </w:p>
        </w:tc>
      </w:tr>
    </w:tbl>
    <w:p w14:paraId="4D8CACF6"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40416CFF" w14:textId="77777777">
        <w:tc>
          <w:tcPr>
            <w:tcW w:w="1944" w:type="dxa"/>
            <w:shd w:val="clear" w:color="auto" w:fill="E9D7A5"/>
            <w:tcMar>
              <w:top w:w="100" w:type="dxa"/>
              <w:left w:w="120" w:type="dxa"/>
              <w:bottom w:w="100" w:type="dxa"/>
              <w:right w:w="120" w:type="dxa"/>
            </w:tcMar>
            <w:vAlign w:val="center"/>
          </w:tcPr>
          <w:p w14:paraId="28D427E5"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6E0B3D74" w14:textId="77777777" w:rsidR="009B1B0D" w:rsidRDefault="00000000">
            <w:pPr>
              <w:bidi/>
              <w:jc w:val="right"/>
            </w:pPr>
            <w:r>
              <w:rPr>
                <w:rFonts w:cs="Arial"/>
                <w:color w:val="172033"/>
                <w:sz w:val="19"/>
              </w:rPr>
              <w:t>part-b/chapter-03.json  ›  quiz/6/q</w:t>
            </w:r>
          </w:p>
        </w:tc>
      </w:tr>
      <w:tr w:rsidR="009B1B0D" w14:paraId="6AABA5FA" w14:textId="77777777">
        <w:tc>
          <w:tcPr>
            <w:tcW w:w="1944" w:type="dxa"/>
            <w:shd w:val="clear" w:color="auto" w:fill="E9D7A5"/>
            <w:tcMar>
              <w:top w:w="100" w:type="dxa"/>
              <w:left w:w="120" w:type="dxa"/>
              <w:bottom w:w="100" w:type="dxa"/>
              <w:right w:w="120" w:type="dxa"/>
            </w:tcMar>
            <w:vAlign w:val="center"/>
          </w:tcPr>
          <w:p w14:paraId="28FF552B"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667326FD" w14:textId="77777777" w:rsidR="009B1B0D" w:rsidRDefault="00000000">
            <w:pPr>
              <w:bidi/>
              <w:jc w:val="right"/>
            </w:pPr>
            <w:r>
              <w:rPr>
                <w:rFonts w:cs="Arial"/>
                <w:color w:val="172033"/>
                <w:sz w:val="19"/>
              </w:rPr>
              <w:t>לאיזו ממלכה משנה הפכה סוריה אחרי חלוקת הממלכה?</w:t>
            </w:r>
          </w:p>
        </w:tc>
      </w:tr>
      <w:tr w:rsidR="009B1B0D" w14:paraId="1121AB1A" w14:textId="77777777">
        <w:tc>
          <w:tcPr>
            <w:tcW w:w="1944" w:type="dxa"/>
            <w:shd w:val="clear" w:color="auto" w:fill="E9D7A5"/>
            <w:tcMar>
              <w:top w:w="100" w:type="dxa"/>
              <w:left w:w="120" w:type="dxa"/>
              <w:bottom w:w="100" w:type="dxa"/>
              <w:right w:w="120" w:type="dxa"/>
            </w:tcMar>
            <w:vAlign w:val="center"/>
          </w:tcPr>
          <w:p w14:paraId="560B6181"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0DA86B1B" w14:textId="77777777" w:rsidR="009B1B0D" w:rsidRDefault="00000000">
            <w:pPr>
              <w:bidi/>
              <w:jc w:val="right"/>
            </w:pPr>
            <w:r>
              <w:rPr>
                <w:rFonts w:cs="Arial"/>
                <w:color w:val="172033"/>
                <w:sz w:val="19"/>
              </w:rPr>
              <w:t>בידי איזו ממלכה הייתה סוריה לאחר חלוקת האימפריה של אלכסנדר?</w:t>
            </w:r>
          </w:p>
        </w:tc>
      </w:tr>
    </w:tbl>
    <w:p w14:paraId="53ADB213"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5685C365" w14:textId="77777777">
        <w:tc>
          <w:tcPr>
            <w:tcW w:w="1944" w:type="dxa"/>
            <w:shd w:val="clear" w:color="auto" w:fill="E9D7A5"/>
            <w:tcMar>
              <w:top w:w="100" w:type="dxa"/>
              <w:left w:w="120" w:type="dxa"/>
              <w:bottom w:w="100" w:type="dxa"/>
              <w:right w:w="120" w:type="dxa"/>
            </w:tcMar>
            <w:vAlign w:val="center"/>
          </w:tcPr>
          <w:p w14:paraId="4995747E"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05A2EDB4" w14:textId="77777777" w:rsidR="009B1B0D" w:rsidRDefault="00000000">
            <w:pPr>
              <w:bidi/>
              <w:jc w:val="right"/>
            </w:pPr>
            <w:r>
              <w:rPr>
                <w:rFonts w:cs="Arial"/>
                <w:color w:val="172033"/>
                <w:sz w:val="19"/>
              </w:rPr>
              <w:t>part-b/chapter-03.json  ›  quiz/7/options/1</w:t>
            </w:r>
          </w:p>
        </w:tc>
      </w:tr>
      <w:tr w:rsidR="009B1B0D" w14:paraId="1A83323F" w14:textId="77777777">
        <w:tc>
          <w:tcPr>
            <w:tcW w:w="1944" w:type="dxa"/>
            <w:shd w:val="clear" w:color="auto" w:fill="E9D7A5"/>
            <w:tcMar>
              <w:top w:w="100" w:type="dxa"/>
              <w:left w:w="120" w:type="dxa"/>
              <w:bottom w:w="100" w:type="dxa"/>
              <w:right w:w="120" w:type="dxa"/>
            </w:tcMar>
            <w:vAlign w:val="center"/>
          </w:tcPr>
          <w:p w14:paraId="64A5CB96"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478027C9" w14:textId="77777777" w:rsidR="009B1B0D" w:rsidRDefault="00000000">
            <w:pPr>
              <w:bidi/>
              <w:jc w:val="right"/>
            </w:pPr>
            <w:r>
              <w:rPr>
                <w:rFonts w:cs="Arial"/>
                <w:color w:val="172033"/>
                <w:sz w:val="19"/>
              </w:rPr>
              <w:t>היתה בין תלמי לסלאוקוס</w:t>
            </w:r>
          </w:p>
        </w:tc>
      </w:tr>
      <w:tr w:rsidR="009B1B0D" w14:paraId="2650F5D4" w14:textId="77777777">
        <w:tc>
          <w:tcPr>
            <w:tcW w:w="1944" w:type="dxa"/>
            <w:shd w:val="clear" w:color="auto" w:fill="E9D7A5"/>
            <w:tcMar>
              <w:top w:w="100" w:type="dxa"/>
              <w:left w:w="120" w:type="dxa"/>
              <w:bottom w:w="100" w:type="dxa"/>
              <w:right w:w="120" w:type="dxa"/>
            </w:tcMar>
            <w:vAlign w:val="center"/>
          </w:tcPr>
          <w:p w14:paraId="362B67C4"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3A388B9E" w14:textId="77777777" w:rsidR="009B1B0D" w:rsidRDefault="00000000">
            <w:pPr>
              <w:bidi/>
              <w:jc w:val="right"/>
            </w:pPr>
            <w:r>
              <w:rPr>
                <w:rFonts w:cs="Arial"/>
                <w:color w:val="172033"/>
                <w:sz w:val="19"/>
              </w:rPr>
              <w:t>הייתה בין תלמי לסלאוקוס</w:t>
            </w:r>
          </w:p>
        </w:tc>
      </w:tr>
    </w:tbl>
    <w:p w14:paraId="0AF3A028"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7484B3B0" w14:textId="77777777">
        <w:tc>
          <w:tcPr>
            <w:tcW w:w="1944" w:type="dxa"/>
            <w:shd w:val="clear" w:color="auto" w:fill="E9D7A5"/>
            <w:tcMar>
              <w:top w:w="100" w:type="dxa"/>
              <w:left w:w="120" w:type="dxa"/>
              <w:bottom w:w="100" w:type="dxa"/>
              <w:right w:w="120" w:type="dxa"/>
            </w:tcMar>
            <w:vAlign w:val="center"/>
          </w:tcPr>
          <w:p w14:paraId="3F53E5B7"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10A06664" w14:textId="77777777" w:rsidR="009B1B0D" w:rsidRDefault="00000000">
            <w:pPr>
              <w:bidi/>
              <w:jc w:val="right"/>
            </w:pPr>
            <w:r>
              <w:rPr>
                <w:rFonts w:cs="Arial"/>
                <w:color w:val="172033"/>
                <w:sz w:val="19"/>
              </w:rPr>
              <w:t>part-b/chapter-03.json  ›  quiz/8/options/2</w:t>
            </w:r>
          </w:p>
        </w:tc>
      </w:tr>
      <w:tr w:rsidR="009B1B0D" w14:paraId="2C9C751F" w14:textId="77777777">
        <w:tc>
          <w:tcPr>
            <w:tcW w:w="1944" w:type="dxa"/>
            <w:shd w:val="clear" w:color="auto" w:fill="E9D7A5"/>
            <w:tcMar>
              <w:top w:w="100" w:type="dxa"/>
              <w:left w:w="120" w:type="dxa"/>
              <w:bottom w:w="100" w:type="dxa"/>
              <w:right w:w="120" w:type="dxa"/>
            </w:tcMar>
            <w:vAlign w:val="center"/>
          </w:tcPr>
          <w:p w14:paraId="21EE4AF8"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4DBED273" w14:textId="77777777" w:rsidR="009B1B0D" w:rsidRDefault="00000000">
            <w:pPr>
              <w:bidi/>
              <w:jc w:val="right"/>
            </w:pPr>
            <w:r>
              <w:rPr>
                <w:rFonts w:cs="Arial"/>
                <w:color w:val="172033"/>
                <w:sz w:val="19"/>
              </w:rPr>
              <w:t>מלחמות, חוסר יציבות, מיסים כבדים</w:t>
            </w:r>
          </w:p>
        </w:tc>
      </w:tr>
      <w:tr w:rsidR="009B1B0D" w14:paraId="49B673E1" w14:textId="77777777">
        <w:tc>
          <w:tcPr>
            <w:tcW w:w="1944" w:type="dxa"/>
            <w:shd w:val="clear" w:color="auto" w:fill="E9D7A5"/>
            <w:tcMar>
              <w:top w:w="100" w:type="dxa"/>
              <w:left w:w="120" w:type="dxa"/>
              <w:bottom w:w="100" w:type="dxa"/>
              <w:right w:w="120" w:type="dxa"/>
            </w:tcMar>
            <w:vAlign w:val="center"/>
          </w:tcPr>
          <w:p w14:paraId="0945FCF5"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5D05FC8C" w14:textId="77777777" w:rsidR="009B1B0D" w:rsidRDefault="00000000">
            <w:pPr>
              <w:bidi/>
              <w:jc w:val="right"/>
            </w:pPr>
            <w:r>
              <w:rPr>
                <w:rFonts w:cs="Arial"/>
                <w:color w:val="172033"/>
                <w:sz w:val="19"/>
              </w:rPr>
              <w:t>מלחמות, חוסר יציבות, מסים כבדים</w:t>
            </w:r>
          </w:p>
        </w:tc>
      </w:tr>
    </w:tbl>
    <w:p w14:paraId="77886397"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07DB842C" w14:textId="77777777">
        <w:tc>
          <w:tcPr>
            <w:tcW w:w="1944" w:type="dxa"/>
            <w:shd w:val="clear" w:color="auto" w:fill="E9D7A5"/>
            <w:tcMar>
              <w:top w:w="100" w:type="dxa"/>
              <w:left w:w="120" w:type="dxa"/>
              <w:bottom w:w="100" w:type="dxa"/>
              <w:right w:w="120" w:type="dxa"/>
            </w:tcMar>
            <w:vAlign w:val="center"/>
          </w:tcPr>
          <w:p w14:paraId="4661846D"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26222B15" w14:textId="77777777" w:rsidR="009B1B0D" w:rsidRDefault="00000000">
            <w:pPr>
              <w:bidi/>
              <w:jc w:val="right"/>
            </w:pPr>
            <w:r>
              <w:rPr>
                <w:rFonts w:cs="Arial"/>
                <w:color w:val="172033"/>
                <w:sz w:val="19"/>
              </w:rPr>
              <w:t>part-b/chapter-03.json  ›  quiz/8/options/3</w:t>
            </w:r>
          </w:p>
        </w:tc>
      </w:tr>
      <w:tr w:rsidR="009B1B0D" w14:paraId="488B1CC6" w14:textId="77777777">
        <w:tc>
          <w:tcPr>
            <w:tcW w:w="1944" w:type="dxa"/>
            <w:shd w:val="clear" w:color="auto" w:fill="E9D7A5"/>
            <w:tcMar>
              <w:top w:w="100" w:type="dxa"/>
              <w:left w:w="120" w:type="dxa"/>
              <w:bottom w:w="100" w:type="dxa"/>
              <w:right w:w="120" w:type="dxa"/>
            </w:tcMar>
            <w:vAlign w:val="center"/>
          </w:tcPr>
          <w:p w14:paraId="0B6A40AA"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063F6179" w14:textId="77777777" w:rsidR="009B1B0D" w:rsidRDefault="00000000">
            <w:pPr>
              <w:bidi/>
              <w:jc w:val="right"/>
            </w:pPr>
            <w:r>
              <w:rPr>
                <w:rFonts w:cs="Arial"/>
                <w:color w:val="172033"/>
                <w:sz w:val="19"/>
              </w:rPr>
              <w:t>התאחדות כולנו</w:t>
            </w:r>
          </w:p>
        </w:tc>
      </w:tr>
      <w:tr w:rsidR="009B1B0D" w14:paraId="13EB8BC1" w14:textId="77777777">
        <w:tc>
          <w:tcPr>
            <w:tcW w:w="1944" w:type="dxa"/>
            <w:shd w:val="clear" w:color="auto" w:fill="E9D7A5"/>
            <w:tcMar>
              <w:top w:w="100" w:type="dxa"/>
              <w:left w:w="120" w:type="dxa"/>
              <w:bottom w:w="100" w:type="dxa"/>
              <w:right w:w="120" w:type="dxa"/>
            </w:tcMar>
            <w:vAlign w:val="center"/>
          </w:tcPr>
          <w:p w14:paraId="1BDBAC27"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55680DF0" w14:textId="77777777" w:rsidR="009B1B0D" w:rsidRDefault="00000000">
            <w:pPr>
              <w:bidi/>
              <w:jc w:val="right"/>
            </w:pPr>
            <w:r>
              <w:rPr>
                <w:rFonts w:cs="Arial"/>
                <w:color w:val="172033"/>
                <w:sz w:val="19"/>
              </w:rPr>
              <w:t>אחדות מלאה</w:t>
            </w:r>
          </w:p>
        </w:tc>
      </w:tr>
    </w:tbl>
    <w:p w14:paraId="4E5D1D3D"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2CFC28E7" w14:textId="77777777">
        <w:tc>
          <w:tcPr>
            <w:tcW w:w="1944" w:type="dxa"/>
            <w:shd w:val="clear" w:color="auto" w:fill="E9D7A5"/>
            <w:tcMar>
              <w:top w:w="100" w:type="dxa"/>
              <w:left w:w="120" w:type="dxa"/>
              <w:bottom w:w="100" w:type="dxa"/>
              <w:right w:w="120" w:type="dxa"/>
            </w:tcMar>
            <w:vAlign w:val="center"/>
          </w:tcPr>
          <w:p w14:paraId="65379ADA"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213C9A67" w14:textId="77777777" w:rsidR="009B1B0D" w:rsidRDefault="00000000">
            <w:pPr>
              <w:bidi/>
              <w:jc w:val="right"/>
            </w:pPr>
            <w:r>
              <w:rPr>
                <w:rFonts w:cs="Arial"/>
                <w:color w:val="172033"/>
                <w:sz w:val="19"/>
              </w:rPr>
              <w:t>part-b/chapter-03.json  ›  quiz/9/q</w:t>
            </w:r>
          </w:p>
        </w:tc>
      </w:tr>
      <w:tr w:rsidR="009B1B0D" w14:paraId="0CC33237" w14:textId="77777777">
        <w:tc>
          <w:tcPr>
            <w:tcW w:w="1944" w:type="dxa"/>
            <w:shd w:val="clear" w:color="auto" w:fill="E9D7A5"/>
            <w:tcMar>
              <w:top w:w="100" w:type="dxa"/>
              <w:left w:w="120" w:type="dxa"/>
              <w:bottom w:w="100" w:type="dxa"/>
              <w:right w:w="120" w:type="dxa"/>
            </w:tcMar>
            <w:vAlign w:val="center"/>
          </w:tcPr>
          <w:p w14:paraId="60B9E455"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5679767B" w14:textId="77777777" w:rsidR="009B1B0D" w:rsidRDefault="00000000">
            <w:pPr>
              <w:bidi/>
              <w:jc w:val="right"/>
            </w:pPr>
            <w:r>
              <w:rPr>
                <w:rFonts w:cs="Arial"/>
                <w:color w:val="172033"/>
                <w:sz w:val="19"/>
              </w:rPr>
              <w:t>מה היתה ההשלכה ההיסטורית של תקופה זו?</w:t>
            </w:r>
          </w:p>
        </w:tc>
      </w:tr>
      <w:tr w:rsidR="009B1B0D" w14:paraId="17088BDA" w14:textId="77777777">
        <w:tc>
          <w:tcPr>
            <w:tcW w:w="1944" w:type="dxa"/>
            <w:shd w:val="clear" w:color="auto" w:fill="E9D7A5"/>
            <w:tcMar>
              <w:top w:w="100" w:type="dxa"/>
              <w:left w:w="120" w:type="dxa"/>
              <w:bottom w:w="100" w:type="dxa"/>
              <w:right w:w="120" w:type="dxa"/>
            </w:tcMar>
            <w:vAlign w:val="center"/>
          </w:tcPr>
          <w:p w14:paraId="376A202D"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7D614106" w14:textId="77777777" w:rsidR="009B1B0D" w:rsidRDefault="00000000">
            <w:pPr>
              <w:bidi/>
              <w:jc w:val="right"/>
            </w:pPr>
            <w:r>
              <w:rPr>
                <w:rFonts w:cs="Arial"/>
                <w:color w:val="172033"/>
                <w:sz w:val="19"/>
              </w:rPr>
              <w:t>מה הייתה ההשלכה ההיסטורית של תקופה זו?</w:t>
            </w:r>
          </w:p>
        </w:tc>
      </w:tr>
    </w:tbl>
    <w:p w14:paraId="3DE9E9A9" w14:textId="77777777" w:rsidR="009B1B0D" w:rsidRDefault="009B1B0D">
      <w:pPr>
        <w:spacing w:after="40"/>
      </w:pPr>
    </w:p>
    <w:p w14:paraId="51B5CC77" w14:textId="77777777" w:rsidR="009B1B0D" w:rsidRDefault="00000000">
      <w:pPr>
        <w:pStyle w:val="21"/>
        <w:bidi/>
        <w:jc w:val="right"/>
      </w:pPr>
      <w:r>
        <w:rPr>
          <w:rFonts w:ascii="Arial" w:hAnsi="Arial" w:cs="Arial"/>
          <w:color w:val="9A6A12"/>
          <w:sz w:val="28"/>
        </w:rPr>
        <w:t>part-b/chapter-04.json</w:t>
      </w:r>
    </w:p>
    <w:tbl>
      <w:tblPr>
        <w:tblW w:w="0" w:type="auto"/>
        <w:tblLayout w:type="fixed"/>
        <w:tblLook w:val="04A0" w:firstRow="1" w:lastRow="0" w:firstColumn="1" w:lastColumn="0" w:noHBand="0" w:noVBand="1"/>
      </w:tblPr>
      <w:tblGrid>
        <w:gridCol w:w="1944"/>
        <w:gridCol w:w="7416"/>
      </w:tblGrid>
      <w:tr w:rsidR="009B1B0D" w14:paraId="14791729" w14:textId="77777777">
        <w:tc>
          <w:tcPr>
            <w:tcW w:w="1944" w:type="dxa"/>
            <w:shd w:val="clear" w:color="auto" w:fill="E9D7A5"/>
            <w:tcMar>
              <w:top w:w="100" w:type="dxa"/>
              <w:left w:w="120" w:type="dxa"/>
              <w:bottom w:w="100" w:type="dxa"/>
              <w:right w:w="120" w:type="dxa"/>
            </w:tcMar>
            <w:vAlign w:val="center"/>
          </w:tcPr>
          <w:p w14:paraId="4671C36D"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15631068" w14:textId="77777777" w:rsidR="009B1B0D" w:rsidRDefault="00000000">
            <w:pPr>
              <w:bidi/>
              <w:jc w:val="right"/>
            </w:pPr>
            <w:r>
              <w:rPr>
                <w:rFonts w:cs="Arial"/>
                <w:color w:val="172033"/>
                <w:sz w:val="19"/>
              </w:rPr>
              <w:t>part-b/chapter-04.json  ›  slides/6/narration</w:t>
            </w:r>
          </w:p>
        </w:tc>
      </w:tr>
      <w:tr w:rsidR="009B1B0D" w14:paraId="65538436" w14:textId="77777777">
        <w:tc>
          <w:tcPr>
            <w:tcW w:w="1944" w:type="dxa"/>
            <w:shd w:val="clear" w:color="auto" w:fill="E9D7A5"/>
            <w:tcMar>
              <w:top w:w="100" w:type="dxa"/>
              <w:left w:w="120" w:type="dxa"/>
              <w:bottom w:w="100" w:type="dxa"/>
              <w:right w:w="120" w:type="dxa"/>
            </w:tcMar>
            <w:vAlign w:val="center"/>
          </w:tcPr>
          <w:p w14:paraId="047A4E46"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631986C1" w14:textId="77777777" w:rsidR="009B1B0D" w:rsidRDefault="00000000">
            <w:pPr>
              <w:bidi/>
              <w:jc w:val="right"/>
            </w:pPr>
            <w:r>
              <w:rPr>
                <w:rFonts w:cs="Arial"/>
                <w:color w:val="172033"/>
                <w:sz w:val="19"/>
              </w:rPr>
              <w:t xml:space="preserve">הכהן הגדול חוניו השני סירב להעביר מס למלך מצרים. יוסף בן טוביה עלה כגובה מיסים אכזרי, העשיר את עצמו ואת המתייוונים שסביבו — וכך ביסס כוח פוליטי מול הכהונה המסורתית. פטירת שמעון הצדיק הותירה חלל גדול: ההנהגה עברה לאנטיגנוס איש סוכו (רוחנית) ולאלעזר (כהונה), </w:t>
            </w:r>
            <w:r>
              <w:rPr>
                <w:rFonts w:cs="Arial"/>
                <w:color w:val="172033"/>
                <w:sz w:val="19"/>
              </w:rPr>
              <w:lastRenderedPageBreak/>
              <w:t>ובהמשך לתקופת ה"זוגות" — יוסי בן יועזר ויוסי בן יוחנן.</w:t>
            </w:r>
          </w:p>
        </w:tc>
      </w:tr>
      <w:tr w:rsidR="009B1B0D" w14:paraId="51311B5E" w14:textId="77777777">
        <w:tc>
          <w:tcPr>
            <w:tcW w:w="1944" w:type="dxa"/>
            <w:shd w:val="clear" w:color="auto" w:fill="E9D7A5"/>
            <w:tcMar>
              <w:top w:w="100" w:type="dxa"/>
              <w:left w:w="120" w:type="dxa"/>
              <w:bottom w:w="100" w:type="dxa"/>
              <w:right w:w="120" w:type="dxa"/>
            </w:tcMar>
            <w:vAlign w:val="center"/>
          </w:tcPr>
          <w:p w14:paraId="5003ED40" w14:textId="77777777" w:rsidR="009B1B0D" w:rsidRDefault="00000000">
            <w:pPr>
              <w:bidi/>
              <w:jc w:val="right"/>
            </w:pPr>
            <w:r>
              <w:rPr>
                <w:rFonts w:cs="Arial"/>
                <w:b/>
                <w:color w:val="0B2545"/>
                <w:sz w:val="19"/>
              </w:rPr>
              <w:lastRenderedPageBreak/>
              <w:t>להחליף ל</w:t>
            </w:r>
          </w:p>
        </w:tc>
        <w:tc>
          <w:tcPr>
            <w:tcW w:w="7416" w:type="dxa"/>
            <w:tcMar>
              <w:top w:w="100" w:type="dxa"/>
              <w:left w:w="120" w:type="dxa"/>
              <w:bottom w:w="100" w:type="dxa"/>
              <w:right w:w="120" w:type="dxa"/>
            </w:tcMar>
            <w:vAlign w:val="center"/>
          </w:tcPr>
          <w:p w14:paraId="41B17DBA" w14:textId="77777777" w:rsidR="009B1B0D" w:rsidRDefault="00000000">
            <w:pPr>
              <w:bidi/>
              <w:jc w:val="right"/>
            </w:pPr>
            <w:r>
              <w:rPr>
                <w:rFonts w:cs="Arial"/>
                <w:color w:val="172033"/>
                <w:sz w:val="19"/>
              </w:rPr>
              <w:t>הכהן הגדול חוניו השני סירב להעביר מס למלך מצרים. יוסף בן טוביה עלה כגובה מסים אכזרי, העשיר את עצמו ואת המתייוונים שסביבו — וכך ביסס כוח פוליטי מול הכהונה המסורתית. פטירת שמעון הצדיק הותירה חלל גדול: ההנהגה עברה לאנטיגנוס איש סוכו (רוחנית) ולאלעזר (כהונה), ובהמשך לתקופת ה"זוגות" — יוסי בן יועזר ויוסי בן יוחנן.</w:t>
            </w:r>
          </w:p>
        </w:tc>
      </w:tr>
    </w:tbl>
    <w:p w14:paraId="63F3B3F9" w14:textId="77777777" w:rsidR="009B1B0D" w:rsidRDefault="009B1B0D">
      <w:pPr>
        <w:spacing w:after="40"/>
      </w:pPr>
    </w:p>
    <w:p w14:paraId="174C3499" w14:textId="77777777" w:rsidR="009B1B0D" w:rsidRDefault="00000000">
      <w:pPr>
        <w:pStyle w:val="21"/>
        <w:bidi/>
        <w:jc w:val="right"/>
      </w:pPr>
      <w:r>
        <w:rPr>
          <w:rFonts w:ascii="Arial" w:hAnsi="Arial" w:cs="Arial"/>
          <w:color w:val="9A6A12"/>
          <w:sz w:val="28"/>
        </w:rPr>
        <w:t>part-b/chapter-05.json</w:t>
      </w:r>
    </w:p>
    <w:tbl>
      <w:tblPr>
        <w:tblW w:w="0" w:type="auto"/>
        <w:tblLayout w:type="fixed"/>
        <w:tblLook w:val="04A0" w:firstRow="1" w:lastRow="0" w:firstColumn="1" w:lastColumn="0" w:noHBand="0" w:noVBand="1"/>
      </w:tblPr>
      <w:tblGrid>
        <w:gridCol w:w="1944"/>
        <w:gridCol w:w="7416"/>
      </w:tblGrid>
      <w:tr w:rsidR="009B1B0D" w14:paraId="13EF5B02" w14:textId="77777777">
        <w:tc>
          <w:tcPr>
            <w:tcW w:w="1944" w:type="dxa"/>
            <w:shd w:val="clear" w:color="auto" w:fill="E9D7A5"/>
            <w:tcMar>
              <w:top w:w="100" w:type="dxa"/>
              <w:left w:w="120" w:type="dxa"/>
              <w:bottom w:w="100" w:type="dxa"/>
              <w:right w:w="120" w:type="dxa"/>
            </w:tcMar>
            <w:vAlign w:val="center"/>
          </w:tcPr>
          <w:p w14:paraId="618A7C97"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18DA90BD" w14:textId="77777777" w:rsidR="009B1B0D" w:rsidRDefault="00000000">
            <w:pPr>
              <w:bidi/>
              <w:jc w:val="right"/>
            </w:pPr>
            <w:r>
              <w:rPr>
                <w:rFonts w:cs="Arial"/>
                <w:color w:val="172033"/>
                <w:sz w:val="19"/>
              </w:rPr>
              <w:t>part-b/chapter-05.json  ›  quiz/8/options/0</w:t>
            </w:r>
          </w:p>
        </w:tc>
      </w:tr>
      <w:tr w:rsidR="009B1B0D" w14:paraId="2E5E9F77" w14:textId="77777777">
        <w:tc>
          <w:tcPr>
            <w:tcW w:w="1944" w:type="dxa"/>
            <w:shd w:val="clear" w:color="auto" w:fill="E9D7A5"/>
            <w:tcMar>
              <w:top w:w="100" w:type="dxa"/>
              <w:left w:w="120" w:type="dxa"/>
              <w:bottom w:w="100" w:type="dxa"/>
              <w:right w:w="120" w:type="dxa"/>
            </w:tcMar>
            <w:vAlign w:val="center"/>
          </w:tcPr>
          <w:p w14:paraId="608325FB"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2254E840" w14:textId="77777777" w:rsidR="009B1B0D" w:rsidRDefault="00000000">
            <w:pPr>
              <w:bidi/>
              <w:jc w:val="right"/>
            </w:pPr>
            <w:r>
              <w:rPr>
                <w:rFonts w:cs="Arial"/>
                <w:color w:val="172033"/>
                <w:sz w:val="19"/>
              </w:rPr>
              <w:t>ביטול המיסים</w:t>
            </w:r>
          </w:p>
        </w:tc>
      </w:tr>
      <w:tr w:rsidR="009B1B0D" w14:paraId="78A2ABC6" w14:textId="77777777">
        <w:tc>
          <w:tcPr>
            <w:tcW w:w="1944" w:type="dxa"/>
            <w:shd w:val="clear" w:color="auto" w:fill="E9D7A5"/>
            <w:tcMar>
              <w:top w:w="100" w:type="dxa"/>
              <w:left w:w="120" w:type="dxa"/>
              <w:bottom w:w="100" w:type="dxa"/>
              <w:right w:w="120" w:type="dxa"/>
            </w:tcMar>
            <w:vAlign w:val="center"/>
          </w:tcPr>
          <w:p w14:paraId="7F186541"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65F16453" w14:textId="77777777" w:rsidR="009B1B0D" w:rsidRDefault="00000000">
            <w:pPr>
              <w:bidi/>
              <w:jc w:val="right"/>
            </w:pPr>
            <w:r>
              <w:rPr>
                <w:rFonts w:cs="Arial"/>
                <w:color w:val="172033"/>
                <w:sz w:val="19"/>
              </w:rPr>
              <w:t>ביטול המסים</w:t>
            </w:r>
          </w:p>
        </w:tc>
      </w:tr>
    </w:tbl>
    <w:p w14:paraId="13A4D327" w14:textId="77777777" w:rsidR="009B1B0D" w:rsidRDefault="009B1B0D">
      <w:pPr>
        <w:spacing w:after="40"/>
      </w:pPr>
    </w:p>
    <w:p w14:paraId="35453B56" w14:textId="77777777" w:rsidR="009B1B0D" w:rsidRDefault="00000000">
      <w:pPr>
        <w:pStyle w:val="21"/>
        <w:bidi/>
        <w:jc w:val="right"/>
      </w:pPr>
      <w:r>
        <w:rPr>
          <w:rFonts w:ascii="Arial" w:hAnsi="Arial" w:cs="Arial"/>
          <w:color w:val="9A6A12"/>
          <w:sz w:val="28"/>
        </w:rPr>
        <w:t>part-b/chapter-07.json</w:t>
      </w:r>
    </w:p>
    <w:tbl>
      <w:tblPr>
        <w:tblW w:w="0" w:type="auto"/>
        <w:tblLayout w:type="fixed"/>
        <w:tblLook w:val="04A0" w:firstRow="1" w:lastRow="0" w:firstColumn="1" w:lastColumn="0" w:noHBand="0" w:noVBand="1"/>
      </w:tblPr>
      <w:tblGrid>
        <w:gridCol w:w="1944"/>
        <w:gridCol w:w="7416"/>
      </w:tblGrid>
      <w:tr w:rsidR="009B1B0D" w14:paraId="68AB7857" w14:textId="77777777">
        <w:tc>
          <w:tcPr>
            <w:tcW w:w="1944" w:type="dxa"/>
            <w:shd w:val="clear" w:color="auto" w:fill="E9D7A5"/>
            <w:tcMar>
              <w:top w:w="100" w:type="dxa"/>
              <w:left w:w="120" w:type="dxa"/>
              <w:bottom w:w="100" w:type="dxa"/>
              <w:right w:w="120" w:type="dxa"/>
            </w:tcMar>
            <w:vAlign w:val="center"/>
          </w:tcPr>
          <w:p w14:paraId="3C02269D"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39901CBE" w14:textId="77777777" w:rsidR="009B1B0D" w:rsidRDefault="00000000">
            <w:pPr>
              <w:bidi/>
              <w:jc w:val="right"/>
            </w:pPr>
            <w:r>
              <w:rPr>
                <w:rFonts w:cs="Arial"/>
                <w:color w:val="172033"/>
                <w:sz w:val="19"/>
              </w:rPr>
              <w:t>part-b/chapter-07.json  ›  slides/5/narration</w:t>
            </w:r>
          </w:p>
        </w:tc>
      </w:tr>
      <w:tr w:rsidR="009B1B0D" w14:paraId="29DB1C47" w14:textId="77777777">
        <w:tc>
          <w:tcPr>
            <w:tcW w:w="1944" w:type="dxa"/>
            <w:shd w:val="clear" w:color="auto" w:fill="E9D7A5"/>
            <w:tcMar>
              <w:top w:w="100" w:type="dxa"/>
              <w:left w:w="120" w:type="dxa"/>
              <w:bottom w:w="100" w:type="dxa"/>
              <w:right w:w="120" w:type="dxa"/>
            </w:tcMar>
            <w:vAlign w:val="center"/>
          </w:tcPr>
          <w:p w14:paraId="1534A136"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1F1954E8" w14:textId="77777777" w:rsidR="009B1B0D" w:rsidRDefault="00000000">
            <w:pPr>
              <w:bidi/>
              <w:jc w:val="right"/>
            </w:pPr>
            <w:r>
              <w:rPr>
                <w:rFonts w:cs="Arial"/>
                <w:color w:val="172033"/>
                <w:sz w:val="19"/>
              </w:rPr>
              <w:t>מימון אכזרי: הורדוס העמיס מיסים כבדים על כל שכבות העם, ולא היסס לרצוח עשירים ומנהיגים רק כדי להחרים את רכושם ולממן את תאוות הבנייה שלו. רוב מפעליו נועדו להאדיר את שמו ולשרת את הרומאים.</w:t>
            </w:r>
          </w:p>
        </w:tc>
      </w:tr>
      <w:tr w:rsidR="009B1B0D" w14:paraId="6C69AE63" w14:textId="77777777">
        <w:tc>
          <w:tcPr>
            <w:tcW w:w="1944" w:type="dxa"/>
            <w:shd w:val="clear" w:color="auto" w:fill="E9D7A5"/>
            <w:tcMar>
              <w:top w:w="100" w:type="dxa"/>
              <w:left w:w="120" w:type="dxa"/>
              <w:bottom w:w="100" w:type="dxa"/>
              <w:right w:w="120" w:type="dxa"/>
            </w:tcMar>
            <w:vAlign w:val="center"/>
          </w:tcPr>
          <w:p w14:paraId="55D89B05"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71BFF6BD" w14:textId="77777777" w:rsidR="009B1B0D" w:rsidRDefault="00000000">
            <w:pPr>
              <w:bidi/>
              <w:jc w:val="right"/>
            </w:pPr>
            <w:r>
              <w:rPr>
                <w:rFonts w:cs="Arial"/>
                <w:color w:val="172033"/>
                <w:sz w:val="19"/>
              </w:rPr>
              <w:t>מימון אכזרי: הורדוס העמיס מסים כבדים על כל שכבות העם, ולא היסס לרצוח עשירים ומנהיגים רק כדי להחרים את רכושם ולממן את תאוות הבנייה שלו. רוב מפעליו נועדו להאדיר את שמו ולשרת את הרומאים.</w:t>
            </w:r>
          </w:p>
        </w:tc>
      </w:tr>
    </w:tbl>
    <w:p w14:paraId="2D540460"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0509E53F" w14:textId="77777777">
        <w:tc>
          <w:tcPr>
            <w:tcW w:w="1944" w:type="dxa"/>
            <w:shd w:val="clear" w:color="auto" w:fill="E9D7A5"/>
            <w:tcMar>
              <w:top w:w="100" w:type="dxa"/>
              <w:left w:w="120" w:type="dxa"/>
              <w:bottom w:w="100" w:type="dxa"/>
              <w:right w:w="120" w:type="dxa"/>
            </w:tcMar>
            <w:vAlign w:val="center"/>
          </w:tcPr>
          <w:p w14:paraId="0B38ACD2"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184AB4E1" w14:textId="77777777" w:rsidR="009B1B0D" w:rsidRDefault="00000000">
            <w:pPr>
              <w:bidi/>
              <w:jc w:val="right"/>
            </w:pPr>
            <w:r>
              <w:rPr>
                <w:rFonts w:cs="Arial"/>
                <w:color w:val="172033"/>
                <w:sz w:val="19"/>
              </w:rPr>
              <w:t>part-b/chapter-07.json  ›  quiz/3/options/2</w:t>
            </w:r>
          </w:p>
        </w:tc>
      </w:tr>
      <w:tr w:rsidR="009B1B0D" w14:paraId="413A5B4A" w14:textId="77777777">
        <w:tc>
          <w:tcPr>
            <w:tcW w:w="1944" w:type="dxa"/>
            <w:shd w:val="clear" w:color="auto" w:fill="E9D7A5"/>
            <w:tcMar>
              <w:top w:w="100" w:type="dxa"/>
              <w:left w:w="120" w:type="dxa"/>
              <w:bottom w:w="100" w:type="dxa"/>
              <w:right w:w="120" w:type="dxa"/>
            </w:tcMar>
            <w:vAlign w:val="center"/>
          </w:tcPr>
          <w:p w14:paraId="67AC5CA1"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5A6A75E9" w14:textId="77777777" w:rsidR="009B1B0D" w:rsidRDefault="00000000">
            <w:pPr>
              <w:bidi/>
              <w:jc w:val="right"/>
            </w:pPr>
            <w:r>
              <w:rPr>
                <w:rFonts w:cs="Arial"/>
                <w:color w:val="172033"/>
                <w:sz w:val="19"/>
              </w:rPr>
              <w:t>ממיסים כבדים ורצח עשירים להחרמת רכושם</w:t>
            </w:r>
          </w:p>
        </w:tc>
      </w:tr>
      <w:tr w:rsidR="009B1B0D" w14:paraId="778CA206" w14:textId="77777777">
        <w:tc>
          <w:tcPr>
            <w:tcW w:w="1944" w:type="dxa"/>
            <w:shd w:val="clear" w:color="auto" w:fill="E9D7A5"/>
            <w:tcMar>
              <w:top w:w="100" w:type="dxa"/>
              <w:left w:w="120" w:type="dxa"/>
              <w:bottom w:w="100" w:type="dxa"/>
              <w:right w:w="120" w:type="dxa"/>
            </w:tcMar>
            <w:vAlign w:val="center"/>
          </w:tcPr>
          <w:p w14:paraId="76CCF215"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2F70056B" w14:textId="77777777" w:rsidR="009B1B0D" w:rsidRDefault="00000000">
            <w:pPr>
              <w:bidi/>
              <w:jc w:val="right"/>
            </w:pPr>
            <w:r>
              <w:rPr>
                <w:rFonts w:cs="Arial"/>
                <w:color w:val="172033"/>
                <w:sz w:val="19"/>
              </w:rPr>
              <w:t>ממסים כבדים ורצח עשירים להחרמת רכושם</w:t>
            </w:r>
          </w:p>
        </w:tc>
      </w:tr>
    </w:tbl>
    <w:p w14:paraId="6930BD4F" w14:textId="77777777" w:rsidR="009B1B0D" w:rsidRDefault="009B1B0D">
      <w:pPr>
        <w:spacing w:after="40"/>
      </w:pPr>
    </w:p>
    <w:p w14:paraId="0DDB66BB" w14:textId="77777777" w:rsidR="009B1B0D" w:rsidRDefault="00000000">
      <w:pPr>
        <w:pStyle w:val="21"/>
        <w:bidi/>
        <w:jc w:val="right"/>
      </w:pPr>
      <w:r>
        <w:rPr>
          <w:rFonts w:ascii="Arial" w:hAnsi="Arial" w:cs="Arial"/>
          <w:color w:val="9A6A12"/>
          <w:sz w:val="28"/>
        </w:rPr>
        <w:t>part-c/chapter-02.json</w:t>
      </w:r>
    </w:p>
    <w:tbl>
      <w:tblPr>
        <w:tblW w:w="0" w:type="auto"/>
        <w:tblLayout w:type="fixed"/>
        <w:tblLook w:val="04A0" w:firstRow="1" w:lastRow="0" w:firstColumn="1" w:lastColumn="0" w:noHBand="0" w:noVBand="1"/>
      </w:tblPr>
      <w:tblGrid>
        <w:gridCol w:w="1944"/>
        <w:gridCol w:w="7416"/>
      </w:tblGrid>
      <w:tr w:rsidR="009B1B0D" w14:paraId="029EEEFD" w14:textId="77777777">
        <w:tc>
          <w:tcPr>
            <w:tcW w:w="1944" w:type="dxa"/>
            <w:shd w:val="clear" w:color="auto" w:fill="E9D7A5"/>
            <w:tcMar>
              <w:top w:w="100" w:type="dxa"/>
              <w:left w:w="120" w:type="dxa"/>
              <w:bottom w:w="100" w:type="dxa"/>
              <w:right w:w="120" w:type="dxa"/>
            </w:tcMar>
            <w:vAlign w:val="center"/>
          </w:tcPr>
          <w:p w14:paraId="3500BE0B"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788788FB" w14:textId="77777777" w:rsidR="009B1B0D" w:rsidRDefault="00000000">
            <w:pPr>
              <w:bidi/>
              <w:jc w:val="right"/>
            </w:pPr>
            <w:r>
              <w:rPr>
                <w:rFonts w:cs="Arial"/>
                <w:color w:val="172033"/>
                <w:sz w:val="19"/>
              </w:rPr>
              <w:t>part-c/chapter-02.json  ›  slides/3/narration</w:t>
            </w:r>
          </w:p>
        </w:tc>
      </w:tr>
      <w:tr w:rsidR="009B1B0D" w14:paraId="59F518E9" w14:textId="77777777">
        <w:tc>
          <w:tcPr>
            <w:tcW w:w="1944" w:type="dxa"/>
            <w:shd w:val="clear" w:color="auto" w:fill="E9D7A5"/>
            <w:tcMar>
              <w:top w:w="100" w:type="dxa"/>
              <w:left w:w="120" w:type="dxa"/>
              <w:bottom w:w="100" w:type="dxa"/>
              <w:right w:w="120" w:type="dxa"/>
            </w:tcMar>
            <w:vAlign w:val="center"/>
          </w:tcPr>
          <w:p w14:paraId="2642FF4F"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7349314C" w14:textId="77777777" w:rsidR="009B1B0D" w:rsidRDefault="00000000">
            <w:pPr>
              <w:bidi/>
              <w:jc w:val="right"/>
            </w:pPr>
            <w:r>
              <w:rPr>
                <w:rFonts w:cs="Arial"/>
                <w:color w:val="172033"/>
                <w:sz w:val="19"/>
              </w:rPr>
              <w:t>רבן גמליאל הבין שעל הסנהדרין לפנות כלפי חוץ ולהתחיל בזהירות להיות דוברת האומה כלפי הרומאים. עמדו בפניו שתי בעיות מרכזיות: (א) לפסוק בשאלות הלכה רבות שנחלקו בהן החכמים במשך דורות; (ב) להתחיל בפעילות מדינית בשם האומה.</w:t>
            </w:r>
          </w:p>
        </w:tc>
      </w:tr>
      <w:tr w:rsidR="009B1B0D" w14:paraId="0571BEFC" w14:textId="77777777">
        <w:tc>
          <w:tcPr>
            <w:tcW w:w="1944" w:type="dxa"/>
            <w:shd w:val="clear" w:color="auto" w:fill="E9D7A5"/>
            <w:tcMar>
              <w:top w:w="100" w:type="dxa"/>
              <w:left w:w="120" w:type="dxa"/>
              <w:bottom w:w="100" w:type="dxa"/>
              <w:right w:w="120" w:type="dxa"/>
            </w:tcMar>
            <w:vAlign w:val="center"/>
          </w:tcPr>
          <w:p w14:paraId="2AC9767E"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0DD37D11" w14:textId="77777777" w:rsidR="009B1B0D" w:rsidRDefault="00000000">
            <w:pPr>
              <w:bidi/>
              <w:jc w:val="right"/>
            </w:pPr>
            <w:r>
              <w:rPr>
                <w:rFonts w:cs="Arial"/>
                <w:color w:val="172033"/>
                <w:sz w:val="19"/>
              </w:rPr>
              <w:t xml:space="preserve">רבן גמליאל הבין שעל הסנהדרין לפנות כלפי חוץ ולהתחיל בזהירות להיות דוברת האומה כלפי הרומאים. עמדו בפניו שתי בעיות מרכזיות: (א) לפסוק בשאלות הלכה רבות שנחלקו בהן החכמים </w:t>
            </w:r>
            <w:r>
              <w:rPr>
                <w:rFonts w:cs="Arial"/>
                <w:color w:val="172033"/>
                <w:sz w:val="19"/>
              </w:rPr>
              <w:lastRenderedPageBreak/>
              <w:t>במשך דורות; (ב) להתחיל בפועלות מדינית בשם האומה.</w:t>
            </w:r>
          </w:p>
        </w:tc>
      </w:tr>
    </w:tbl>
    <w:p w14:paraId="77B879CC" w14:textId="77777777" w:rsidR="009B1B0D" w:rsidRDefault="009B1B0D">
      <w:pPr>
        <w:spacing w:after="40"/>
      </w:pPr>
    </w:p>
    <w:p w14:paraId="7B258669" w14:textId="77777777" w:rsidR="009B1B0D" w:rsidRDefault="00000000">
      <w:pPr>
        <w:pStyle w:val="21"/>
        <w:bidi/>
        <w:jc w:val="right"/>
      </w:pPr>
      <w:r>
        <w:rPr>
          <w:rFonts w:ascii="Arial" w:hAnsi="Arial" w:cs="Arial"/>
          <w:color w:val="9A6A12"/>
          <w:sz w:val="28"/>
        </w:rPr>
        <w:t>part-c/chapter-09.json</w:t>
      </w:r>
    </w:p>
    <w:tbl>
      <w:tblPr>
        <w:tblW w:w="0" w:type="auto"/>
        <w:tblLayout w:type="fixed"/>
        <w:tblLook w:val="04A0" w:firstRow="1" w:lastRow="0" w:firstColumn="1" w:lastColumn="0" w:noHBand="0" w:noVBand="1"/>
      </w:tblPr>
      <w:tblGrid>
        <w:gridCol w:w="1944"/>
        <w:gridCol w:w="7416"/>
      </w:tblGrid>
      <w:tr w:rsidR="009B1B0D" w14:paraId="1D44E77E" w14:textId="77777777">
        <w:tc>
          <w:tcPr>
            <w:tcW w:w="1944" w:type="dxa"/>
            <w:shd w:val="clear" w:color="auto" w:fill="E9D7A5"/>
            <w:tcMar>
              <w:top w:w="100" w:type="dxa"/>
              <w:left w:w="120" w:type="dxa"/>
              <w:bottom w:w="100" w:type="dxa"/>
              <w:right w:w="120" w:type="dxa"/>
            </w:tcMar>
            <w:vAlign w:val="center"/>
          </w:tcPr>
          <w:p w14:paraId="69A25B5C"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1497C3F2" w14:textId="77777777" w:rsidR="009B1B0D" w:rsidRDefault="00000000">
            <w:pPr>
              <w:bidi/>
              <w:jc w:val="right"/>
            </w:pPr>
            <w:r>
              <w:rPr>
                <w:rFonts w:cs="Arial"/>
                <w:color w:val="172033"/>
                <w:sz w:val="19"/>
              </w:rPr>
              <w:t>part-c/chapter-09.json  ›  slides/13/narration</w:t>
            </w:r>
          </w:p>
        </w:tc>
      </w:tr>
      <w:tr w:rsidR="009B1B0D" w14:paraId="470C577B" w14:textId="77777777">
        <w:tc>
          <w:tcPr>
            <w:tcW w:w="1944" w:type="dxa"/>
            <w:shd w:val="clear" w:color="auto" w:fill="E9D7A5"/>
            <w:tcMar>
              <w:top w:w="100" w:type="dxa"/>
              <w:left w:w="120" w:type="dxa"/>
              <w:bottom w:w="100" w:type="dxa"/>
              <w:right w:w="120" w:type="dxa"/>
            </w:tcMar>
            <w:vAlign w:val="center"/>
          </w:tcPr>
          <w:p w14:paraId="777198AC"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5BFAFEC3" w14:textId="77777777" w:rsidR="009B1B0D" w:rsidRDefault="00000000">
            <w:pPr>
              <w:bidi/>
              <w:jc w:val="right"/>
            </w:pPr>
            <w:r>
              <w:rPr>
                <w:rFonts w:cs="Arial"/>
                <w:color w:val="172033"/>
                <w:sz w:val="19"/>
              </w:rPr>
              <w:t>לקראת סוף ימיו של רבי יהודה נשיאה הורע המצב הכלכלי. רבים מתושבי ארץ ישראל, שמצבם נהרס בגלל מיסים גבוהים וכנופיות שודדים ורוצחים שהציקו להם תכופות, עזבו את הארץ. בין העוזבים היו רבים מהחכמים, שעברו למרכזי התורה שפרחו בבבל — מקום רגוע ובטוח יחסית.</w:t>
            </w:r>
          </w:p>
        </w:tc>
      </w:tr>
      <w:tr w:rsidR="009B1B0D" w14:paraId="6957E3C1" w14:textId="77777777">
        <w:tc>
          <w:tcPr>
            <w:tcW w:w="1944" w:type="dxa"/>
            <w:shd w:val="clear" w:color="auto" w:fill="E9D7A5"/>
            <w:tcMar>
              <w:top w:w="100" w:type="dxa"/>
              <w:left w:w="120" w:type="dxa"/>
              <w:bottom w:w="100" w:type="dxa"/>
              <w:right w:w="120" w:type="dxa"/>
            </w:tcMar>
            <w:vAlign w:val="center"/>
          </w:tcPr>
          <w:p w14:paraId="3F84DEF4"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676A053D" w14:textId="77777777" w:rsidR="009B1B0D" w:rsidRDefault="00000000">
            <w:pPr>
              <w:bidi/>
              <w:jc w:val="right"/>
            </w:pPr>
            <w:r>
              <w:rPr>
                <w:rFonts w:cs="Arial"/>
                <w:color w:val="172033"/>
                <w:sz w:val="19"/>
              </w:rPr>
              <w:t>לקראת סוף ימיו של רבי יהודה נשיאה הורע המצב הכלכלי. רבים מתושבי ארץ ישראל, שמצבם נהרס בגלל מסים גבוהים וכנופיות שודדים ורוצחים שהציקו להם תכופות, עזבו את הארץ. בין העוזבים היו רבים מהחכמים, שעברו למרכזי התורה שפרחו בבבל — מקום רגוע ובטוח יחסית.</w:t>
            </w:r>
          </w:p>
        </w:tc>
      </w:tr>
    </w:tbl>
    <w:p w14:paraId="6BC940D9"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015C16A8" w14:textId="77777777">
        <w:tc>
          <w:tcPr>
            <w:tcW w:w="1944" w:type="dxa"/>
            <w:shd w:val="clear" w:color="auto" w:fill="E9D7A5"/>
            <w:tcMar>
              <w:top w:w="100" w:type="dxa"/>
              <w:left w:w="120" w:type="dxa"/>
              <w:bottom w:w="100" w:type="dxa"/>
              <w:right w:w="120" w:type="dxa"/>
            </w:tcMar>
            <w:vAlign w:val="center"/>
          </w:tcPr>
          <w:p w14:paraId="22C9A797"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2D2F0EEB" w14:textId="77777777" w:rsidR="009B1B0D" w:rsidRDefault="00000000">
            <w:pPr>
              <w:bidi/>
              <w:jc w:val="right"/>
            </w:pPr>
            <w:r>
              <w:rPr>
                <w:rFonts w:cs="Arial"/>
                <w:color w:val="172033"/>
                <w:sz w:val="19"/>
              </w:rPr>
              <w:t>part-c/chapter-09.json  ›  quiz/8/options/1</w:t>
            </w:r>
          </w:p>
        </w:tc>
      </w:tr>
      <w:tr w:rsidR="009B1B0D" w14:paraId="5C3CFE4E" w14:textId="77777777">
        <w:tc>
          <w:tcPr>
            <w:tcW w:w="1944" w:type="dxa"/>
            <w:shd w:val="clear" w:color="auto" w:fill="E9D7A5"/>
            <w:tcMar>
              <w:top w:w="100" w:type="dxa"/>
              <w:left w:w="120" w:type="dxa"/>
              <w:bottom w:w="100" w:type="dxa"/>
              <w:right w:w="120" w:type="dxa"/>
            </w:tcMar>
            <w:vAlign w:val="center"/>
          </w:tcPr>
          <w:p w14:paraId="44DDD0DF"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0CA2CA71" w14:textId="77777777" w:rsidR="009B1B0D" w:rsidRDefault="00000000">
            <w:pPr>
              <w:bidi/>
              <w:jc w:val="right"/>
            </w:pPr>
            <w:r>
              <w:rPr>
                <w:rFonts w:cs="Arial"/>
                <w:color w:val="172033"/>
                <w:sz w:val="19"/>
              </w:rPr>
              <w:t>מצב כלכלי קשה — מיסים גבוהים וכנופיות שוד</w:t>
            </w:r>
          </w:p>
        </w:tc>
      </w:tr>
      <w:tr w:rsidR="009B1B0D" w14:paraId="4C6EC968" w14:textId="77777777">
        <w:tc>
          <w:tcPr>
            <w:tcW w:w="1944" w:type="dxa"/>
            <w:shd w:val="clear" w:color="auto" w:fill="E9D7A5"/>
            <w:tcMar>
              <w:top w:w="100" w:type="dxa"/>
              <w:left w:w="120" w:type="dxa"/>
              <w:bottom w:w="100" w:type="dxa"/>
              <w:right w:w="120" w:type="dxa"/>
            </w:tcMar>
            <w:vAlign w:val="center"/>
          </w:tcPr>
          <w:p w14:paraId="2AF4EB73"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10F970F3" w14:textId="77777777" w:rsidR="009B1B0D" w:rsidRDefault="00000000">
            <w:pPr>
              <w:bidi/>
              <w:jc w:val="right"/>
            </w:pPr>
            <w:r>
              <w:rPr>
                <w:rFonts w:cs="Arial"/>
                <w:color w:val="172033"/>
                <w:sz w:val="19"/>
              </w:rPr>
              <w:t>מצב כלכלי קשה — מסים גבוהים וכנופיות שוד</w:t>
            </w:r>
          </w:p>
        </w:tc>
      </w:tr>
    </w:tbl>
    <w:p w14:paraId="51317E49"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4BC22503" w14:textId="77777777">
        <w:tc>
          <w:tcPr>
            <w:tcW w:w="1944" w:type="dxa"/>
            <w:shd w:val="clear" w:color="auto" w:fill="E9D7A5"/>
            <w:tcMar>
              <w:top w:w="100" w:type="dxa"/>
              <w:left w:w="120" w:type="dxa"/>
              <w:bottom w:w="100" w:type="dxa"/>
              <w:right w:w="120" w:type="dxa"/>
            </w:tcMar>
            <w:vAlign w:val="center"/>
          </w:tcPr>
          <w:p w14:paraId="72C698BF"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47DEDC9C" w14:textId="77777777" w:rsidR="009B1B0D" w:rsidRDefault="00000000">
            <w:pPr>
              <w:bidi/>
              <w:jc w:val="right"/>
            </w:pPr>
            <w:r>
              <w:rPr>
                <w:rFonts w:cs="Arial"/>
                <w:color w:val="172033"/>
                <w:sz w:val="19"/>
              </w:rPr>
              <w:t>part-c/chapter-09.json  ›  quiz/8/explain</w:t>
            </w:r>
          </w:p>
        </w:tc>
      </w:tr>
      <w:tr w:rsidR="009B1B0D" w14:paraId="1F11102E" w14:textId="77777777">
        <w:tc>
          <w:tcPr>
            <w:tcW w:w="1944" w:type="dxa"/>
            <w:shd w:val="clear" w:color="auto" w:fill="E9D7A5"/>
            <w:tcMar>
              <w:top w:w="100" w:type="dxa"/>
              <w:left w:w="120" w:type="dxa"/>
              <w:bottom w:w="100" w:type="dxa"/>
              <w:right w:w="120" w:type="dxa"/>
            </w:tcMar>
            <w:vAlign w:val="center"/>
          </w:tcPr>
          <w:p w14:paraId="7212C3D8"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54F03AEA" w14:textId="77777777" w:rsidR="009B1B0D" w:rsidRDefault="00000000">
            <w:pPr>
              <w:bidi/>
              <w:jc w:val="right"/>
            </w:pPr>
            <w:r>
              <w:rPr>
                <w:rFonts w:cs="Arial"/>
                <w:color w:val="172033"/>
                <w:sz w:val="19"/>
              </w:rPr>
              <w:t>מיסים גבוהים וכנופיות שודדים ורוצחים הביאו רבים, כולל חכמים, לעבור לבבל.</w:t>
            </w:r>
          </w:p>
        </w:tc>
      </w:tr>
      <w:tr w:rsidR="009B1B0D" w14:paraId="1CCF883B" w14:textId="77777777">
        <w:tc>
          <w:tcPr>
            <w:tcW w:w="1944" w:type="dxa"/>
            <w:shd w:val="clear" w:color="auto" w:fill="E9D7A5"/>
            <w:tcMar>
              <w:top w:w="100" w:type="dxa"/>
              <w:left w:w="120" w:type="dxa"/>
              <w:bottom w:w="100" w:type="dxa"/>
              <w:right w:w="120" w:type="dxa"/>
            </w:tcMar>
            <w:vAlign w:val="center"/>
          </w:tcPr>
          <w:p w14:paraId="6CA68123"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4AB5000B" w14:textId="77777777" w:rsidR="009B1B0D" w:rsidRDefault="00000000">
            <w:pPr>
              <w:bidi/>
              <w:jc w:val="right"/>
            </w:pPr>
            <w:r>
              <w:rPr>
                <w:rFonts w:cs="Arial"/>
                <w:color w:val="172033"/>
                <w:sz w:val="19"/>
              </w:rPr>
              <w:t>מסים גבוהים וכנופיות שודדים ורוצחים הביאו רבים, כולל חכמים, לעבור לבבל.</w:t>
            </w:r>
          </w:p>
        </w:tc>
      </w:tr>
    </w:tbl>
    <w:p w14:paraId="60A9F7EE" w14:textId="77777777" w:rsidR="009B1B0D" w:rsidRDefault="009B1B0D">
      <w:pPr>
        <w:spacing w:after="40"/>
      </w:pPr>
    </w:p>
    <w:p w14:paraId="73993DA6" w14:textId="77777777" w:rsidR="009B1B0D" w:rsidRDefault="00000000">
      <w:pPr>
        <w:pStyle w:val="1"/>
        <w:bidi/>
        <w:jc w:val="right"/>
      </w:pPr>
      <w:r>
        <w:rPr>
          <w:rFonts w:ascii="Arial" w:hAnsi="Arial" w:cs="Arial"/>
          <w:color w:val="0B2545"/>
          <w:sz w:val="34"/>
        </w:rPr>
        <w:t>4. נקודות המחייבות בדיקת מקור תורני</w:t>
      </w:r>
    </w:p>
    <w:p w14:paraId="58DF017D" w14:textId="77777777" w:rsidR="009B1B0D" w:rsidRDefault="00000000">
      <w:pPr>
        <w:bidi/>
        <w:jc w:val="right"/>
      </w:pPr>
      <w:r>
        <w:rPr>
          <w:rFonts w:cs="Arial"/>
          <w:color w:val="172033"/>
          <w:sz w:val="21"/>
        </w:rPr>
        <w:t>הסעיפים הבאים אינם בהכרח שגויים. הם מסומנים מפני שהם כוללים תאריך, ייחוס, מספר או מסורת שראוי לאמת לפני פרסום לציבור.</w:t>
      </w:r>
    </w:p>
    <w:tbl>
      <w:tblPr>
        <w:tblW w:w="0" w:type="auto"/>
        <w:tblLayout w:type="fixed"/>
        <w:tblLook w:val="04A0" w:firstRow="1" w:lastRow="0" w:firstColumn="1" w:lastColumn="0" w:noHBand="0" w:noVBand="1"/>
      </w:tblPr>
      <w:tblGrid>
        <w:gridCol w:w="1944"/>
        <w:gridCol w:w="7416"/>
      </w:tblGrid>
      <w:tr w:rsidR="009B1B0D" w14:paraId="5F367597" w14:textId="77777777">
        <w:tc>
          <w:tcPr>
            <w:tcW w:w="1944" w:type="dxa"/>
            <w:shd w:val="clear" w:color="auto" w:fill="E9D7A5"/>
            <w:tcMar>
              <w:top w:w="100" w:type="dxa"/>
              <w:left w:w="120" w:type="dxa"/>
              <w:bottom w:w="100" w:type="dxa"/>
              <w:right w:w="120" w:type="dxa"/>
            </w:tcMar>
            <w:vAlign w:val="center"/>
          </w:tcPr>
          <w:p w14:paraId="7E48FFBC"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5187BBA4" w14:textId="77777777" w:rsidR="009B1B0D" w:rsidRDefault="00000000">
            <w:pPr>
              <w:bidi/>
              <w:jc w:val="right"/>
            </w:pPr>
            <w:r>
              <w:rPr>
                <w:rFonts w:cs="Arial"/>
                <w:color w:val="172033"/>
                <w:sz w:val="19"/>
              </w:rPr>
              <w:t>figures.json  ›  figures/0/summary</w:t>
            </w:r>
          </w:p>
        </w:tc>
      </w:tr>
      <w:tr w:rsidR="009B1B0D" w14:paraId="2ECAE5D2" w14:textId="77777777">
        <w:tc>
          <w:tcPr>
            <w:tcW w:w="1944" w:type="dxa"/>
            <w:shd w:val="clear" w:color="auto" w:fill="E9D7A5"/>
            <w:tcMar>
              <w:top w:w="100" w:type="dxa"/>
              <w:left w:w="120" w:type="dxa"/>
              <w:bottom w:w="100" w:type="dxa"/>
              <w:right w:w="120" w:type="dxa"/>
            </w:tcMar>
            <w:vAlign w:val="center"/>
          </w:tcPr>
          <w:p w14:paraId="474A1B17"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00FE1727" w14:textId="77777777" w:rsidR="009B1B0D" w:rsidRDefault="00000000">
            <w:pPr>
              <w:bidi/>
              <w:jc w:val="right"/>
            </w:pPr>
            <w:r>
              <w:rPr>
                <w:rFonts w:cs="Arial"/>
                <w:color w:val="172033"/>
                <w:sz w:val="19"/>
              </w:rPr>
              <w:t>תלמידו של שמעון הצדיק, שקיבל את ההנהגה הרוחנית אחרי פטירתו. לימד לעבוד את ה' שלא על מנת לקבל פרס — ותלמידיו צדוק ובייתוס עיוותו את דבריו לכפירה בשכר ועונש ובעולם הבא, השורש שממנו צמחו הצדוקים.</w:t>
            </w:r>
          </w:p>
        </w:tc>
      </w:tr>
      <w:tr w:rsidR="009B1B0D" w14:paraId="77C56EB3" w14:textId="77777777">
        <w:tc>
          <w:tcPr>
            <w:tcW w:w="1944" w:type="dxa"/>
            <w:shd w:val="clear" w:color="auto" w:fill="E9D7A5"/>
            <w:tcMar>
              <w:top w:w="100" w:type="dxa"/>
              <w:left w:w="120" w:type="dxa"/>
              <w:bottom w:w="100" w:type="dxa"/>
              <w:right w:w="120" w:type="dxa"/>
            </w:tcMar>
            <w:vAlign w:val="center"/>
          </w:tcPr>
          <w:p w14:paraId="38DF7B0A"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707FF420" w14:textId="77777777" w:rsidR="009B1B0D" w:rsidRDefault="00000000">
            <w:pPr>
              <w:bidi/>
              <w:jc w:val="right"/>
            </w:pPr>
            <w:r>
              <w:rPr>
                <w:rFonts w:cs="Arial"/>
                <w:color w:val="172033"/>
                <w:sz w:val="19"/>
              </w:rPr>
              <w:t>תלמידו של שמעון הצדיק, שקיבל את ההנהגה הרוחנית אחרי פטירתו. לימד לעבוד את ה' שלא על מנת לקבל פרס — ותלמידיו צדוק ובייתוס עיוותו את דבריו לכפירה בשכר ועונש ובעולם הבא, השורש שממנו צמחו הצדוקים.</w:t>
            </w:r>
          </w:p>
        </w:tc>
      </w:tr>
      <w:tr w:rsidR="009B1B0D" w14:paraId="56AC37A5" w14:textId="77777777">
        <w:tc>
          <w:tcPr>
            <w:tcW w:w="1944" w:type="dxa"/>
            <w:shd w:val="clear" w:color="auto" w:fill="E9D7A5"/>
            <w:tcMar>
              <w:top w:w="100" w:type="dxa"/>
              <w:left w:w="120" w:type="dxa"/>
              <w:bottom w:w="100" w:type="dxa"/>
              <w:right w:w="120" w:type="dxa"/>
            </w:tcMar>
            <w:vAlign w:val="center"/>
          </w:tcPr>
          <w:p w14:paraId="6C34CBA0" w14:textId="77777777" w:rsidR="009B1B0D" w:rsidRDefault="00000000">
            <w:pPr>
              <w:bidi/>
              <w:jc w:val="right"/>
            </w:pPr>
            <w:r>
              <w:rPr>
                <w:rFonts w:cs="Arial"/>
                <w:b/>
                <w:color w:val="0B2545"/>
                <w:sz w:val="19"/>
              </w:rPr>
              <w:lastRenderedPageBreak/>
              <w:t>הערה</w:t>
            </w:r>
          </w:p>
        </w:tc>
        <w:tc>
          <w:tcPr>
            <w:tcW w:w="7416" w:type="dxa"/>
            <w:tcMar>
              <w:top w:w="100" w:type="dxa"/>
              <w:left w:w="120" w:type="dxa"/>
              <w:bottom w:w="100" w:type="dxa"/>
              <w:right w:w="120" w:type="dxa"/>
            </w:tcMar>
            <w:vAlign w:val="center"/>
          </w:tcPr>
          <w:p w14:paraId="4074AA0B"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27DF9201"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61C0BE39" w14:textId="77777777">
        <w:tc>
          <w:tcPr>
            <w:tcW w:w="1944" w:type="dxa"/>
            <w:shd w:val="clear" w:color="auto" w:fill="E9D7A5"/>
            <w:tcMar>
              <w:top w:w="100" w:type="dxa"/>
              <w:left w:w="120" w:type="dxa"/>
              <w:bottom w:w="100" w:type="dxa"/>
              <w:right w:w="120" w:type="dxa"/>
            </w:tcMar>
            <w:vAlign w:val="center"/>
          </w:tcPr>
          <w:p w14:paraId="46F0FAC4"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25D11935" w14:textId="77777777" w:rsidR="009B1B0D" w:rsidRDefault="00000000">
            <w:pPr>
              <w:bidi/>
              <w:jc w:val="right"/>
            </w:pPr>
            <w:r>
              <w:rPr>
                <w:rFonts w:cs="Arial"/>
                <w:color w:val="172033"/>
                <w:sz w:val="19"/>
              </w:rPr>
              <w:t>figures.json  ›  figures/2/summary</w:t>
            </w:r>
          </w:p>
        </w:tc>
      </w:tr>
      <w:tr w:rsidR="009B1B0D" w14:paraId="6F0EC06A" w14:textId="77777777">
        <w:tc>
          <w:tcPr>
            <w:tcW w:w="1944" w:type="dxa"/>
            <w:shd w:val="clear" w:color="auto" w:fill="E9D7A5"/>
            <w:tcMar>
              <w:top w:w="100" w:type="dxa"/>
              <w:left w:w="120" w:type="dxa"/>
              <w:bottom w:w="100" w:type="dxa"/>
              <w:right w:w="120" w:type="dxa"/>
            </w:tcMar>
            <w:vAlign w:val="center"/>
          </w:tcPr>
          <w:p w14:paraId="3A4E84D9"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714B4123" w14:textId="77777777" w:rsidR="009B1B0D" w:rsidRDefault="00000000">
            <w:pPr>
              <w:bidi/>
              <w:jc w:val="right"/>
            </w:pPr>
            <w:r>
              <w:rPr>
                <w:rFonts w:cs="Arial"/>
                <w:color w:val="172033"/>
                <w:sz w:val="19"/>
              </w:rPr>
              <w:t>אנטיוכוס הרביעי, שעלה לשלטון בשנת 178 לפנה"ס והחליט לעקור את דת ישראל: אסר לימוד תורה, שמירת שבת וברית מילה בעונש מוות, וכרת ברית עם המתייוונים. גזירותיו הציתו את מרד החשמונאים.</w:t>
            </w:r>
          </w:p>
        </w:tc>
      </w:tr>
      <w:tr w:rsidR="009B1B0D" w14:paraId="299404A6" w14:textId="77777777">
        <w:tc>
          <w:tcPr>
            <w:tcW w:w="1944" w:type="dxa"/>
            <w:shd w:val="clear" w:color="auto" w:fill="E9D7A5"/>
            <w:tcMar>
              <w:top w:w="100" w:type="dxa"/>
              <w:left w:w="120" w:type="dxa"/>
              <w:bottom w:w="100" w:type="dxa"/>
              <w:right w:w="120" w:type="dxa"/>
            </w:tcMar>
            <w:vAlign w:val="center"/>
          </w:tcPr>
          <w:p w14:paraId="23F8A782"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153EE997" w14:textId="77777777" w:rsidR="009B1B0D" w:rsidRDefault="00000000">
            <w:pPr>
              <w:bidi/>
              <w:jc w:val="right"/>
            </w:pPr>
            <w:r>
              <w:rPr>
                <w:rFonts w:cs="Arial"/>
                <w:color w:val="172033"/>
                <w:sz w:val="19"/>
              </w:rPr>
              <w:t>אנטיוכוס הרביעי, שעלה לשלטון בשנת 178 לפנה"ס והחליט לעקור את דת ישראל: אסר לימוד תורה, שמירת שבת וברית מילה בעונש מוות, וכרת ברית עם המתייוונים. גזירותיו הציתו את מרד החשמונאים.</w:t>
            </w:r>
          </w:p>
        </w:tc>
      </w:tr>
      <w:tr w:rsidR="009B1B0D" w14:paraId="2FEDD0E1" w14:textId="77777777">
        <w:tc>
          <w:tcPr>
            <w:tcW w:w="1944" w:type="dxa"/>
            <w:shd w:val="clear" w:color="auto" w:fill="E9D7A5"/>
            <w:tcMar>
              <w:top w:w="100" w:type="dxa"/>
              <w:left w:w="120" w:type="dxa"/>
              <w:bottom w:w="100" w:type="dxa"/>
              <w:right w:w="120" w:type="dxa"/>
            </w:tcMar>
            <w:vAlign w:val="center"/>
          </w:tcPr>
          <w:p w14:paraId="2E831006"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750A8719"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517318E3"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7E102BF7" w14:textId="77777777">
        <w:tc>
          <w:tcPr>
            <w:tcW w:w="1944" w:type="dxa"/>
            <w:shd w:val="clear" w:color="auto" w:fill="E9D7A5"/>
            <w:tcMar>
              <w:top w:w="100" w:type="dxa"/>
              <w:left w:w="120" w:type="dxa"/>
              <w:bottom w:w="100" w:type="dxa"/>
              <w:right w:w="120" w:type="dxa"/>
            </w:tcMar>
            <w:vAlign w:val="center"/>
          </w:tcPr>
          <w:p w14:paraId="478E8B70"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428832C3" w14:textId="77777777" w:rsidR="009B1B0D" w:rsidRDefault="00000000">
            <w:pPr>
              <w:bidi/>
              <w:jc w:val="right"/>
            </w:pPr>
            <w:r>
              <w:rPr>
                <w:rFonts w:cs="Arial"/>
                <w:color w:val="172033"/>
                <w:sz w:val="19"/>
              </w:rPr>
              <w:t>figures.json  ›  figures/7/summary</w:t>
            </w:r>
          </w:p>
        </w:tc>
      </w:tr>
      <w:tr w:rsidR="009B1B0D" w14:paraId="47D95DA7" w14:textId="77777777">
        <w:tc>
          <w:tcPr>
            <w:tcW w:w="1944" w:type="dxa"/>
            <w:shd w:val="clear" w:color="auto" w:fill="E9D7A5"/>
            <w:tcMar>
              <w:top w:w="100" w:type="dxa"/>
              <w:left w:w="120" w:type="dxa"/>
              <w:bottom w:w="100" w:type="dxa"/>
              <w:right w:w="120" w:type="dxa"/>
            </w:tcMar>
            <w:vAlign w:val="center"/>
          </w:tcPr>
          <w:p w14:paraId="4D73ADB9"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69DC69F2" w14:textId="77777777" w:rsidR="009B1B0D" w:rsidRDefault="00000000">
            <w:pPr>
              <w:bidi/>
              <w:jc w:val="right"/>
            </w:pPr>
            <w:r>
              <w:rPr>
                <w:rFonts w:cs="Arial"/>
                <w:color w:val="172033"/>
                <w:sz w:val="19"/>
              </w:rPr>
              <w:t>אשתו של ינאי ואחותו של שמעון בן שטח. שמרה בסתר על קשר עם החכמים בימי הרדיפות, ולאחר מות ינאי (76 לפנה"ס) הנהיגה תקופת שקט ושגשוג נדירה — גשמים בעיתם ופירות פלאיים. מותה הצית את מלחמת האחים בין בניה.</w:t>
            </w:r>
          </w:p>
        </w:tc>
      </w:tr>
      <w:tr w:rsidR="009B1B0D" w14:paraId="2AA9CA2A" w14:textId="77777777">
        <w:tc>
          <w:tcPr>
            <w:tcW w:w="1944" w:type="dxa"/>
            <w:shd w:val="clear" w:color="auto" w:fill="E9D7A5"/>
            <w:tcMar>
              <w:top w:w="100" w:type="dxa"/>
              <w:left w:w="120" w:type="dxa"/>
              <w:bottom w:w="100" w:type="dxa"/>
              <w:right w:w="120" w:type="dxa"/>
            </w:tcMar>
            <w:vAlign w:val="center"/>
          </w:tcPr>
          <w:p w14:paraId="78EAA95B"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5D6FF228" w14:textId="77777777" w:rsidR="009B1B0D" w:rsidRDefault="00000000">
            <w:pPr>
              <w:bidi/>
              <w:jc w:val="right"/>
            </w:pPr>
            <w:r>
              <w:rPr>
                <w:rFonts w:cs="Arial"/>
                <w:color w:val="172033"/>
                <w:sz w:val="19"/>
              </w:rPr>
              <w:t>אשתו של ינאי ואחותו של שמעון בן שטח. שמרה בסתר על קשר עם החכמים בימי הרדיפות, ולאחר מות ינאי (76 לפנה"ס) הנהיגה תקופת שקט ושגשוג נדירה — גשמים בעיתם ופירות פלאיים. מותה הצית את מלחמת האחים בין בניה.</w:t>
            </w:r>
          </w:p>
        </w:tc>
      </w:tr>
      <w:tr w:rsidR="009B1B0D" w14:paraId="4AA5D48B" w14:textId="77777777">
        <w:tc>
          <w:tcPr>
            <w:tcW w:w="1944" w:type="dxa"/>
            <w:shd w:val="clear" w:color="auto" w:fill="E9D7A5"/>
            <w:tcMar>
              <w:top w:w="100" w:type="dxa"/>
              <w:left w:w="120" w:type="dxa"/>
              <w:bottom w:w="100" w:type="dxa"/>
              <w:right w:w="120" w:type="dxa"/>
            </w:tcMar>
            <w:vAlign w:val="center"/>
          </w:tcPr>
          <w:p w14:paraId="4EBD7ABC"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561A5117"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56D7B5A2"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21B6B034" w14:textId="77777777">
        <w:tc>
          <w:tcPr>
            <w:tcW w:w="1944" w:type="dxa"/>
            <w:shd w:val="clear" w:color="auto" w:fill="E9D7A5"/>
            <w:tcMar>
              <w:top w:w="100" w:type="dxa"/>
              <w:left w:w="120" w:type="dxa"/>
              <w:bottom w:w="100" w:type="dxa"/>
              <w:right w:w="120" w:type="dxa"/>
            </w:tcMar>
            <w:vAlign w:val="center"/>
          </w:tcPr>
          <w:p w14:paraId="2C5FD93A"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741D4395" w14:textId="77777777" w:rsidR="009B1B0D" w:rsidRDefault="00000000">
            <w:pPr>
              <w:bidi/>
              <w:jc w:val="right"/>
            </w:pPr>
            <w:r>
              <w:rPr>
                <w:rFonts w:cs="Arial"/>
                <w:color w:val="172033"/>
                <w:sz w:val="19"/>
              </w:rPr>
              <w:t>figures.json  ›  figures/16/summary</w:t>
            </w:r>
          </w:p>
        </w:tc>
      </w:tr>
      <w:tr w:rsidR="009B1B0D" w14:paraId="3E085997" w14:textId="77777777">
        <w:tc>
          <w:tcPr>
            <w:tcW w:w="1944" w:type="dxa"/>
            <w:shd w:val="clear" w:color="auto" w:fill="E9D7A5"/>
            <w:tcMar>
              <w:top w:w="100" w:type="dxa"/>
              <w:left w:w="120" w:type="dxa"/>
              <w:bottom w:w="100" w:type="dxa"/>
              <w:right w:w="120" w:type="dxa"/>
            </w:tcMar>
            <w:vAlign w:val="center"/>
          </w:tcPr>
          <w:p w14:paraId="78928524"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280AB682" w14:textId="77777777" w:rsidR="009B1B0D" w:rsidRDefault="00000000">
            <w:pPr>
              <w:bidi/>
              <w:jc w:val="right"/>
            </w:pPr>
            <w:r>
              <w:rPr>
                <w:rFonts w:cs="Arial"/>
                <w:color w:val="172033"/>
                <w:sz w:val="19"/>
              </w:rPr>
              <w:t>היטיב עם היהודים, ביטל את גזירות פומפיוס והתיר לבנות מחדש את חומות ירושלים (47–42 לפנה"ס) — אך אנטיפטר ניצל את קרבתו אליו להעצמת משפחתו.</w:t>
            </w:r>
          </w:p>
        </w:tc>
      </w:tr>
      <w:tr w:rsidR="009B1B0D" w14:paraId="67E53DFD" w14:textId="77777777">
        <w:tc>
          <w:tcPr>
            <w:tcW w:w="1944" w:type="dxa"/>
            <w:shd w:val="clear" w:color="auto" w:fill="E9D7A5"/>
            <w:tcMar>
              <w:top w:w="100" w:type="dxa"/>
              <w:left w:w="120" w:type="dxa"/>
              <w:bottom w:w="100" w:type="dxa"/>
              <w:right w:w="120" w:type="dxa"/>
            </w:tcMar>
            <w:vAlign w:val="center"/>
          </w:tcPr>
          <w:p w14:paraId="6161D0D1"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0094CF66" w14:textId="77777777" w:rsidR="009B1B0D" w:rsidRDefault="00000000">
            <w:pPr>
              <w:bidi/>
              <w:jc w:val="right"/>
            </w:pPr>
            <w:r>
              <w:rPr>
                <w:rFonts w:cs="Arial"/>
                <w:color w:val="172033"/>
                <w:sz w:val="19"/>
              </w:rPr>
              <w:t>היטיב עם היהודים, ביטל את גזירות פומפיוס והתיר לבנות מחדש את חומות ירושלים (47–42 לפנה"ס) — אך אנטיפטר ניצל את קרבתו אליו להעצמת משפחתו.</w:t>
            </w:r>
          </w:p>
        </w:tc>
      </w:tr>
      <w:tr w:rsidR="009B1B0D" w14:paraId="7621AC9A" w14:textId="77777777">
        <w:tc>
          <w:tcPr>
            <w:tcW w:w="1944" w:type="dxa"/>
            <w:shd w:val="clear" w:color="auto" w:fill="E9D7A5"/>
            <w:tcMar>
              <w:top w:w="100" w:type="dxa"/>
              <w:left w:w="120" w:type="dxa"/>
              <w:bottom w:w="100" w:type="dxa"/>
              <w:right w:w="120" w:type="dxa"/>
            </w:tcMar>
            <w:vAlign w:val="center"/>
          </w:tcPr>
          <w:p w14:paraId="60880D1E"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5E6C2704"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04E77C38"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6F9DD04B" w14:textId="77777777">
        <w:tc>
          <w:tcPr>
            <w:tcW w:w="1944" w:type="dxa"/>
            <w:shd w:val="clear" w:color="auto" w:fill="E9D7A5"/>
            <w:tcMar>
              <w:top w:w="100" w:type="dxa"/>
              <w:left w:w="120" w:type="dxa"/>
              <w:bottom w:w="100" w:type="dxa"/>
              <w:right w:w="120" w:type="dxa"/>
            </w:tcMar>
            <w:vAlign w:val="center"/>
          </w:tcPr>
          <w:p w14:paraId="3F9535F4"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5A43A1AA" w14:textId="77777777" w:rsidR="009B1B0D" w:rsidRDefault="00000000">
            <w:pPr>
              <w:bidi/>
              <w:jc w:val="right"/>
            </w:pPr>
            <w:r>
              <w:rPr>
                <w:rFonts w:cs="Arial"/>
                <w:color w:val="172033"/>
                <w:sz w:val="19"/>
              </w:rPr>
              <w:t>figures.json  ›  figures/17/summary</w:t>
            </w:r>
          </w:p>
        </w:tc>
      </w:tr>
      <w:tr w:rsidR="009B1B0D" w14:paraId="5C295584" w14:textId="77777777">
        <w:tc>
          <w:tcPr>
            <w:tcW w:w="1944" w:type="dxa"/>
            <w:shd w:val="clear" w:color="auto" w:fill="E9D7A5"/>
            <w:tcMar>
              <w:top w:w="100" w:type="dxa"/>
              <w:left w:w="120" w:type="dxa"/>
              <w:bottom w:w="100" w:type="dxa"/>
              <w:right w:w="120" w:type="dxa"/>
            </w:tcMar>
            <w:vAlign w:val="center"/>
          </w:tcPr>
          <w:p w14:paraId="144CCFC6"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61CBA297" w14:textId="77777777" w:rsidR="009B1B0D" w:rsidRDefault="00000000">
            <w:pPr>
              <w:bidi/>
              <w:jc w:val="right"/>
            </w:pPr>
            <w:r>
              <w:rPr>
                <w:rFonts w:cs="Arial"/>
                <w:color w:val="172033"/>
                <w:sz w:val="19"/>
              </w:rPr>
              <w:t>בנו של אנטיפטר, מצאצאי גיור האדומים. מלך בחסות רומא (43 לפנה"ס – 2 לסה"נ). חיסל את כל בית חשמונאי כולל אשתו מרים החשמונאית וילדיו, רצח את חכמי ישראל והטיל אימה ששיתקה עם שלם. בנה מפעלי פאר — קיסריה, הרודיון, מצדה — ובעצת בבא בן בוטא שיקם את בית המקדש ככפרה על רצח החכמים. מת בייסורים, כשגם ברגעיו האחרונים תכנן טבח במנהיגי העם.</w:t>
            </w:r>
          </w:p>
        </w:tc>
      </w:tr>
      <w:tr w:rsidR="009B1B0D" w14:paraId="3824654F" w14:textId="77777777">
        <w:tc>
          <w:tcPr>
            <w:tcW w:w="1944" w:type="dxa"/>
            <w:shd w:val="clear" w:color="auto" w:fill="E9D7A5"/>
            <w:tcMar>
              <w:top w:w="100" w:type="dxa"/>
              <w:left w:w="120" w:type="dxa"/>
              <w:bottom w:w="100" w:type="dxa"/>
              <w:right w:w="120" w:type="dxa"/>
            </w:tcMar>
            <w:vAlign w:val="center"/>
          </w:tcPr>
          <w:p w14:paraId="38C2A0EA" w14:textId="77777777" w:rsidR="009B1B0D" w:rsidRDefault="00000000">
            <w:pPr>
              <w:bidi/>
              <w:jc w:val="right"/>
            </w:pPr>
            <w:r>
              <w:rPr>
                <w:rFonts w:cs="Arial"/>
                <w:b/>
                <w:color w:val="0B2545"/>
                <w:sz w:val="19"/>
              </w:rPr>
              <w:lastRenderedPageBreak/>
              <w:t>להחליף ל</w:t>
            </w:r>
          </w:p>
        </w:tc>
        <w:tc>
          <w:tcPr>
            <w:tcW w:w="7416" w:type="dxa"/>
            <w:tcMar>
              <w:top w:w="100" w:type="dxa"/>
              <w:left w:w="120" w:type="dxa"/>
              <w:bottom w:w="100" w:type="dxa"/>
              <w:right w:w="120" w:type="dxa"/>
            </w:tcMar>
            <w:vAlign w:val="center"/>
          </w:tcPr>
          <w:p w14:paraId="1DA4036E" w14:textId="77777777" w:rsidR="009B1B0D" w:rsidRDefault="00000000">
            <w:pPr>
              <w:bidi/>
              <w:jc w:val="right"/>
            </w:pPr>
            <w:r>
              <w:rPr>
                <w:rFonts w:cs="Arial"/>
                <w:color w:val="172033"/>
                <w:sz w:val="19"/>
              </w:rPr>
              <w:t>בנו של אנטיפטר, מצאצאי גיור האדומים. מלך בחסות רומא (43 לפנה"ס – 2 לסה"נ). חיסל את כל בית חשמונאי כולל אשתו מרים החשמונאית וילדיו, רצח את חכמי ישראל והטיל אימה ששיתקה עם שלם. בנה מפעלי פאר — קיסריה, הרודיון, מצדה — ובעצת בבא בן בוטא שיקם את בית המקדש ככפרה על רצח החכמים. מת בייסורים, כשגם ברגעיו האחרונים תכנן טבח במנהיגי העם.</w:t>
            </w:r>
          </w:p>
        </w:tc>
      </w:tr>
      <w:tr w:rsidR="009B1B0D" w14:paraId="630B2F53" w14:textId="77777777">
        <w:tc>
          <w:tcPr>
            <w:tcW w:w="1944" w:type="dxa"/>
            <w:shd w:val="clear" w:color="auto" w:fill="E9D7A5"/>
            <w:tcMar>
              <w:top w:w="100" w:type="dxa"/>
              <w:left w:w="120" w:type="dxa"/>
              <w:bottom w:w="100" w:type="dxa"/>
              <w:right w:w="120" w:type="dxa"/>
            </w:tcMar>
            <w:vAlign w:val="center"/>
          </w:tcPr>
          <w:p w14:paraId="674F5313"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6932F5C3"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3F237C29"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1BE0D0EA" w14:textId="77777777">
        <w:tc>
          <w:tcPr>
            <w:tcW w:w="1944" w:type="dxa"/>
            <w:shd w:val="clear" w:color="auto" w:fill="E9D7A5"/>
            <w:tcMar>
              <w:top w:w="100" w:type="dxa"/>
              <w:left w:w="120" w:type="dxa"/>
              <w:bottom w:w="100" w:type="dxa"/>
              <w:right w:w="120" w:type="dxa"/>
            </w:tcMar>
            <w:vAlign w:val="center"/>
          </w:tcPr>
          <w:p w14:paraId="4F5F1825"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0E2E28D3" w14:textId="77777777" w:rsidR="009B1B0D" w:rsidRDefault="00000000">
            <w:pPr>
              <w:bidi/>
              <w:jc w:val="right"/>
            </w:pPr>
            <w:r>
              <w:rPr>
                <w:rFonts w:cs="Arial"/>
                <w:color w:val="172033"/>
                <w:sz w:val="19"/>
              </w:rPr>
              <w:t>figures.json  ›  figures/20/summary</w:t>
            </w:r>
          </w:p>
        </w:tc>
      </w:tr>
      <w:tr w:rsidR="009B1B0D" w14:paraId="4B83BD4E" w14:textId="77777777">
        <w:tc>
          <w:tcPr>
            <w:tcW w:w="1944" w:type="dxa"/>
            <w:shd w:val="clear" w:color="auto" w:fill="E9D7A5"/>
            <w:tcMar>
              <w:top w:w="100" w:type="dxa"/>
              <w:left w:w="120" w:type="dxa"/>
              <w:bottom w:w="100" w:type="dxa"/>
              <w:right w:w="120" w:type="dxa"/>
            </w:tcMar>
            <w:vAlign w:val="center"/>
          </w:tcPr>
          <w:p w14:paraId="1ABB6592"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22344D3C" w14:textId="77777777" w:rsidR="009B1B0D" w:rsidRDefault="00000000">
            <w:pPr>
              <w:bidi/>
              <w:jc w:val="right"/>
            </w:pPr>
            <w:r>
              <w:rPr>
                <w:rFonts w:cs="Arial"/>
                <w:color w:val="172033"/>
                <w:sz w:val="19"/>
              </w:rPr>
              <w:t>נכדו של הורדוס שהתייתם בגיל 3 וגדל בארמון הקיסר ברומא. ניצל את חברותו עם קליגולה כדי לבטל את גזירת הפסל במקדש, הומלך על הארץ כולה בידי קלאודיוס — ובחר לחיות כמלך יהודי נאמן: נשא בעצמו את סל הביכורים, בכה במעמד הקהל על מוצאו, והעם קרא לו "אחינו אתה". תור הזהב שלו נמשך 3 שנים בלבד (41–44), עד מותו הפתאומי בקיסריה.</w:t>
            </w:r>
          </w:p>
        </w:tc>
      </w:tr>
      <w:tr w:rsidR="009B1B0D" w14:paraId="122FD279" w14:textId="77777777">
        <w:tc>
          <w:tcPr>
            <w:tcW w:w="1944" w:type="dxa"/>
            <w:shd w:val="clear" w:color="auto" w:fill="E9D7A5"/>
            <w:tcMar>
              <w:top w:w="100" w:type="dxa"/>
              <w:left w:w="120" w:type="dxa"/>
              <w:bottom w:w="100" w:type="dxa"/>
              <w:right w:w="120" w:type="dxa"/>
            </w:tcMar>
            <w:vAlign w:val="center"/>
          </w:tcPr>
          <w:p w14:paraId="18023041"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2701FC11" w14:textId="77777777" w:rsidR="009B1B0D" w:rsidRDefault="00000000">
            <w:pPr>
              <w:bidi/>
              <w:jc w:val="right"/>
            </w:pPr>
            <w:r>
              <w:rPr>
                <w:rFonts w:cs="Arial"/>
                <w:color w:val="172033"/>
                <w:sz w:val="19"/>
              </w:rPr>
              <w:t>נכדו של הורדוס שהתייתם בגיל 3 וגדל בארמון הקיסר ברומא. ניצל את חברותו עם קליגולה כדי לבטל את גזירת הפסל במקדש, הומלך על הארץ כולה בידי קלאודיוס — ובחר לחיות כמלך יהודי נאמן: נשא בעצמו את סל הביכורים, בכה במעמד הקהל על מוצאו, והעם קרא לו "אחינו אתה". תור הזהב שלו נמשך 3 שנים בלבד (41–44), עד מותו הפתאומי בקיסריה.</w:t>
            </w:r>
          </w:p>
        </w:tc>
      </w:tr>
      <w:tr w:rsidR="009B1B0D" w14:paraId="62FC3050" w14:textId="77777777">
        <w:tc>
          <w:tcPr>
            <w:tcW w:w="1944" w:type="dxa"/>
            <w:shd w:val="clear" w:color="auto" w:fill="E9D7A5"/>
            <w:tcMar>
              <w:top w:w="100" w:type="dxa"/>
              <w:left w:w="120" w:type="dxa"/>
              <w:bottom w:w="100" w:type="dxa"/>
              <w:right w:w="120" w:type="dxa"/>
            </w:tcMar>
            <w:vAlign w:val="center"/>
          </w:tcPr>
          <w:p w14:paraId="4FAA2B92"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4E56620B"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7FD6519D"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58C9C2FA" w14:textId="77777777">
        <w:tc>
          <w:tcPr>
            <w:tcW w:w="1944" w:type="dxa"/>
            <w:shd w:val="clear" w:color="auto" w:fill="E9D7A5"/>
            <w:tcMar>
              <w:top w:w="100" w:type="dxa"/>
              <w:left w:w="120" w:type="dxa"/>
              <w:bottom w:w="100" w:type="dxa"/>
              <w:right w:w="120" w:type="dxa"/>
            </w:tcMar>
            <w:vAlign w:val="center"/>
          </w:tcPr>
          <w:p w14:paraId="5C05EB18"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6A18E9AF" w14:textId="77777777" w:rsidR="009B1B0D" w:rsidRDefault="00000000">
            <w:pPr>
              <w:bidi/>
              <w:jc w:val="right"/>
            </w:pPr>
            <w:r>
              <w:rPr>
                <w:rFonts w:cs="Arial"/>
                <w:color w:val="172033"/>
                <w:sz w:val="19"/>
              </w:rPr>
              <w:t>figures.json  ›  figures/26/summary</w:t>
            </w:r>
          </w:p>
        </w:tc>
      </w:tr>
      <w:tr w:rsidR="009B1B0D" w14:paraId="7296D242" w14:textId="77777777">
        <w:tc>
          <w:tcPr>
            <w:tcW w:w="1944" w:type="dxa"/>
            <w:shd w:val="clear" w:color="auto" w:fill="E9D7A5"/>
            <w:tcMar>
              <w:top w:w="100" w:type="dxa"/>
              <w:left w:w="120" w:type="dxa"/>
              <w:bottom w:w="100" w:type="dxa"/>
              <w:right w:w="120" w:type="dxa"/>
            </w:tcMar>
            <w:vAlign w:val="center"/>
          </w:tcPr>
          <w:p w14:paraId="4F49D9F2"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5F3AECAF" w14:textId="77777777" w:rsidR="009B1B0D" w:rsidRDefault="00000000">
            <w:pPr>
              <w:bidi/>
              <w:jc w:val="right"/>
            </w:pPr>
            <w:r>
              <w:rPr>
                <w:rFonts w:cs="Arial"/>
                <w:color w:val="172033"/>
                <w:sz w:val="19"/>
              </w:rPr>
              <w:t>מלך פרס שתמך בסיום בניית בית המקדש השני. בהמשך למדיניות כורש, דריוש לא רק התעלם מלשינות הכותים, אלא אף סיפק חומרים (עץ, שמן, מלח) ופטור ממסים. בשנת שלטונו (515 לפנה״ס) הושלמה הבנייה.</w:t>
            </w:r>
          </w:p>
        </w:tc>
      </w:tr>
      <w:tr w:rsidR="009B1B0D" w14:paraId="4EDC0060" w14:textId="77777777">
        <w:tc>
          <w:tcPr>
            <w:tcW w:w="1944" w:type="dxa"/>
            <w:shd w:val="clear" w:color="auto" w:fill="E9D7A5"/>
            <w:tcMar>
              <w:top w:w="100" w:type="dxa"/>
              <w:left w:w="120" w:type="dxa"/>
              <w:bottom w:w="100" w:type="dxa"/>
              <w:right w:w="120" w:type="dxa"/>
            </w:tcMar>
            <w:vAlign w:val="center"/>
          </w:tcPr>
          <w:p w14:paraId="1F0D2245"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55E860F2" w14:textId="77777777" w:rsidR="009B1B0D" w:rsidRDefault="00000000">
            <w:pPr>
              <w:bidi/>
              <w:jc w:val="right"/>
            </w:pPr>
            <w:r>
              <w:rPr>
                <w:rFonts w:cs="Arial"/>
                <w:color w:val="172033"/>
                <w:sz w:val="19"/>
              </w:rPr>
              <w:t>מלך פרס שתמך בסיום בניית בית המקדש השני. בהמשך למדיניות כורש, דריוש לא רק התעלם מלשינות הכותים, אלא אף סיפק חומרים (עץ, שמן, מלח) ופטור ממסים. בשנת שלטונו (515 לפנה״ס) הושלמה הבנייה.</w:t>
            </w:r>
          </w:p>
        </w:tc>
      </w:tr>
      <w:tr w:rsidR="009B1B0D" w14:paraId="6439EF77" w14:textId="77777777">
        <w:tc>
          <w:tcPr>
            <w:tcW w:w="1944" w:type="dxa"/>
            <w:shd w:val="clear" w:color="auto" w:fill="E9D7A5"/>
            <w:tcMar>
              <w:top w:w="100" w:type="dxa"/>
              <w:left w:w="120" w:type="dxa"/>
              <w:bottom w:w="100" w:type="dxa"/>
              <w:right w:w="120" w:type="dxa"/>
            </w:tcMar>
            <w:vAlign w:val="center"/>
          </w:tcPr>
          <w:p w14:paraId="69074242"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5685C095"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1DA4922E"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41EF318C" w14:textId="77777777">
        <w:tc>
          <w:tcPr>
            <w:tcW w:w="1944" w:type="dxa"/>
            <w:shd w:val="clear" w:color="auto" w:fill="E9D7A5"/>
            <w:tcMar>
              <w:top w:w="100" w:type="dxa"/>
              <w:left w:w="120" w:type="dxa"/>
              <w:bottom w:w="100" w:type="dxa"/>
              <w:right w:w="120" w:type="dxa"/>
            </w:tcMar>
            <w:vAlign w:val="center"/>
          </w:tcPr>
          <w:p w14:paraId="4D88C268"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1296E581" w14:textId="77777777" w:rsidR="009B1B0D" w:rsidRDefault="00000000">
            <w:pPr>
              <w:bidi/>
              <w:jc w:val="right"/>
            </w:pPr>
            <w:r>
              <w:rPr>
                <w:rFonts w:cs="Arial"/>
                <w:color w:val="172033"/>
                <w:sz w:val="19"/>
              </w:rPr>
              <w:t>figures.json  ›  figures/27/summary</w:t>
            </w:r>
          </w:p>
        </w:tc>
      </w:tr>
      <w:tr w:rsidR="009B1B0D" w14:paraId="0459BD37" w14:textId="77777777">
        <w:tc>
          <w:tcPr>
            <w:tcW w:w="1944" w:type="dxa"/>
            <w:shd w:val="clear" w:color="auto" w:fill="E9D7A5"/>
            <w:tcMar>
              <w:top w:w="100" w:type="dxa"/>
              <w:left w:w="120" w:type="dxa"/>
              <w:bottom w:w="100" w:type="dxa"/>
              <w:right w:w="120" w:type="dxa"/>
            </w:tcMar>
            <w:vAlign w:val="center"/>
          </w:tcPr>
          <w:p w14:paraId="104C9DBB"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664BC88D" w14:textId="77777777" w:rsidR="009B1B0D" w:rsidRDefault="00000000">
            <w:pPr>
              <w:bidi/>
              <w:jc w:val="right"/>
            </w:pPr>
            <w:r>
              <w:rPr>
                <w:rFonts w:cs="Arial"/>
                <w:color w:val="172033"/>
                <w:sz w:val="19"/>
              </w:rPr>
              <w:t>סופר ויודע תורה שעלה מבבל לירושלים בשנת 458 לפנה״ס (כ-57 שנה אחרי השלמת המקדש). קיבל מהמלך סמכות כפייה לשמור על דיני תורה. מצא התבוללות ונישואי תערובת; שכנע את העם לשלוח את הנשים הנוכריות. יסד תקנות לחיזוק חיי הקהילה. תואר "הסופר" שדבק בשמו הפך לציון דרגה רוחנית מיוחדת בתולדות ישראל.</w:t>
            </w:r>
          </w:p>
        </w:tc>
      </w:tr>
      <w:tr w:rsidR="009B1B0D" w14:paraId="188B41AF" w14:textId="77777777">
        <w:tc>
          <w:tcPr>
            <w:tcW w:w="1944" w:type="dxa"/>
            <w:shd w:val="clear" w:color="auto" w:fill="E9D7A5"/>
            <w:tcMar>
              <w:top w:w="100" w:type="dxa"/>
              <w:left w:w="120" w:type="dxa"/>
              <w:bottom w:w="100" w:type="dxa"/>
              <w:right w:w="120" w:type="dxa"/>
            </w:tcMar>
            <w:vAlign w:val="center"/>
          </w:tcPr>
          <w:p w14:paraId="01BCA15B"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3C86C047" w14:textId="77777777" w:rsidR="009B1B0D" w:rsidRDefault="00000000">
            <w:pPr>
              <w:bidi/>
              <w:jc w:val="right"/>
            </w:pPr>
            <w:r>
              <w:rPr>
                <w:rFonts w:cs="Arial"/>
                <w:color w:val="172033"/>
                <w:sz w:val="19"/>
              </w:rPr>
              <w:t>סופר ויודע תורה שעלה מבבל לירושלים בשנת 458 לפנה״ס (כ-57 שנה אחרי השלמת המקדש). קיבל מהמלך סמכות כפייה לשמור על דיני תורה. מצא התבוללות ונישואי תערובת; שכנע את העם לשלוח את הנשים הנוכריות. יסד תקנות לחיזוק חיי הקהילה. תואר "הסופר" שדבק בשמו הפך לציון דרגה רוחנית מיוחדת בתולדות ישראל.</w:t>
            </w:r>
          </w:p>
        </w:tc>
      </w:tr>
      <w:tr w:rsidR="009B1B0D" w14:paraId="6E1BE725" w14:textId="77777777">
        <w:tc>
          <w:tcPr>
            <w:tcW w:w="1944" w:type="dxa"/>
            <w:shd w:val="clear" w:color="auto" w:fill="E9D7A5"/>
            <w:tcMar>
              <w:top w:w="100" w:type="dxa"/>
              <w:left w:w="120" w:type="dxa"/>
              <w:bottom w:w="100" w:type="dxa"/>
              <w:right w:w="120" w:type="dxa"/>
            </w:tcMar>
            <w:vAlign w:val="center"/>
          </w:tcPr>
          <w:p w14:paraId="3163918B" w14:textId="77777777" w:rsidR="009B1B0D" w:rsidRDefault="00000000">
            <w:pPr>
              <w:bidi/>
              <w:jc w:val="right"/>
            </w:pPr>
            <w:r>
              <w:rPr>
                <w:rFonts w:cs="Arial"/>
                <w:b/>
                <w:color w:val="0B2545"/>
                <w:sz w:val="19"/>
              </w:rPr>
              <w:lastRenderedPageBreak/>
              <w:t>הערה</w:t>
            </w:r>
          </w:p>
        </w:tc>
        <w:tc>
          <w:tcPr>
            <w:tcW w:w="7416" w:type="dxa"/>
            <w:tcMar>
              <w:top w:w="100" w:type="dxa"/>
              <w:left w:w="120" w:type="dxa"/>
              <w:bottom w:w="100" w:type="dxa"/>
              <w:right w:w="120" w:type="dxa"/>
            </w:tcMar>
            <w:vAlign w:val="center"/>
          </w:tcPr>
          <w:p w14:paraId="53D35976"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3F7F6A22"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079222F7" w14:textId="77777777">
        <w:tc>
          <w:tcPr>
            <w:tcW w:w="1944" w:type="dxa"/>
            <w:shd w:val="clear" w:color="auto" w:fill="E9D7A5"/>
            <w:tcMar>
              <w:top w:w="100" w:type="dxa"/>
              <w:left w:w="120" w:type="dxa"/>
              <w:bottom w:w="100" w:type="dxa"/>
              <w:right w:w="120" w:type="dxa"/>
            </w:tcMar>
            <w:vAlign w:val="center"/>
          </w:tcPr>
          <w:p w14:paraId="16175F37"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19AC71B0" w14:textId="77777777" w:rsidR="009B1B0D" w:rsidRDefault="00000000">
            <w:pPr>
              <w:bidi/>
              <w:jc w:val="right"/>
            </w:pPr>
            <w:r>
              <w:rPr>
                <w:rFonts w:cs="Arial"/>
                <w:color w:val="172033"/>
                <w:sz w:val="19"/>
              </w:rPr>
              <w:t>figures.json  ›  figures/28/summary</w:t>
            </w:r>
          </w:p>
        </w:tc>
      </w:tr>
      <w:tr w:rsidR="009B1B0D" w14:paraId="44DB5491" w14:textId="77777777">
        <w:tc>
          <w:tcPr>
            <w:tcW w:w="1944" w:type="dxa"/>
            <w:shd w:val="clear" w:color="auto" w:fill="E9D7A5"/>
            <w:tcMar>
              <w:top w:w="100" w:type="dxa"/>
              <w:left w:w="120" w:type="dxa"/>
              <w:bottom w:w="100" w:type="dxa"/>
              <w:right w:w="120" w:type="dxa"/>
            </w:tcMar>
            <w:vAlign w:val="center"/>
          </w:tcPr>
          <w:p w14:paraId="0C540FC9"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0FEE5263" w14:textId="77777777" w:rsidR="009B1B0D" w:rsidRDefault="00000000">
            <w:pPr>
              <w:bidi/>
              <w:jc w:val="right"/>
            </w:pPr>
            <w:r>
              <w:rPr>
                <w:rFonts w:cs="Arial"/>
                <w:color w:val="172033"/>
                <w:sz w:val="19"/>
              </w:rPr>
              <w:t>שר גבוה אצל דריוש, שקיבל מינוי כמושל יהודה. בנה את חומות ירושלים (כ-445 לפנה״ס) כשמול התנגדות משכנים וכנופיות שדדים. מנע את פתיחת השוק מעבודה בשבת וגם תיקוני שלום בית בקרב העם.</w:t>
            </w:r>
          </w:p>
        </w:tc>
      </w:tr>
      <w:tr w:rsidR="009B1B0D" w14:paraId="4B41D7D9" w14:textId="77777777">
        <w:tc>
          <w:tcPr>
            <w:tcW w:w="1944" w:type="dxa"/>
            <w:shd w:val="clear" w:color="auto" w:fill="E9D7A5"/>
            <w:tcMar>
              <w:top w:w="100" w:type="dxa"/>
              <w:left w:w="120" w:type="dxa"/>
              <w:bottom w:w="100" w:type="dxa"/>
              <w:right w:w="120" w:type="dxa"/>
            </w:tcMar>
            <w:vAlign w:val="center"/>
          </w:tcPr>
          <w:p w14:paraId="2D4805C9"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3F12B1F5" w14:textId="77777777" w:rsidR="009B1B0D" w:rsidRDefault="00000000">
            <w:pPr>
              <w:bidi/>
              <w:jc w:val="right"/>
            </w:pPr>
            <w:r>
              <w:rPr>
                <w:rFonts w:cs="Arial"/>
                <w:color w:val="172033"/>
                <w:sz w:val="19"/>
              </w:rPr>
              <w:t>שר גבוה אצל דריוש, שקיבל מינוי כמושל יהודה. בנה את חומות ירושלים (כ-445 לפנה״ס) כשמול התנגדות משכנים וכנופיות שדדים. מנע את פתיחת השוק מעבודה בשבת וגם תיקוני שלום בית בקרב העם.</w:t>
            </w:r>
          </w:p>
        </w:tc>
      </w:tr>
      <w:tr w:rsidR="009B1B0D" w14:paraId="34F64099" w14:textId="77777777">
        <w:tc>
          <w:tcPr>
            <w:tcW w:w="1944" w:type="dxa"/>
            <w:shd w:val="clear" w:color="auto" w:fill="E9D7A5"/>
            <w:tcMar>
              <w:top w:w="100" w:type="dxa"/>
              <w:left w:w="120" w:type="dxa"/>
              <w:bottom w:w="100" w:type="dxa"/>
              <w:right w:w="120" w:type="dxa"/>
            </w:tcMar>
            <w:vAlign w:val="center"/>
          </w:tcPr>
          <w:p w14:paraId="3802837D"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537B1C37"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66190685"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68E6FE46" w14:textId="77777777">
        <w:tc>
          <w:tcPr>
            <w:tcW w:w="1944" w:type="dxa"/>
            <w:shd w:val="clear" w:color="auto" w:fill="E9D7A5"/>
            <w:tcMar>
              <w:top w:w="100" w:type="dxa"/>
              <w:left w:w="120" w:type="dxa"/>
              <w:bottom w:w="100" w:type="dxa"/>
              <w:right w:w="120" w:type="dxa"/>
            </w:tcMar>
            <w:vAlign w:val="center"/>
          </w:tcPr>
          <w:p w14:paraId="691C0D75"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743D25FB" w14:textId="77777777" w:rsidR="009B1B0D" w:rsidRDefault="00000000">
            <w:pPr>
              <w:bidi/>
              <w:jc w:val="right"/>
            </w:pPr>
            <w:r>
              <w:rPr>
                <w:rFonts w:cs="Arial"/>
                <w:color w:val="172033"/>
                <w:sz w:val="19"/>
              </w:rPr>
              <w:t>figures.json  ›  figures/29/summary</w:t>
            </w:r>
          </w:p>
        </w:tc>
      </w:tr>
      <w:tr w:rsidR="009B1B0D" w14:paraId="206F7FF1" w14:textId="77777777">
        <w:tc>
          <w:tcPr>
            <w:tcW w:w="1944" w:type="dxa"/>
            <w:shd w:val="clear" w:color="auto" w:fill="E9D7A5"/>
            <w:tcMar>
              <w:top w:w="100" w:type="dxa"/>
              <w:left w:w="120" w:type="dxa"/>
              <w:bottom w:w="100" w:type="dxa"/>
              <w:right w:w="120" w:type="dxa"/>
            </w:tcMar>
            <w:vAlign w:val="center"/>
          </w:tcPr>
          <w:p w14:paraId="00B5B972"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5698011C" w14:textId="77777777" w:rsidR="009B1B0D" w:rsidRDefault="00000000">
            <w:pPr>
              <w:bidi/>
              <w:jc w:val="right"/>
            </w:pPr>
            <w:r>
              <w:rPr>
                <w:rFonts w:cs="Arial"/>
                <w:color w:val="172033"/>
                <w:sz w:val="19"/>
              </w:rPr>
              <w:t>בנו של פיליפוס ממקדוניה, בנה אימפריה גדולה בכיבוש המזרח — מיוון עד הודו. בעקביותו עם יהודה, דרש סיוע צבאי; כשהיהודים סירבו בשל שבועתם לפרסים, הלשינו הכותים עליהם. אך בהפגישתו עם שמעון הצדיק בלבוש כהונה מלא, אלכסנדר זיהה רוחניות שכזו שלא נשך דרך כוח צבאי — והשתחווה. מת בגיל 33 בבבל. מיתתו הובילה לחלוקת הממלכה ולתקופה של חוסר יציבות על יהודה.</w:t>
            </w:r>
          </w:p>
        </w:tc>
      </w:tr>
      <w:tr w:rsidR="009B1B0D" w14:paraId="0D2AC7FB" w14:textId="77777777">
        <w:tc>
          <w:tcPr>
            <w:tcW w:w="1944" w:type="dxa"/>
            <w:shd w:val="clear" w:color="auto" w:fill="E9D7A5"/>
            <w:tcMar>
              <w:top w:w="100" w:type="dxa"/>
              <w:left w:w="120" w:type="dxa"/>
              <w:bottom w:w="100" w:type="dxa"/>
              <w:right w:w="120" w:type="dxa"/>
            </w:tcMar>
            <w:vAlign w:val="center"/>
          </w:tcPr>
          <w:p w14:paraId="708C0DA6"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47F495FC" w14:textId="77777777" w:rsidR="009B1B0D" w:rsidRDefault="00000000">
            <w:pPr>
              <w:bidi/>
              <w:jc w:val="right"/>
            </w:pPr>
            <w:r>
              <w:rPr>
                <w:rFonts w:cs="Arial"/>
                <w:color w:val="172033"/>
                <w:sz w:val="19"/>
              </w:rPr>
              <w:t>בנו של פיליפוס ממקדוניה, בנה אימפריה גדולה בכיבוש המזרח — מיוון עד הודו. בעקביותו עם יהודה, דרש סיוע צבאי; כשהיהודים סירבו בשל שבועתם לפרסים, הלשינו הכותים עליהם. אך בהפגישתו עם שמעון הצדיק בלבוש כהונה מלא, אלכסנדר זיהה רוחניות שכזו שלא נשך דרך כוח צבאי — והשתחווה. מת בגיל 33 בבבל. מיתתו הובילה לחלוקת הממלכה ולתקופה של חוסר יציבות על יהודה.</w:t>
            </w:r>
          </w:p>
        </w:tc>
      </w:tr>
      <w:tr w:rsidR="009B1B0D" w14:paraId="3281657D" w14:textId="77777777">
        <w:tc>
          <w:tcPr>
            <w:tcW w:w="1944" w:type="dxa"/>
            <w:shd w:val="clear" w:color="auto" w:fill="E9D7A5"/>
            <w:tcMar>
              <w:top w:w="100" w:type="dxa"/>
              <w:left w:w="120" w:type="dxa"/>
              <w:bottom w:w="100" w:type="dxa"/>
              <w:right w:w="120" w:type="dxa"/>
            </w:tcMar>
            <w:vAlign w:val="center"/>
          </w:tcPr>
          <w:p w14:paraId="3D469D15"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5905119C"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291F41C1"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3388CEAF" w14:textId="77777777">
        <w:tc>
          <w:tcPr>
            <w:tcW w:w="1944" w:type="dxa"/>
            <w:shd w:val="clear" w:color="auto" w:fill="E9D7A5"/>
            <w:tcMar>
              <w:top w:w="100" w:type="dxa"/>
              <w:left w:w="120" w:type="dxa"/>
              <w:bottom w:w="100" w:type="dxa"/>
              <w:right w:w="120" w:type="dxa"/>
            </w:tcMar>
            <w:vAlign w:val="center"/>
          </w:tcPr>
          <w:p w14:paraId="2F2A5EAF"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077F23B0" w14:textId="77777777" w:rsidR="009B1B0D" w:rsidRDefault="00000000">
            <w:pPr>
              <w:bidi/>
              <w:jc w:val="right"/>
            </w:pPr>
            <w:r>
              <w:rPr>
                <w:rFonts w:cs="Arial"/>
                <w:color w:val="172033"/>
                <w:sz w:val="19"/>
              </w:rPr>
              <w:t>figures.json  ›  figures/30/summary</w:t>
            </w:r>
          </w:p>
        </w:tc>
      </w:tr>
      <w:tr w:rsidR="009B1B0D" w14:paraId="3F57DB3A" w14:textId="77777777">
        <w:tc>
          <w:tcPr>
            <w:tcW w:w="1944" w:type="dxa"/>
            <w:shd w:val="clear" w:color="auto" w:fill="E9D7A5"/>
            <w:tcMar>
              <w:top w:w="100" w:type="dxa"/>
              <w:left w:w="120" w:type="dxa"/>
              <w:bottom w:w="100" w:type="dxa"/>
              <w:right w:w="120" w:type="dxa"/>
            </w:tcMar>
            <w:vAlign w:val="center"/>
          </w:tcPr>
          <w:p w14:paraId="226DEECF"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6E6F4FDE" w14:textId="77777777" w:rsidR="009B1B0D" w:rsidRDefault="00000000">
            <w:pPr>
              <w:bidi/>
              <w:jc w:val="right"/>
            </w:pPr>
            <w:r>
              <w:rPr>
                <w:rFonts w:cs="Arial"/>
                <w:color w:val="172033"/>
                <w:sz w:val="19"/>
              </w:rPr>
              <w:t>כהן גדול בתקופת אלכסנדר מוקדון. כשאלכסנדר דרש סיוע מיהודה וההודעה הלשון הכותים נגדה, יצא שמעון הצדיק לקראתו בלבוש כהונה מלא (עדות קדושה וטוטפות זהב), מלווה בהמון אבוקות אור. אלכסנדר זיהה בו דמות שראה בחלומו ויורד משרכבתו, משתחווה בפני הרוחניות. זה הנס הגדול של שמעון הצדיק — שהציל יהודה מחורבן בלא כל צבא, אלא בכוח הרוח.</w:t>
            </w:r>
          </w:p>
        </w:tc>
      </w:tr>
      <w:tr w:rsidR="009B1B0D" w14:paraId="4F9C1F4B" w14:textId="77777777">
        <w:tc>
          <w:tcPr>
            <w:tcW w:w="1944" w:type="dxa"/>
            <w:shd w:val="clear" w:color="auto" w:fill="E9D7A5"/>
            <w:tcMar>
              <w:top w:w="100" w:type="dxa"/>
              <w:left w:w="120" w:type="dxa"/>
              <w:bottom w:w="100" w:type="dxa"/>
              <w:right w:w="120" w:type="dxa"/>
            </w:tcMar>
            <w:vAlign w:val="center"/>
          </w:tcPr>
          <w:p w14:paraId="28822959"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2478F6AD" w14:textId="77777777" w:rsidR="009B1B0D" w:rsidRDefault="00000000">
            <w:pPr>
              <w:bidi/>
              <w:jc w:val="right"/>
            </w:pPr>
            <w:r>
              <w:rPr>
                <w:rFonts w:cs="Arial"/>
                <w:color w:val="172033"/>
                <w:sz w:val="19"/>
              </w:rPr>
              <w:t>כהן גדול בתקופת אלכסנדר מוקדון. כשאלכסנדר דרש סיוע מיהודה וההודעה הלשון הכותים נגדה, יצא שמעון הצדיק לקראתו בלבוש כהונה מלא (עדות קדושה וטוטפות זהב), מלווה בהמון אבוקות אור. אלכסנדר זיהה בו דמות שראה בחלומו ויורד משרכבתו, משתחווה בפני הרוחניות. זה הנס הגדול של שמעון הצדיק — שהציל יהודה מחורבן בלא כל צבא, אלא בכוח הרוח.</w:t>
            </w:r>
          </w:p>
        </w:tc>
      </w:tr>
      <w:tr w:rsidR="009B1B0D" w14:paraId="707CE470" w14:textId="77777777">
        <w:tc>
          <w:tcPr>
            <w:tcW w:w="1944" w:type="dxa"/>
            <w:shd w:val="clear" w:color="auto" w:fill="E9D7A5"/>
            <w:tcMar>
              <w:top w:w="100" w:type="dxa"/>
              <w:left w:w="120" w:type="dxa"/>
              <w:bottom w:w="100" w:type="dxa"/>
              <w:right w:w="120" w:type="dxa"/>
            </w:tcMar>
            <w:vAlign w:val="center"/>
          </w:tcPr>
          <w:p w14:paraId="33694EEC"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6A0582EE"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02547FD2"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6AEF5E59" w14:textId="77777777">
        <w:tc>
          <w:tcPr>
            <w:tcW w:w="1944" w:type="dxa"/>
            <w:shd w:val="clear" w:color="auto" w:fill="E9D7A5"/>
            <w:tcMar>
              <w:top w:w="100" w:type="dxa"/>
              <w:left w:w="120" w:type="dxa"/>
              <w:bottom w:w="100" w:type="dxa"/>
              <w:right w:w="120" w:type="dxa"/>
            </w:tcMar>
            <w:vAlign w:val="center"/>
          </w:tcPr>
          <w:p w14:paraId="7EB85AC0" w14:textId="77777777" w:rsidR="009B1B0D" w:rsidRDefault="00000000">
            <w:pPr>
              <w:bidi/>
              <w:jc w:val="right"/>
            </w:pPr>
            <w:r>
              <w:rPr>
                <w:rFonts w:cs="Arial"/>
                <w:b/>
                <w:color w:val="0B2545"/>
                <w:sz w:val="19"/>
              </w:rPr>
              <w:lastRenderedPageBreak/>
              <w:t>מיקום</w:t>
            </w:r>
          </w:p>
        </w:tc>
        <w:tc>
          <w:tcPr>
            <w:tcW w:w="7416" w:type="dxa"/>
            <w:tcMar>
              <w:top w:w="100" w:type="dxa"/>
              <w:left w:w="120" w:type="dxa"/>
              <w:bottom w:w="100" w:type="dxa"/>
              <w:right w:w="120" w:type="dxa"/>
            </w:tcMar>
            <w:vAlign w:val="center"/>
          </w:tcPr>
          <w:p w14:paraId="017E7230" w14:textId="77777777" w:rsidR="009B1B0D" w:rsidRDefault="00000000">
            <w:pPr>
              <w:bidi/>
              <w:jc w:val="right"/>
            </w:pPr>
            <w:r>
              <w:rPr>
                <w:rFonts w:cs="Arial"/>
                <w:color w:val="172033"/>
                <w:sz w:val="19"/>
              </w:rPr>
              <w:t>figures.json  ›  figures/31/summary</w:t>
            </w:r>
          </w:p>
        </w:tc>
      </w:tr>
      <w:tr w:rsidR="009B1B0D" w14:paraId="0E81CC1A" w14:textId="77777777">
        <w:tc>
          <w:tcPr>
            <w:tcW w:w="1944" w:type="dxa"/>
            <w:shd w:val="clear" w:color="auto" w:fill="E9D7A5"/>
            <w:tcMar>
              <w:top w:w="100" w:type="dxa"/>
              <w:left w:w="120" w:type="dxa"/>
              <w:bottom w:w="100" w:type="dxa"/>
              <w:right w:w="120" w:type="dxa"/>
            </w:tcMar>
            <w:vAlign w:val="center"/>
          </w:tcPr>
          <w:p w14:paraId="7C035E09"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283B859E" w14:textId="77777777" w:rsidR="009B1B0D" w:rsidRDefault="00000000">
            <w:pPr>
              <w:bidi/>
              <w:jc w:val="right"/>
            </w:pPr>
            <w:r>
              <w:rPr>
                <w:rFonts w:cs="Arial"/>
                <w:color w:val="172033"/>
                <w:sz w:val="19"/>
              </w:rPr>
              <w:t>בנו של רבן שמעון בן גמליאל שנהרג בחורבן, צאצא לבית דוד. מונה לנשיא הסנהדרין ביבנה אחרי רבן יוחנן בן זכאי. הבין שבהיעדר מלוכה וכהונה גדולה, הסנהדרין חייבת להיות הכוח המאחד של העם — גם כפוסקת הלכה וגם כדוברת האומה כלפי רומא. עמד בתוקף על סמכות הרוב, גם מול גדולי החכמים כמו רבי אליעזר ורבי יהושע — "לא לכבודי, אלא לכבודך: שלא ירבו מחלוקות בישראל".</w:t>
            </w:r>
          </w:p>
        </w:tc>
      </w:tr>
      <w:tr w:rsidR="009B1B0D" w14:paraId="0FA25BF2" w14:textId="77777777">
        <w:tc>
          <w:tcPr>
            <w:tcW w:w="1944" w:type="dxa"/>
            <w:shd w:val="clear" w:color="auto" w:fill="E9D7A5"/>
            <w:tcMar>
              <w:top w:w="100" w:type="dxa"/>
              <w:left w:w="120" w:type="dxa"/>
              <w:bottom w:w="100" w:type="dxa"/>
              <w:right w:w="120" w:type="dxa"/>
            </w:tcMar>
            <w:vAlign w:val="center"/>
          </w:tcPr>
          <w:p w14:paraId="247FC2C9"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54605B7B" w14:textId="77777777" w:rsidR="009B1B0D" w:rsidRDefault="00000000">
            <w:pPr>
              <w:bidi/>
              <w:jc w:val="right"/>
            </w:pPr>
            <w:r>
              <w:rPr>
                <w:rFonts w:cs="Arial"/>
                <w:color w:val="172033"/>
                <w:sz w:val="19"/>
              </w:rPr>
              <w:t>בנו של רבן שמעון בן גמליאל שנהרג בחורבן, צאצא לבית דוד. מונה לנשיא הסנהדרין ביבנה אחרי רבן יוחנן בן זכאי. הבין שבהיעדר מלוכה וכהונה גדולה, הסנהדרין חייבת להיות הכוח המאחד של העם — גם כפוסקת הלכה וגם כדוברת האומה כלפי רומא. עמד בתוקף על סמכות הרוב, גם מול גדולי החכמים כמו רבי אליעזר ורבי יהושע — "לא לכבודי, אלא לכבודך: שלא ירבו מחלוקות בישראל".</w:t>
            </w:r>
          </w:p>
        </w:tc>
      </w:tr>
      <w:tr w:rsidR="009B1B0D" w14:paraId="26C21D2F" w14:textId="77777777">
        <w:tc>
          <w:tcPr>
            <w:tcW w:w="1944" w:type="dxa"/>
            <w:shd w:val="clear" w:color="auto" w:fill="E9D7A5"/>
            <w:tcMar>
              <w:top w:w="100" w:type="dxa"/>
              <w:left w:w="120" w:type="dxa"/>
              <w:bottom w:w="100" w:type="dxa"/>
              <w:right w:w="120" w:type="dxa"/>
            </w:tcMar>
            <w:vAlign w:val="center"/>
          </w:tcPr>
          <w:p w14:paraId="62AE19B8"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4C1D9AA2"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7FE64FDD"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40E36FBB" w14:textId="77777777">
        <w:tc>
          <w:tcPr>
            <w:tcW w:w="1944" w:type="dxa"/>
            <w:shd w:val="clear" w:color="auto" w:fill="E9D7A5"/>
            <w:tcMar>
              <w:top w:w="100" w:type="dxa"/>
              <w:left w:w="120" w:type="dxa"/>
              <w:bottom w:w="100" w:type="dxa"/>
              <w:right w:w="120" w:type="dxa"/>
            </w:tcMar>
            <w:vAlign w:val="center"/>
          </w:tcPr>
          <w:p w14:paraId="4192CF8A"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3830BD85" w14:textId="77777777" w:rsidR="009B1B0D" w:rsidRDefault="00000000">
            <w:pPr>
              <w:bidi/>
              <w:jc w:val="right"/>
            </w:pPr>
            <w:r>
              <w:rPr>
                <w:rFonts w:cs="Arial"/>
                <w:color w:val="172033"/>
                <w:sz w:val="19"/>
              </w:rPr>
              <w:t>figures.json  ›  figures/34/summary</w:t>
            </w:r>
          </w:p>
        </w:tc>
      </w:tr>
      <w:tr w:rsidR="009B1B0D" w14:paraId="3053BDAE" w14:textId="77777777">
        <w:tc>
          <w:tcPr>
            <w:tcW w:w="1944" w:type="dxa"/>
            <w:shd w:val="clear" w:color="auto" w:fill="E9D7A5"/>
            <w:tcMar>
              <w:top w:w="100" w:type="dxa"/>
              <w:left w:w="120" w:type="dxa"/>
              <w:bottom w:w="100" w:type="dxa"/>
              <w:right w:w="120" w:type="dxa"/>
            </w:tcMar>
            <w:vAlign w:val="center"/>
          </w:tcPr>
          <w:p w14:paraId="70423FA8"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3891115C" w14:textId="77777777" w:rsidR="009B1B0D" w:rsidRDefault="00000000">
            <w:pPr>
              <w:bidi/>
              <w:jc w:val="right"/>
            </w:pPr>
            <w:r>
              <w:rPr>
                <w:rFonts w:cs="Arial"/>
                <w:color w:val="172033"/>
                <w:sz w:val="19"/>
              </w:rPr>
              <w:t>אחיו של טיטוס, ירש את הקיסרות אחריו. שליט אכזר וחשדן במיוחד כלפי היהודים; הוציא להורג ברומא אנשים חשובים שנחשדו בנטיית חיבה ליהודים. בשל איומו, העבירו החכמים את הסנהדרין מיבנה לאושא למשך כעשר שנים.</w:t>
            </w:r>
          </w:p>
        </w:tc>
      </w:tr>
      <w:tr w:rsidR="009B1B0D" w14:paraId="5BCFF29F" w14:textId="77777777">
        <w:tc>
          <w:tcPr>
            <w:tcW w:w="1944" w:type="dxa"/>
            <w:shd w:val="clear" w:color="auto" w:fill="E9D7A5"/>
            <w:tcMar>
              <w:top w:w="100" w:type="dxa"/>
              <w:left w:w="120" w:type="dxa"/>
              <w:bottom w:w="100" w:type="dxa"/>
              <w:right w:w="120" w:type="dxa"/>
            </w:tcMar>
            <w:vAlign w:val="center"/>
          </w:tcPr>
          <w:p w14:paraId="17A08C16"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052AF399" w14:textId="77777777" w:rsidR="009B1B0D" w:rsidRDefault="00000000">
            <w:pPr>
              <w:bidi/>
              <w:jc w:val="right"/>
            </w:pPr>
            <w:r>
              <w:rPr>
                <w:rFonts w:cs="Arial"/>
                <w:color w:val="172033"/>
                <w:sz w:val="19"/>
              </w:rPr>
              <w:t>אחיו של טיטוס, ירש את הקיסרות אחריו. שליט אכזר וחשדן במיוחד כלפי היהודים; הוציא להורג ברומא אנשים חשובים שנחשדו בנטיית חיבה ליהודים. בשל איומו, העבירו החכמים את הסנהדרין מיבנה לאושא למשך כעשר שנים.</w:t>
            </w:r>
          </w:p>
        </w:tc>
      </w:tr>
      <w:tr w:rsidR="009B1B0D" w14:paraId="57EDA87B" w14:textId="77777777">
        <w:tc>
          <w:tcPr>
            <w:tcW w:w="1944" w:type="dxa"/>
            <w:shd w:val="clear" w:color="auto" w:fill="E9D7A5"/>
            <w:tcMar>
              <w:top w:w="100" w:type="dxa"/>
              <w:left w:w="120" w:type="dxa"/>
              <w:bottom w:w="100" w:type="dxa"/>
              <w:right w:w="120" w:type="dxa"/>
            </w:tcMar>
            <w:vAlign w:val="center"/>
          </w:tcPr>
          <w:p w14:paraId="539BA6E3"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155E263D"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53656AF9"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50BD15F1" w14:textId="77777777">
        <w:tc>
          <w:tcPr>
            <w:tcW w:w="1944" w:type="dxa"/>
            <w:shd w:val="clear" w:color="auto" w:fill="E9D7A5"/>
            <w:tcMar>
              <w:top w:w="100" w:type="dxa"/>
              <w:left w:w="120" w:type="dxa"/>
              <w:bottom w:w="100" w:type="dxa"/>
              <w:right w:w="120" w:type="dxa"/>
            </w:tcMar>
            <w:vAlign w:val="center"/>
          </w:tcPr>
          <w:p w14:paraId="74C5A8B2"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5DE5B77D" w14:textId="77777777" w:rsidR="009B1B0D" w:rsidRDefault="00000000">
            <w:pPr>
              <w:bidi/>
              <w:jc w:val="right"/>
            </w:pPr>
            <w:r>
              <w:rPr>
                <w:rFonts w:cs="Arial"/>
                <w:color w:val="172033"/>
                <w:sz w:val="19"/>
              </w:rPr>
              <w:t>figures.json  ›  figures/35/summary</w:t>
            </w:r>
          </w:p>
        </w:tc>
      </w:tr>
      <w:tr w:rsidR="009B1B0D" w14:paraId="7DF85C42" w14:textId="77777777">
        <w:tc>
          <w:tcPr>
            <w:tcW w:w="1944" w:type="dxa"/>
            <w:shd w:val="clear" w:color="auto" w:fill="E9D7A5"/>
            <w:tcMar>
              <w:top w:w="100" w:type="dxa"/>
              <w:left w:w="120" w:type="dxa"/>
              <w:bottom w:w="100" w:type="dxa"/>
              <w:right w:w="120" w:type="dxa"/>
            </w:tcMar>
            <w:vAlign w:val="center"/>
          </w:tcPr>
          <w:p w14:paraId="00FFAF19"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6BECFED0" w14:textId="77777777" w:rsidR="009B1B0D" w:rsidRDefault="00000000">
            <w:pPr>
              <w:bidi/>
              <w:jc w:val="right"/>
            </w:pPr>
            <w:r>
              <w:rPr>
                <w:rFonts w:cs="Arial"/>
                <w:color w:val="172033"/>
                <w:sz w:val="19"/>
              </w:rPr>
              <w:t>עלה לשלטון אחרי רצח דומיטיינוס (96 לסה"נ), משל כשנתיים. הביא שיפור ניכר במצב היהודים — ביטל את מס שתי הדרכמות המשפיל וטבע מטבע עם הכיתוב "חרפת מס היהודים הוסרה", היפוכו הגמור של מטבע "יהודה נכבשה" של אספסיינוס.</w:t>
            </w:r>
          </w:p>
        </w:tc>
      </w:tr>
      <w:tr w:rsidR="009B1B0D" w14:paraId="7D453D44" w14:textId="77777777">
        <w:tc>
          <w:tcPr>
            <w:tcW w:w="1944" w:type="dxa"/>
            <w:shd w:val="clear" w:color="auto" w:fill="E9D7A5"/>
            <w:tcMar>
              <w:top w:w="100" w:type="dxa"/>
              <w:left w:w="120" w:type="dxa"/>
              <w:bottom w:w="100" w:type="dxa"/>
              <w:right w:w="120" w:type="dxa"/>
            </w:tcMar>
            <w:vAlign w:val="center"/>
          </w:tcPr>
          <w:p w14:paraId="3BF84E88"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3FE9894E" w14:textId="77777777" w:rsidR="009B1B0D" w:rsidRDefault="00000000">
            <w:pPr>
              <w:bidi/>
              <w:jc w:val="right"/>
            </w:pPr>
            <w:r>
              <w:rPr>
                <w:rFonts w:cs="Arial"/>
                <w:color w:val="172033"/>
                <w:sz w:val="19"/>
              </w:rPr>
              <w:t>עלה לשלטון אחרי רצח דומיטיינוס (96 לסה"נ), משל כשנתיים. הביא שיפור ניכר במצב היהודים — ביטל את מס שתי הדרכמות המשפיל וטבע מטבע עם הכיתוב "חרפת מס היהודים הוסרה", היפוכו הגמור של מטבע "יהודה נכבשה" של אספסיינוס.</w:t>
            </w:r>
          </w:p>
        </w:tc>
      </w:tr>
      <w:tr w:rsidR="009B1B0D" w14:paraId="383DEEE4" w14:textId="77777777">
        <w:tc>
          <w:tcPr>
            <w:tcW w:w="1944" w:type="dxa"/>
            <w:shd w:val="clear" w:color="auto" w:fill="E9D7A5"/>
            <w:tcMar>
              <w:top w:w="100" w:type="dxa"/>
              <w:left w:w="120" w:type="dxa"/>
              <w:bottom w:w="100" w:type="dxa"/>
              <w:right w:w="120" w:type="dxa"/>
            </w:tcMar>
            <w:vAlign w:val="center"/>
          </w:tcPr>
          <w:p w14:paraId="644C41ED"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5C8A1469"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3B026623"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04526163" w14:textId="77777777">
        <w:tc>
          <w:tcPr>
            <w:tcW w:w="1944" w:type="dxa"/>
            <w:shd w:val="clear" w:color="auto" w:fill="E9D7A5"/>
            <w:tcMar>
              <w:top w:w="100" w:type="dxa"/>
              <w:left w:w="120" w:type="dxa"/>
              <w:bottom w:w="100" w:type="dxa"/>
              <w:right w:w="120" w:type="dxa"/>
            </w:tcMar>
            <w:vAlign w:val="center"/>
          </w:tcPr>
          <w:p w14:paraId="6615273A"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548EC618" w14:textId="77777777" w:rsidR="009B1B0D" w:rsidRDefault="00000000">
            <w:pPr>
              <w:bidi/>
              <w:jc w:val="right"/>
            </w:pPr>
            <w:r>
              <w:rPr>
                <w:rFonts w:cs="Arial"/>
                <w:color w:val="172033"/>
                <w:sz w:val="19"/>
              </w:rPr>
              <w:t>figures.json  ›  figures/40/summary</w:t>
            </w:r>
          </w:p>
        </w:tc>
      </w:tr>
      <w:tr w:rsidR="009B1B0D" w14:paraId="355D48A0" w14:textId="77777777">
        <w:tc>
          <w:tcPr>
            <w:tcW w:w="1944" w:type="dxa"/>
            <w:shd w:val="clear" w:color="auto" w:fill="E9D7A5"/>
            <w:tcMar>
              <w:top w:w="100" w:type="dxa"/>
              <w:left w:w="120" w:type="dxa"/>
              <w:bottom w:w="100" w:type="dxa"/>
              <w:right w:w="120" w:type="dxa"/>
            </w:tcMar>
            <w:vAlign w:val="center"/>
          </w:tcPr>
          <w:p w14:paraId="676EBE32"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1E837CF3" w14:textId="77777777" w:rsidR="009B1B0D" w:rsidRDefault="00000000">
            <w:pPr>
              <w:bidi/>
              <w:jc w:val="right"/>
            </w:pPr>
            <w:r>
              <w:rPr>
                <w:rFonts w:cs="Arial"/>
                <w:color w:val="172033"/>
                <w:sz w:val="19"/>
              </w:rPr>
              <w:t xml:space="preserve">מפקד רומי שמינה אותו טריינוס למושל ארץ ישראל בשנתו האחרונה. הנהיג משטר אימה ונקמה נגד יהודי הארץ, תקופה הנזכרת במקורות היהודיים בכינוי "מלחמת קיטוס". הוצא להורג על ידי אדריינוס </w:t>
            </w:r>
            <w:r>
              <w:rPr>
                <w:rFonts w:cs="Arial"/>
                <w:color w:val="172033"/>
                <w:sz w:val="19"/>
              </w:rPr>
              <w:lastRenderedPageBreak/>
              <w:t>— לא בשל אכזריותו, אלא כי היה מפקד אהוד שעלול היה להוות יריב לכתר.</w:t>
            </w:r>
          </w:p>
        </w:tc>
      </w:tr>
      <w:tr w:rsidR="009B1B0D" w14:paraId="6E81E7E8" w14:textId="77777777">
        <w:tc>
          <w:tcPr>
            <w:tcW w:w="1944" w:type="dxa"/>
            <w:shd w:val="clear" w:color="auto" w:fill="E9D7A5"/>
            <w:tcMar>
              <w:top w:w="100" w:type="dxa"/>
              <w:left w:w="120" w:type="dxa"/>
              <w:bottom w:w="100" w:type="dxa"/>
              <w:right w:w="120" w:type="dxa"/>
            </w:tcMar>
            <w:vAlign w:val="center"/>
          </w:tcPr>
          <w:p w14:paraId="56B7ED80" w14:textId="77777777" w:rsidR="009B1B0D" w:rsidRDefault="00000000">
            <w:pPr>
              <w:bidi/>
              <w:jc w:val="right"/>
            </w:pPr>
            <w:r>
              <w:rPr>
                <w:rFonts w:cs="Arial"/>
                <w:b/>
                <w:color w:val="0B2545"/>
                <w:sz w:val="19"/>
              </w:rPr>
              <w:lastRenderedPageBreak/>
              <w:t>להחליף ל</w:t>
            </w:r>
          </w:p>
        </w:tc>
        <w:tc>
          <w:tcPr>
            <w:tcW w:w="7416" w:type="dxa"/>
            <w:tcMar>
              <w:top w:w="100" w:type="dxa"/>
              <w:left w:w="120" w:type="dxa"/>
              <w:bottom w:w="100" w:type="dxa"/>
              <w:right w:w="120" w:type="dxa"/>
            </w:tcMar>
            <w:vAlign w:val="center"/>
          </w:tcPr>
          <w:p w14:paraId="691F3D5C" w14:textId="77777777" w:rsidR="009B1B0D" w:rsidRDefault="00000000">
            <w:pPr>
              <w:bidi/>
              <w:jc w:val="right"/>
            </w:pPr>
            <w:r>
              <w:rPr>
                <w:rFonts w:cs="Arial"/>
                <w:color w:val="172033"/>
                <w:sz w:val="19"/>
              </w:rPr>
              <w:t>מפקד רומי שמינה אותו טריינוס למושל ארץ ישראל בשנתו האחרונה. הנהיג משטר אימה ונקמה נגד יהודי הארץ, תקופה הנזכרת במקורות היהודיים בכינוי "מלחמת קיטוס". הוצא להורג על ידי אדריינוס — לא בשל אכזריותו, אלא כי היה מפקד אהוד שעלול היה להוות יריב לכתר.</w:t>
            </w:r>
          </w:p>
        </w:tc>
      </w:tr>
      <w:tr w:rsidR="009B1B0D" w14:paraId="26860B9A" w14:textId="77777777">
        <w:tc>
          <w:tcPr>
            <w:tcW w:w="1944" w:type="dxa"/>
            <w:shd w:val="clear" w:color="auto" w:fill="E9D7A5"/>
            <w:tcMar>
              <w:top w:w="100" w:type="dxa"/>
              <w:left w:w="120" w:type="dxa"/>
              <w:bottom w:w="100" w:type="dxa"/>
              <w:right w:w="120" w:type="dxa"/>
            </w:tcMar>
            <w:vAlign w:val="center"/>
          </w:tcPr>
          <w:p w14:paraId="08AAA84B"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16070636"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7F77DF72"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4F1D1F6F" w14:textId="77777777">
        <w:tc>
          <w:tcPr>
            <w:tcW w:w="1944" w:type="dxa"/>
            <w:shd w:val="clear" w:color="auto" w:fill="E9D7A5"/>
            <w:tcMar>
              <w:top w:w="100" w:type="dxa"/>
              <w:left w:w="120" w:type="dxa"/>
              <w:bottom w:w="100" w:type="dxa"/>
              <w:right w:w="120" w:type="dxa"/>
            </w:tcMar>
            <w:vAlign w:val="center"/>
          </w:tcPr>
          <w:p w14:paraId="34C403B6"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5ECF3B27" w14:textId="77777777" w:rsidR="009B1B0D" w:rsidRDefault="00000000">
            <w:pPr>
              <w:bidi/>
              <w:jc w:val="right"/>
            </w:pPr>
            <w:r>
              <w:rPr>
                <w:rFonts w:cs="Arial"/>
                <w:color w:val="172033"/>
                <w:sz w:val="19"/>
              </w:rPr>
              <w:t>figures.json  ›  figures/43/summary</w:t>
            </w:r>
          </w:p>
        </w:tc>
      </w:tr>
      <w:tr w:rsidR="009B1B0D" w14:paraId="2AEBDC62" w14:textId="77777777">
        <w:tc>
          <w:tcPr>
            <w:tcW w:w="1944" w:type="dxa"/>
            <w:shd w:val="clear" w:color="auto" w:fill="E9D7A5"/>
            <w:tcMar>
              <w:top w:w="100" w:type="dxa"/>
              <w:left w:w="120" w:type="dxa"/>
              <w:bottom w:w="100" w:type="dxa"/>
              <w:right w:w="120" w:type="dxa"/>
            </w:tcMar>
            <w:vAlign w:val="center"/>
          </w:tcPr>
          <w:p w14:paraId="2B4BBE1E"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13C941BE" w14:textId="77777777" w:rsidR="009B1B0D" w:rsidRDefault="00000000">
            <w:pPr>
              <w:bidi/>
              <w:jc w:val="right"/>
            </w:pPr>
            <w:r>
              <w:rPr>
                <w:rFonts w:cs="Arial"/>
                <w:color w:val="172033"/>
                <w:sz w:val="19"/>
              </w:rPr>
              <w:t>מנהיג צבאי בעל כוח וגאונות רבה שקם מתוך כיסי ההתנגדות למרד ברומא. כונה "בר כוכבא" — רמז לפסוק "דרך כוכב מיעקב", שפורש כרמז למלך המשיח. רבי עקיבא נשא את כליו ואמר עליו "זהו מלך המשיח". ארגן פלוגות מסודרות, גירש את הלגיון העשירי מירושלים והקים "מלכות" עצמאית בת שנתיים וחצי. אך גאוותו הובילה להריגת דודו הצדיק רבי אלעזר המודעי — ומיד לאחר מכן נפלה ביתר ונהרג.</w:t>
            </w:r>
          </w:p>
        </w:tc>
      </w:tr>
      <w:tr w:rsidR="009B1B0D" w14:paraId="35D31E33" w14:textId="77777777">
        <w:tc>
          <w:tcPr>
            <w:tcW w:w="1944" w:type="dxa"/>
            <w:shd w:val="clear" w:color="auto" w:fill="E9D7A5"/>
            <w:tcMar>
              <w:top w:w="100" w:type="dxa"/>
              <w:left w:w="120" w:type="dxa"/>
              <w:bottom w:w="100" w:type="dxa"/>
              <w:right w:w="120" w:type="dxa"/>
            </w:tcMar>
            <w:vAlign w:val="center"/>
          </w:tcPr>
          <w:p w14:paraId="35726495"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00897ED3" w14:textId="77777777" w:rsidR="009B1B0D" w:rsidRDefault="00000000">
            <w:pPr>
              <w:bidi/>
              <w:jc w:val="right"/>
            </w:pPr>
            <w:r>
              <w:rPr>
                <w:rFonts w:cs="Arial"/>
                <w:color w:val="172033"/>
                <w:sz w:val="19"/>
              </w:rPr>
              <w:t>מנהיג צבאי בעל כוח וגאונות רבה שקם מתוך כיסי ההתנגדות למרד ברומא. כונה "בר כוכבא" — רמז לפסוק "דרך כוכב מיעקב", שפורש כרמז למלך המשיח. רבי עקיבא נשא את כליו ואמר עליו "זהו מלך המשיח". ארגן פלוגות מסודרות, גירש את הלגיון העשירי מירושלים והקים "מלכות" עצמאית בת שנתיים וחצי. אך גאוותו הובילה להריגת דודו הצדיק רבי אלעזר המודעי — ומיד לאחר מכן נפלה ביתר ונהרג.</w:t>
            </w:r>
          </w:p>
        </w:tc>
      </w:tr>
      <w:tr w:rsidR="009B1B0D" w14:paraId="4A36A8F5" w14:textId="77777777">
        <w:tc>
          <w:tcPr>
            <w:tcW w:w="1944" w:type="dxa"/>
            <w:shd w:val="clear" w:color="auto" w:fill="E9D7A5"/>
            <w:tcMar>
              <w:top w:w="100" w:type="dxa"/>
              <w:left w:w="120" w:type="dxa"/>
              <w:bottom w:w="100" w:type="dxa"/>
              <w:right w:w="120" w:type="dxa"/>
            </w:tcMar>
            <w:vAlign w:val="center"/>
          </w:tcPr>
          <w:p w14:paraId="7F3A512F"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7B496863"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2DFC96BF"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51343224" w14:textId="77777777">
        <w:tc>
          <w:tcPr>
            <w:tcW w:w="1944" w:type="dxa"/>
            <w:shd w:val="clear" w:color="auto" w:fill="E9D7A5"/>
            <w:tcMar>
              <w:top w:w="100" w:type="dxa"/>
              <w:left w:w="120" w:type="dxa"/>
              <w:bottom w:w="100" w:type="dxa"/>
              <w:right w:w="120" w:type="dxa"/>
            </w:tcMar>
            <w:vAlign w:val="center"/>
          </w:tcPr>
          <w:p w14:paraId="4E2FEBC3"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1F747188" w14:textId="77777777" w:rsidR="009B1B0D" w:rsidRDefault="00000000">
            <w:pPr>
              <w:bidi/>
              <w:jc w:val="right"/>
            </w:pPr>
            <w:r>
              <w:rPr>
                <w:rFonts w:cs="Arial"/>
                <w:color w:val="172033"/>
                <w:sz w:val="19"/>
              </w:rPr>
              <w:t>figures.json  ›  figures/44/summary</w:t>
            </w:r>
          </w:p>
        </w:tc>
      </w:tr>
      <w:tr w:rsidR="009B1B0D" w14:paraId="77A07103" w14:textId="77777777">
        <w:tc>
          <w:tcPr>
            <w:tcW w:w="1944" w:type="dxa"/>
            <w:shd w:val="clear" w:color="auto" w:fill="E9D7A5"/>
            <w:tcMar>
              <w:top w:w="100" w:type="dxa"/>
              <w:left w:w="120" w:type="dxa"/>
              <w:bottom w:w="100" w:type="dxa"/>
              <w:right w:w="120" w:type="dxa"/>
            </w:tcMar>
            <w:vAlign w:val="center"/>
          </w:tcPr>
          <w:p w14:paraId="5A7470B5"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4014C398" w14:textId="77777777" w:rsidR="009B1B0D" w:rsidRDefault="00000000">
            <w:pPr>
              <w:bidi/>
              <w:jc w:val="right"/>
            </w:pPr>
            <w:r>
              <w:rPr>
                <w:rFonts w:cs="Arial"/>
                <w:color w:val="172033"/>
                <w:sz w:val="19"/>
              </w:rPr>
              <w:t>דודו הצדיק של בר כוכבא. במשך שלוש שנים וחצי המצור על ביתר היה עסוק בשק ובתענית, ומדי יום מתפלל "ריבונו של עולם, אל תשב בדין היום" למען העם. בעקבות עלילת שווא שהובאה לפני בר כוכבא, הרגו האחרון בהתקפת זעם — ומיד לאחר מכן נפלה ביתר.</w:t>
            </w:r>
          </w:p>
        </w:tc>
      </w:tr>
      <w:tr w:rsidR="009B1B0D" w14:paraId="7C72D8D4" w14:textId="77777777">
        <w:tc>
          <w:tcPr>
            <w:tcW w:w="1944" w:type="dxa"/>
            <w:shd w:val="clear" w:color="auto" w:fill="E9D7A5"/>
            <w:tcMar>
              <w:top w:w="100" w:type="dxa"/>
              <w:left w:w="120" w:type="dxa"/>
              <w:bottom w:w="100" w:type="dxa"/>
              <w:right w:w="120" w:type="dxa"/>
            </w:tcMar>
            <w:vAlign w:val="center"/>
          </w:tcPr>
          <w:p w14:paraId="611C7547"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1BCC01EE" w14:textId="77777777" w:rsidR="009B1B0D" w:rsidRDefault="00000000">
            <w:pPr>
              <w:bidi/>
              <w:jc w:val="right"/>
            </w:pPr>
            <w:r>
              <w:rPr>
                <w:rFonts w:cs="Arial"/>
                <w:color w:val="172033"/>
                <w:sz w:val="19"/>
              </w:rPr>
              <w:t>דודו הצדיק של בר כוכבא. במשך שלוש שנים וחצי המצור על ביתר היה עסוק בשק ובתענית, ומדי יום מתפלל "ריבונו של עולם, אל תשב בדין היום" למען העם. בעקבות עלילת שווא שהובאה לפני בר כוכבא, הרגו האחרון בהתקפת זעם — ומיד לאחר מכן נפלה ביתר.</w:t>
            </w:r>
          </w:p>
        </w:tc>
      </w:tr>
      <w:tr w:rsidR="009B1B0D" w14:paraId="5E3A4310" w14:textId="77777777">
        <w:tc>
          <w:tcPr>
            <w:tcW w:w="1944" w:type="dxa"/>
            <w:shd w:val="clear" w:color="auto" w:fill="E9D7A5"/>
            <w:tcMar>
              <w:top w:w="100" w:type="dxa"/>
              <w:left w:w="120" w:type="dxa"/>
              <w:bottom w:w="100" w:type="dxa"/>
              <w:right w:w="120" w:type="dxa"/>
            </w:tcMar>
            <w:vAlign w:val="center"/>
          </w:tcPr>
          <w:p w14:paraId="5CF54742"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48BB8DC3"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7C2B92C0"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24E41A10" w14:textId="77777777">
        <w:tc>
          <w:tcPr>
            <w:tcW w:w="1944" w:type="dxa"/>
            <w:shd w:val="clear" w:color="auto" w:fill="E9D7A5"/>
            <w:tcMar>
              <w:top w:w="100" w:type="dxa"/>
              <w:left w:w="120" w:type="dxa"/>
              <w:bottom w:w="100" w:type="dxa"/>
              <w:right w:w="120" w:type="dxa"/>
            </w:tcMar>
            <w:vAlign w:val="center"/>
          </w:tcPr>
          <w:p w14:paraId="2EA9DD11"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45929ED5" w14:textId="77777777" w:rsidR="009B1B0D" w:rsidRDefault="00000000">
            <w:pPr>
              <w:bidi/>
              <w:jc w:val="right"/>
            </w:pPr>
            <w:r>
              <w:rPr>
                <w:rFonts w:cs="Arial"/>
                <w:color w:val="172033"/>
                <w:sz w:val="19"/>
              </w:rPr>
              <w:t>figures.json  ›  figures/47/summary</w:t>
            </w:r>
          </w:p>
        </w:tc>
      </w:tr>
      <w:tr w:rsidR="009B1B0D" w14:paraId="1C4A1543" w14:textId="77777777">
        <w:tc>
          <w:tcPr>
            <w:tcW w:w="1944" w:type="dxa"/>
            <w:shd w:val="clear" w:color="auto" w:fill="E9D7A5"/>
            <w:tcMar>
              <w:top w:w="100" w:type="dxa"/>
              <w:left w:w="120" w:type="dxa"/>
              <w:bottom w:w="100" w:type="dxa"/>
              <w:right w:w="120" w:type="dxa"/>
            </w:tcMar>
            <w:vAlign w:val="center"/>
          </w:tcPr>
          <w:p w14:paraId="5DC892A1"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72AE1AE1" w14:textId="77777777" w:rsidR="009B1B0D" w:rsidRDefault="00000000">
            <w:pPr>
              <w:bidi/>
              <w:jc w:val="right"/>
            </w:pPr>
            <w:r>
              <w:rPr>
                <w:rFonts w:cs="Arial"/>
                <w:color w:val="172033"/>
                <w:sz w:val="19"/>
              </w:rPr>
              <w:t>עלה לשלטון אחרי מות אדריינוס (138 לסה"נ). בהדרגה, החל משנת 142-143, הקל את הגזירות נגד היהודים — הרומאים הכירו בכך שאין עוד סכנה מהיהודים הנותרים בארץ. בזכות מדיניותו הנוחה יצאו יהודים וחכמים ממחבואיהם וחזרה תקופת ההבראה.</w:t>
            </w:r>
          </w:p>
        </w:tc>
      </w:tr>
      <w:tr w:rsidR="009B1B0D" w14:paraId="1207473D" w14:textId="77777777">
        <w:tc>
          <w:tcPr>
            <w:tcW w:w="1944" w:type="dxa"/>
            <w:shd w:val="clear" w:color="auto" w:fill="E9D7A5"/>
            <w:tcMar>
              <w:top w:w="100" w:type="dxa"/>
              <w:left w:w="120" w:type="dxa"/>
              <w:bottom w:w="100" w:type="dxa"/>
              <w:right w:w="120" w:type="dxa"/>
            </w:tcMar>
            <w:vAlign w:val="center"/>
          </w:tcPr>
          <w:p w14:paraId="611E77FD"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68EE1E24" w14:textId="77777777" w:rsidR="009B1B0D" w:rsidRDefault="00000000">
            <w:pPr>
              <w:bidi/>
              <w:jc w:val="right"/>
            </w:pPr>
            <w:r>
              <w:rPr>
                <w:rFonts w:cs="Arial"/>
                <w:color w:val="172033"/>
                <w:sz w:val="19"/>
              </w:rPr>
              <w:t xml:space="preserve">עלה לשלטון אחרי מות אדריינוס (138 לסה"נ). בהדרגה, החל משנת 142-143, הקל את הגזירות נגד היהודים — הרומאים הכירו בכך שאין עוד סכנה מהיהודים הנותרים בארץ. בזכות מדיניותו </w:t>
            </w:r>
            <w:r>
              <w:rPr>
                <w:rFonts w:cs="Arial"/>
                <w:color w:val="172033"/>
                <w:sz w:val="19"/>
              </w:rPr>
              <w:lastRenderedPageBreak/>
              <w:t>הנוחה יצאו יהודים וחכמים ממחבואיהם וחזרה תקופת ההבראה.</w:t>
            </w:r>
          </w:p>
        </w:tc>
      </w:tr>
      <w:tr w:rsidR="009B1B0D" w14:paraId="1D61090F" w14:textId="77777777">
        <w:tc>
          <w:tcPr>
            <w:tcW w:w="1944" w:type="dxa"/>
            <w:shd w:val="clear" w:color="auto" w:fill="E9D7A5"/>
            <w:tcMar>
              <w:top w:w="100" w:type="dxa"/>
              <w:left w:w="120" w:type="dxa"/>
              <w:bottom w:w="100" w:type="dxa"/>
              <w:right w:w="120" w:type="dxa"/>
            </w:tcMar>
            <w:vAlign w:val="center"/>
          </w:tcPr>
          <w:p w14:paraId="3C44A1D0" w14:textId="77777777" w:rsidR="009B1B0D" w:rsidRDefault="00000000">
            <w:pPr>
              <w:bidi/>
              <w:jc w:val="right"/>
            </w:pPr>
            <w:r>
              <w:rPr>
                <w:rFonts w:cs="Arial"/>
                <w:b/>
                <w:color w:val="0B2545"/>
                <w:sz w:val="19"/>
              </w:rPr>
              <w:lastRenderedPageBreak/>
              <w:t>הערה</w:t>
            </w:r>
          </w:p>
        </w:tc>
        <w:tc>
          <w:tcPr>
            <w:tcW w:w="7416" w:type="dxa"/>
            <w:tcMar>
              <w:top w:w="100" w:type="dxa"/>
              <w:left w:w="120" w:type="dxa"/>
              <w:bottom w:w="100" w:type="dxa"/>
              <w:right w:w="120" w:type="dxa"/>
            </w:tcMar>
            <w:vAlign w:val="center"/>
          </w:tcPr>
          <w:p w14:paraId="30007A50"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2EA54E8E"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6B761876" w14:textId="77777777">
        <w:tc>
          <w:tcPr>
            <w:tcW w:w="1944" w:type="dxa"/>
            <w:shd w:val="clear" w:color="auto" w:fill="E9D7A5"/>
            <w:tcMar>
              <w:top w:w="100" w:type="dxa"/>
              <w:left w:w="120" w:type="dxa"/>
              <w:bottom w:w="100" w:type="dxa"/>
              <w:right w:w="120" w:type="dxa"/>
            </w:tcMar>
            <w:vAlign w:val="center"/>
          </w:tcPr>
          <w:p w14:paraId="16C369B7"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61BB59EF" w14:textId="77777777" w:rsidR="009B1B0D" w:rsidRDefault="00000000">
            <w:pPr>
              <w:bidi/>
              <w:jc w:val="right"/>
            </w:pPr>
            <w:r>
              <w:rPr>
                <w:rFonts w:cs="Arial"/>
                <w:color w:val="172033"/>
                <w:sz w:val="19"/>
              </w:rPr>
              <w:t>figures.json  ›  figures/48/summary</w:t>
            </w:r>
          </w:p>
        </w:tc>
      </w:tr>
      <w:tr w:rsidR="009B1B0D" w14:paraId="14049CE9" w14:textId="77777777">
        <w:tc>
          <w:tcPr>
            <w:tcW w:w="1944" w:type="dxa"/>
            <w:shd w:val="clear" w:color="auto" w:fill="E9D7A5"/>
            <w:tcMar>
              <w:top w:w="100" w:type="dxa"/>
              <w:left w:w="120" w:type="dxa"/>
              <w:bottom w:w="100" w:type="dxa"/>
              <w:right w:w="120" w:type="dxa"/>
            </w:tcMar>
            <w:vAlign w:val="center"/>
          </w:tcPr>
          <w:p w14:paraId="2C9563A0"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7A1BB53B" w14:textId="77777777" w:rsidR="009B1B0D" w:rsidRDefault="00000000">
            <w:pPr>
              <w:bidi/>
              <w:jc w:val="right"/>
            </w:pPr>
            <w:r>
              <w:rPr>
                <w:rFonts w:cs="Arial"/>
                <w:color w:val="172033"/>
                <w:sz w:val="19"/>
              </w:rPr>
              <w:t>אחיינו של רבי יהושע בן חנניה, שבמשך שנות השמד קבע את השנים המעוברות מבבל בהעדר יכולת לעשות זאת בארץ ישראל. כשהתחדשה סמכות ארץ ישראל, סירב בתחילה לוותר על סמכותו, אך נענה לדרישת רבי יהודה בן בתירא: "אחריהם, אחריהם".</w:t>
            </w:r>
          </w:p>
        </w:tc>
      </w:tr>
      <w:tr w:rsidR="009B1B0D" w14:paraId="7FDA6A56" w14:textId="77777777">
        <w:tc>
          <w:tcPr>
            <w:tcW w:w="1944" w:type="dxa"/>
            <w:shd w:val="clear" w:color="auto" w:fill="E9D7A5"/>
            <w:tcMar>
              <w:top w:w="100" w:type="dxa"/>
              <w:left w:w="120" w:type="dxa"/>
              <w:bottom w:w="100" w:type="dxa"/>
              <w:right w:w="120" w:type="dxa"/>
            </w:tcMar>
            <w:vAlign w:val="center"/>
          </w:tcPr>
          <w:p w14:paraId="10044F85"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106B4FA0" w14:textId="77777777" w:rsidR="009B1B0D" w:rsidRDefault="00000000">
            <w:pPr>
              <w:bidi/>
              <w:jc w:val="right"/>
            </w:pPr>
            <w:r>
              <w:rPr>
                <w:rFonts w:cs="Arial"/>
                <w:color w:val="172033"/>
                <w:sz w:val="19"/>
              </w:rPr>
              <w:t>אחיינו של רבי יהושע בן חנניה, שבמשך שנות השמד קבע את השנים המעוברות מבבל בהעדר יכולת לעשות זאת בארץ ישראל. כשהתחדשה סמכות ארץ ישראל, סירב בתחילה לוותר על סמכותו, אך נענה לדרישת רבי יהודה בן בתירא: "אחריהם, אחריהם".</w:t>
            </w:r>
          </w:p>
        </w:tc>
      </w:tr>
      <w:tr w:rsidR="009B1B0D" w14:paraId="7498290A" w14:textId="77777777">
        <w:tc>
          <w:tcPr>
            <w:tcW w:w="1944" w:type="dxa"/>
            <w:shd w:val="clear" w:color="auto" w:fill="E9D7A5"/>
            <w:tcMar>
              <w:top w:w="100" w:type="dxa"/>
              <w:left w:w="120" w:type="dxa"/>
              <w:bottom w:w="100" w:type="dxa"/>
              <w:right w:w="120" w:type="dxa"/>
            </w:tcMar>
            <w:vAlign w:val="center"/>
          </w:tcPr>
          <w:p w14:paraId="792E74CD"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0643DD94"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0C6B6045"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32CD1B32" w14:textId="77777777">
        <w:tc>
          <w:tcPr>
            <w:tcW w:w="1944" w:type="dxa"/>
            <w:shd w:val="clear" w:color="auto" w:fill="E9D7A5"/>
            <w:tcMar>
              <w:top w:w="100" w:type="dxa"/>
              <w:left w:w="120" w:type="dxa"/>
              <w:bottom w:w="100" w:type="dxa"/>
              <w:right w:w="120" w:type="dxa"/>
            </w:tcMar>
            <w:vAlign w:val="center"/>
          </w:tcPr>
          <w:p w14:paraId="0E58DF75"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02813B50" w14:textId="77777777" w:rsidR="009B1B0D" w:rsidRDefault="00000000">
            <w:pPr>
              <w:bidi/>
              <w:jc w:val="right"/>
            </w:pPr>
            <w:r>
              <w:rPr>
                <w:rFonts w:cs="Arial"/>
                <w:color w:val="172033"/>
                <w:sz w:val="19"/>
              </w:rPr>
              <w:t>figures.json  ›  figures/52/summary</w:t>
            </w:r>
          </w:p>
        </w:tc>
      </w:tr>
      <w:tr w:rsidR="009B1B0D" w14:paraId="4FB8F5D5" w14:textId="77777777">
        <w:tc>
          <w:tcPr>
            <w:tcW w:w="1944" w:type="dxa"/>
            <w:shd w:val="clear" w:color="auto" w:fill="E9D7A5"/>
            <w:tcMar>
              <w:top w:w="100" w:type="dxa"/>
              <w:left w:w="120" w:type="dxa"/>
              <w:bottom w:w="100" w:type="dxa"/>
              <w:right w:w="120" w:type="dxa"/>
            </w:tcMar>
            <w:vAlign w:val="center"/>
          </w:tcPr>
          <w:p w14:paraId="01990A50"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672D4B91" w14:textId="77777777" w:rsidR="009B1B0D" w:rsidRDefault="00000000">
            <w:pPr>
              <w:bidi/>
              <w:jc w:val="right"/>
            </w:pPr>
            <w:r>
              <w:rPr>
                <w:rFonts w:cs="Arial"/>
                <w:color w:val="172033"/>
                <w:sz w:val="19"/>
              </w:rPr>
              <w:t>חתנו של אנטונינוס פיוס, עלה לקיסרות בשנת 161 לסה"נ. מוכר בהיסטוריה הכללית כמרקוס אורליוס, אך התלמוד קורא לו תמיד "אנטונינוס". פגש את רבי יהודה הנשיא בביקורו בארץ ישראל, ומהפגישה התפתחה ידידות עמוקה שנמשכה עד סוף ימיו ואף אצל בנו ונכדו. הידידות, שהתבססה על כבוד ליושר ולצדק התורה, הביאה לכמה מהשנים הטובות ביותר לעם היהודי תחת שלטון רומי.</w:t>
            </w:r>
          </w:p>
        </w:tc>
      </w:tr>
      <w:tr w:rsidR="009B1B0D" w14:paraId="1E714352" w14:textId="77777777">
        <w:tc>
          <w:tcPr>
            <w:tcW w:w="1944" w:type="dxa"/>
            <w:shd w:val="clear" w:color="auto" w:fill="E9D7A5"/>
            <w:tcMar>
              <w:top w:w="100" w:type="dxa"/>
              <w:left w:w="120" w:type="dxa"/>
              <w:bottom w:w="100" w:type="dxa"/>
              <w:right w:w="120" w:type="dxa"/>
            </w:tcMar>
            <w:vAlign w:val="center"/>
          </w:tcPr>
          <w:p w14:paraId="05BBD0DD"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114851A8" w14:textId="77777777" w:rsidR="009B1B0D" w:rsidRDefault="00000000">
            <w:pPr>
              <w:bidi/>
              <w:jc w:val="right"/>
            </w:pPr>
            <w:r>
              <w:rPr>
                <w:rFonts w:cs="Arial"/>
                <w:color w:val="172033"/>
                <w:sz w:val="19"/>
              </w:rPr>
              <w:t>חתנו של אנטונינוס פיוס, עלה לקיסרות בשנת 161 לסה"נ. מוכר בהיסטוריה הכללית כמרקוס אורליוס, אך התלמוד קורא לו תמיד "אנטונינוס". פגש את רבי יהודה הנשיא בביקורו בארץ ישראל, ומהפגישה התפתחה ידידות עמוקה שנמשכה עד סוף ימיו ואף אצל בנו ונכדו. הידידות, שהתבססה על כבוד ליושר ולצדק התורה, הביאה לכמה מהשנים הטובות ביותר לעם היהודי תחת שלטון רומי.</w:t>
            </w:r>
          </w:p>
        </w:tc>
      </w:tr>
      <w:tr w:rsidR="009B1B0D" w14:paraId="2C8CB3A4" w14:textId="77777777">
        <w:tc>
          <w:tcPr>
            <w:tcW w:w="1944" w:type="dxa"/>
            <w:shd w:val="clear" w:color="auto" w:fill="E9D7A5"/>
            <w:tcMar>
              <w:top w:w="100" w:type="dxa"/>
              <w:left w:w="120" w:type="dxa"/>
              <w:bottom w:w="100" w:type="dxa"/>
              <w:right w:w="120" w:type="dxa"/>
            </w:tcMar>
            <w:vAlign w:val="center"/>
          </w:tcPr>
          <w:p w14:paraId="7A30577C"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2B9920D1"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2CD45985"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0973A0E7" w14:textId="77777777">
        <w:tc>
          <w:tcPr>
            <w:tcW w:w="1944" w:type="dxa"/>
            <w:shd w:val="clear" w:color="auto" w:fill="E9D7A5"/>
            <w:tcMar>
              <w:top w:w="100" w:type="dxa"/>
              <w:left w:w="120" w:type="dxa"/>
              <w:bottom w:w="100" w:type="dxa"/>
              <w:right w:w="120" w:type="dxa"/>
            </w:tcMar>
            <w:vAlign w:val="center"/>
          </w:tcPr>
          <w:p w14:paraId="697B0CF8"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30AD7524" w14:textId="77777777" w:rsidR="009B1B0D" w:rsidRDefault="00000000">
            <w:pPr>
              <w:bidi/>
              <w:jc w:val="right"/>
            </w:pPr>
            <w:r>
              <w:rPr>
                <w:rFonts w:cs="Arial"/>
                <w:color w:val="172033"/>
                <w:sz w:val="19"/>
              </w:rPr>
              <w:t>figures.json  ›  figures/53/summary</w:t>
            </w:r>
          </w:p>
        </w:tc>
      </w:tr>
      <w:tr w:rsidR="009B1B0D" w14:paraId="50A6DF3E" w14:textId="77777777">
        <w:tc>
          <w:tcPr>
            <w:tcW w:w="1944" w:type="dxa"/>
            <w:shd w:val="clear" w:color="auto" w:fill="E9D7A5"/>
            <w:tcMar>
              <w:top w:w="100" w:type="dxa"/>
              <w:left w:w="120" w:type="dxa"/>
              <w:bottom w:w="100" w:type="dxa"/>
              <w:right w:w="120" w:type="dxa"/>
            </w:tcMar>
            <w:vAlign w:val="center"/>
          </w:tcPr>
          <w:p w14:paraId="33F06196"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27DC7CA7" w14:textId="77777777" w:rsidR="009B1B0D" w:rsidRDefault="00000000">
            <w:pPr>
              <w:bidi/>
              <w:jc w:val="right"/>
            </w:pPr>
            <w:r>
              <w:rPr>
                <w:rFonts w:cs="Arial"/>
                <w:color w:val="172033"/>
                <w:sz w:val="19"/>
              </w:rPr>
              <w:t>בנו הגדול של רבי יהודה הנשיא, מונה לנשיא בהתאם לצוואת אביו — הנשיא השמיני משושלת הלל. שימש כשלוש שנים בלבד. אחיו שמעון היה גדול ממנו בחכמה, אך התלמוד מציין: "אף על פי שלא היה ממלא מקום אבותיו בחכמה — היה ממלא מקום אבותיו ביראת חטא" (כתובות קג, ב).</w:t>
            </w:r>
          </w:p>
        </w:tc>
      </w:tr>
      <w:tr w:rsidR="009B1B0D" w14:paraId="1197F641" w14:textId="77777777">
        <w:tc>
          <w:tcPr>
            <w:tcW w:w="1944" w:type="dxa"/>
            <w:shd w:val="clear" w:color="auto" w:fill="E9D7A5"/>
            <w:tcMar>
              <w:top w:w="100" w:type="dxa"/>
              <w:left w:w="120" w:type="dxa"/>
              <w:bottom w:w="100" w:type="dxa"/>
              <w:right w:w="120" w:type="dxa"/>
            </w:tcMar>
            <w:vAlign w:val="center"/>
          </w:tcPr>
          <w:p w14:paraId="2CCF3FCA"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25CF024C" w14:textId="77777777" w:rsidR="009B1B0D" w:rsidRDefault="00000000">
            <w:pPr>
              <w:bidi/>
              <w:jc w:val="right"/>
            </w:pPr>
            <w:r>
              <w:rPr>
                <w:rFonts w:cs="Arial"/>
                <w:color w:val="172033"/>
                <w:sz w:val="19"/>
              </w:rPr>
              <w:t>בנו הגדול של רבי יהודה הנשיא, מונה לנשיא בהתאם לצוואת אביו — הנשיא השמיני משושלת הלל. שימש כשלוש שנים בלבד. אחיו שמעון היה גדול ממנו בחכמה, אך התלמוד מציין: "אף על פי שלא היה ממלא מקום אבותיו בחכמה — היה ממלא מקום אבותיו ביראת חטא" (כתובות קג, ב).</w:t>
            </w:r>
          </w:p>
        </w:tc>
      </w:tr>
      <w:tr w:rsidR="009B1B0D" w14:paraId="0A7AE59B" w14:textId="77777777">
        <w:tc>
          <w:tcPr>
            <w:tcW w:w="1944" w:type="dxa"/>
            <w:shd w:val="clear" w:color="auto" w:fill="E9D7A5"/>
            <w:tcMar>
              <w:top w:w="100" w:type="dxa"/>
              <w:left w:w="120" w:type="dxa"/>
              <w:bottom w:w="100" w:type="dxa"/>
              <w:right w:w="120" w:type="dxa"/>
            </w:tcMar>
            <w:vAlign w:val="center"/>
          </w:tcPr>
          <w:p w14:paraId="0DCECA86"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513C1EEA"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27C722AF"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24492812" w14:textId="77777777">
        <w:tc>
          <w:tcPr>
            <w:tcW w:w="1944" w:type="dxa"/>
            <w:shd w:val="clear" w:color="auto" w:fill="E9D7A5"/>
            <w:tcMar>
              <w:top w:w="100" w:type="dxa"/>
              <w:left w:w="120" w:type="dxa"/>
              <w:bottom w:w="100" w:type="dxa"/>
              <w:right w:w="120" w:type="dxa"/>
            </w:tcMar>
            <w:vAlign w:val="center"/>
          </w:tcPr>
          <w:p w14:paraId="1D8A4FF8" w14:textId="77777777" w:rsidR="009B1B0D" w:rsidRDefault="00000000">
            <w:pPr>
              <w:bidi/>
              <w:jc w:val="right"/>
            </w:pPr>
            <w:r>
              <w:rPr>
                <w:rFonts w:cs="Arial"/>
                <w:b/>
                <w:color w:val="0B2545"/>
                <w:sz w:val="19"/>
              </w:rPr>
              <w:lastRenderedPageBreak/>
              <w:t>מיקום</w:t>
            </w:r>
          </w:p>
        </w:tc>
        <w:tc>
          <w:tcPr>
            <w:tcW w:w="7416" w:type="dxa"/>
            <w:tcMar>
              <w:top w:w="100" w:type="dxa"/>
              <w:left w:w="120" w:type="dxa"/>
              <w:bottom w:w="100" w:type="dxa"/>
              <w:right w:w="120" w:type="dxa"/>
            </w:tcMar>
            <w:vAlign w:val="center"/>
          </w:tcPr>
          <w:p w14:paraId="5E2AA001" w14:textId="77777777" w:rsidR="009B1B0D" w:rsidRDefault="00000000">
            <w:pPr>
              <w:bidi/>
              <w:jc w:val="right"/>
            </w:pPr>
            <w:r>
              <w:rPr>
                <w:rFonts w:cs="Arial"/>
                <w:color w:val="172033"/>
                <w:sz w:val="19"/>
              </w:rPr>
              <w:t>figures.json  ›  figures/56/summary</w:t>
            </w:r>
          </w:p>
        </w:tc>
      </w:tr>
      <w:tr w:rsidR="009B1B0D" w14:paraId="01EC61E9" w14:textId="77777777">
        <w:tc>
          <w:tcPr>
            <w:tcW w:w="1944" w:type="dxa"/>
            <w:shd w:val="clear" w:color="auto" w:fill="E9D7A5"/>
            <w:tcMar>
              <w:top w:w="100" w:type="dxa"/>
              <w:left w:w="120" w:type="dxa"/>
              <w:bottom w:w="100" w:type="dxa"/>
              <w:right w:w="120" w:type="dxa"/>
            </w:tcMar>
            <w:vAlign w:val="center"/>
          </w:tcPr>
          <w:p w14:paraId="25930EFC"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15B2A839" w14:textId="77777777" w:rsidR="009B1B0D" w:rsidRDefault="00000000">
            <w:pPr>
              <w:bidi/>
              <w:jc w:val="right"/>
            </w:pPr>
            <w:r>
              <w:rPr>
                <w:rFonts w:cs="Arial"/>
                <w:color w:val="172033"/>
                <w:sz w:val="19"/>
              </w:rPr>
              <w:t>בנו של נפח פשוט ("בר נפחא"), התעלה עד שנחשב לראש האמוראים בדורו. הוראותיו נזכרות בתלמוד הבבלי יותר מ-2,300 פעם, ולפי הרמב"ם נחשב ל"מחבר" התלמוד הירושלמי. ייסד את ישיבת טבריה, שהפכה לישיבה הראשית בארץ ישראל ומקום מושבה הסופי של הסנהדרין. גילה בריש לקיש, שודד בעל כוח גופני עצום, פוטנציאל ללימוד תורה — והפך אותו לאדם גדול.</w:t>
            </w:r>
          </w:p>
        </w:tc>
      </w:tr>
      <w:tr w:rsidR="009B1B0D" w14:paraId="47A8548B" w14:textId="77777777">
        <w:tc>
          <w:tcPr>
            <w:tcW w:w="1944" w:type="dxa"/>
            <w:shd w:val="clear" w:color="auto" w:fill="E9D7A5"/>
            <w:tcMar>
              <w:top w:w="100" w:type="dxa"/>
              <w:left w:w="120" w:type="dxa"/>
              <w:bottom w:w="100" w:type="dxa"/>
              <w:right w:w="120" w:type="dxa"/>
            </w:tcMar>
            <w:vAlign w:val="center"/>
          </w:tcPr>
          <w:p w14:paraId="6474DAE5"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71FE6652" w14:textId="77777777" w:rsidR="009B1B0D" w:rsidRDefault="00000000">
            <w:pPr>
              <w:bidi/>
              <w:jc w:val="right"/>
            </w:pPr>
            <w:r>
              <w:rPr>
                <w:rFonts w:cs="Arial"/>
                <w:color w:val="172033"/>
                <w:sz w:val="19"/>
              </w:rPr>
              <w:t>בנו של נפח פשוט ("בר נפחא"), התעלה עד שנחשב לראש האמוראים בדורו. הוראותיו נזכרות בתלמוד הבבלי יותר מ-2,300 פעם, ולפי הרמב"ם נחשב ל"מחבר" התלמוד הירושלמי. ייסד את ישיבת טבריה, שהפכה לישיבה הראשית בארץ ישראל ומקום מושבה הסופי של הסנהדרין. גילה בריש לקיש, שודד בעל כוח גופני עצום, פוטנציאל ללימוד תורה — והפך אותו לאדם גדול.</w:t>
            </w:r>
          </w:p>
        </w:tc>
      </w:tr>
      <w:tr w:rsidR="009B1B0D" w14:paraId="061F6421" w14:textId="77777777">
        <w:tc>
          <w:tcPr>
            <w:tcW w:w="1944" w:type="dxa"/>
            <w:shd w:val="clear" w:color="auto" w:fill="E9D7A5"/>
            <w:tcMar>
              <w:top w:w="100" w:type="dxa"/>
              <w:left w:w="120" w:type="dxa"/>
              <w:bottom w:w="100" w:type="dxa"/>
              <w:right w:w="120" w:type="dxa"/>
            </w:tcMar>
            <w:vAlign w:val="center"/>
          </w:tcPr>
          <w:p w14:paraId="1FC042F9"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2DD60235"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7D50F44A"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592D54CE" w14:textId="77777777">
        <w:tc>
          <w:tcPr>
            <w:tcW w:w="1944" w:type="dxa"/>
            <w:shd w:val="clear" w:color="auto" w:fill="E9D7A5"/>
            <w:tcMar>
              <w:top w:w="100" w:type="dxa"/>
              <w:left w:w="120" w:type="dxa"/>
              <w:bottom w:w="100" w:type="dxa"/>
              <w:right w:w="120" w:type="dxa"/>
            </w:tcMar>
            <w:vAlign w:val="center"/>
          </w:tcPr>
          <w:p w14:paraId="25B8C4D4"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3C63BBED" w14:textId="77777777" w:rsidR="009B1B0D" w:rsidRDefault="00000000">
            <w:pPr>
              <w:bidi/>
              <w:jc w:val="right"/>
            </w:pPr>
            <w:r>
              <w:rPr>
                <w:rFonts w:cs="Arial"/>
                <w:color w:val="172033"/>
                <w:sz w:val="19"/>
              </w:rPr>
              <w:t>figures.json  ›  figures/61/summary</w:t>
            </w:r>
          </w:p>
        </w:tc>
      </w:tr>
      <w:tr w:rsidR="009B1B0D" w14:paraId="7C482193" w14:textId="77777777">
        <w:tc>
          <w:tcPr>
            <w:tcW w:w="1944" w:type="dxa"/>
            <w:shd w:val="clear" w:color="auto" w:fill="E9D7A5"/>
            <w:tcMar>
              <w:top w:w="100" w:type="dxa"/>
              <w:left w:w="120" w:type="dxa"/>
              <w:bottom w:w="100" w:type="dxa"/>
              <w:right w:w="120" w:type="dxa"/>
            </w:tcMar>
            <w:vAlign w:val="center"/>
          </w:tcPr>
          <w:p w14:paraId="3B1B3748"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1E2493D5" w14:textId="77777777" w:rsidR="009B1B0D" w:rsidRDefault="00000000">
            <w:pPr>
              <w:bidi/>
              <w:jc w:val="right"/>
            </w:pPr>
            <w:r>
              <w:rPr>
                <w:rFonts w:cs="Arial"/>
                <w:color w:val="172033"/>
                <w:sz w:val="19"/>
              </w:rPr>
              <w:t>חכם מימי חורבן הבית השני, שסירב להקריב קרבן עם מום כדי שלא לפגוע בקיסר (חרף ההתחייבות של חכמים אחרים). וסירב גם להרוג את בר קמצא. רבי יוחנן אמר בעצבות שברה: "ענוותנותו של רבי זכריה בן אבקולס החריבה את ביתנו ושרפה את היכלנו." דוגמה קלאסית: עמדה טובה בזמן הלא נכון = סופה לרעה.</w:t>
            </w:r>
          </w:p>
        </w:tc>
      </w:tr>
      <w:tr w:rsidR="009B1B0D" w14:paraId="63F55BF9" w14:textId="77777777">
        <w:tc>
          <w:tcPr>
            <w:tcW w:w="1944" w:type="dxa"/>
            <w:shd w:val="clear" w:color="auto" w:fill="E9D7A5"/>
            <w:tcMar>
              <w:top w:w="100" w:type="dxa"/>
              <w:left w:w="120" w:type="dxa"/>
              <w:bottom w:w="100" w:type="dxa"/>
              <w:right w:w="120" w:type="dxa"/>
            </w:tcMar>
            <w:vAlign w:val="center"/>
          </w:tcPr>
          <w:p w14:paraId="763D0460"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1DDDE05F" w14:textId="77777777" w:rsidR="009B1B0D" w:rsidRDefault="00000000">
            <w:pPr>
              <w:bidi/>
              <w:jc w:val="right"/>
            </w:pPr>
            <w:r>
              <w:rPr>
                <w:rFonts w:cs="Arial"/>
                <w:color w:val="172033"/>
                <w:sz w:val="19"/>
              </w:rPr>
              <w:t>חכם מימי חורבן הבית השני, שסירב להקריב קרבן עם מום כדי שלא לפגוע בקיסר (חרף ההתחייבות של חכמים אחרים). וסירב גם להרוג את בר קמצא. רבי יוחנן אמר בעצבות שברה: "ענוותנותו של רבי זכריה בן אבקולס החריבה את ביתנו ושרפה את היכלנו." דוגמה קלאסית: עמדה טובה בזמן הלא נכון = סופה לרעה.</w:t>
            </w:r>
          </w:p>
        </w:tc>
      </w:tr>
      <w:tr w:rsidR="009B1B0D" w14:paraId="49AE93FC" w14:textId="77777777">
        <w:tc>
          <w:tcPr>
            <w:tcW w:w="1944" w:type="dxa"/>
            <w:shd w:val="clear" w:color="auto" w:fill="E9D7A5"/>
            <w:tcMar>
              <w:top w:w="100" w:type="dxa"/>
              <w:left w:w="120" w:type="dxa"/>
              <w:bottom w:w="100" w:type="dxa"/>
              <w:right w:w="120" w:type="dxa"/>
            </w:tcMar>
            <w:vAlign w:val="center"/>
          </w:tcPr>
          <w:p w14:paraId="56D659E4"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78435205"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4970024A"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2E0AE3DC" w14:textId="77777777">
        <w:tc>
          <w:tcPr>
            <w:tcW w:w="1944" w:type="dxa"/>
            <w:shd w:val="clear" w:color="auto" w:fill="E9D7A5"/>
            <w:tcMar>
              <w:top w:w="100" w:type="dxa"/>
              <w:left w:w="120" w:type="dxa"/>
              <w:bottom w:w="100" w:type="dxa"/>
              <w:right w:w="120" w:type="dxa"/>
            </w:tcMar>
            <w:vAlign w:val="center"/>
          </w:tcPr>
          <w:p w14:paraId="69149F41"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572E80AA" w14:textId="77777777" w:rsidR="009B1B0D" w:rsidRDefault="00000000">
            <w:pPr>
              <w:bidi/>
              <w:jc w:val="right"/>
            </w:pPr>
            <w:r>
              <w:rPr>
                <w:rFonts w:cs="Arial"/>
                <w:color w:val="172033"/>
                <w:sz w:val="19"/>
              </w:rPr>
              <w:t>figures.json  ›  figures/64/summary</w:t>
            </w:r>
          </w:p>
        </w:tc>
      </w:tr>
      <w:tr w:rsidR="009B1B0D" w14:paraId="107DE1BE" w14:textId="77777777">
        <w:tc>
          <w:tcPr>
            <w:tcW w:w="1944" w:type="dxa"/>
            <w:shd w:val="clear" w:color="auto" w:fill="E9D7A5"/>
            <w:tcMar>
              <w:top w:w="100" w:type="dxa"/>
              <w:left w:w="120" w:type="dxa"/>
              <w:bottom w:w="100" w:type="dxa"/>
              <w:right w:w="120" w:type="dxa"/>
            </w:tcMar>
            <w:vAlign w:val="center"/>
          </w:tcPr>
          <w:p w14:paraId="72D42A30"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50636747" w14:textId="77777777" w:rsidR="009B1B0D" w:rsidRDefault="00000000">
            <w:pPr>
              <w:bidi/>
              <w:jc w:val="right"/>
            </w:pPr>
            <w:r>
              <w:rPr>
                <w:rFonts w:cs="Arial"/>
                <w:color w:val="172033"/>
                <w:sz w:val="19"/>
              </w:rPr>
              <w:t>ראש הסנהדרין בימי חורבן הבית השני. כשהבין שאין סיכוי לעמוד מול רומא וירושלים תיחרב, תכנן בתחכומה להוציא עצמו מהעיר בארון, נפגש עם אבסטיינוס, וביקש שלוש בקשות להצלת התורה: יבנה וחכמיה, רבן שמעון בן גמליאל, ורופאים. במקום להציל את ירושלים, בחר להציל את התורה — "תפשת מרובה לא תפשת." מייסד ישיבת יבנה שנושמרה את קדושת ישראל אחרי החורבן.</w:t>
            </w:r>
          </w:p>
        </w:tc>
      </w:tr>
      <w:tr w:rsidR="009B1B0D" w14:paraId="2C7A841C" w14:textId="77777777">
        <w:tc>
          <w:tcPr>
            <w:tcW w:w="1944" w:type="dxa"/>
            <w:shd w:val="clear" w:color="auto" w:fill="E9D7A5"/>
            <w:tcMar>
              <w:top w:w="100" w:type="dxa"/>
              <w:left w:w="120" w:type="dxa"/>
              <w:bottom w:w="100" w:type="dxa"/>
              <w:right w:w="120" w:type="dxa"/>
            </w:tcMar>
            <w:vAlign w:val="center"/>
          </w:tcPr>
          <w:p w14:paraId="4849EC6C"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56FFC021" w14:textId="77777777" w:rsidR="009B1B0D" w:rsidRDefault="00000000">
            <w:pPr>
              <w:bidi/>
              <w:jc w:val="right"/>
            </w:pPr>
            <w:r>
              <w:rPr>
                <w:rFonts w:cs="Arial"/>
                <w:color w:val="172033"/>
                <w:sz w:val="19"/>
              </w:rPr>
              <w:t>ראש הסנהדרין בימי חורבן הבית השני. כשהבין שאין סיכוי לעמוד מול רומא וירושלים תיחרב, תכנן בתחכומה להוציא עצמו מהעיר בארון, נפגש עם אבסטיינוס, וביקש שלוש בקשות להצלת התורה: יבנה וחכמיה, רבן שמעון בן גמליאל, ורופאים. במקום להציל את ירושלים, בחר להציל את התורה — "תפשת מרובה לא תפשת." מייסד ישיבת יבנה שנושמרה את קדושת ישראל אחרי החורבן.</w:t>
            </w:r>
          </w:p>
        </w:tc>
      </w:tr>
      <w:tr w:rsidR="009B1B0D" w14:paraId="4DD75201" w14:textId="77777777">
        <w:tc>
          <w:tcPr>
            <w:tcW w:w="1944" w:type="dxa"/>
            <w:shd w:val="clear" w:color="auto" w:fill="E9D7A5"/>
            <w:tcMar>
              <w:top w:w="100" w:type="dxa"/>
              <w:left w:w="120" w:type="dxa"/>
              <w:bottom w:w="100" w:type="dxa"/>
              <w:right w:w="120" w:type="dxa"/>
            </w:tcMar>
            <w:vAlign w:val="center"/>
          </w:tcPr>
          <w:p w14:paraId="732B0301"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541F3F96"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5871DB82"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09172D75" w14:textId="77777777">
        <w:tc>
          <w:tcPr>
            <w:tcW w:w="1944" w:type="dxa"/>
            <w:shd w:val="clear" w:color="auto" w:fill="E9D7A5"/>
            <w:tcMar>
              <w:top w:w="100" w:type="dxa"/>
              <w:left w:w="120" w:type="dxa"/>
              <w:bottom w:w="100" w:type="dxa"/>
              <w:right w:w="120" w:type="dxa"/>
            </w:tcMar>
            <w:vAlign w:val="center"/>
          </w:tcPr>
          <w:p w14:paraId="22FF00B1"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2BCA4072" w14:textId="77777777" w:rsidR="009B1B0D" w:rsidRDefault="00000000">
            <w:pPr>
              <w:bidi/>
              <w:jc w:val="right"/>
            </w:pPr>
            <w:r>
              <w:rPr>
                <w:rFonts w:cs="Arial"/>
                <w:color w:val="172033"/>
                <w:sz w:val="19"/>
              </w:rPr>
              <w:t>figures.json  ›  figures/66/summary</w:t>
            </w:r>
          </w:p>
        </w:tc>
      </w:tr>
      <w:tr w:rsidR="009B1B0D" w14:paraId="4FF76B01" w14:textId="77777777">
        <w:tc>
          <w:tcPr>
            <w:tcW w:w="1944" w:type="dxa"/>
            <w:shd w:val="clear" w:color="auto" w:fill="E9D7A5"/>
            <w:tcMar>
              <w:top w:w="100" w:type="dxa"/>
              <w:left w:w="120" w:type="dxa"/>
              <w:bottom w:w="100" w:type="dxa"/>
              <w:right w:w="120" w:type="dxa"/>
            </w:tcMar>
            <w:vAlign w:val="center"/>
          </w:tcPr>
          <w:p w14:paraId="5937A563" w14:textId="77777777" w:rsidR="009B1B0D" w:rsidRDefault="00000000">
            <w:pPr>
              <w:bidi/>
              <w:jc w:val="right"/>
            </w:pPr>
            <w:r>
              <w:rPr>
                <w:rFonts w:cs="Arial"/>
                <w:b/>
                <w:color w:val="0B2545"/>
                <w:sz w:val="19"/>
              </w:rPr>
              <w:lastRenderedPageBreak/>
              <w:t>הנוסח הקיים</w:t>
            </w:r>
          </w:p>
        </w:tc>
        <w:tc>
          <w:tcPr>
            <w:tcW w:w="7416" w:type="dxa"/>
            <w:tcMar>
              <w:top w:w="100" w:type="dxa"/>
              <w:left w:w="120" w:type="dxa"/>
              <w:bottom w:w="100" w:type="dxa"/>
              <w:right w:w="120" w:type="dxa"/>
            </w:tcMar>
            <w:vAlign w:val="center"/>
          </w:tcPr>
          <w:p w14:paraId="46D0B688" w14:textId="77777777" w:rsidR="009B1B0D" w:rsidRDefault="00000000">
            <w:pPr>
              <w:bidi/>
              <w:jc w:val="right"/>
            </w:pPr>
            <w:r>
              <w:rPr>
                <w:rFonts w:cs="Arial"/>
                <w:color w:val="172033"/>
                <w:sz w:val="19"/>
              </w:rPr>
              <w:t>מפקד הצבא הרומי שנשלח לכבוש יהודה עם 60,000 חיילים בשנת 67 לסה"נ. מינה את בנו טיטוס למצור ירושלים, ועלה לרומא לקבל את הקיסרות לאחר מות נירון. נוכח לשיחת רבן יוחנן בן זכאי וביקש אותו לשלוש בקשות.</w:t>
            </w:r>
          </w:p>
        </w:tc>
      </w:tr>
      <w:tr w:rsidR="009B1B0D" w14:paraId="344E71E3" w14:textId="77777777">
        <w:tc>
          <w:tcPr>
            <w:tcW w:w="1944" w:type="dxa"/>
            <w:shd w:val="clear" w:color="auto" w:fill="E9D7A5"/>
            <w:tcMar>
              <w:top w:w="100" w:type="dxa"/>
              <w:left w:w="120" w:type="dxa"/>
              <w:bottom w:w="100" w:type="dxa"/>
              <w:right w:w="120" w:type="dxa"/>
            </w:tcMar>
            <w:vAlign w:val="center"/>
          </w:tcPr>
          <w:p w14:paraId="61D0D8E8"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241E2A6E" w14:textId="77777777" w:rsidR="009B1B0D" w:rsidRDefault="00000000">
            <w:pPr>
              <w:bidi/>
              <w:jc w:val="right"/>
            </w:pPr>
            <w:r>
              <w:rPr>
                <w:rFonts w:cs="Arial"/>
                <w:color w:val="172033"/>
                <w:sz w:val="19"/>
              </w:rPr>
              <w:t>מפקד הצבא הרומי שנשלח לכבוש יהודה עם 60,000 חיילים בשנת 67 לסה"נ. מינה את בנו טיטוס למצור ירושלים, ועלה לרומא לקבל את הקיסרות לאחר מות נירון. נוכח לשיחת רבן יוחנן בן זכאי וביקש אותו לשלוש בקשות.</w:t>
            </w:r>
          </w:p>
        </w:tc>
      </w:tr>
      <w:tr w:rsidR="009B1B0D" w14:paraId="776ED400" w14:textId="77777777">
        <w:tc>
          <w:tcPr>
            <w:tcW w:w="1944" w:type="dxa"/>
            <w:shd w:val="clear" w:color="auto" w:fill="E9D7A5"/>
            <w:tcMar>
              <w:top w:w="100" w:type="dxa"/>
              <w:left w:w="120" w:type="dxa"/>
              <w:bottom w:w="100" w:type="dxa"/>
              <w:right w:w="120" w:type="dxa"/>
            </w:tcMar>
            <w:vAlign w:val="center"/>
          </w:tcPr>
          <w:p w14:paraId="4073E695"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3961C928"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71C80759"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320862E5" w14:textId="77777777">
        <w:tc>
          <w:tcPr>
            <w:tcW w:w="1944" w:type="dxa"/>
            <w:shd w:val="clear" w:color="auto" w:fill="E9D7A5"/>
            <w:tcMar>
              <w:top w:w="100" w:type="dxa"/>
              <w:left w:w="120" w:type="dxa"/>
              <w:bottom w:w="100" w:type="dxa"/>
              <w:right w:w="120" w:type="dxa"/>
            </w:tcMar>
            <w:vAlign w:val="center"/>
          </w:tcPr>
          <w:p w14:paraId="21CECB35"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15567D0F" w14:textId="77777777" w:rsidR="009B1B0D" w:rsidRDefault="00000000">
            <w:pPr>
              <w:bidi/>
              <w:jc w:val="right"/>
            </w:pPr>
            <w:r>
              <w:rPr>
                <w:rFonts w:cs="Arial"/>
                <w:color w:val="172033"/>
                <w:sz w:val="19"/>
              </w:rPr>
              <w:t>figures.json  ›  figures/67/summary</w:t>
            </w:r>
          </w:p>
        </w:tc>
      </w:tr>
      <w:tr w:rsidR="009B1B0D" w14:paraId="6B385216" w14:textId="77777777">
        <w:tc>
          <w:tcPr>
            <w:tcW w:w="1944" w:type="dxa"/>
            <w:shd w:val="clear" w:color="auto" w:fill="E9D7A5"/>
            <w:tcMar>
              <w:top w:w="100" w:type="dxa"/>
              <w:left w:w="120" w:type="dxa"/>
              <w:bottom w:w="100" w:type="dxa"/>
              <w:right w:w="120" w:type="dxa"/>
            </w:tcMar>
            <w:vAlign w:val="center"/>
          </w:tcPr>
          <w:p w14:paraId="06C6B8BF"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10AA2ACA" w14:textId="77777777" w:rsidR="009B1B0D" w:rsidRDefault="00000000">
            <w:pPr>
              <w:bidi/>
              <w:jc w:val="right"/>
            </w:pPr>
            <w:r>
              <w:rPr>
                <w:rFonts w:cs="Arial"/>
                <w:color w:val="172033"/>
                <w:sz w:val="19"/>
              </w:rPr>
              <w:t>בנו של אבסטיינוס (וספסיאנוס). הובא להנהל את המצור על ירושלים בשנת 70 לסה"נ עם 80,000 חיילים. עבר לאסטרטגיית הרעבה והפרצה אכזרית. נכנס לקודש הקודשים, חלל אותו, בזזו את הכלים, והצית את המקדש. נכנס במצעד הניצחון לרומא עם הנשבויים והכלים הקדושים.</w:t>
            </w:r>
          </w:p>
        </w:tc>
      </w:tr>
      <w:tr w:rsidR="009B1B0D" w14:paraId="2DFF60C2" w14:textId="77777777">
        <w:tc>
          <w:tcPr>
            <w:tcW w:w="1944" w:type="dxa"/>
            <w:shd w:val="clear" w:color="auto" w:fill="E9D7A5"/>
            <w:tcMar>
              <w:top w:w="100" w:type="dxa"/>
              <w:left w:w="120" w:type="dxa"/>
              <w:bottom w:w="100" w:type="dxa"/>
              <w:right w:w="120" w:type="dxa"/>
            </w:tcMar>
            <w:vAlign w:val="center"/>
          </w:tcPr>
          <w:p w14:paraId="6AB1F380"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47D769B7" w14:textId="77777777" w:rsidR="009B1B0D" w:rsidRDefault="00000000">
            <w:pPr>
              <w:bidi/>
              <w:jc w:val="right"/>
            </w:pPr>
            <w:r>
              <w:rPr>
                <w:rFonts w:cs="Arial"/>
                <w:color w:val="172033"/>
                <w:sz w:val="19"/>
              </w:rPr>
              <w:t>בנו של אבסטיינוס (וספסיאנוס). הובא להנהל את המצור על ירושלים בשנת 70 לסה"נ עם 80,000 חיילים. עבר לאסטרטגיית הרעבה והפרצה אכזרית. נכנס לקודש הקודשים, חלל אותו, בזזו את הכלים, והצית את המקדש. נכנס במצעד הניצחון לרומא עם הנשבויים והכלים הקדושים.</w:t>
            </w:r>
          </w:p>
        </w:tc>
      </w:tr>
      <w:tr w:rsidR="009B1B0D" w14:paraId="4390379D" w14:textId="77777777">
        <w:tc>
          <w:tcPr>
            <w:tcW w:w="1944" w:type="dxa"/>
            <w:shd w:val="clear" w:color="auto" w:fill="E9D7A5"/>
            <w:tcMar>
              <w:top w:w="100" w:type="dxa"/>
              <w:left w:w="120" w:type="dxa"/>
              <w:bottom w:w="100" w:type="dxa"/>
              <w:right w:w="120" w:type="dxa"/>
            </w:tcMar>
            <w:vAlign w:val="center"/>
          </w:tcPr>
          <w:p w14:paraId="392FACB2"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750107AC"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0EB24BB1"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68AC5B2D" w14:textId="77777777">
        <w:tc>
          <w:tcPr>
            <w:tcW w:w="1944" w:type="dxa"/>
            <w:shd w:val="clear" w:color="auto" w:fill="E9D7A5"/>
            <w:tcMar>
              <w:top w:w="100" w:type="dxa"/>
              <w:left w:w="120" w:type="dxa"/>
              <w:bottom w:w="100" w:type="dxa"/>
              <w:right w:w="120" w:type="dxa"/>
            </w:tcMar>
            <w:vAlign w:val="center"/>
          </w:tcPr>
          <w:p w14:paraId="690E8DFB"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6E69B75D" w14:textId="77777777" w:rsidR="009B1B0D" w:rsidRDefault="00000000">
            <w:pPr>
              <w:bidi/>
              <w:jc w:val="right"/>
            </w:pPr>
            <w:r>
              <w:rPr>
                <w:rFonts w:cs="Arial"/>
                <w:color w:val="172033"/>
                <w:sz w:val="19"/>
              </w:rPr>
              <w:t>figures.json  ›  figures/70/summary</w:t>
            </w:r>
          </w:p>
        </w:tc>
      </w:tr>
      <w:tr w:rsidR="009B1B0D" w14:paraId="67C1DFC1" w14:textId="77777777">
        <w:tc>
          <w:tcPr>
            <w:tcW w:w="1944" w:type="dxa"/>
            <w:shd w:val="clear" w:color="auto" w:fill="E9D7A5"/>
            <w:tcMar>
              <w:top w:w="100" w:type="dxa"/>
              <w:left w:w="120" w:type="dxa"/>
              <w:bottom w:w="100" w:type="dxa"/>
              <w:right w:w="120" w:type="dxa"/>
            </w:tcMar>
            <w:vAlign w:val="center"/>
          </w:tcPr>
          <w:p w14:paraId="3732B8DF"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2FEB0F97" w14:textId="77777777" w:rsidR="009B1B0D" w:rsidRDefault="00000000">
            <w:pPr>
              <w:bidi/>
              <w:jc w:val="right"/>
            </w:pPr>
            <w:r>
              <w:rPr>
                <w:rFonts w:cs="Arial"/>
                <w:color w:val="172033"/>
                <w:sz w:val="19"/>
              </w:rPr>
              <w:t>אחד משלושת העשירים שאגרו מלאי מזון. סיפורים בתלמוד מתארים אותו כנדיב גדול, אך הנדיבות לא הגנה על ירושלים מטבח הבריונים וחורבן הרומאים.</w:t>
            </w:r>
          </w:p>
        </w:tc>
      </w:tr>
      <w:tr w:rsidR="009B1B0D" w14:paraId="3AEDAA5D" w14:textId="77777777">
        <w:tc>
          <w:tcPr>
            <w:tcW w:w="1944" w:type="dxa"/>
            <w:shd w:val="clear" w:color="auto" w:fill="E9D7A5"/>
            <w:tcMar>
              <w:top w:w="100" w:type="dxa"/>
              <w:left w:w="120" w:type="dxa"/>
              <w:bottom w:w="100" w:type="dxa"/>
              <w:right w:w="120" w:type="dxa"/>
            </w:tcMar>
            <w:vAlign w:val="center"/>
          </w:tcPr>
          <w:p w14:paraId="13B1EF65"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2C39A7F8" w14:textId="77777777" w:rsidR="009B1B0D" w:rsidRDefault="00000000">
            <w:pPr>
              <w:bidi/>
              <w:jc w:val="right"/>
            </w:pPr>
            <w:r>
              <w:rPr>
                <w:rFonts w:cs="Arial"/>
                <w:color w:val="172033"/>
                <w:sz w:val="19"/>
              </w:rPr>
              <w:t>אחד משלושת העשירים שאגרו מלאי מזון. סיפורים בתלמוד מתארים אותו כנדיב גדול, אך הנדיבות לא הגנה על ירושלים מטבח הבריונים וחורבן הרומאים.</w:t>
            </w:r>
          </w:p>
        </w:tc>
      </w:tr>
      <w:tr w:rsidR="009B1B0D" w14:paraId="474A41E6" w14:textId="77777777">
        <w:tc>
          <w:tcPr>
            <w:tcW w:w="1944" w:type="dxa"/>
            <w:shd w:val="clear" w:color="auto" w:fill="E9D7A5"/>
            <w:tcMar>
              <w:top w:w="100" w:type="dxa"/>
              <w:left w:w="120" w:type="dxa"/>
              <w:bottom w:w="100" w:type="dxa"/>
              <w:right w:w="120" w:type="dxa"/>
            </w:tcMar>
            <w:vAlign w:val="center"/>
          </w:tcPr>
          <w:p w14:paraId="4AAD8062"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7D231E31"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06CEF764"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677B63E7" w14:textId="77777777">
        <w:tc>
          <w:tcPr>
            <w:tcW w:w="1944" w:type="dxa"/>
            <w:shd w:val="clear" w:color="auto" w:fill="E9D7A5"/>
            <w:tcMar>
              <w:top w:w="100" w:type="dxa"/>
              <w:left w:w="120" w:type="dxa"/>
              <w:bottom w:w="100" w:type="dxa"/>
              <w:right w:w="120" w:type="dxa"/>
            </w:tcMar>
            <w:vAlign w:val="center"/>
          </w:tcPr>
          <w:p w14:paraId="4CF55AD8"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7BAAEE0D" w14:textId="77777777" w:rsidR="009B1B0D" w:rsidRDefault="00000000">
            <w:pPr>
              <w:bidi/>
              <w:jc w:val="right"/>
            </w:pPr>
            <w:r>
              <w:rPr>
                <w:rFonts w:cs="Arial"/>
                <w:color w:val="172033"/>
                <w:sz w:val="19"/>
              </w:rPr>
              <w:t>figures.json  ›  figures/72/summary</w:t>
            </w:r>
          </w:p>
        </w:tc>
      </w:tr>
      <w:tr w:rsidR="009B1B0D" w14:paraId="7FED72A4" w14:textId="77777777">
        <w:tc>
          <w:tcPr>
            <w:tcW w:w="1944" w:type="dxa"/>
            <w:shd w:val="clear" w:color="auto" w:fill="E9D7A5"/>
            <w:tcMar>
              <w:top w:w="100" w:type="dxa"/>
              <w:left w:w="120" w:type="dxa"/>
              <w:bottom w:w="100" w:type="dxa"/>
              <w:right w:w="120" w:type="dxa"/>
            </w:tcMar>
            <w:vAlign w:val="center"/>
          </w:tcPr>
          <w:p w14:paraId="03B48670"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3F963148" w14:textId="77777777" w:rsidR="009B1B0D" w:rsidRDefault="00000000">
            <w:pPr>
              <w:bidi/>
              <w:jc w:val="right"/>
            </w:pPr>
            <w:r>
              <w:rPr>
                <w:rFonts w:cs="Arial"/>
                <w:color w:val="172033"/>
                <w:sz w:val="19"/>
              </w:rPr>
              <w:t>חכם מימי חורבן שנשאר בחיים בזכות הבקשה של רבן יוחנן בן זכאי: "רופאים לריפוי רבי צדוק." שרד את החורבן והיה עדות לשימור הדורים של רוחניות בעיר חרובה.</w:t>
            </w:r>
          </w:p>
        </w:tc>
      </w:tr>
      <w:tr w:rsidR="009B1B0D" w14:paraId="34D38D0B" w14:textId="77777777">
        <w:tc>
          <w:tcPr>
            <w:tcW w:w="1944" w:type="dxa"/>
            <w:shd w:val="clear" w:color="auto" w:fill="E9D7A5"/>
            <w:tcMar>
              <w:top w:w="100" w:type="dxa"/>
              <w:left w:w="120" w:type="dxa"/>
              <w:bottom w:w="100" w:type="dxa"/>
              <w:right w:w="120" w:type="dxa"/>
            </w:tcMar>
            <w:vAlign w:val="center"/>
          </w:tcPr>
          <w:p w14:paraId="5353F576"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56FCA1AF" w14:textId="77777777" w:rsidR="009B1B0D" w:rsidRDefault="00000000">
            <w:pPr>
              <w:bidi/>
              <w:jc w:val="right"/>
            </w:pPr>
            <w:r>
              <w:rPr>
                <w:rFonts w:cs="Arial"/>
                <w:color w:val="172033"/>
                <w:sz w:val="19"/>
              </w:rPr>
              <w:t>חכם מימי חורבן שנשאר בחיים בזכות הבקשה של רבן יוחנן בן זכאי: "רופאים לריפוי רבי צדוק." שרד את החורבן והיה עדות לשימור הדורים של רוחניות בעיר חרובה.</w:t>
            </w:r>
          </w:p>
        </w:tc>
      </w:tr>
      <w:tr w:rsidR="009B1B0D" w14:paraId="1215C48D" w14:textId="77777777">
        <w:tc>
          <w:tcPr>
            <w:tcW w:w="1944" w:type="dxa"/>
            <w:shd w:val="clear" w:color="auto" w:fill="E9D7A5"/>
            <w:tcMar>
              <w:top w:w="100" w:type="dxa"/>
              <w:left w:w="120" w:type="dxa"/>
              <w:bottom w:w="100" w:type="dxa"/>
              <w:right w:w="120" w:type="dxa"/>
            </w:tcMar>
            <w:vAlign w:val="center"/>
          </w:tcPr>
          <w:p w14:paraId="32D6AA00"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70449505"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6821FFB4"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7966A6D6" w14:textId="77777777">
        <w:tc>
          <w:tcPr>
            <w:tcW w:w="1944" w:type="dxa"/>
            <w:shd w:val="clear" w:color="auto" w:fill="E9D7A5"/>
            <w:tcMar>
              <w:top w:w="100" w:type="dxa"/>
              <w:left w:w="120" w:type="dxa"/>
              <w:bottom w:w="100" w:type="dxa"/>
              <w:right w:w="120" w:type="dxa"/>
            </w:tcMar>
            <w:vAlign w:val="center"/>
          </w:tcPr>
          <w:p w14:paraId="7B5B9C37" w14:textId="77777777" w:rsidR="009B1B0D" w:rsidRDefault="00000000">
            <w:pPr>
              <w:bidi/>
              <w:jc w:val="right"/>
            </w:pPr>
            <w:r>
              <w:rPr>
                <w:rFonts w:cs="Arial"/>
                <w:b/>
                <w:color w:val="0B2545"/>
                <w:sz w:val="19"/>
              </w:rPr>
              <w:lastRenderedPageBreak/>
              <w:t>מיקום</w:t>
            </w:r>
          </w:p>
        </w:tc>
        <w:tc>
          <w:tcPr>
            <w:tcW w:w="7416" w:type="dxa"/>
            <w:tcMar>
              <w:top w:w="100" w:type="dxa"/>
              <w:left w:w="120" w:type="dxa"/>
              <w:bottom w:w="100" w:type="dxa"/>
              <w:right w:w="120" w:type="dxa"/>
            </w:tcMar>
            <w:vAlign w:val="center"/>
          </w:tcPr>
          <w:p w14:paraId="0484E58B" w14:textId="77777777" w:rsidR="009B1B0D" w:rsidRDefault="00000000">
            <w:pPr>
              <w:bidi/>
              <w:jc w:val="right"/>
            </w:pPr>
            <w:r>
              <w:rPr>
                <w:rFonts w:cs="Arial"/>
                <w:color w:val="172033"/>
                <w:sz w:val="19"/>
              </w:rPr>
              <w:t>figures.json  ›  figures/73/summary</w:t>
            </w:r>
          </w:p>
        </w:tc>
      </w:tr>
      <w:tr w:rsidR="009B1B0D" w14:paraId="78C88F77" w14:textId="77777777">
        <w:tc>
          <w:tcPr>
            <w:tcW w:w="1944" w:type="dxa"/>
            <w:shd w:val="clear" w:color="auto" w:fill="E9D7A5"/>
            <w:tcMar>
              <w:top w:w="100" w:type="dxa"/>
              <w:left w:w="120" w:type="dxa"/>
              <w:bottom w:w="100" w:type="dxa"/>
              <w:right w:w="120" w:type="dxa"/>
            </w:tcMar>
            <w:vAlign w:val="center"/>
          </w:tcPr>
          <w:p w14:paraId="721B596C"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1E4283D7" w14:textId="77777777" w:rsidR="009B1B0D" w:rsidRDefault="00000000">
            <w:pPr>
              <w:bidi/>
              <w:jc w:val="right"/>
            </w:pPr>
            <w:r>
              <w:rPr>
                <w:rFonts w:cs="Arial"/>
                <w:color w:val="172033"/>
                <w:sz w:val="19"/>
              </w:rPr>
              <w:t>בן רבן גמליאל הזקן, נשיא הסנהדרין בימי חורבן. ניסה לשכנע את הבריונים להפסיק בשוד נכסים. נשאר בחיים בזכות בקשתו של יוחנן בן זכאי לאבסטיינוס, וייסד עמו בניית ישיבת יבנה.</w:t>
            </w:r>
          </w:p>
        </w:tc>
      </w:tr>
      <w:tr w:rsidR="009B1B0D" w14:paraId="2C36D321" w14:textId="77777777">
        <w:tc>
          <w:tcPr>
            <w:tcW w:w="1944" w:type="dxa"/>
            <w:shd w:val="clear" w:color="auto" w:fill="E9D7A5"/>
            <w:tcMar>
              <w:top w:w="100" w:type="dxa"/>
              <w:left w:w="120" w:type="dxa"/>
              <w:bottom w:w="100" w:type="dxa"/>
              <w:right w:w="120" w:type="dxa"/>
            </w:tcMar>
            <w:vAlign w:val="center"/>
          </w:tcPr>
          <w:p w14:paraId="4134C98F"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21253A35" w14:textId="77777777" w:rsidR="009B1B0D" w:rsidRDefault="00000000">
            <w:pPr>
              <w:bidi/>
              <w:jc w:val="right"/>
            </w:pPr>
            <w:r>
              <w:rPr>
                <w:rFonts w:cs="Arial"/>
                <w:color w:val="172033"/>
                <w:sz w:val="19"/>
              </w:rPr>
              <w:t>בן רבן גמליאל הזקן, נשיא הסנהדרין בימי חורבן. ניסה לשכנע את הבריונים להפסיק בשוד נכסים. נשאר בחיים בזכות בקשתו של יוחנן בן זכאי לאבסטיינוס, וייסד עמו בניית ישיבת יבנה.</w:t>
            </w:r>
          </w:p>
        </w:tc>
      </w:tr>
      <w:tr w:rsidR="009B1B0D" w14:paraId="341CA21A" w14:textId="77777777">
        <w:tc>
          <w:tcPr>
            <w:tcW w:w="1944" w:type="dxa"/>
            <w:shd w:val="clear" w:color="auto" w:fill="E9D7A5"/>
            <w:tcMar>
              <w:top w:w="100" w:type="dxa"/>
              <w:left w:w="120" w:type="dxa"/>
              <w:bottom w:w="100" w:type="dxa"/>
              <w:right w:w="120" w:type="dxa"/>
            </w:tcMar>
            <w:vAlign w:val="center"/>
          </w:tcPr>
          <w:p w14:paraId="4E4E6497"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3075D943"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49839337"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4D85E19A" w14:textId="77777777">
        <w:tc>
          <w:tcPr>
            <w:tcW w:w="1944" w:type="dxa"/>
            <w:shd w:val="clear" w:color="auto" w:fill="E9D7A5"/>
            <w:tcMar>
              <w:top w:w="100" w:type="dxa"/>
              <w:left w:w="120" w:type="dxa"/>
              <w:bottom w:w="100" w:type="dxa"/>
              <w:right w:w="120" w:type="dxa"/>
            </w:tcMar>
            <w:vAlign w:val="center"/>
          </w:tcPr>
          <w:p w14:paraId="57B381AA"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1C824B0D" w14:textId="77777777" w:rsidR="009B1B0D" w:rsidRDefault="00000000">
            <w:pPr>
              <w:bidi/>
              <w:jc w:val="right"/>
            </w:pPr>
            <w:r>
              <w:rPr>
                <w:rFonts w:cs="Arial"/>
                <w:color w:val="172033"/>
                <w:sz w:val="19"/>
              </w:rPr>
              <w:t>figures.json  ›  figures/74/summary</w:t>
            </w:r>
          </w:p>
        </w:tc>
      </w:tr>
      <w:tr w:rsidR="009B1B0D" w14:paraId="239483DE" w14:textId="77777777">
        <w:tc>
          <w:tcPr>
            <w:tcW w:w="1944" w:type="dxa"/>
            <w:shd w:val="clear" w:color="auto" w:fill="E9D7A5"/>
            <w:tcMar>
              <w:top w:w="100" w:type="dxa"/>
              <w:left w:w="120" w:type="dxa"/>
              <w:bottom w:w="100" w:type="dxa"/>
              <w:right w:w="120" w:type="dxa"/>
            </w:tcMar>
            <w:vAlign w:val="center"/>
          </w:tcPr>
          <w:p w14:paraId="242CAD69"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61054E2A" w14:textId="77777777" w:rsidR="009B1B0D" w:rsidRDefault="00000000">
            <w:pPr>
              <w:bidi/>
              <w:jc w:val="right"/>
            </w:pPr>
            <w:r>
              <w:rPr>
                <w:rFonts w:cs="Arial"/>
                <w:color w:val="172033"/>
                <w:sz w:val="19"/>
              </w:rPr>
              <w:t>מצאצאי דוד המלך. עלה מבבל ללמוד אצל שמעיה ואבטליון, וסיפור השלג על גג בית המדרש חשף את מסירותו. מונה לנשיא כשהוכיח מהמסורת שקרבן פסח דוחה שבת, הנהיג את העם 40 שנה בתקופת הורדוס, "ייסד את התורה" מחדש לאחר שכמעט נשכחה, וייסד את שושלת הנשיאים שהנהיגה את ישראל 400 שנה — עד רבי יהודה הנשיא עורך המשנה.</w:t>
            </w:r>
          </w:p>
        </w:tc>
      </w:tr>
      <w:tr w:rsidR="009B1B0D" w14:paraId="2BBAD2D0" w14:textId="77777777">
        <w:tc>
          <w:tcPr>
            <w:tcW w:w="1944" w:type="dxa"/>
            <w:shd w:val="clear" w:color="auto" w:fill="E9D7A5"/>
            <w:tcMar>
              <w:top w:w="100" w:type="dxa"/>
              <w:left w:w="120" w:type="dxa"/>
              <w:bottom w:w="100" w:type="dxa"/>
              <w:right w:w="120" w:type="dxa"/>
            </w:tcMar>
            <w:vAlign w:val="center"/>
          </w:tcPr>
          <w:p w14:paraId="139390A0"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1F200DB6" w14:textId="77777777" w:rsidR="009B1B0D" w:rsidRDefault="00000000">
            <w:pPr>
              <w:bidi/>
              <w:jc w:val="right"/>
            </w:pPr>
            <w:r>
              <w:rPr>
                <w:rFonts w:cs="Arial"/>
                <w:color w:val="172033"/>
                <w:sz w:val="19"/>
              </w:rPr>
              <w:t>מצאצאי דוד המלך. עלה מבבל ללמוד אצל שמעיה ואבטליון, וסיפור השלג על גג בית המדרש חשף את מסירותו. מונה לנשיא כשהוכיח מהמסורת שקרבן פסח דוחה שבת, הנהיג את העם 40 שנה בתקופת הורדוס, "ייסד את התורה" מחדש לאחר שכמעט נשכחה, וייסד את שושלת הנשיאים שהנהיגה את ישראל 400 שנה — עד רבי יהודה הנשיא עורך המשנה.</w:t>
            </w:r>
          </w:p>
        </w:tc>
      </w:tr>
      <w:tr w:rsidR="009B1B0D" w14:paraId="69D02FC2" w14:textId="77777777">
        <w:tc>
          <w:tcPr>
            <w:tcW w:w="1944" w:type="dxa"/>
            <w:shd w:val="clear" w:color="auto" w:fill="E9D7A5"/>
            <w:tcMar>
              <w:top w:w="100" w:type="dxa"/>
              <w:left w:w="120" w:type="dxa"/>
              <w:bottom w:w="100" w:type="dxa"/>
              <w:right w:w="120" w:type="dxa"/>
            </w:tcMar>
            <w:vAlign w:val="center"/>
          </w:tcPr>
          <w:p w14:paraId="39364B48"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72F2DB33"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72C5059B"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4C5090F5" w14:textId="77777777">
        <w:tc>
          <w:tcPr>
            <w:tcW w:w="1944" w:type="dxa"/>
            <w:shd w:val="clear" w:color="auto" w:fill="E9D7A5"/>
            <w:tcMar>
              <w:top w:w="100" w:type="dxa"/>
              <w:left w:w="120" w:type="dxa"/>
              <w:bottom w:w="100" w:type="dxa"/>
              <w:right w:w="120" w:type="dxa"/>
            </w:tcMar>
            <w:vAlign w:val="center"/>
          </w:tcPr>
          <w:p w14:paraId="0B750D3D"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24898F70" w14:textId="77777777" w:rsidR="009B1B0D" w:rsidRDefault="00000000">
            <w:pPr>
              <w:bidi/>
              <w:jc w:val="right"/>
            </w:pPr>
            <w:r>
              <w:rPr>
                <w:rFonts w:cs="Arial"/>
                <w:color w:val="172033"/>
                <w:sz w:val="19"/>
              </w:rPr>
              <w:t>figures.json  ›  figures/78/summary</w:t>
            </w:r>
          </w:p>
        </w:tc>
      </w:tr>
      <w:tr w:rsidR="009B1B0D" w14:paraId="11A782DF" w14:textId="77777777">
        <w:tc>
          <w:tcPr>
            <w:tcW w:w="1944" w:type="dxa"/>
            <w:shd w:val="clear" w:color="auto" w:fill="E9D7A5"/>
            <w:tcMar>
              <w:top w:w="100" w:type="dxa"/>
              <w:left w:w="120" w:type="dxa"/>
              <w:bottom w:w="100" w:type="dxa"/>
              <w:right w:w="120" w:type="dxa"/>
            </w:tcMar>
            <w:vAlign w:val="center"/>
          </w:tcPr>
          <w:p w14:paraId="49D5D59A"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2B70638B" w14:textId="77777777" w:rsidR="009B1B0D" w:rsidRDefault="00000000">
            <w:pPr>
              <w:bidi/>
              <w:jc w:val="right"/>
            </w:pPr>
            <w:r>
              <w:rPr>
                <w:rFonts w:cs="Arial"/>
                <w:color w:val="172033"/>
                <w:sz w:val="19"/>
              </w:rPr>
              <w:t>בנו של הורדוס, ירש את השלטון ביהודה ושומרון ל-9 שנים והמשיך את אכזריות אביו — עד שיהודים ושומרונים, אויבים מדורות, התאחדו בתלונה משותפת לקיסר. אוגוסטוס הדיח אותו.</w:t>
            </w:r>
          </w:p>
        </w:tc>
      </w:tr>
      <w:tr w:rsidR="009B1B0D" w14:paraId="08608903" w14:textId="77777777">
        <w:tc>
          <w:tcPr>
            <w:tcW w:w="1944" w:type="dxa"/>
            <w:shd w:val="clear" w:color="auto" w:fill="E9D7A5"/>
            <w:tcMar>
              <w:top w:w="100" w:type="dxa"/>
              <w:left w:w="120" w:type="dxa"/>
              <w:bottom w:w="100" w:type="dxa"/>
              <w:right w:w="120" w:type="dxa"/>
            </w:tcMar>
            <w:vAlign w:val="center"/>
          </w:tcPr>
          <w:p w14:paraId="62546167"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5A2995B1" w14:textId="77777777" w:rsidR="009B1B0D" w:rsidRDefault="00000000">
            <w:pPr>
              <w:bidi/>
              <w:jc w:val="right"/>
            </w:pPr>
            <w:r>
              <w:rPr>
                <w:rFonts w:cs="Arial"/>
                <w:color w:val="172033"/>
                <w:sz w:val="19"/>
              </w:rPr>
              <w:t>בנו של הורדוס, ירש את השלטון ביהודה ושומרון ל-9 שנים והמשיך את אכזריות אביו — עד שיהודים ושומרונים, אויבים מדורות, התאחדו בתלונה משותפת לקיסר. אוגוסטוס הדיח אותו.</w:t>
            </w:r>
          </w:p>
        </w:tc>
      </w:tr>
      <w:tr w:rsidR="009B1B0D" w14:paraId="5FECC6BE" w14:textId="77777777">
        <w:tc>
          <w:tcPr>
            <w:tcW w:w="1944" w:type="dxa"/>
            <w:shd w:val="clear" w:color="auto" w:fill="E9D7A5"/>
            <w:tcMar>
              <w:top w:w="100" w:type="dxa"/>
              <w:left w:w="120" w:type="dxa"/>
              <w:bottom w:w="100" w:type="dxa"/>
              <w:right w:w="120" w:type="dxa"/>
            </w:tcMar>
            <w:vAlign w:val="center"/>
          </w:tcPr>
          <w:p w14:paraId="7A74E62B"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71AEF4A8"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19914EA7"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01B0CD4E" w14:textId="77777777">
        <w:tc>
          <w:tcPr>
            <w:tcW w:w="1944" w:type="dxa"/>
            <w:shd w:val="clear" w:color="auto" w:fill="E9D7A5"/>
            <w:tcMar>
              <w:top w:w="100" w:type="dxa"/>
              <w:left w:w="120" w:type="dxa"/>
              <w:bottom w:w="100" w:type="dxa"/>
              <w:right w:w="120" w:type="dxa"/>
            </w:tcMar>
            <w:vAlign w:val="center"/>
          </w:tcPr>
          <w:p w14:paraId="76831828"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1E42BF47" w14:textId="77777777" w:rsidR="009B1B0D" w:rsidRDefault="00000000">
            <w:pPr>
              <w:bidi/>
              <w:jc w:val="right"/>
            </w:pPr>
            <w:r>
              <w:rPr>
                <w:rFonts w:cs="Arial"/>
                <w:color w:val="172033"/>
                <w:sz w:val="19"/>
              </w:rPr>
              <w:t>part-b/chapter-01.json  ›  slides/1/narration</w:t>
            </w:r>
          </w:p>
        </w:tc>
      </w:tr>
      <w:tr w:rsidR="009B1B0D" w14:paraId="78BD7173" w14:textId="77777777">
        <w:tc>
          <w:tcPr>
            <w:tcW w:w="1944" w:type="dxa"/>
            <w:shd w:val="clear" w:color="auto" w:fill="E9D7A5"/>
            <w:tcMar>
              <w:top w:w="100" w:type="dxa"/>
              <w:left w:w="120" w:type="dxa"/>
              <w:bottom w:w="100" w:type="dxa"/>
              <w:right w:w="120" w:type="dxa"/>
            </w:tcMar>
            <w:vAlign w:val="center"/>
          </w:tcPr>
          <w:p w14:paraId="76C0D9E3"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5F73CE47" w14:textId="77777777" w:rsidR="009B1B0D" w:rsidRDefault="00000000">
            <w:pPr>
              <w:bidi/>
              <w:jc w:val="right"/>
            </w:pPr>
            <w:r>
              <w:rPr>
                <w:rFonts w:cs="Arial"/>
                <w:color w:val="172033"/>
                <w:sz w:val="19"/>
              </w:rPr>
              <w:t>חורבן בית הראשון על ידי נבוכדנצר (586 לפנה"ס) הביא לגלות בבל. בני יהודה הוגלו לבבל וישבו שם כ-50 שנה. במהלך תקופה זו, הבבלים עצמם נכבשו על ידי הממלכה המאוחדת של מדי ופרס — דריוש המדי (או קורש הגדול, חתנו של דריוש).</w:t>
            </w:r>
          </w:p>
        </w:tc>
      </w:tr>
      <w:tr w:rsidR="009B1B0D" w14:paraId="42611E77" w14:textId="77777777">
        <w:tc>
          <w:tcPr>
            <w:tcW w:w="1944" w:type="dxa"/>
            <w:shd w:val="clear" w:color="auto" w:fill="E9D7A5"/>
            <w:tcMar>
              <w:top w:w="100" w:type="dxa"/>
              <w:left w:w="120" w:type="dxa"/>
              <w:bottom w:w="100" w:type="dxa"/>
              <w:right w:w="120" w:type="dxa"/>
            </w:tcMar>
            <w:vAlign w:val="center"/>
          </w:tcPr>
          <w:p w14:paraId="16B64C0E"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6A90718D" w14:textId="77777777" w:rsidR="009B1B0D" w:rsidRDefault="00000000">
            <w:pPr>
              <w:bidi/>
              <w:jc w:val="right"/>
            </w:pPr>
            <w:r>
              <w:rPr>
                <w:rFonts w:cs="Arial"/>
                <w:color w:val="172033"/>
                <w:sz w:val="19"/>
              </w:rPr>
              <w:t>חורבן בית הראשון על ידי נבוכדנצר (586 לפנה"ס) הביא לגלות בבל. בני יהודה הוגלו לבבל וישבו שם כ-50 שנה. במהלך תקופה זו, הבבלים עצמם נכבשו על ידי הממלכה המאוחדת של מדי ופרס — דריוש המדי (או קורש הגדול, חתנו של דריוש).</w:t>
            </w:r>
          </w:p>
        </w:tc>
      </w:tr>
      <w:tr w:rsidR="009B1B0D" w14:paraId="2FB0908B" w14:textId="77777777">
        <w:tc>
          <w:tcPr>
            <w:tcW w:w="1944" w:type="dxa"/>
            <w:shd w:val="clear" w:color="auto" w:fill="E9D7A5"/>
            <w:tcMar>
              <w:top w:w="100" w:type="dxa"/>
              <w:left w:w="120" w:type="dxa"/>
              <w:bottom w:w="100" w:type="dxa"/>
              <w:right w:w="120" w:type="dxa"/>
            </w:tcMar>
            <w:vAlign w:val="center"/>
          </w:tcPr>
          <w:p w14:paraId="22DA98D1" w14:textId="77777777" w:rsidR="009B1B0D" w:rsidRDefault="00000000">
            <w:pPr>
              <w:bidi/>
              <w:jc w:val="right"/>
            </w:pPr>
            <w:r>
              <w:rPr>
                <w:rFonts w:cs="Arial"/>
                <w:b/>
                <w:color w:val="0B2545"/>
                <w:sz w:val="19"/>
              </w:rPr>
              <w:lastRenderedPageBreak/>
              <w:t>הערה</w:t>
            </w:r>
          </w:p>
        </w:tc>
        <w:tc>
          <w:tcPr>
            <w:tcW w:w="7416" w:type="dxa"/>
            <w:tcMar>
              <w:top w:w="100" w:type="dxa"/>
              <w:left w:w="120" w:type="dxa"/>
              <w:bottom w:w="100" w:type="dxa"/>
              <w:right w:w="120" w:type="dxa"/>
            </w:tcMar>
            <w:vAlign w:val="center"/>
          </w:tcPr>
          <w:p w14:paraId="37255EBF"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23A5DF18"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00B1BEBB" w14:textId="77777777">
        <w:tc>
          <w:tcPr>
            <w:tcW w:w="1944" w:type="dxa"/>
            <w:shd w:val="clear" w:color="auto" w:fill="E9D7A5"/>
            <w:tcMar>
              <w:top w:w="100" w:type="dxa"/>
              <w:left w:w="120" w:type="dxa"/>
              <w:bottom w:w="100" w:type="dxa"/>
              <w:right w:w="120" w:type="dxa"/>
            </w:tcMar>
            <w:vAlign w:val="center"/>
          </w:tcPr>
          <w:p w14:paraId="2D6C50D8"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2F663FFE" w14:textId="77777777" w:rsidR="009B1B0D" w:rsidRDefault="00000000">
            <w:pPr>
              <w:bidi/>
              <w:jc w:val="right"/>
            </w:pPr>
            <w:r>
              <w:rPr>
                <w:rFonts w:cs="Arial"/>
                <w:color w:val="172033"/>
                <w:sz w:val="19"/>
              </w:rPr>
              <w:t>part-b/chapter-01.json  ›  slides/7/narration</w:t>
            </w:r>
          </w:p>
        </w:tc>
      </w:tr>
      <w:tr w:rsidR="009B1B0D" w14:paraId="338FC9B3" w14:textId="77777777">
        <w:tc>
          <w:tcPr>
            <w:tcW w:w="1944" w:type="dxa"/>
            <w:shd w:val="clear" w:color="auto" w:fill="E9D7A5"/>
            <w:tcMar>
              <w:top w:w="100" w:type="dxa"/>
              <w:left w:w="120" w:type="dxa"/>
              <w:bottom w:w="100" w:type="dxa"/>
              <w:right w:w="120" w:type="dxa"/>
            </w:tcMar>
            <w:vAlign w:val="center"/>
          </w:tcPr>
          <w:p w14:paraId="3DEEBC0A"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0AB096A4" w14:textId="77777777" w:rsidR="009B1B0D" w:rsidRDefault="00000000">
            <w:pPr>
              <w:bidi/>
              <w:jc w:val="right"/>
            </w:pPr>
            <w:r>
              <w:rPr>
                <w:rFonts w:cs="Arial"/>
                <w:color w:val="172033"/>
                <w:sz w:val="19"/>
              </w:rPr>
              <w:t>שינוי גדול: דריוש (בנו של אסתר ואחשורוש, לפי המסורת) היה מושל רחב לב. הוא לא רק התעלם מהלשנת הכותים, אלא הוציא גם צו בעד היהודים: סיפק חומרים, שמן, מלח לקרבנות, ונתן להם פטור ממסים. הבנייה הושלמה בשנת 515 לפנה"ס (3 באדר), בשנה השישית של דריוש.</w:t>
            </w:r>
          </w:p>
        </w:tc>
      </w:tr>
      <w:tr w:rsidR="009B1B0D" w14:paraId="08F47173" w14:textId="77777777">
        <w:tc>
          <w:tcPr>
            <w:tcW w:w="1944" w:type="dxa"/>
            <w:shd w:val="clear" w:color="auto" w:fill="E9D7A5"/>
            <w:tcMar>
              <w:top w:w="100" w:type="dxa"/>
              <w:left w:w="120" w:type="dxa"/>
              <w:bottom w:w="100" w:type="dxa"/>
              <w:right w:w="120" w:type="dxa"/>
            </w:tcMar>
            <w:vAlign w:val="center"/>
          </w:tcPr>
          <w:p w14:paraId="2E39B3BE"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76B14016" w14:textId="77777777" w:rsidR="009B1B0D" w:rsidRDefault="00000000">
            <w:pPr>
              <w:bidi/>
              <w:jc w:val="right"/>
            </w:pPr>
            <w:r>
              <w:rPr>
                <w:rFonts w:cs="Arial"/>
                <w:color w:val="172033"/>
                <w:sz w:val="19"/>
              </w:rPr>
              <w:t>שינוי גדול: דריוש (בנו של אסתר ואחשורוש, לפי המסורת) היה מושל רחב לב. הוא לא רק התעלם מהלשנת הכותים, אלא הוציא גם צו בעד היהודים: סיפק חומרים, שמן, מלח לקרבנות, ונתן להם פטור ממסים. הבנייה הושלמה בשנת 515 לפנה"ס (3 באדר), בשנה השישית של דריוש.</w:t>
            </w:r>
          </w:p>
        </w:tc>
      </w:tr>
      <w:tr w:rsidR="009B1B0D" w14:paraId="38D203F9" w14:textId="77777777">
        <w:tc>
          <w:tcPr>
            <w:tcW w:w="1944" w:type="dxa"/>
            <w:shd w:val="clear" w:color="auto" w:fill="E9D7A5"/>
            <w:tcMar>
              <w:top w:w="100" w:type="dxa"/>
              <w:left w:w="120" w:type="dxa"/>
              <w:bottom w:w="100" w:type="dxa"/>
              <w:right w:w="120" w:type="dxa"/>
            </w:tcMar>
            <w:vAlign w:val="center"/>
          </w:tcPr>
          <w:p w14:paraId="24B0FA28"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34799EE8"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6BEF2B31"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71935623" w14:textId="77777777">
        <w:tc>
          <w:tcPr>
            <w:tcW w:w="1944" w:type="dxa"/>
            <w:shd w:val="clear" w:color="auto" w:fill="E9D7A5"/>
            <w:tcMar>
              <w:top w:w="100" w:type="dxa"/>
              <w:left w:w="120" w:type="dxa"/>
              <w:bottom w:w="100" w:type="dxa"/>
              <w:right w:w="120" w:type="dxa"/>
            </w:tcMar>
            <w:vAlign w:val="center"/>
          </w:tcPr>
          <w:p w14:paraId="5158D86E"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5873E7E0" w14:textId="77777777" w:rsidR="009B1B0D" w:rsidRDefault="00000000">
            <w:pPr>
              <w:bidi/>
              <w:jc w:val="right"/>
            </w:pPr>
            <w:r>
              <w:rPr>
                <w:rFonts w:cs="Arial"/>
                <w:color w:val="172033"/>
                <w:sz w:val="19"/>
              </w:rPr>
              <w:t>part-b/chapter-01.json  ›  slides/8/narration</w:t>
            </w:r>
          </w:p>
        </w:tc>
      </w:tr>
      <w:tr w:rsidR="009B1B0D" w14:paraId="49747258" w14:textId="77777777">
        <w:tc>
          <w:tcPr>
            <w:tcW w:w="1944" w:type="dxa"/>
            <w:shd w:val="clear" w:color="auto" w:fill="E9D7A5"/>
            <w:tcMar>
              <w:top w:w="100" w:type="dxa"/>
              <w:left w:w="120" w:type="dxa"/>
              <w:bottom w:w="100" w:type="dxa"/>
              <w:right w:w="120" w:type="dxa"/>
            </w:tcMar>
            <w:vAlign w:val="center"/>
          </w:tcPr>
          <w:p w14:paraId="3C5C6DC8"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40EC6F3E" w14:textId="77777777" w:rsidR="009B1B0D" w:rsidRDefault="00000000">
            <w:pPr>
              <w:bidi/>
              <w:jc w:val="right"/>
            </w:pPr>
            <w:r>
              <w:rPr>
                <w:rFonts w:cs="Arial"/>
                <w:color w:val="172033"/>
                <w:sz w:val="19"/>
              </w:rPr>
              <w:t>עזרא חיכה בבבל עד שפנה מורו, ברוך בן נריה. אז עלה לירושלים, מונה על ידי המלך בתור שופט ראשי (עם סמכות כפייה). המשבר שמצא בירושלים היה חמור: התבוללות, נישואי תערובת (אפילו בקרב משפחת הכהן הגדול), שכחת לימוד התורה והזנחת המצוות.</w:t>
            </w:r>
          </w:p>
        </w:tc>
      </w:tr>
      <w:tr w:rsidR="009B1B0D" w14:paraId="23623AD5" w14:textId="77777777">
        <w:tc>
          <w:tcPr>
            <w:tcW w:w="1944" w:type="dxa"/>
            <w:shd w:val="clear" w:color="auto" w:fill="E9D7A5"/>
            <w:tcMar>
              <w:top w:w="100" w:type="dxa"/>
              <w:left w:w="120" w:type="dxa"/>
              <w:bottom w:w="100" w:type="dxa"/>
              <w:right w:w="120" w:type="dxa"/>
            </w:tcMar>
            <w:vAlign w:val="center"/>
          </w:tcPr>
          <w:p w14:paraId="13536520"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015B3739" w14:textId="77777777" w:rsidR="009B1B0D" w:rsidRDefault="00000000">
            <w:pPr>
              <w:bidi/>
              <w:jc w:val="right"/>
            </w:pPr>
            <w:r>
              <w:rPr>
                <w:rFonts w:cs="Arial"/>
                <w:color w:val="172033"/>
                <w:sz w:val="19"/>
              </w:rPr>
              <w:t>עזרא חיכה בבבל עד שפנה מורו, ברוך בן נריה. אז עלה לירושלים, מונה על ידי המלך בתור שופט ראשי (עם סמכות כפייה). המשבר שמצא בירושלים היה חמור: התבוללות, נישואי תערובת (אפילו בקרב משפחת הכהן הגדול), שכחת לימוד התורה והזנחת המצוות.</w:t>
            </w:r>
          </w:p>
        </w:tc>
      </w:tr>
      <w:tr w:rsidR="009B1B0D" w14:paraId="63CA3220" w14:textId="77777777">
        <w:tc>
          <w:tcPr>
            <w:tcW w:w="1944" w:type="dxa"/>
            <w:shd w:val="clear" w:color="auto" w:fill="E9D7A5"/>
            <w:tcMar>
              <w:top w:w="100" w:type="dxa"/>
              <w:left w:w="120" w:type="dxa"/>
              <w:bottom w:w="100" w:type="dxa"/>
              <w:right w:w="120" w:type="dxa"/>
            </w:tcMar>
            <w:vAlign w:val="center"/>
          </w:tcPr>
          <w:p w14:paraId="0A77CEE8"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31494AE0"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5EF1E767"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42F18EA8" w14:textId="77777777">
        <w:tc>
          <w:tcPr>
            <w:tcW w:w="1944" w:type="dxa"/>
            <w:shd w:val="clear" w:color="auto" w:fill="E9D7A5"/>
            <w:tcMar>
              <w:top w:w="100" w:type="dxa"/>
              <w:left w:w="120" w:type="dxa"/>
              <w:bottom w:w="100" w:type="dxa"/>
              <w:right w:w="120" w:type="dxa"/>
            </w:tcMar>
            <w:vAlign w:val="center"/>
          </w:tcPr>
          <w:p w14:paraId="014740A0"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2586E450" w14:textId="77777777" w:rsidR="009B1B0D" w:rsidRDefault="00000000">
            <w:pPr>
              <w:bidi/>
              <w:jc w:val="right"/>
            </w:pPr>
            <w:r>
              <w:rPr>
                <w:rFonts w:cs="Arial"/>
                <w:color w:val="172033"/>
                <w:sz w:val="19"/>
              </w:rPr>
              <w:t>part-b/chapter-01.json  ›  slides/9/narration</w:t>
            </w:r>
          </w:p>
        </w:tc>
      </w:tr>
      <w:tr w:rsidR="009B1B0D" w14:paraId="66A6DBD2" w14:textId="77777777">
        <w:tc>
          <w:tcPr>
            <w:tcW w:w="1944" w:type="dxa"/>
            <w:shd w:val="clear" w:color="auto" w:fill="E9D7A5"/>
            <w:tcMar>
              <w:top w:w="100" w:type="dxa"/>
              <w:left w:w="120" w:type="dxa"/>
              <w:bottom w:w="100" w:type="dxa"/>
              <w:right w:w="120" w:type="dxa"/>
            </w:tcMar>
            <w:vAlign w:val="center"/>
          </w:tcPr>
          <w:p w14:paraId="47FA8DD9"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722092A6" w14:textId="77777777" w:rsidR="009B1B0D" w:rsidRDefault="00000000">
            <w:pPr>
              <w:bidi/>
              <w:jc w:val="right"/>
            </w:pPr>
            <w:r>
              <w:rPr>
                <w:rFonts w:cs="Arial"/>
                <w:color w:val="172033"/>
                <w:sz w:val="19"/>
              </w:rPr>
              <w:t>עזרא לקח צעדים חזקים: שכנע את העם לשלוח את הנשים הנוכריות (יחד עם בניהן). תיקן תקנות לחיזוק חיי הקהילה ושלום הבית. וכן — הכינו את הפרה האדומה הראשונה לתקופת בית שני (לטהרה לדורות).</w:t>
            </w:r>
          </w:p>
        </w:tc>
      </w:tr>
      <w:tr w:rsidR="009B1B0D" w14:paraId="07A4624B" w14:textId="77777777">
        <w:tc>
          <w:tcPr>
            <w:tcW w:w="1944" w:type="dxa"/>
            <w:shd w:val="clear" w:color="auto" w:fill="E9D7A5"/>
            <w:tcMar>
              <w:top w:w="100" w:type="dxa"/>
              <w:left w:w="120" w:type="dxa"/>
              <w:bottom w:w="100" w:type="dxa"/>
              <w:right w:w="120" w:type="dxa"/>
            </w:tcMar>
            <w:vAlign w:val="center"/>
          </w:tcPr>
          <w:p w14:paraId="2A4BE853"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3D1C743F" w14:textId="77777777" w:rsidR="009B1B0D" w:rsidRDefault="00000000">
            <w:pPr>
              <w:bidi/>
              <w:jc w:val="right"/>
            </w:pPr>
            <w:r>
              <w:rPr>
                <w:rFonts w:cs="Arial"/>
                <w:color w:val="172033"/>
                <w:sz w:val="19"/>
              </w:rPr>
              <w:t>עזרא לקח צעדים חזקים: שכנע את העם לשלוח את הנשים הנוכריות (יחד עם בניהן). תיקן תקנות לחיזוק חיי הקהילה ושלום הבית. וכן — הכינו את הפרה האדומה הראשונה לתקופת בית שני (לטהרה לדורות).</w:t>
            </w:r>
          </w:p>
        </w:tc>
      </w:tr>
      <w:tr w:rsidR="009B1B0D" w14:paraId="4AB6B393" w14:textId="77777777">
        <w:tc>
          <w:tcPr>
            <w:tcW w:w="1944" w:type="dxa"/>
            <w:shd w:val="clear" w:color="auto" w:fill="E9D7A5"/>
            <w:tcMar>
              <w:top w:w="100" w:type="dxa"/>
              <w:left w:w="120" w:type="dxa"/>
              <w:bottom w:w="100" w:type="dxa"/>
              <w:right w:w="120" w:type="dxa"/>
            </w:tcMar>
            <w:vAlign w:val="center"/>
          </w:tcPr>
          <w:p w14:paraId="485B7CB6"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78CC250F"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5E13E372"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3A0727D6" w14:textId="77777777">
        <w:tc>
          <w:tcPr>
            <w:tcW w:w="1944" w:type="dxa"/>
            <w:shd w:val="clear" w:color="auto" w:fill="E9D7A5"/>
            <w:tcMar>
              <w:top w:w="100" w:type="dxa"/>
              <w:left w:w="120" w:type="dxa"/>
              <w:bottom w:w="100" w:type="dxa"/>
              <w:right w:w="120" w:type="dxa"/>
            </w:tcMar>
            <w:vAlign w:val="center"/>
          </w:tcPr>
          <w:p w14:paraId="3C096C79"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5093328D" w14:textId="77777777" w:rsidR="009B1B0D" w:rsidRDefault="00000000">
            <w:pPr>
              <w:bidi/>
              <w:jc w:val="right"/>
            </w:pPr>
            <w:r>
              <w:rPr>
                <w:rFonts w:cs="Arial"/>
                <w:color w:val="172033"/>
                <w:sz w:val="19"/>
              </w:rPr>
              <w:t>part-b/chapter-02.json  ›  slides/1/narration</w:t>
            </w:r>
          </w:p>
        </w:tc>
      </w:tr>
      <w:tr w:rsidR="009B1B0D" w14:paraId="537D0C6A" w14:textId="77777777">
        <w:tc>
          <w:tcPr>
            <w:tcW w:w="1944" w:type="dxa"/>
            <w:shd w:val="clear" w:color="auto" w:fill="E9D7A5"/>
            <w:tcMar>
              <w:top w:w="100" w:type="dxa"/>
              <w:left w:w="120" w:type="dxa"/>
              <w:bottom w:w="100" w:type="dxa"/>
              <w:right w:w="120" w:type="dxa"/>
            </w:tcMar>
            <w:vAlign w:val="center"/>
          </w:tcPr>
          <w:p w14:paraId="3F9003B3"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12EAC465" w14:textId="77777777" w:rsidR="009B1B0D" w:rsidRDefault="00000000">
            <w:pPr>
              <w:bidi/>
              <w:jc w:val="right"/>
            </w:pPr>
            <w:r>
              <w:rPr>
                <w:rFonts w:cs="Arial"/>
                <w:color w:val="172033"/>
                <w:sz w:val="19"/>
              </w:rPr>
              <w:t xml:space="preserve">לאחר חורבן בית הראשון, המבנה הלאומי והדתי של ישראל התערער עמוקות. בבית השני, השכינה לא שרתה באותה עוצמה — לא היה ארון הברית, לא אורים ותומים, לא נבואה בתוך בית המקדש. עם הזמן, הנבואה החלה לדעוך. מלאכי הנביא, אחרון הנביאים, הגיע סוף סוף בימי עזרא — וסגר </w:t>
            </w:r>
            <w:r>
              <w:rPr>
                <w:rFonts w:cs="Arial"/>
                <w:color w:val="172033"/>
                <w:sz w:val="19"/>
              </w:rPr>
              <w:lastRenderedPageBreak/>
              <w:t>את עידן הנבואה הגדול.</w:t>
            </w:r>
          </w:p>
        </w:tc>
      </w:tr>
      <w:tr w:rsidR="009B1B0D" w14:paraId="6FF26C98" w14:textId="77777777">
        <w:tc>
          <w:tcPr>
            <w:tcW w:w="1944" w:type="dxa"/>
            <w:shd w:val="clear" w:color="auto" w:fill="E9D7A5"/>
            <w:tcMar>
              <w:top w:w="100" w:type="dxa"/>
              <w:left w:w="120" w:type="dxa"/>
              <w:bottom w:w="100" w:type="dxa"/>
              <w:right w:w="120" w:type="dxa"/>
            </w:tcMar>
            <w:vAlign w:val="center"/>
          </w:tcPr>
          <w:p w14:paraId="7F522169" w14:textId="77777777" w:rsidR="009B1B0D" w:rsidRDefault="00000000">
            <w:pPr>
              <w:bidi/>
              <w:jc w:val="right"/>
            </w:pPr>
            <w:r>
              <w:rPr>
                <w:rFonts w:cs="Arial"/>
                <w:b/>
                <w:color w:val="0B2545"/>
                <w:sz w:val="19"/>
              </w:rPr>
              <w:lastRenderedPageBreak/>
              <w:t>להחליף ל</w:t>
            </w:r>
          </w:p>
        </w:tc>
        <w:tc>
          <w:tcPr>
            <w:tcW w:w="7416" w:type="dxa"/>
            <w:tcMar>
              <w:top w:w="100" w:type="dxa"/>
              <w:left w:w="120" w:type="dxa"/>
              <w:bottom w:w="100" w:type="dxa"/>
              <w:right w:w="120" w:type="dxa"/>
            </w:tcMar>
            <w:vAlign w:val="center"/>
          </w:tcPr>
          <w:p w14:paraId="0CD8B05C" w14:textId="77777777" w:rsidR="009B1B0D" w:rsidRDefault="00000000">
            <w:pPr>
              <w:bidi/>
              <w:jc w:val="right"/>
            </w:pPr>
            <w:r>
              <w:rPr>
                <w:rFonts w:cs="Arial"/>
                <w:color w:val="172033"/>
                <w:sz w:val="19"/>
              </w:rPr>
              <w:t>לאחר חורבן בית הראשון, המבנה הלאומי והדתי של ישראל התערער עמוקות. בבית השני, השכינה לא שרתה באותה עוצמה — לא היה ארון הברית, לא אורים ותומים, לא נבואה בתוך בית המקדש. עם הזמן, הנבואה החלה לדעוך. מלאכי הנביא, אחרון הנביאים, הגיע סוף סוף בימי עזרא — וסגר את עידן הנבואה הגדול.</w:t>
            </w:r>
          </w:p>
        </w:tc>
      </w:tr>
      <w:tr w:rsidR="009B1B0D" w14:paraId="67638B05" w14:textId="77777777">
        <w:tc>
          <w:tcPr>
            <w:tcW w:w="1944" w:type="dxa"/>
            <w:shd w:val="clear" w:color="auto" w:fill="E9D7A5"/>
            <w:tcMar>
              <w:top w:w="100" w:type="dxa"/>
              <w:left w:w="120" w:type="dxa"/>
              <w:bottom w:w="100" w:type="dxa"/>
              <w:right w:w="120" w:type="dxa"/>
            </w:tcMar>
            <w:vAlign w:val="center"/>
          </w:tcPr>
          <w:p w14:paraId="423D05BE"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3A12340C"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70D936C6"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05FBE866" w14:textId="77777777">
        <w:tc>
          <w:tcPr>
            <w:tcW w:w="1944" w:type="dxa"/>
            <w:shd w:val="clear" w:color="auto" w:fill="E9D7A5"/>
            <w:tcMar>
              <w:top w:w="100" w:type="dxa"/>
              <w:left w:w="120" w:type="dxa"/>
              <w:bottom w:w="100" w:type="dxa"/>
              <w:right w:w="120" w:type="dxa"/>
            </w:tcMar>
            <w:vAlign w:val="center"/>
          </w:tcPr>
          <w:p w14:paraId="581742B7"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0F6738D4" w14:textId="77777777" w:rsidR="009B1B0D" w:rsidRDefault="00000000">
            <w:pPr>
              <w:bidi/>
              <w:jc w:val="right"/>
            </w:pPr>
            <w:r>
              <w:rPr>
                <w:rFonts w:cs="Arial"/>
                <w:color w:val="172033"/>
                <w:sz w:val="19"/>
              </w:rPr>
              <w:t>part-b/chapter-02.json  ›  slides/3/narration</w:t>
            </w:r>
          </w:p>
        </w:tc>
      </w:tr>
      <w:tr w:rsidR="009B1B0D" w14:paraId="0AECAEBF" w14:textId="77777777">
        <w:tc>
          <w:tcPr>
            <w:tcW w:w="1944" w:type="dxa"/>
            <w:shd w:val="clear" w:color="auto" w:fill="E9D7A5"/>
            <w:tcMar>
              <w:top w:w="100" w:type="dxa"/>
              <w:left w:w="120" w:type="dxa"/>
              <w:bottom w:w="100" w:type="dxa"/>
              <w:right w:w="120" w:type="dxa"/>
            </w:tcMar>
            <w:vAlign w:val="center"/>
          </w:tcPr>
          <w:p w14:paraId="2C0F3A31"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5F3838EC" w14:textId="77777777" w:rsidR="009B1B0D" w:rsidRDefault="00000000">
            <w:pPr>
              <w:bidi/>
              <w:jc w:val="right"/>
            </w:pPr>
            <w:r>
              <w:rPr>
                <w:rFonts w:cs="Arial"/>
                <w:color w:val="172033"/>
                <w:sz w:val="19"/>
              </w:rPr>
              <w:t>אנשי כנסת הגדולה זיהו שחטא העבודה הזרה היה הסיבה הראשית לחורבן בית הראשון. בתפילתם הקדושה, ביקשו מאלוהים שיבטל את יצר הרע של עבודה זרה מלבות בני ישראל — ובקשה זו נענתה. מרגע זה, היהודים זנחו כמעט לחלוטין את העבודה הזרה, מה שהיה נקודת מפנה רוחנית גדולה בתולדות העם.</w:t>
            </w:r>
          </w:p>
        </w:tc>
      </w:tr>
      <w:tr w:rsidR="009B1B0D" w14:paraId="732235D2" w14:textId="77777777">
        <w:tc>
          <w:tcPr>
            <w:tcW w:w="1944" w:type="dxa"/>
            <w:shd w:val="clear" w:color="auto" w:fill="E9D7A5"/>
            <w:tcMar>
              <w:top w:w="100" w:type="dxa"/>
              <w:left w:w="120" w:type="dxa"/>
              <w:bottom w:w="100" w:type="dxa"/>
              <w:right w:w="120" w:type="dxa"/>
            </w:tcMar>
            <w:vAlign w:val="center"/>
          </w:tcPr>
          <w:p w14:paraId="34F89647"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3FA9E0CF" w14:textId="77777777" w:rsidR="009B1B0D" w:rsidRDefault="00000000">
            <w:pPr>
              <w:bidi/>
              <w:jc w:val="right"/>
            </w:pPr>
            <w:r>
              <w:rPr>
                <w:rFonts w:cs="Arial"/>
                <w:color w:val="172033"/>
                <w:sz w:val="19"/>
              </w:rPr>
              <w:t>אנשי כנסת הגדולה זיהו שחטא העבודה הזרה היה הסיבה הראשית לחורבן בית הראשון. בתפילתם הקדושה, ביקשו מאלוהים שיבטל את יצר הרע של עבודה זרה מלבות בני ישראל — ובקשה זו נענתה. מרגע זה, היהודים זנחו כמעט לחלוטין את העבודה הזרה, מה שהיה נקודת מפנה רוחנית גדולה בתולדות העם.</w:t>
            </w:r>
          </w:p>
        </w:tc>
      </w:tr>
      <w:tr w:rsidR="009B1B0D" w14:paraId="2EAE9DBB" w14:textId="77777777">
        <w:tc>
          <w:tcPr>
            <w:tcW w:w="1944" w:type="dxa"/>
            <w:shd w:val="clear" w:color="auto" w:fill="E9D7A5"/>
            <w:tcMar>
              <w:top w:w="100" w:type="dxa"/>
              <w:left w:w="120" w:type="dxa"/>
              <w:bottom w:w="100" w:type="dxa"/>
              <w:right w:w="120" w:type="dxa"/>
            </w:tcMar>
            <w:vAlign w:val="center"/>
          </w:tcPr>
          <w:p w14:paraId="0277A437"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42E38D40"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7BE5D25E"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2898AAB6" w14:textId="77777777">
        <w:tc>
          <w:tcPr>
            <w:tcW w:w="1944" w:type="dxa"/>
            <w:shd w:val="clear" w:color="auto" w:fill="E9D7A5"/>
            <w:tcMar>
              <w:top w:w="100" w:type="dxa"/>
              <w:left w:w="120" w:type="dxa"/>
              <w:bottom w:w="100" w:type="dxa"/>
              <w:right w:w="120" w:type="dxa"/>
            </w:tcMar>
            <w:vAlign w:val="center"/>
          </w:tcPr>
          <w:p w14:paraId="3AC44C45"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17AED11B" w14:textId="77777777" w:rsidR="009B1B0D" w:rsidRDefault="00000000">
            <w:pPr>
              <w:bidi/>
              <w:jc w:val="right"/>
            </w:pPr>
            <w:r>
              <w:rPr>
                <w:rFonts w:cs="Arial"/>
                <w:color w:val="172033"/>
                <w:sz w:val="19"/>
              </w:rPr>
              <w:t>part-b/chapter-03.json  ›  slides/1/narration</w:t>
            </w:r>
          </w:p>
        </w:tc>
      </w:tr>
      <w:tr w:rsidR="009B1B0D" w14:paraId="0EAA0CC5" w14:textId="77777777">
        <w:tc>
          <w:tcPr>
            <w:tcW w:w="1944" w:type="dxa"/>
            <w:shd w:val="clear" w:color="auto" w:fill="E9D7A5"/>
            <w:tcMar>
              <w:top w:w="100" w:type="dxa"/>
              <w:left w:w="120" w:type="dxa"/>
              <w:bottom w:w="100" w:type="dxa"/>
              <w:right w:w="120" w:type="dxa"/>
            </w:tcMar>
            <w:vAlign w:val="center"/>
          </w:tcPr>
          <w:p w14:paraId="03D9E0E9"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5896077C" w14:textId="77777777" w:rsidR="009B1B0D" w:rsidRDefault="00000000">
            <w:pPr>
              <w:bidi/>
              <w:jc w:val="right"/>
            </w:pPr>
            <w:r>
              <w:rPr>
                <w:rFonts w:cs="Arial"/>
                <w:color w:val="172033"/>
                <w:sz w:val="19"/>
              </w:rPr>
              <w:t>לאחר פטירת האחרונים מאנשי כנסת הגדולה, חלה ירידה רוחנית במידה מסוימת. זה הזמן שבו עלתה כוחה של יוון בעקבות כיבושי אלכסנדר מוקדון. התרבות ההלניסטית החדשה הובילה לכך שחלק מהיהודים הושפעו מהפילוסופיה היוונית והחלו לזנוח את עולם התורה. שמעון הצדיק — דמות המפתח שגישר בין שני עידנים.</w:t>
            </w:r>
          </w:p>
        </w:tc>
      </w:tr>
      <w:tr w:rsidR="009B1B0D" w14:paraId="43F06822" w14:textId="77777777">
        <w:tc>
          <w:tcPr>
            <w:tcW w:w="1944" w:type="dxa"/>
            <w:shd w:val="clear" w:color="auto" w:fill="E9D7A5"/>
            <w:tcMar>
              <w:top w:w="100" w:type="dxa"/>
              <w:left w:w="120" w:type="dxa"/>
              <w:bottom w:w="100" w:type="dxa"/>
              <w:right w:w="120" w:type="dxa"/>
            </w:tcMar>
            <w:vAlign w:val="center"/>
          </w:tcPr>
          <w:p w14:paraId="2CB8AA8C"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4373938D" w14:textId="77777777" w:rsidR="009B1B0D" w:rsidRDefault="00000000">
            <w:pPr>
              <w:bidi/>
              <w:jc w:val="right"/>
            </w:pPr>
            <w:r>
              <w:rPr>
                <w:rFonts w:cs="Arial"/>
                <w:color w:val="172033"/>
                <w:sz w:val="19"/>
              </w:rPr>
              <w:t>לאחר פטירת האחרונים מאנשי כנסת הגדולה, חלה ירידה רוחנית במידה מסוימת. זה הזמן שבו עלתה כוחה של יוון בעקבות כיבושי אלכסנדר מוקדון. התרבות ההלניסטית החדשה הובילה לכך שחלק מהיהודים הושפעו מהפילוסופיה היוונית והחלו לזנוח את עולם התורה. שמעון הצדיק — דמות המפתח שגישר בין שני עידנים.</w:t>
            </w:r>
          </w:p>
        </w:tc>
      </w:tr>
      <w:tr w:rsidR="009B1B0D" w14:paraId="14D1067D" w14:textId="77777777">
        <w:tc>
          <w:tcPr>
            <w:tcW w:w="1944" w:type="dxa"/>
            <w:shd w:val="clear" w:color="auto" w:fill="E9D7A5"/>
            <w:tcMar>
              <w:top w:w="100" w:type="dxa"/>
              <w:left w:w="120" w:type="dxa"/>
              <w:bottom w:w="100" w:type="dxa"/>
              <w:right w:w="120" w:type="dxa"/>
            </w:tcMar>
            <w:vAlign w:val="center"/>
          </w:tcPr>
          <w:p w14:paraId="78D7A701"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042EDC96"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31F2B264"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00228E3B" w14:textId="77777777">
        <w:tc>
          <w:tcPr>
            <w:tcW w:w="1944" w:type="dxa"/>
            <w:shd w:val="clear" w:color="auto" w:fill="E9D7A5"/>
            <w:tcMar>
              <w:top w:w="100" w:type="dxa"/>
              <w:left w:w="120" w:type="dxa"/>
              <w:bottom w:w="100" w:type="dxa"/>
              <w:right w:w="120" w:type="dxa"/>
            </w:tcMar>
            <w:vAlign w:val="center"/>
          </w:tcPr>
          <w:p w14:paraId="46B27D05"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487308B9" w14:textId="77777777" w:rsidR="009B1B0D" w:rsidRDefault="00000000">
            <w:pPr>
              <w:bidi/>
              <w:jc w:val="right"/>
            </w:pPr>
            <w:r>
              <w:rPr>
                <w:rFonts w:cs="Arial"/>
                <w:color w:val="172033"/>
                <w:sz w:val="19"/>
              </w:rPr>
              <w:t>part-b/chapter-03.json  ›  slides/2/narration</w:t>
            </w:r>
          </w:p>
        </w:tc>
      </w:tr>
      <w:tr w:rsidR="009B1B0D" w14:paraId="0E2F4522" w14:textId="77777777">
        <w:tc>
          <w:tcPr>
            <w:tcW w:w="1944" w:type="dxa"/>
            <w:shd w:val="clear" w:color="auto" w:fill="E9D7A5"/>
            <w:tcMar>
              <w:top w:w="100" w:type="dxa"/>
              <w:left w:w="120" w:type="dxa"/>
              <w:bottom w:w="100" w:type="dxa"/>
              <w:right w:w="120" w:type="dxa"/>
            </w:tcMar>
            <w:vAlign w:val="center"/>
          </w:tcPr>
          <w:p w14:paraId="48B72BEC"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361CE94F" w14:textId="77777777" w:rsidR="009B1B0D" w:rsidRDefault="00000000">
            <w:pPr>
              <w:bidi/>
              <w:jc w:val="right"/>
            </w:pPr>
            <w:r>
              <w:rPr>
                <w:rFonts w:cs="Arial"/>
                <w:color w:val="172033"/>
                <w:sz w:val="19"/>
              </w:rPr>
              <w:t>אלכסנדר המוקדוני היה בנו של פיליפוס ממקדוניה. ירש צבא משומן, מאומן וחדשני בשיטות לחימה. לאחר שדיכא מרידות פנימיות ביוון, החליט "לנקום" בפרסים על חורבן המקדשים היווניים בעבר. המניע שלו היה אידיאולוגי — הוא לא היה רק כובש, אלא מפיץ של תרבות יוונית ולהפיץ אותה ברחבי העולם.</w:t>
            </w:r>
          </w:p>
        </w:tc>
      </w:tr>
      <w:tr w:rsidR="009B1B0D" w14:paraId="3E631AE4" w14:textId="77777777">
        <w:tc>
          <w:tcPr>
            <w:tcW w:w="1944" w:type="dxa"/>
            <w:shd w:val="clear" w:color="auto" w:fill="E9D7A5"/>
            <w:tcMar>
              <w:top w:w="100" w:type="dxa"/>
              <w:left w:w="120" w:type="dxa"/>
              <w:bottom w:w="100" w:type="dxa"/>
              <w:right w:w="120" w:type="dxa"/>
            </w:tcMar>
            <w:vAlign w:val="center"/>
          </w:tcPr>
          <w:p w14:paraId="467BDD20" w14:textId="77777777" w:rsidR="009B1B0D" w:rsidRDefault="00000000">
            <w:pPr>
              <w:bidi/>
              <w:jc w:val="right"/>
            </w:pPr>
            <w:r>
              <w:rPr>
                <w:rFonts w:cs="Arial"/>
                <w:b/>
                <w:color w:val="0B2545"/>
                <w:sz w:val="19"/>
              </w:rPr>
              <w:lastRenderedPageBreak/>
              <w:t>להחליף ל</w:t>
            </w:r>
          </w:p>
        </w:tc>
        <w:tc>
          <w:tcPr>
            <w:tcW w:w="7416" w:type="dxa"/>
            <w:tcMar>
              <w:top w:w="100" w:type="dxa"/>
              <w:left w:w="120" w:type="dxa"/>
              <w:bottom w:w="100" w:type="dxa"/>
              <w:right w:w="120" w:type="dxa"/>
            </w:tcMar>
            <w:vAlign w:val="center"/>
          </w:tcPr>
          <w:p w14:paraId="18DF022C" w14:textId="77777777" w:rsidR="009B1B0D" w:rsidRDefault="00000000">
            <w:pPr>
              <w:bidi/>
              <w:jc w:val="right"/>
            </w:pPr>
            <w:r>
              <w:rPr>
                <w:rFonts w:cs="Arial"/>
                <w:color w:val="172033"/>
                <w:sz w:val="19"/>
              </w:rPr>
              <w:t>אלכסנדר המוקדוני היה בנו של פיליפוס ממקדוניה. ירש צבא משומן, מאומן וחדשני בשיטות לחימה. לאחר שדיכא מרידות פנימיות ביוון, החליט "לנקום" בפרסים על חורבן המקדשים היווניים בעבר. המניע שלו היה אידיאולוגי — הוא לא היה רק כובש, אלא מפיץ של תרבות יוונית ולהפיץ אותה ברחבי העולם.</w:t>
            </w:r>
          </w:p>
        </w:tc>
      </w:tr>
      <w:tr w:rsidR="009B1B0D" w14:paraId="21E420F9" w14:textId="77777777">
        <w:tc>
          <w:tcPr>
            <w:tcW w:w="1944" w:type="dxa"/>
            <w:shd w:val="clear" w:color="auto" w:fill="E9D7A5"/>
            <w:tcMar>
              <w:top w:w="100" w:type="dxa"/>
              <w:left w:w="120" w:type="dxa"/>
              <w:bottom w:w="100" w:type="dxa"/>
              <w:right w:w="120" w:type="dxa"/>
            </w:tcMar>
            <w:vAlign w:val="center"/>
          </w:tcPr>
          <w:p w14:paraId="7B0B6C8C"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00504142"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47D1B970"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3EB27C78" w14:textId="77777777">
        <w:tc>
          <w:tcPr>
            <w:tcW w:w="1944" w:type="dxa"/>
            <w:shd w:val="clear" w:color="auto" w:fill="E9D7A5"/>
            <w:tcMar>
              <w:top w:w="100" w:type="dxa"/>
              <w:left w:w="120" w:type="dxa"/>
              <w:bottom w:w="100" w:type="dxa"/>
              <w:right w:w="120" w:type="dxa"/>
            </w:tcMar>
            <w:vAlign w:val="center"/>
          </w:tcPr>
          <w:p w14:paraId="53C3E2C4"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1CDF5452" w14:textId="77777777" w:rsidR="009B1B0D" w:rsidRDefault="00000000">
            <w:pPr>
              <w:bidi/>
              <w:jc w:val="right"/>
            </w:pPr>
            <w:r>
              <w:rPr>
                <w:rFonts w:cs="Arial"/>
                <w:color w:val="172033"/>
                <w:sz w:val="19"/>
              </w:rPr>
              <w:t>part-b/chapter-03.json  ›  slides/3/narration</w:t>
            </w:r>
          </w:p>
        </w:tc>
      </w:tr>
      <w:tr w:rsidR="009B1B0D" w14:paraId="6C9ED4F3" w14:textId="77777777">
        <w:tc>
          <w:tcPr>
            <w:tcW w:w="1944" w:type="dxa"/>
            <w:shd w:val="clear" w:color="auto" w:fill="E9D7A5"/>
            <w:tcMar>
              <w:top w:w="100" w:type="dxa"/>
              <w:left w:w="120" w:type="dxa"/>
              <w:bottom w:w="100" w:type="dxa"/>
              <w:right w:w="120" w:type="dxa"/>
            </w:tcMar>
            <w:vAlign w:val="center"/>
          </w:tcPr>
          <w:p w14:paraId="605DE7A6"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0D8CC644" w14:textId="77777777" w:rsidR="009B1B0D" w:rsidRDefault="00000000">
            <w:pPr>
              <w:bidi/>
              <w:jc w:val="right"/>
            </w:pPr>
            <w:r>
              <w:rPr>
                <w:rFonts w:cs="Arial"/>
                <w:color w:val="172033"/>
                <w:sz w:val="19"/>
              </w:rPr>
              <w:t>בעת המצור על צור, אלכסנדר דרש סיוע צבאי מהיהודים. היהודים סירבו בשל שבועת האמונים שלהם למלך פרס. הכותים, בעקבות זאת, הלשינו ליוונים שהיהודים מורדים ודרשו להחריב את המקדש היהודי.</w:t>
            </w:r>
          </w:p>
        </w:tc>
      </w:tr>
      <w:tr w:rsidR="009B1B0D" w14:paraId="676FBDDF" w14:textId="77777777">
        <w:tc>
          <w:tcPr>
            <w:tcW w:w="1944" w:type="dxa"/>
            <w:shd w:val="clear" w:color="auto" w:fill="E9D7A5"/>
            <w:tcMar>
              <w:top w:w="100" w:type="dxa"/>
              <w:left w:w="120" w:type="dxa"/>
              <w:bottom w:w="100" w:type="dxa"/>
              <w:right w:w="120" w:type="dxa"/>
            </w:tcMar>
            <w:vAlign w:val="center"/>
          </w:tcPr>
          <w:p w14:paraId="245C5B9A"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0632D706" w14:textId="77777777" w:rsidR="009B1B0D" w:rsidRDefault="00000000">
            <w:pPr>
              <w:bidi/>
              <w:jc w:val="right"/>
            </w:pPr>
            <w:r>
              <w:rPr>
                <w:rFonts w:cs="Arial"/>
                <w:color w:val="172033"/>
                <w:sz w:val="19"/>
              </w:rPr>
              <w:t>בעת המצור על צור, אלכסנדר דרש סיוע צבאי מהיהודים. היהודים סירבו בשל שבועת האמונים שלהם למלך פרס. הכותים, בעקבות זאת, הלשינו ליוונים שהיהודים מורדים ודרשו להחריב את המקדש היהודי.</w:t>
            </w:r>
          </w:p>
        </w:tc>
      </w:tr>
      <w:tr w:rsidR="009B1B0D" w14:paraId="7CA18BD1" w14:textId="77777777">
        <w:tc>
          <w:tcPr>
            <w:tcW w:w="1944" w:type="dxa"/>
            <w:shd w:val="clear" w:color="auto" w:fill="E9D7A5"/>
            <w:tcMar>
              <w:top w:w="100" w:type="dxa"/>
              <w:left w:w="120" w:type="dxa"/>
              <w:bottom w:w="100" w:type="dxa"/>
              <w:right w:w="120" w:type="dxa"/>
            </w:tcMar>
            <w:vAlign w:val="center"/>
          </w:tcPr>
          <w:p w14:paraId="44D3F2CC"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12164D56"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5C7DDE3D"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77EEC082" w14:textId="77777777">
        <w:tc>
          <w:tcPr>
            <w:tcW w:w="1944" w:type="dxa"/>
            <w:shd w:val="clear" w:color="auto" w:fill="E9D7A5"/>
            <w:tcMar>
              <w:top w:w="100" w:type="dxa"/>
              <w:left w:w="120" w:type="dxa"/>
              <w:bottom w:w="100" w:type="dxa"/>
              <w:right w:w="120" w:type="dxa"/>
            </w:tcMar>
            <w:vAlign w:val="center"/>
          </w:tcPr>
          <w:p w14:paraId="63C3BA2D"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66CA3F64" w14:textId="77777777" w:rsidR="009B1B0D" w:rsidRDefault="00000000">
            <w:pPr>
              <w:bidi/>
              <w:jc w:val="right"/>
            </w:pPr>
            <w:r>
              <w:rPr>
                <w:rFonts w:cs="Arial"/>
                <w:color w:val="172033"/>
                <w:sz w:val="19"/>
              </w:rPr>
              <w:t>part-b/chapter-03.json  ›  slides/4/narration</w:t>
            </w:r>
          </w:p>
        </w:tc>
      </w:tr>
      <w:tr w:rsidR="009B1B0D" w14:paraId="14282550" w14:textId="77777777">
        <w:tc>
          <w:tcPr>
            <w:tcW w:w="1944" w:type="dxa"/>
            <w:shd w:val="clear" w:color="auto" w:fill="E9D7A5"/>
            <w:tcMar>
              <w:top w:w="100" w:type="dxa"/>
              <w:left w:w="120" w:type="dxa"/>
              <w:bottom w:w="100" w:type="dxa"/>
              <w:right w:w="120" w:type="dxa"/>
            </w:tcMar>
            <w:vAlign w:val="center"/>
          </w:tcPr>
          <w:p w14:paraId="1D5C2B9F"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740237EB" w14:textId="77777777" w:rsidR="009B1B0D" w:rsidRDefault="00000000">
            <w:pPr>
              <w:bidi/>
              <w:jc w:val="right"/>
            </w:pPr>
            <w:r>
              <w:rPr>
                <w:rFonts w:cs="Arial"/>
                <w:color w:val="172033"/>
                <w:sz w:val="19"/>
              </w:rPr>
              <w:t>המעשה המובא בגמרא (יומא סט, א'): שמעון הצדיק לבש את בגדי הכהונה המלאים — עדות קדושה, טוטפות זהב — ויצא לקראת אלכסנדר מחוץ לעיר, מלווה בהמון אבוקות אור. אלכסנדר, הכובש הגדול, יורד ממרכבתו והשתחווה לשמעון הצדיק! חכמי ישראל נדהמו. אלכסנדר הסביר: "דמות זו שראיתי בחלומי מנצחת לפני בכל הקרבות שלי." הוא זיהה בדמות שמעון מעין רוחניות שלא היה מתוך חדר הנשק של מלך.</w:t>
            </w:r>
          </w:p>
        </w:tc>
      </w:tr>
      <w:tr w:rsidR="009B1B0D" w14:paraId="4A6B705D" w14:textId="77777777">
        <w:tc>
          <w:tcPr>
            <w:tcW w:w="1944" w:type="dxa"/>
            <w:shd w:val="clear" w:color="auto" w:fill="E9D7A5"/>
            <w:tcMar>
              <w:top w:w="100" w:type="dxa"/>
              <w:left w:w="120" w:type="dxa"/>
              <w:bottom w:w="100" w:type="dxa"/>
              <w:right w:w="120" w:type="dxa"/>
            </w:tcMar>
            <w:vAlign w:val="center"/>
          </w:tcPr>
          <w:p w14:paraId="632C3A1D"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32BE5263" w14:textId="77777777" w:rsidR="009B1B0D" w:rsidRDefault="00000000">
            <w:pPr>
              <w:bidi/>
              <w:jc w:val="right"/>
            </w:pPr>
            <w:r>
              <w:rPr>
                <w:rFonts w:cs="Arial"/>
                <w:color w:val="172033"/>
                <w:sz w:val="19"/>
              </w:rPr>
              <w:t>המעשה המובא בגמרא (יומא סט, א'): שמעון הצדיק לבש את בגדי הכהונה המלאים — עדות קדושה, טוטפות זהב — ויצא לקראת אלכסנדר מחוץ לעיר, מלווה בהמון אבוקות אור. אלכסנדר, הכובש הגדול, יורד ממרכבתו והשתחווה לשמעון הצדיק! חכמי ישראל נדהמו. אלכסנדר הסביר: "דמות זו שראיתי בחלומי מנצחת לפני בכל הקרבות שלי." הוא זיהה בדמות שמעון מעין רוחניות שלא היה מתוך חדר הנשק של מלך.</w:t>
            </w:r>
          </w:p>
        </w:tc>
      </w:tr>
      <w:tr w:rsidR="009B1B0D" w14:paraId="2EAA1314" w14:textId="77777777">
        <w:tc>
          <w:tcPr>
            <w:tcW w:w="1944" w:type="dxa"/>
            <w:shd w:val="clear" w:color="auto" w:fill="E9D7A5"/>
            <w:tcMar>
              <w:top w:w="100" w:type="dxa"/>
              <w:left w:w="120" w:type="dxa"/>
              <w:bottom w:w="100" w:type="dxa"/>
              <w:right w:w="120" w:type="dxa"/>
            </w:tcMar>
            <w:vAlign w:val="center"/>
          </w:tcPr>
          <w:p w14:paraId="16C275CE"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3D2E2765"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4DAAA162"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12A0A0FF" w14:textId="77777777">
        <w:tc>
          <w:tcPr>
            <w:tcW w:w="1944" w:type="dxa"/>
            <w:shd w:val="clear" w:color="auto" w:fill="E9D7A5"/>
            <w:tcMar>
              <w:top w:w="100" w:type="dxa"/>
              <w:left w:w="120" w:type="dxa"/>
              <w:bottom w:w="100" w:type="dxa"/>
              <w:right w:w="120" w:type="dxa"/>
            </w:tcMar>
            <w:vAlign w:val="center"/>
          </w:tcPr>
          <w:p w14:paraId="25FE1282"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1F18B9E7" w14:textId="77777777" w:rsidR="009B1B0D" w:rsidRDefault="00000000">
            <w:pPr>
              <w:bidi/>
              <w:jc w:val="right"/>
            </w:pPr>
            <w:r>
              <w:rPr>
                <w:rFonts w:cs="Arial"/>
                <w:color w:val="172033"/>
                <w:sz w:val="19"/>
              </w:rPr>
              <w:t>part-b/chapter-03.json  ›  slides/5/narration</w:t>
            </w:r>
          </w:p>
        </w:tc>
      </w:tr>
      <w:tr w:rsidR="009B1B0D" w14:paraId="3060FB8E" w14:textId="77777777">
        <w:tc>
          <w:tcPr>
            <w:tcW w:w="1944" w:type="dxa"/>
            <w:shd w:val="clear" w:color="auto" w:fill="E9D7A5"/>
            <w:tcMar>
              <w:top w:w="100" w:type="dxa"/>
              <w:left w:w="120" w:type="dxa"/>
              <w:bottom w:w="100" w:type="dxa"/>
              <w:right w:w="120" w:type="dxa"/>
            </w:tcMar>
            <w:vAlign w:val="center"/>
          </w:tcPr>
          <w:p w14:paraId="374D1474"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23167A5D" w14:textId="77777777" w:rsidR="009B1B0D" w:rsidRDefault="00000000">
            <w:pPr>
              <w:bidi/>
              <w:jc w:val="right"/>
            </w:pPr>
            <w:r>
              <w:rPr>
                <w:rFonts w:cs="Arial"/>
                <w:color w:val="172033"/>
                <w:sz w:val="19"/>
              </w:rPr>
              <w:t>בעקבות המפגש, אלכסנדר שינה את עמדתו לגמרי. הכותים נענשו בצורה קשה — נרמסים תחת סוסי היהודים. יום זה — כ"ה בטבת — נקבע ליום טוב של החג (ללא תענית או הספד). השם "אלכסנדר" הפך לשם יהודי נפוץ. הכהן הגדול מקבל סמכויות שלטוניות מורחבות, והגבולות של יהודה מורחבים.</w:t>
            </w:r>
          </w:p>
        </w:tc>
      </w:tr>
      <w:tr w:rsidR="009B1B0D" w14:paraId="66F1AEF0" w14:textId="77777777">
        <w:tc>
          <w:tcPr>
            <w:tcW w:w="1944" w:type="dxa"/>
            <w:shd w:val="clear" w:color="auto" w:fill="E9D7A5"/>
            <w:tcMar>
              <w:top w:w="100" w:type="dxa"/>
              <w:left w:w="120" w:type="dxa"/>
              <w:bottom w:w="100" w:type="dxa"/>
              <w:right w:w="120" w:type="dxa"/>
            </w:tcMar>
            <w:vAlign w:val="center"/>
          </w:tcPr>
          <w:p w14:paraId="139F5227"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621F544B" w14:textId="77777777" w:rsidR="009B1B0D" w:rsidRDefault="00000000">
            <w:pPr>
              <w:bidi/>
              <w:jc w:val="right"/>
            </w:pPr>
            <w:r>
              <w:rPr>
                <w:rFonts w:cs="Arial"/>
                <w:color w:val="172033"/>
                <w:sz w:val="19"/>
              </w:rPr>
              <w:t xml:space="preserve">בעקבות המפגש, אלכסנדר שינה את עמדתו לגמרי. הכותים נענשו בצורה קשה — נרמסים תחת סוסי היהודים. יום זה — כ"ה בטבת — נקבע ליום טוב של החג (ללא תענית או הספד). השם </w:t>
            </w:r>
            <w:r>
              <w:rPr>
                <w:rFonts w:cs="Arial"/>
                <w:color w:val="172033"/>
                <w:sz w:val="19"/>
              </w:rPr>
              <w:lastRenderedPageBreak/>
              <w:t>"אלכסנדר" הפך לשם יהודי נפוץ. הכהן הגדול מקבל סמכויות שלטוניות מורחבות, והגבולות של יהודה מורחבים.</w:t>
            </w:r>
          </w:p>
        </w:tc>
      </w:tr>
      <w:tr w:rsidR="009B1B0D" w14:paraId="5F2F78C3" w14:textId="77777777">
        <w:tc>
          <w:tcPr>
            <w:tcW w:w="1944" w:type="dxa"/>
            <w:shd w:val="clear" w:color="auto" w:fill="E9D7A5"/>
            <w:tcMar>
              <w:top w:w="100" w:type="dxa"/>
              <w:left w:w="120" w:type="dxa"/>
              <w:bottom w:w="100" w:type="dxa"/>
              <w:right w:w="120" w:type="dxa"/>
            </w:tcMar>
            <w:vAlign w:val="center"/>
          </w:tcPr>
          <w:p w14:paraId="60D12A64" w14:textId="77777777" w:rsidR="009B1B0D" w:rsidRDefault="00000000">
            <w:pPr>
              <w:bidi/>
              <w:jc w:val="right"/>
            </w:pPr>
            <w:r>
              <w:rPr>
                <w:rFonts w:cs="Arial"/>
                <w:b/>
                <w:color w:val="0B2545"/>
                <w:sz w:val="19"/>
              </w:rPr>
              <w:lastRenderedPageBreak/>
              <w:t>הערה</w:t>
            </w:r>
          </w:p>
        </w:tc>
        <w:tc>
          <w:tcPr>
            <w:tcW w:w="7416" w:type="dxa"/>
            <w:tcMar>
              <w:top w:w="100" w:type="dxa"/>
              <w:left w:w="120" w:type="dxa"/>
              <w:bottom w:w="100" w:type="dxa"/>
              <w:right w:w="120" w:type="dxa"/>
            </w:tcMar>
            <w:vAlign w:val="center"/>
          </w:tcPr>
          <w:p w14:paraId="53542C2C"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3B38B671"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1ED7B0D6" w14:textId="77777777">
        <w:tc>
          <w:tcPr>
            <w:tcW w:w="1944" w:type="dxa"/>
            <w:shd w:val="clear" w:color="auto" w:fill="E9D7A5"/>
            <w:tcMar>
              <w:top w:w="100" w:type="dxa"/>
              <w:left w:w="120" w:type="dxa"/>
              <w:bottom w:w="100" w:type="dxa"/>
              <w:right w:w="120" w:type="dxa"/>
            </w:tcMar>
            <w:vAlign w:val="center"/>
          </w:tcPr>
          <w:p w14:paraId="09BBF295"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0A55F654" w14:textId="77777777" w:rsidR="009B1B0D" w:rsidRDefault="00000000">
            <w:pPr>
              <w:bidi/>
              <w:jc w:val="right"/>
            </w:pPr>
            <w:r>
              <w:rPr>
                <w:rFonts w:cs="Arial"/>
                <w:color w:val="172033"/>
                <w:sz w:val="19"/>
              </w:rPr>
              <w:t>part-b/chapter-03.json  ›  slides/6/narration</w:t>
            </w:r>
          </w:p>
        </w:tc>
      </w:tr>
      <w:tr w:rsidR="009B1B0D" w14:paraId="4F28EB7D" w14:textId="77777777">
        <w:tc>
          <w:tcPr>
            <w:tcW w:w="1944" w:type="dxa"/>
            <w:shd w:val="clear" w:color="auto" w:fill="E9D7A5"/>
            <w:tcMar>
              <w:top w:w="100" w:type="dxa"/>
              <w:left w:w="120" w:type="dxa"/>
              <w:bottom w:w="100" w:type="dxa"/>
              <w:right w:w="120" w:type="dxa"/>
            </w:tcMar>
            <w:vAlign w:val="center"/>
          </w:tcPr>
          <w:p w14:paraId="53A7BDAF"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6524C866" w14:textId="77777777" w:rsidR="009B1B0D" w:rsidRDefault="00000000">
            <w:pPr>
              <w:bidi/>
              <w:jc w:val="right"/>
            </w:pPr>
            <w:r>
              <w:rPr>
                <w:rFonts w:cs="Arial"/>
                <w:color w:val="172033"/>
                <w:sz w:val="19"/>
              </w:rPr>
              <w:t>אלכסנדר המשיך בכיבושו הדרומה עד הודו. אך הצבא המותש מסרב להמשיך. בדרכו חזרה לבבל, בגיל 33 בלבד, חלה ומת. הממלכה שלו מתפרקת מיד.</w:t>
            </w:r>
          </w:p>
        </w:tc>
      </w:tr>
      <w:tr w:rsidR="009B1B0D" w14:paraId="51E76247" w14:textId="77777777">
        <w:tc>
          <w:tcPr>
            <w:tcW w:w="1944" w:type="dxa"/>
            <w:shd w:val="clear" w:color="auto" w:fill="E9D7A5"/>
            <w:tcMar>
              <w:top w:w="100" w:type="dxa"/>
              <w:left w:w="120" w:type="dxa"/>
              <w:bottom w:w="100" w:type="dxa"/>
              <w:right w:w="120" w:type="dxa"/>
            </w:tcMar>
            <w:vAlign w:val="center"/>
          </w:tcPr>
          <w:p w14:paraId="6FDEEC9B"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5627DA1D" w14:textId="77777777" w:rsidR="009B1B0D" w:rsidRDefault="00000000">
            <w:pPr>
              <w:bidi/>
              <w:jc w:val="right"/>
            </w:pPr>
            <w:r>
              <w:rPr>
                <w:rFonts w:cs="Arial"/>
                <w:color w:val="172033"/>
                <w:sz w:val="19"/>
              </w:rPr>
              <w:t>אלכסנדר המשיך בכיבושו הדרומה עד הודו. אך הצבא המותש מסרב להמשיך. בדרכו חזרה לבבל, בגיל 33 בלבד, חלה ומת. הממלכה שלו מתפרקת מיד.</w:t>
            </w:r>
          </w:p>
        </w:tc>
      </w:tr>
      <w:tr w:rsidR="009B1B0D" w14:paraId="14E46BCD" w14:textId="77777777">
        <w:tc>
          <w:tcPr>
            <w:tcW w:w="1944" w:type="dxa"/>
            <w:shd w:val="clear" w:color="auto" w:fill="E9D7A5"/>
            <w:tcMar>
              <w:top w:w="100" w:type="dxa"/>
              <w:left w:w="120" w:type="dxa"/>
              <w:bottom w:w="100" w:type="dxa"/>
              <w:right w:w="120" w:type="dxa"/>
            </w:tcMar>
            <w:vAlign w:val="center"/>
          </w:tcPr>
          <w:p w14:paraId="34B20C2B"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2D89A750"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1A0852BE"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542E1F6F" w14:textId="77777777">
        <w:tc>
          <w:tcPr>
            <w:tcW w:w="1944" w:type="dxa"/>
            <w:shd w:val="clear" w:color="auto" w:fill="E9D7A5"/>
            <w:tcMar>
              <w:top w:w="100" w:type="dxa"/>
              <w:left w:w="120" w:type="dxa"/>
              <w:bottom w:w="100" w:type="dxa"/>
              <w:right w:w="120" w:type="dxa"/>
            </w:tcMar>
            <w:vAlign w:val="center"/>
          </w:tcPr>
          <w:p w14:paraId="4C5B1080"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5C94D14B" w14:textId="77777777" w:rsidR="009B1B0D" w:rsidRDefault="00000000">
            <w:pPr>
              <w:bidi/>
              <w:jc w:val="right"/>
            </w:pPr>
            <w:r>
              <w:rPr>
                <w:rFonts w:cs="Arial"/>
                <w:color w:val="172033"/>
                <w:sz w:val="19"/>
              </w:rPr>
              <w:t>part-b/chapter-03.json  ›  slides/7/narration</w:t>
            </w:r>
          </w:p>
        </w:tc>
      </w:tr>
      <w:tr w:rsidR="009B1B0D" w14:paraId="0834DA0B" w14:textId="77777777">
        <w:tc>
          <w:tcPr>
            <w:tcW w:w="1944" w:type="dxa"/>
            <w:shd w:val="clear" w:color="auto" w:fill="E9D7A5"/>
            <w:tcMar>
              <w:top w:w="100" w:type="dxa"/>
              <w:left w:w="120" w:type="dxa"/>
              <w:bottom w:w="100" w:type="dxa"/>
              <w:right w:w="120" w:type="dxa"/>
            </w:tcMar>
            <w:vAlign w:val="center"/>
          </w:tcPr>
          <w:p w14:paraId="0878C277"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1BC8FA3E" w14:textId="77777777" w:rsidR="009B1B0D" w:rsidRDefault="00000000">
            <w:pPr>
              <w:bidi/>
              <w:jc w:val="right"/>
            </w:pPr>
            <w:r>
              <w:rPr>
                <w:rFonts w:cs="Arial"/>
                <w:color w:val="172033"/>
                <w:sz w:val="19"/>
              </w:rPr>
              <w:t>האימפריה של אלכסנדר מתפרקת לממלכות משנה בין הגנרלים שלו: תלמי — מצרים. סלאוקוס — בבל וסוריה. ליסימאכוס ואחרים — אזורים נוספים.</w:t>
            </w:r>
          </w:p>
        </w:tc>
      </w:tr>
      <w:tr w:rsidR="009B1B0D" w14:paraId="6BA746D8" w14:textId="77777777">
        <w:tc>
          <w:tcPr>
            <w:tcW w:w="1944" w:type="dxa"/>
            <w:shd w:val="clear" w:color="auto" w:fill="E9D7A5"/>
            <w:tcMar>
              <w:top w:w="100" w:type="dxa"/>
              <w:left w:w="120" w:type="dxa"/>
              <w:bottom w:w="100" w:type="dxa"/>
              <w:right w:w="120" w:type="dxa"/>
            </w:tcMar>
            <w:vAlign w:val="center"/>
          </w:tcPr>
          <w:p w14:paraId="6E9D9057"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2DB74A39" w14:textId="77777777" w:rsidR="009B1B0D" w:rsidRDefault="00000000">
            <w:pPr>
              <w:bidi/>
              <w:jc w:val="right"/>
            </w:pPr>
            <w:r>
              <w:rPr>
                <w:rFonts w:cs="Arial"/>
                <w:color w:val="172033"/>
                <w:sz w:val="19"/>
              </w:rPr>
              <w:t>האימפריה של אלכסנדר מתפרקת לממלכות משנה בין הגנרלים שלו: תלמי — מצרים. סלאוקוס — בבל וסוריה. ליסימאכוס ואחרים — אזורים נוספים.</w:t>
            </w:r>
          </w:p>
        </w:tc>
      </w:tr>
      <w:tr w:rsidR="009B1B0D" w14:paraId="6229FCE3" w14:textId="77777777">
        <w:tc>
          <w:tcPr>
            <w:tcW w:w="1944" w:type="dxa"/>
            <w:shd w:val="clear" w:color="auto" w:fill="E9D7A5"/>
            <w:tcMar>
              <w:top w:w="100" w:type="dxa"/>
              <w:left w:w="120" w:type="dxa"/>
              <w:bottom w:w="100" w:type="dxa"/>
              <w:right w:w="120" w:type="dxa"/>
            </w:tcMar>
            <w:vAlign w:val="center"/>
          </w:tcPr>
          <w:p w14:paraId="0B55BA04"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72CDF481"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7FD76C66"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4317C48B" w14:textId="77777777">
        <w:tc>
          <w:tcPr>
            <w:tcW w:w="1944" w:type="dxa"/>
            <w:shd w:val="clear" w:color="auto" w:fill="E9D7A5"/>
            <w:tcMar>
              <w:top w:w="100" w:type="dxa"/>
              <w:left w:w="120" w:type="dxa"/>
              <w:bottom w:w="100" w:type="dxa"/>
              <w:right w:w="120" w:type="dxa"/>
            </w:tcMar>
            <w:vAlign w:val="center"/>
          </w:tcPr>
          <w:p w14:paraId="06668064"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25582F35" w14:textId="77777777" w:rsidR="009B1B0D" w:rsidRDefault="00000000">
            <w:pPr>
              <w:bidi/>
              <w:jc w:val="right"/>
            </w:pPr>
            <w:r>
              <w:rPr>
                <w:rFonts w:cs="Arial"/>
                <w:color w:val="172033"/>
                <w:sz w:val="19"/>
              </w:rPr>
              <w:t>part-b/chapter-03.json  ›  quiz/0/explain</w:t>
            </w:r>
          </w:p>
        </w:tc>
      </w:tr>
      <w:tr w:rsidR="009B1B0D" w14:paraId="14487CEE" w14:textId="77777777">
        <w:tc>
          <w:tcPr>
            <w:tcW w:w="1944" w:type="dxa"/>
            <w:shd w:val="clear" w:color="auto" w:fill="E9D7A5"/>
            <w:tcMar>
              <w:top w:w="100" w:type="dxa"/>
              <w:left w:w="120" w:type="dxa"/>
              <w:bottom w:w="100" w:type="dxa"/>
              <w:right w:w="120" w:type="dxa"/>
            </w:tcMar>
            <w:vAlign w:val="center"/>
          </w:tcPr>
          <w:p w14:paraId="01DBDC7F"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6AA69900" w14:textId="77777777" w:rsidR="009B1B0D" w:rsidRDefault="00000000">
            <w:pPr>
              <w:bidi/>
              <w:jc w:val="right"/>
            </w:pPr>
            <w:r>
              <w:rPr>
                <w:rFonts w:cs="Arial"/>
                <w:color w:val="172033"/>
                <w:sz w:val="19"/>
              </w:rPr>
              <w:t>אלכסנדר היה בנו של פיליפוס ממקדוניה ובנה אימפריה גדולה בכיבוש המזרח.</w:t>
            </w:r>
          </w:p>
        </w:tc>
      </w:tr>
      <w:tr w:rsidR="009B1B0D" w14:paraId="6BE0405A" w14:textId="77777777">
        <w:tc>
          <w:tcPr>
            <w:tcW w:w="1944" w:type="dxa"/>
            <w:shd w:val="clear" w:color="auto" w:fill="E9D7A5"/>
            <w:tcMar>
              <w:top w:w="100" w:type="dxa"/>
              <w:left w:w="120" w:type="dxa"/>
              <w:bottom w:w="100" w:type="dxa"/>
              <w:right w:w="120" w:type="dxa"/>
            </w:tcMar>
            <w:vAlign w:val="center"/>
          </w:tcPr>
          <w:p w14:paraId="3BED7E78"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21198A6D" w14:textId="77777777" w:rsidR="009B1B0D" w:rsidRDefault="00000000">
            <w:pPr>
              <w:bidi/>
              <w:jc w:val="right"/>
            </w:pPr>
            <w:r>
              <w:rPr>
                <w:rFonts w:cs="Arial"/>
                <w:color w:val="172033"/>
                <w:sz w:val="19"/>
              </w:rPr>
              <w:t>אלכסנדר היה בנו של פיליפוס ממקדוניה ובנה אימפריה גדולה בכיבוש המזרח.</w:t>
            </w:r>
          </w:p>
        </w:tc>
      </w:tr>
      <w:tr w:rsidR="009B1B0D" w14:paraId="208CA44D" w14:textId="77777777">
        <w:tc>
          <w:tcPr>
            <w:tcW w:w="1944" w:type="dxa"/>
            <w:shd w:val="clear" w:color="auto" w:fill="E9D7A5"/>
            <w:tcMar>
              <w:top w:w="100" w:type="dxa"/>
              <w:left w:w="120" w:type="dxa"/>
              <w:bottom w:w="100" w:type="dxa"/>
              <w:right w:w="120" w:type="dxa"/>
            </w:tcMar>
            <w:vAlign w:val="center"/>
          </w:tcPr>
          <w:p w14:paraId="1511A4D9"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60EDDEE3"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4E87DEC9"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4B4EEEF0" w14:textId="77777777">
        <w:tc>
          <w:tcPr>
            <w:tcW w:w="1944" w:type="dxa"/>
            <w:shd w:val="clear" w:color="auto" w:fill="E9D7A5"/>
            <w:tcMar>
              <w:top w:w="100" w:type="dxa"/>
              <w:left w:w="120" w:type="dxa"/>
              <w:bottom w:w="100" w:type="dxa"/>
              <w:right w:w="120" w:type="dxa"/>
            </w:tcMar>
            <w:vAlign w:val="center"/>
          </w:tcPr>
          <w:p w14:paraId="4D7AA36E"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74DC87B4" w14:textId="77777777" w:rsidR="009B1B0D" w:rsidRDefault="00000000">
            <w:pPr>
              <w:bidi/>
              <w:jc w:val="right"/>
            </w:pPr>
            <w:r>
              <w:rPr>
                <w:rFonts w:cs="Arial"/>
                <w:color w:val="172033"/>
                <w:sz w:val="19"/>
              </w:rPr>
              <w:t>part-b/chapter-03.json  ›  quiz/1/explain</w:t>
            </w:r>
          </w:p>
        </w:tc>
      </w:tr>
      <w:tr w:rsidR="009B1B0D" w14:paraId="16FD5BC1" w14:textId="77777777">
        <w:tc>
          <w:tcPr>
            <w:tcW w:w="1944" w:type="dxa"/>
            <w:shd w:val="clear" w:color="auto" w:fill="E9D7A5"/>
            <w:tcMar>
              <w:top w:w="100" w:type="dxa"/>
              <w:left w:w="120" w:type="dxa"/>
              <w:bottom w:w="100" w:type="dxa"/>
              <w:right w:w="120" w:type="dxa"/>
            </w:tcMar>
            <w:vAlign w:val="center"/>
          </w:tcPr>
          <w:p w14:paraId="2E31526B"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3533958F" w14:textId="77777777" w:rsidR="009B1B0D" w:rsidRDefault="00000000">
            <w:pPr>
              <w:bidi/>
              <w:jc w:val="right"/>
            </w:pPr>
            <w:r>
              <w:rPr>
                <w:rFonts w:cs="Arial"/>
                <w:color w:val="172033"/>
                <w:sz w:val="19"/>
              </w:rPr>
              <w:t>היהודים שמרו על שבועתם לפרסים ולכן סירבו לסייע באלכסנדר כשתקף את צור.</w:t>
            </w:r>
          </w:p>
        </w:tc>
      </w:tr>
      <w:tr w:rsidR="009B1B0D" w14:paraId="5B9D9443" w14:textId="77777777">
        <w:tc>
          <w:tcPr>
            <w:tcW w:w="1944" w:type="dxa"/>
            <w:shd w:val="clear" w:color="auto" w:fill="E9D7A5"/>
            <w:tcMar>
              <w:top w:w="100" w:type="dxa"/>
              <w:left w:w="120" w:type="dxa"/>
              <w:bottom w:w="100" w:type="dxa"/>
              <w:right w:w="120" w:type="dxa"/>
            </w:tcMar>
            <w:vAlign w:val="center"/>
          </w:tcPr>
          <w:p w14:paraId="10B5B590"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2602FC80" w14:textId="77777777" w:rsidR="009B1B0D" w:rsidRDefault="00000000">
            <w:pPr>
              <w:bidi/>
              <w:jc w:val="right"/>
            </w:pPr>
            <w:r>
              <w:rPr>
                <w:rFonts w:cs="Arial"/>
                <w:color w:val="172033"/>
                <w:sz w:val="19"/>
              </w:rPr>
              <w:t>היהודים שמרו על שבועתם לפרסים ולכן סירבו לסייע באלכסנדר כשתקף את צור.</w:t>
            </w:r>
          </w:p>
        </w:tc>
      </w:tr>
      <w:tr w:rsidR="009B1B0D" w14:paraId="108DC91A" w14:textId="77777777">
        <w:tc>
          <w:tcPr>
            <w:tcW w:w="1944" w:type="dxa"/>
            <w:shd w:val="clear" w:color="auto" w:fill="E9D7A5"/>
            <w:tcMar>
              <w:top w:w="100" w:type="dxa"/>
              <w:left w:w="120" w:type="dxa"/>
              <w:bottom w:w="100" w:type="dxa"/>
              <w:right w:w="120" w:type="dxa"/>
            </w:tcMar>
            <w:vAlign w:val="center"/>
          </w:tcPr>
          <w:p w14:paraId="474DBF68"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0CB4D64C"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2A68935C"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4E14849E" w14:textId="77777777">
        <w:tc>
          <w:tcPr>
            <w:tcW w:w="1944" w:type="dxa"/>
            <w:shd w:val="clear" w:color="auto" w:fill="E9D7A5"/>
            <w:tcMar>
              <w:top w:w="100" w:type="dxa"/>
              <w:left w:w="120" w:type="dxa"/>
              <w:bottom w:w="100" w:type="dxa"/>
              <w:right w:w="120" w:type="dxa"/>
            </w:tcMar>
            <w:vAlign w:val="center"/>
          </w:tcPr>
          <w:p w14:paraId="08E9EAA5" w14:textId="77777777" w:rsidR="009B1B0D" w:rsidRDefault="00000000">
            <w:pPr>
              <w:bidi/>
              <w:jc w:val="right"/>
            </w:pPr>
            <w:r>
              <w:rPr>
                <w:rFonts w:cs="Arial"/>
                <w:b/>
                <w:color w:val="0B2545"/>
                <w:sz w:val="19"/>
              </w:rPr>
              <w:lastRenderedPageBreak/>
              <w:t>מיקום</w:t>
            </w:r>
          </w:p>
        </w:tc>
        <w:tc>
          <w:tcPr>
            <w:tcW w:w="7416" w:type="dxa"/>
            <w:tcMar>
              <w:top w:w="100" w:type="dxa"/>
              <w:left w:w="120" w:type="dxa"/>
              <w:bottom w:w="100" w:type="dxa"/>
              <w:right w:w="120" w:type="dxa"/>
            </w:tcMar>
            <w:vAlign w:val="center"/>
          </w:tcPr>
          <w:p w14:paraId="10DB7497" w14:textId="77777777" w:rsidR="009B1B0D" w:rsidRDefault="00000000">
            <w:pPr>
              <w:bidi/>
              <w:jc w:val="right"/>
            </w:pPr>
            <w:r>
              <w:rPr>
                <w:rFonts w:cs="Arial"/>
                <w:color w:val="172033"/>
                <w:sz w:val="19"/>
              </w:rPr>
              <w:t>part-b/chapter-03.json  ›  quiz/3/explain</w:t>
            </w:r>
          </w:p>
        </w:tc>
      </w:tr>
      <w:tr w:rsidR="009B1B0D" w14:paraId="21885E84" w14:textId="77777777">
        <w:tc>
          <w:tcPr>
            <w:tcW w:w="1944" w:type="dxa"/>
            <w:shd w:val="clear" w:color="auto" w:fill="E9D7A5"/>
            <w:tcMar>
              <w:top w:w="100" w:type="dxa"/>
              <w:left w:w="120" w:type="dxa"/>
              <w:bottom w:w="100" w:type="dxa"/>
              <w:right w:w="120" w:type="dxa"/>
            </w:tcMar>
            <w:vAlign w:val="center"/>
          </w:tcPr>
          <w:p w14:paraId="04309158"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56449EAE" w14:textId="77777777" w:rsidR="009B1B0D" w:rsidRDefault="00000000">
            <w:pPr>
              <w:bidi/>
              <w:jc w:val="right"/>
            </w:pPr>
            <w:r>
              <w:rPr>
                <w:rFonts w:cs="Arial"/>
                <w:color w:val="172033"/>
                <w:sz w:val="19"/>
              </w:rPr>
              <w:t>אלכסנדר יורד ממרכבתו והשתחווה לשמעון הצדיק, והסביר שראה את דמותו בחלום.</w:t>
            </w:r>
          </w:p>
        </w:tc>
      </w:tr>
      <w:tr w:rsidR="009B1B0D" w14:paraId="070BF1E2" w14:textId="77777777">
        <w:tc>
          <w:tcPr>
            <w:tcW w:w="1944" w:type="dxa"/>
            <w:shd w:val="clear" w:color="auto" w:fill="E9D7A5"/>
            <w:tcMar>
              <w:top w:w="100" w:type="dxa"/>
              <w:left w:w="120" w:type="dxa"/>
              <w:bottom w:w="100" w:type="dxa"/>
              <w:right w:w="120" w:type="dxa"/>
            </w:tcMar>
            <w:vAlign w:val="center"/>
          </w:tcPr>
          <w:p w14:paraId="079EB79D"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6EF6A45A" w14:textId="77777777" w:rsidR="009B1B0D" w:rsidRDefault="00000000">
            <w:pPr>
              <w:bidi/>
              <w:jc w:val="right"/>
            </w:pPr>
            <w:r>
              <w:rPr>
                <w:rFonts w:cs="Arial"/>
                <w:color w:val="172033"/>
                <w:sz w:val="19"/>
              </w:rPr>
              <w:t>אלכסנדר יורד ממרכבתו והשתחווה לשמעון הצדיק, והסביר שראה את דמותו בחלום.</w:t>
            </w:r>
          </w:p>
        </w:tc>
      </w:tr>
      <w:tr w:rsidR="009B1B0D" w14:paraId="350BF60A" w14:textId="77777777">
        <w:tc>
          <w:tcPr>
            <w:tcW w:w="1944" w:type="dxa"/>
            <w:shd w:val="clear" w:color="auto" w:fill="E9D7A5"/>
            <w:tcMar>
              <w:top w:w="100" w:type="dxa"/>
              <w:left w:w="120" w:type="dxa"/>
              <w:bottom w:w="100" w:type="dxa"/>
              <w:right w:w="120" w:type="dxa"/>
            </w:tcMar>
            <w:vAlign w:val="center"/>
          </w:tcPr>
          <w:p w14:paraId="704B0ED7"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0A854099"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26EAA9E9"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07DFA444" w14:textId="77777777">
        <w:tc>
          <w:tcPr>
            <w:tcW w:w="1944" w:type="dxa"/>
            <w:shd w:val="clear" w:color="auto" w:fill="E9D7A5"/>
            <w:tcMar>
              <w:top w:w="100" w:type="dxa"/>
              <w:left w:w="120" w:type="dxa"/>
              <w:bottom w:w="100" w:type="dxa"/>
              <w:right w:w="120" w:type="dxa"/>
            </w:tcMar>
            <w:vAlign w:val="center"/>
          </w:tcPr>
          <w:p w14:paraId="1385260A"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761111AA" w14:textId="77777777" w:rsidR="009B1B0D" w:rsidRDefault="00000000">
            <w:pPr>
              <w:bidi/>
              <w:jc w:val="right"/>
            </w:pPr>
            <w:r>
              <w:rPr>
                <w:rFonts w:cs="Arial"/>
                <w:color w:val="172033"/>
                <w:sz w:val="19"/>
              </w:rPr>
              <w:t>part-b/chapter-04.json  ›  slides/2/narration</w:t>
            </w:r>
          </w:p>
        </w:tc>
      </w:tr>
      <w:tr w:rsidR="009B1B0D" w14:paraId="5448D0FF" w14:textId="77777777">
        <w:tc>
          <w:tcPr>
            <w:tcW w:w="1944" w:type="dxa"/>
            <w:shd w:val="clear" w:color="auto" w:fill="E9D7A5"/>
            <w:tcMar>
              <w:top w:w="100" w:type="dxa"/>
              <w:left w:w="120" w:type="dxa"/>
              <w:bottom w:w="100" w:type="dxa"/>
              <w:right w:w="120" w:type="dxa"/>
            </w:tcMar>
            <w:vAlign w:val="center"/>
          </w:tcPr>
          <w:p w14:paraId="29AD81C5"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00583DD5" w14:textId="77777777" w:rsidR="009B1B0D" w:rsidRDefault="00000000">
            <w:pPr>
              <w:bidi/>
              <w:jc w:val="right"/>
            </w:pPr>
            <w:r>
              <w:rPr>
                <w:rFonts w:cs="Arial"/>
                <w:color w:val="172033"/>
                <w:sz w:val="19"/>
              </w:rPr>
              <w:t>תלמי השני ("פילדלפוס") אהב ספרות ורצה עותק של התורה בספרייתו. הנס: כינס 72 זקנים ב-72 בתים נפרדים, וה' נתן בליבם שינויים זהים בתרגום כדי למנוע הבנה מוטעית אצל הנכרים — למשל "אלוהים ברא בראשית" במקום "בראשית ברא אלוהים".</w:t>
            </w:r>
          </w:p>
        </w:tc>
      </w:tr>
      <w:tr w:rsidR="009B1B0D" w14:paraId="69C35AC8" w14:textId="77777777">
        <w:tc>
          <w:tcPr>
            <w:tcW w:w="1944" w:type="dxa"/>
            <w:shd w:val="clear" w:color="auto" w:fill="E9D7A5"/>
            <w:tcMar>
              <w:top w:w="100" w:type="dxa"/>
              <w:left w:w="120" w:type="dxa"/>
              <w:bottom w:w="100" w:type="dxa"/>
              <w:right w:w="120" w:type="dxa"/>
            </w:tcMar>
            <w:vAlign w:val="center"/>
          </w:tcPr>
          <w:p w14:paraId="08869E75"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2F79ABDF" w14:textId="77777777" w:rsidR="009B1B0D" w:rsidRDefault="00000000">
            <w:pPr>
              <w:bidi/>
              <w:jc w:val="right"/>
            </w:pPr>
            <w:r>
              <w:rPr>
                <w:rFonts w:cs="Arial"/>
                <w:color w:val="172033"/>
                <w:sz w:val="19"/>
              </w:rPr>
              <w:t>תלמי השני ("פילדלפוס") אהב ספרות ורצה עותק של התורה בספרייתו. הנס: כינס 72 זקנים ב-72 בתים נפרדים, וה' נתן בליבם שינויים זהים בתרגום כדי למנוע הבנה מוטעית אצל הנכרים — למשל "אלוהים ברא בראשית" במקום "בראשית ברא אלוהים".</w:t>
            </w:r>
          </w:p>
        </w:tc>
      </w:tr>
      <w:tr w:rsidR="009B1B0D" w14:paraId="029C9654" w14:textId="77777777">
        <w:tc>
          <w:tcPr>
            <w:tcW w:w="1944" w:type="dxa"/>
            <w:shd w:val="clear" w:color="auto" w:fill="E9D7A5"/>
            <w:tcMar>
              <w:top w:w="100" w:type="dxa"/>
              <w:left w:w="120" w:type="dxa"/>
              <w:bottom w:w="100" w:type="dxa"/>
              <w:right w:w="120" w:type="dxa"/>
            </w:tcMar>
            <w:vAlign w:val="center"/>
          </w:tcPr>
          <w:p w14:paraId="067EA385"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4353D845"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4C3FBE07"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32D160E4" w14:textId="77777777">
        <w:tc>
          <w:tcPr>
            <w:tcW w:w="1944" w:type="dxa"/>
            <w:shd w:val="clear" w:color="auto" w:fill="E9D7A5"/>
            <w:tcMar>
              <w:top w:w="100" w:type="dxa"/>
              <w:left w:w="120" w:type="dxa"/>
              <w:bottom w:w="100" w:type="dxa"/>
              <w:right w:w="120" w:type="dxa"/>
            </w:tcMar>
            <w:vAlign w:val="center"/>
          </w:tcPr>
          <w:p w14:paraId="4469DE26"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2C7C2CDA" w14:textId="77777777" w:rsidR="009B1B0D" w:rsidRDefault="00000000">
            <w:pPr>
              <w:bidi/>
              <w:jc w:val="right"/>
            </w:pPr>
            <w:r>
              <w:rPr>
                <w:rFonts w:cs="Arial"/>
                <w:color w:val="172033"/>
                <w:sz w:val="19"/>
              </w:rPr>
              <w:t>part-b/chapter-04.json  ›  slides/5/narration</w:t>
            </w:r>
          </w:p>
        </w:tc>
      </w:tr>
      <w:tr w:rsidR="009B1B0D" w14:paraId="409C61CA" w14:textId="77777777">
        <w:tc>
          <w:tcPr>
            <w:tcW w:w="1944" w:type="dxa"/>
            <w:shd w:val="clear" w:color="auto" w:fill="E9D7A5"/>
            <w:tcMar>
              <w:top w:w="100" w:type="dxa"/>
              <w:left w:w="120" w:type="dxa"/>
              <w:bottom w:w="100" w:type="dxa"/>
              <w:right w:w="120" w:type="dxa"/>
            </w:tcMar>
            <w:vAlign w:val="center"/>
          </w:tcPr>
          <w:p w14:paraId="257EDF6D"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0F4E0ED9" w14:textId="77777777" w:rsidR="009B1B0D" w:rsidRDefault="00000000">
            <w:pPr>
              <w:bidi/>
              <w:jc w:val="right"/>
            </w:pPr>
            <w:r>
              <w:rPr>
                <w:rFonts w:cs="Arial"/>
                <w:color w:val="172033"/>
                <w:sz w:val="19"/>
              </w:rPr>
              <w:t>אנטיגנוס איש סוכו, תלמיד שמעון הצדיק, לימד לעבוד את ה' שלא על מנת לקבל פרס. צדוק ובייתוס עיוותו את הרעיון כאילו "אין שכר ועונש" ו"אין עולם הבא" — כפירה בתורה שבעל־פה וערעור סמכות החכמים. הם הפכו לקבוצה דתית-פוליטית שדגלה בהתבוללות ובניתוק מההנהגה הרוחנית המסורתית — השורש שממנו צמחו הצדוקים והבייתוסים.</w:t>
            </w:r>
          </w:p>
        </w:tc>
      </w:tr>
      <w:tr w:rsidR="009B1B0D" w14:paraId="4F06EFDD" w14:textId="77777777">
        <w:tc>
          <w:tcPr>
            <w:tcW w:w="1944" w:type="dxa"/>
            <w:shd w:val="clear" w:color="auto" w:fill="E9D7A5"/>
            <w:tcMar>
              <w:top w:w="100" w:type="dxa"/>
              <w:left w:w="120" w:type="dxa"/>
              <w:bottom w:w="100" w:type="dxa"/>
              <w:right w:w="120" w:type="dxa"/>
            </w:tcMar>
            <w:vAlign w:val="center"/>
          </w:tcPr>
          <w:p w14:paraId="4A605CBF"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6DD2E779" w14:textId="77777777" w:rsidR="009B1B0D" w:rsidRDefault="00000000">
            <w:pPr>
              <w:bidi/>
              <w:jc w:val="right"/>
            </w:pPr>
            <w:r>
              <w:rPr>
                <w:rFonts w:cs="Arial"/>
                <w:color w:val="172033"/>
                <w:sz w:val="19"/>
              </w:rPr>
              <w:t>אנטיגנוס איש סוכו, תלמיד שמעון הצדיק, לימד לעבוד את ה' שלא על מנת לקבל פרס. צדוק ובייתוס עיוותו את הרעיון כאילו "אין שכר ועונש" ו"אין עולם הבא" — כפירה בתורה שבעל־פה וערעור סמכות החכמים. הם הפכו לקבוצה דתית-פוליטית שדגלה בהתבוללות ובניתוק מההנהגה הרוחנית המסורתית — השורש שממנו צמחו הצדוקים והבייתוסים.</w:t>
            </w:r>
          </w:p>
        </w:tc>
      </w:tr>
      <w:tr w:rsidR="009B1B0D" w14:paraId="1ED5061F" w14:textId="77777777">
        <w:tc>
          <w:tcPr>
            <w:tcW w:w="1944" w:type="dxa"/>
            <w:shd w:val="clear" w:color="auto" w:fill="E9D7A5"/>
            <w:tcMar>
              <w:top w:w="100" w:type="dxa"/>
              <w:left w:w="120" w:type="dxa"/>
              <w:bottom w:w="100" w:type="dxa"/>
              <w:right w:w="120" w:type="dxa"/>
            </w:tcMar>
            <w:vAlign w:val="center"/>
          </w:tcPr>
          <w:p w14:paraId="582CC222"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48206BD1"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6D589AE4"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0325ABC9" w14:textId="77777777">
        <w:tc>
          <w:tcPr>
            <w:tcW w:w="1944" w:type="dxa"/>
            <w:shd w:val="clear" w:color="auto" w:fill="E9D7A5"/>
            <w:tcMar>
              <w:top w:w="100" w:type="dxa"/>
              <w:left w:w="120" w:type="dxa"/>
              <w:bottom w:w="100" w:type="dxa"/>
              <w:right w:w="120" w:type="dxa"/>
            </w:tcMar>
            <w:vAlign w:val="center"/>
          </w:tcPr>
          <w:p w14:paraId="7B3B0F8A"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23D024EF" w14:textId="77777777" w:rsidR="009B1B0D" w:rsidRDefault="00000000">
            <w:pPr>
              <w:bidi/>
              <w:jc w:val="right"/>
            </w:pPr>
            <w:r>
              <w:rPr>
                <w:rFonts w:cs="Arial"/>
                <w:color w:val="172033"/>
                <w:sz w:val="19"/>
              </w:rPr>
              <w:t>part-b/chapter-04.json  ›  slides/6/narration</w:t>
            </w:r>
          </w:p>
        </w:tc>
      </w:tr>
      <w:tr w:rsidR="009B1B0D" w14:paraId="41DDE8D4" w14:textId="77777777">
        <w:tc>
          <w:tcPr>
            <w:tcW w:w="1944" w:type="dxa"/>
            <w:shd w:val="clear" w:color="auto" w:fill="E9D7A5"/>
            <w:tcMar>
              <w:top w:w="100" w:type="dxa"/>
              <w:left w:w="120" w:type="dxa"/>
              <w:bottom w:w="100" w:type="dxa"/>
              <w:right w:w="120" w:type="dxa"/>
            </w:tcMar>
            <w:vAlign w:val="center"/>
          </w:tcPr>
          <w:p w14:paraId="573BF205"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31C085E8" w14:textId="77777777" w:rsidR="009B1B0D" w:rsidRDefault="00000000">
            <w:pPr>
              <w:bidi/>
              <w:jc w:val="right"/>
            </w:pPr>
            <w:r>
              <w:rPr>
                <w:rFonts w:cs="Arial"/>
                <w:color w:val="172033"/>
                <w:sz w:val="19"/>
              </w:rPr>
              <w:t>הכהן הגדול חוניו השני סירב להעביר מס למלך מצרים. יוסף בן טוביה עלה כגובה מסים אכזרי, העשיר את עצמו ואת המתייוונים שסביבו — וכך ביסס כוח פוליטי מול הכהונה המסורתית. פטירת שמעון הצדיק הותירה חלל גדול: ההנהגה עברה לאנטיגנוס איש סוכו (רוחנית) ולאלעזר (כהונה), ובהמשך לתקופת ה"זוגות" — יוסי בן יועזר ויוסי בן יוחנן.</w:t>
            </w:r>
          </w:p>
        </w:tc>
      </w:tr>
      <w:tr w:rsidR="009B1B0D" w14:paraId="77D5CE3F" w14:textId="77777777">
        <w:tc>
          <w:tcPr>
            <w:tcW w:w="1944" w:type="dxa"/>
            <w:shd w:val="clear" w:color="auto" w:fill="E9D7A5"/>
            <w:tcMar>
              <w:top w:w="100" w:type="dxa"/>
              <w:left w:w="120" w:type="dxa"/>
              <w:bottom w:w="100" w:type="dxa"/>
              <w:right w:w="120" w:type="dxa"/>
            </w:tcMar>
            <w:vAlign w:val="center"/>
          </w:tcPr>
          <w:p w14:paraId="7939D4CB"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3AA57066" w14:textId="77777777" w:rsidR="009B1B0D" w:rsidRDefault="00000000">
            <w:pPr>
              <w:bidi/>
              <w:jc w:val="right"/>
            </w:pPr>
            <w:r>
              <w:rPr>
                <w:rFonts w:cs="Arial"/>
                <w:color w:val="172033"/>
                <w:sz w:val="19"/>
              </w:rPr>
              <w:t xml:space="preserve">הכהן הגדול חוניו השני סירב להעביר מס למלך מצרים. יוסף בן טוביה עלה כגובה מסים אכזרי, העשיר את עצמו ואת המתייוונים שסביבו — וכך ביסס כוח פוליטי מול הכהונה המסורתית. פטירת שמעון הצדיק הותירה חלל גדול: ההנהגה עברה לאנטיגנוס איש סוכו (רוחנית) ולאלעזר (כהונה), </w:t>
            </w:r>
            <w:r>
              <w:rPr>
                <w:rFonts w:cs="Arial"/>
                <w:color w:val="172033"/>
                <w:sz w:val="19"/>
              </w:rPr>
              <w:lastRenderedPageBreak/>
              <w:t>ובהמשך לתקופת ה"זוגות" — יוסי בן יועזר ויוסי בן יוחנן.</w:t>
            </w:r>
          </w:p>
        </w:tc>
      </w:tr>
      <w:tr w:rsidR="009B1B0D" w14:paraId="7C60D57F" w14:textId="77777777">
        <w:tc>
          <w:tcPr>
            <w:tcW w:w="1944" w:type="dxa"/>
            <w:shd w:val="clear" w:color="auto" w:fill="E9D7A5"/>
            <w:tcMar>
              <w:top w:w="100" w:type="dxa"/>
              <w:left w:w="120" w:type="dxa"/>
              <w:bottom w:w="100" w:type="dxa"/>
              <w:right w:w="120" w:type="dxa"/>
            </w:tcMar>
            <w:vAlign w:val="center"/>
          </w:tcPr>
          <w:p w14:paraId="605634E1" w14:textId="77777777" w:rsidR="009B1B0D" w:rsidRDefault="00000000">
            <w:pPr>
              <w:bidi/>
              <w:jc w:val="right"/>
            </w:pPr>
            <w:r>
              <w:rPr>
                <w:rFonts w:cs="Arial"/>
                <w:b/>
                <w:color w:val="0B2545"/>
                <w:sz w:val="19"/>
              </w:rPr>
              <w:lastRenderedPageBreak/>
              <w:t>הערה</w:t>
            </w:r>
          </w:p>
        </w:tc>
        <w:tc>
          <w:tcPr>
            <w:tcW w:w="7416" w:type="dxa"/>
            <w:tcMar>
              <w:top w:w="100" w:type="dxa"/>
              <w:left w:w="120" w:type="dxa"/>
              <w:bottom w:w="100" w:type="dxa"/>
              <w:right w:w="120" w:type="dxa"/>
            </w:tcMar>
            <w:vAlign w:val="center"/>
          </w:tcPr>
          <w:p w14:paraId="66378E74"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29EB75C7"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0A89ADDA" w14:textId="77777777">
        <w:tc>
          <w:tcPr>
            <w:tcW w:w="1944" w:type="dxa"/>
            <w:shd w:val="clear" w:color="auto" w:fill="E9D7A5"/>
            <w:tcMar>
              <w:top w:w="100" w:type="dxa"/>
              <w:left w:w="120" w:type="dxa"/>
              <w:bottom w:w="100" w:type="dxa"/>
              <w:right w:w="120" w:type="dxa"/>
            </w:tcMar>
            <w:vAlign w:val="center"/>
          </w:tcPr>
          <w:p w14:paraId="49122AE2"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590406E7" w14:textId="77777777" w:rsidR="009B1B0D" w:rsidRDefault="00000000">
            <w:pPr>
              <w:bidi/>
              <w:jc w:val="right"/>
            </w:pPr>
            <w:r>
              <w:rPr>
                <w:rFonts w:cs="Arial"/>
                <w:color w:val="172033"/>
                <w:sz w:val="19"/>
              </w:rPr>
              <w:t>part-b/chapter-04.json  ›  slides/10/narration</w:t>
            </w:r>
          </w:p>
        </w:tc>
      </w:tr>
      <w:tr w:rsidR="009B1B0D" w14:paraId="2F74DE4A" w14:textId="77777777">
        <w:tc>
          <w:tcPr>
            <w:tcW w:w="1944" w:type="dxa"/>
            <w:shd w:val="clear" w:color="auto" w:fill="E9D7A5"/>
            <w:tcMar>
              <w:top w:w="100" w:type="dxa"/>
              <w:left w:w="120" w:type="dxa"/>
              <w:bottom w:w="100" w:type="dxa"/>
              <w:right w:w="120" w:type="dxa"/>
            </w:tcMar>
            <w:vAlign w:val="center"/>
          </w:tcPr>
          <w:p w14:paraId="5EDF472E"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36BA9863" w14:textId="77777777" w:rsidR="009B1B0D" w:rsidRDefault="00000000">
            <w:pPr>
              <w:bidi/>
              <w:jc w:val="right"/>
            </w:pPr>
            <w:r>
              <w:rPr>
                <w:rFonts w:cs="Arial"/>
                <w:color w:val="172033"/>
                <w:sz w:val="19"/>
              </w:rPr>
              <w:t>בשנת 178 לפנה"ס עולה לשלטון אנטיוכוס הרביעי "אפיפנס", ומחליט לעקור את דת ישראל ולהחדיר בכוח את האלילות היוונית. גזירות השמד: איסור מוחלט על לימוד תורה, איסור על שמירת שבת, איסור על ברית מילה — ועונש מוות למפירים.</w:t>
            </w:r>
          </w:p>
        </w:tc>
      </w:tr>
      <w:tr w:rsidR="009B1B0D" w14:paraId="2C7CE8E0" w14:textId="77777777">
        <w:tc>
          <w:tcPr>
            <w:tcW w:w="1944" w:type="dxa"/>
            <w:shd w:val="clear" w:color="auto" w:fill="E9D7A5"/>
            <w:tcMar>
              <w:top w:w="100" w:type="dxa"/>
              <w:left w:w="120" w:type="dxa"/>
              <w:bottom w:w="100" w:type="dxa"/>
              <w:right w:w="120" w:type="dxa"/>
            </w:tcMar>
            <w:vAlign w:val="center"/>
          </w:tcPr>
          <w:p w14:paraId="31808BEF"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2B851B81" w14:textId="77777777" w:rsidR="009B1B0D" w:rsidRDefault="00000000">
            <w:pPr>
              <w:bidi/>
              <w:jc w:val="right"/>
            </w:pPr>
            <w:r>
              <w:rPr>
                <w:rFonts w:cs="Arial"/>
                <w:color w:val="172033"/>
                <w:sz w:val="19"/>
              </w:rPr>
              <w:t>בשנת 178 לפנה"ס עולה לשלטון אנטיוכוס הרביעי "אפיפנס", ומחליט לעקור את דת ישראל ולהחדיר בכוח את האלילות היוונית. גזירות השמד: איסור מוחלט על לימוד תורה, איסור על שמירת שבת, איסור על ברית מילה — ועונש מוות למפירים.</w:t>
            </w:r>
          </w:p>
        </w:tc>
      </w:tr>
      <w:tr w:rsidR="009B1B0D" w14:paraId="514FB7BF" w14:textId="77777777">
        <w:tc>
          <w:tcPr>
            <w:tcW w:w="1944" w:type="dxa"/>
            <w:shd w:val="clear" w:color="auto" w:fill="E9D7A5"/>
            <w:tcMar>
              <w:top w:w="100" w:type="dxa"/>
              <w:left w:w="120" w:type="dxa"/>
              <w:bottom w:w="100" w:type="dxa"/>
              <w:right w:w="120" w:type="dxa"/>
            </w:tcMar>
            <w:vAlign w:val="center"/>
          </w:tcPr>
          <w:p w14:paraId="4EFE9804"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181AA59A"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7A48FA11"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3D75C08D" w14:textId="77777777">
        <w:tc>
          <w:tcPr>
            <w:tcW w:w="1944" w:type="dxa"/>
            <w:shd w:val="clear" w:color="auto" w:fill="E9D7A5"/>
            <w:tcMar>
              <w:top w:w="100" w:type="dxa"/>
              <w:left w:w="120" w:type="dxa"/>
              <w:bottom w:w="100" w:type="dxa"/>
              <w:right w:w="120" w:type="dxa"/>
            </w:tcMar>
            <w:vAlign w:val="center"/>
          </w:tcPr>
          <w:p w14:paraId="5CAE5CA7"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282563E3" w14:textId="77777777" w:rsidR="009B1B0D" w:rsidRDefault="00000000">
            <w:pPr>
              <w:bidi/>
              <w:jc w:val="right"/>
            </w:pPr>
            <w:r>
              <w:rPr>
                <w:rFonts w:cs="Arial"/>
                <w:color w:val="172033"/>
                <w:sz w:val="19"/>
              </w:rPr>
              <w:t>part-b/chapter-04.json  ›  slides/14/narration</w:t>
            </w:r>
          </w:p>
        </w:tc>
      </w:tr>
      <w:tr w:rsidR="009B1B0D" w14:paraId="7DD68DF4" w14:textId="77777777">
        <w:tc>
          <w:tcPr>
            <w:tcW w:w="1944" w:type="dxa"/>
            <w:shd w:val="clear" w:color="auto" w:fill="E9D7A5"/>
            <w:tcMar>
              <w:top w:w="100" w:type="dxa"/>
              <w:left w:w="120" w:type="dxa"/>
              <w:bottom w:w="100" w:type="dxa"/>
              <w:right w:w="120" w:type="dxa"/>
            </w:tcMar>
            <w:vAlign w:val="center"/>
          </w:tcPr>
          <w:p w14:paraId="6968A6D4"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6ED50966" w14:textId="77777777" w:rsidR="009B1B0D" w:rsidRDefault="00000000">
            <w:pPr>
              <w:bidi/>
              <w:jc w:val="right"/>
            </w:pPr>
            <w:r>
              <w:rPr>
                <w:rFonts w:cs="Arial"/>
                <w:color w:val="172033"/>
                <w:sz w:val="19"/>
              </w:rPr>
              <w:t>לאחר דור של מלחמות גורשו היוונים סופית. בשנת 136 לפנה"ס חזרה ארץ ישראל להיות מדינה עצמאית עם מלך משלה — עצמאות שנמשכה 206 שנים, עד חורבן בית המקדש השני. בשנה שלאחר נס השמן קבעו חכמי הדור את חג החנוכה לשמונה ימים — להודות, להלל ולפרסם את הנס לדורי דורות.</w:t>
            </w:r>
          </w:p>
        </w:tc>
      </w:tr>
      <w:tr w:rsidR="009B1B0D" w14:paraId="23FF9BD7" w14:textId="77777777">
        <w:tc>
          <w:tcPr>
            <w:tcW w:w="1944" w:type="dxa"/>
            <w:shd w:val="clear" w:color="auto" w:fill="E9D7A5"/>
            <w:tcMar>
              <w:top w:w="100" w:type="dxa"/>
              <w:left w:w="120" w:type="dxa"/>
              <w:bottom w:w="100" w:type="dxa"/>
              <w:right w:w="120" w:type="dxa"/>
            </w:tcMar>
            <w:vAlign w:val="center"/>
          </w:tcPr>
          <w:p w14:paraId="2B10CC3E"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3E783114" w14:textId="77777777" w:rsidR="009B1B0D" w:rsidRDefault="00000000">
            <w:pPr>
              <w:bidi/>
              <w:jc w:val="right"/>
            </w:pPr>
            <w:r>
              <w:rPr>
                <w:rFonts w:cs="Arial"/>
                <w:color w:val="172033"/>
                <w:sz w:val="19"/>
              </w:rPr>
              <w:t>לאחר דור של מלחמות גורשו היוונים סופית. בשנת 136 לפנה"ס חזרה ארץ ישראל להיות מדינה עצמאית עם מלך משלה — עצמאות שנמשכה 206 שנים, עד חורבן בית המקדש השני. בשנה שלאחר נס השמן קבעו חכמי הדור את חג החנוכה לשמונה ימים — להודות, להלל ולפרסם את הנס לדורי דורות.</w:t>
            </w:r>
          </w:p>
        </w:tc>
      </w:tr>
      <w:tr w:rsidR="009B1B0D" w14:paraId="2C5AA65A" w14:textId="77777777">
        <w:tc>
          <w:tcPr>
            <w:tcW w:w="1944" w:type="dxa"/>
            <w:shd w:val="clear" w:color="auto" w:fill="E9D7A5"/>
            <w:tcMar>
              <w:top w:w="100" w:type="dxa"/>
              <w:left w:w="120" w:type="dxa"/>
              <w:bottom w:w="100" w:type="dxa"/>
              <w:right w:w="120" w:type="dxa"/>
            </w:tcMar>
            <w:vAlign w:val="center"/>
          </w:tcPr>
          <w:p w14:paraId="200A5D33"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48A63C0D"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2CAC8631"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67479827" w14:textId="77777777">
        <w:tc>
          <w:tcPr>
            <w:tcW w:w="1944" w:type="dxa"/>
            <w:shd w:val="clear" w:color="auto" w:fill="E9D7A5"/>
            <w:tcMar>
              <w:top w:w="100" w:type="dxa"/>
              <w:left w:w="120" w:type="dxa"/>
              <w:bottom w:w="100" w:type="dxa"/>
              <w:right w:w="120" w:type="dxa"/>
            </w:tcMar>
            <w:vAlign w:val="center"/>
          </w:tcPr>
          <w:p w14:paraId="71A4C1D1"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58AC5BB8" w14:textId="77777777" w:rsidR="009B1B0D" w:rsidRDefault="00000000">
            <w:pPr>
              <w:bidi/>
              <w:jc w:val="right"/>
            </w:pPr>
            <w:r>
              <w:rPr>
                <w:rFonts w:cs="Arial"/>
                <w:color w:val="172033"/>
                <w:sz w:val="19"/>
              </w:rPr>
              <w:t>part-b/chapter-05.json  ›  slides/3/narration</w:t>
            </w:r>
          </w:p>
        </w:tc>
      </w:tr>
      <w:tr w:rsidR="009B1B0D" w14:paraId="3DB76B12" w14:textId="77777777">
        <w:tc>
          <w:tcPr>
            <w:tcW w:w="1944" w:type="dxa"/>
            <w:shd w:val="clear" w:color="auto" w:fill="E9D7A5"/>
            <w:tcMar>
              <w:top w:w="100" w:type="dxa"/>
              <w:left w:w="120" w:type="dxa"/>
              <w:bottom w:w="100" w:type="dxa"/>
              <w:right w:w="120" w:type="dxa"/>
            </w:tcMar>
            <w:vAlign w:val="center"/>
          </w:tcPr>
          <w:p w14:paraId="40A5091A"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165B0ABB" w14:textId="77777777" w:rsidR="009B1B0D" w:rsidRDefault="00000000">
            <w:pPr>
              <w:bidi/>
              <w:jc w:val="right"/>
            </w:pPr>
            <w:r>
              <w:rPr>
                <w:rFonts w:cs="Arial"/>
                <w:color w:val="172033"/>
                <w:sz w:val="19"/>
              </w:rPr>
              <w:t>פרשת האדומים: יוחנן פעל בדרמטיות וגייר את האדומים בכפייה. התלמוד (בבא בתרא ג, ב) מצביע על כך שהורדוס, שגרם לאסון לאומי, יצא מצאצאי גיור זה — לקח היסטורי על ההשלכות של מנהיגות לא מבוקרת.</w:t>
            </w:r>
          </w:p>
        </w:tc>
      </w:tr>
      <w:tr w:rsidR="009B1B0D" w14:paraId="3F048708" w14:textId="77777777">
        <w:tc>
          <w:tcPr>
            <w:tcW w:w="1944" w:type="dxa"/>
            <w:shd w:val="clear" w:color="auto" w:fill="E9D7A5"/>
            <w:tcMar>
              <w:top w:w="100" w:type="dxa"/>
              <w:left w:w="120" w:type="dxa"/>
              <w:bottom w:w="100" w:type="dxa"/>
              <w:right w:w="120" w:type="dxa"/>
            </w:tcMar>
            <w:vAlign w:val="center"/>
          </w:tcPr>
          <w:p w14:paraId="409361CA"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711B4A76" w14:textId="77777777" w:rsidR="009B1B0D" w:rsidRDefault="00000000">
            <w:pPr>
              <w:bidi/>
              <w:jc w:val="right"/>
            </w:pPr>
            <w:r>
              <w:rPr>
                <w:rFonts w:cs="Arial"/>
                <w:color w:val="172033"/>
                <w:sz w:val="19"/>
              </w:rPr>
              <w:t>פרשת האדומים: יוחנן פעל בדרמטיות וגייר את האדומים בכפייה. התלמוד (בבא בתרא ג, ב) מצביע על כך שהורדוס, שגרם לאסון לאומי, יצא מצאצאי גיור זה — לקח היסטורי על ההשלכות של מנהיגות לא מבוקרת.</w:t>
            </w:r>
          </w:p>
        </w:tc>
      </w:tr>
      <w:tr w:rsidR="009B1B0D" w14:paraId="40C48FAC" w14:textId="77777777">
        <w:tc>
          <w:tcPr>
            <w:tcW w:w="1944" w:type="dxa"/>
            <w:shd w:val="clear" w:color="auto" w:fill="E9D7A5"/>
            <w:tcMar>
              <w:top w:w="100" w:type="dxa"/>
              <w:left w:w="120" w:type="dxa"/>
              <w:bottom w:w="100" w:type="dxa"/>
              <w:right w:w="120" w:type="dxa"/>
            </w:tcMar>
            <w:vAlign w:val="center"/>
          </w:tcPr>
          <w:p w14:paraId="2BBD029E"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0D1A3088"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4FC89126"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09F4DE58" w14:textId="77777777">
        <w:tc>
          <w:tcPr>
            <w:tcW w:w="1944" w:type="dxa"/>
            <w:shd w:val="clear" w:color="auto" w:fill="E9D7A5"/>
            <w:tcMar>
              <w:top w:w="100" w:type="dxa"/>
              <w:left w:w="120" w:type="dxa"/>
              <w:bottom w:w="100" w:type="dxa"/>
              <w:right w:w="120" w:type="dxa"/>
            </w:tcMar>
            <w:vAlign w:val="center"/>
          </w:tcPr>
          <w:p w14:paraId="5C754C93" w14:textId="77777777" w:rsidR="009B1B0D" w:rsidRDefault="00000000">
            <w:pPr>
              <w:bidi/>
              <w:jc w:val="right"/>
            </w:pPr>
            <w:r>
              <w:rPr>
                <w:rFonts w:cs="Arial"/>
                <w:b/>
                <w:color w:val="0B2545"/>
                <w:sz w:val="19"/>
              </w:rPr>
              <w:lastRenderedPageBreak/>
              <w:t>מיקום</w:t>
            </w:r>
          </w:p>
        </w:tc>
        <w:tc>
          <w:tcPr>
            <w:tcW w:w="7416" w:type="dxa"/>
            <w:tcMar>
              <w:top w:w="100" w:type="dxa"/>
              <w:left w:w="120" w:type="dxa"/>
              <w:bottom w:w="100" w:type="dxa"/>
              <w:right w:w="120" w:type="dxa"/>
            </w:tcMar>
            <w:vAlign w:val="center"/>
          </w:tcPr>
          <w:p w14:paraId="1B078137" w14:textId="77777777" w:rsidR="009B1B0D" w:rsidRDefault="00000000">
            <w:pPr>
              <w:bidi/>
              <w:jc w:val="right"/>
            </w:pPr>
            <w:r>
              <w:rPr>
                <w:rFonts w:cs="Arial"/>
                <w:color w:val="172033"/>
                <w:sz w:val="19"/>
              </w:rPr>
              <w:t>part-b/chapter-05.json  ›  slides/8/narration</w:t>
            </w:r>
          </w:p>
        </w:tc>
      </w:tr>
      <w:tr w:rsidR="009B1B0D" w14:paraId="2AE216E0" w14:textId="77777777">
        <w:tc>
          <w:tcPr>
            <w:tcW w:w="1944" w:type="dxa"/>
            <w:shd w:val="clear" w:color="auto" w:fill="E9D7A5"/>
            <w:tcMar>
              <w:top w:w="100" w:type="dxa"/>
              <w:left w:w="120" w:type="dxa"/>
              <w:bottom w:w="100" w:type="dxa"/>
              <w:right w:w="120" w:type="dxa"/>
            </w:tcMar>
            <w:vAlign w:val="center"/>
          </w:tcPr>
          <w:p w14:paraId="120294C3"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0811B890" w14:textId="77777777" w:rsidR="009B1B0D" w:rsidRDefault="00000000">
            <w:pPr>
              <w:bidi/>
              <w:jc w:val="right"/>
            </w:pPr>
            <w:r>
              <w:rPr>
                <w:rFonts w:cs="Arial"/>
                <w:color w:val="172033"/>
                <w:sz w:val="19"/>
              </w:rPr>
              <w:t>ינאי המלך (אלכסנדר ינאי): מלך רב עוצמה אך עוין לחכמים. אשתו, שלומציון המלכה, הייתה אחותו של שמעון בן שטח — דמות המפתח ששמרה על קשר בין השלטון לחכמים.</w:t>
            </w:r>
          </w:p>
        </w:tc>
      </w:tr>
      <w:tr w:rsidR="009B1B0D" w14:paraId="7872626A" w14:textId="77777777">
        <w:tc>
          <w:tcPr>
            <w:tcW w:w="1944" w:type="dxa"/>
            <w:shd w:val="clear" w:color="auto" w:fill="E9D7A5"/>
            <w:tcMar>
              <w:top w:w="100" w:type="dxa"/>
              <w:left w:w="120" w:type="dxa"/>
              <w:bottom w:w="100" w:type="dxa"/>
              <w:right w:w="120" w:type="dxa"/>
            </w:tcMar>
            <w:vAlign w:val="center"/>
          </w:tcPr>
          <w:p w14:paraId="3E944972"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59D26B7C" w14:textId="77777777" w:rsidR="009B1B0D" w:rsidRDefault="00000000">
            <w:pPr>
              <w:bidi/>
              <w:jc w:val="right"/>
            </w:pPr>
            <w:r>
              <w:rPr>
                <w:rFonts w:cs="Arial"/>
                <w:color w:val="172033"/>
                <w:sz w:val="19"/>
              </w:rPr>
              <w:t>ינאי המלך (אלכסנדר ינאי): מלך רב עוצמה אך עוין לחכמים. אשתו, שלומציון המלכה, הייתה אחותו של שמעון בן שטח — דמות המפתח ששמרה על קשר בין השלטון לחכמים.</w:t>
            </w:r>
          </w:p>
        </w:tc>
      </w:tr>
      <w:tr w:rsidR="009B1B0D" w14:paraId="5B08F097" w14:textId="77777777">
        <w:tc>
          <w:tcPr>
            <w:tcW w:w="1944" w:type="dxa"/>
            <w:shd w:val="clear" w:color="auto" w:fill="E9D7A5"/>
            <w:tcMar>
              <w:top w:w="100" w:type="dxa"/>
              <w:left w:w="120" w:type="dxa"/>
              <w:bottom w:w="100" w:type="dxa"/>
              <w:right w:w="120" w:type="dxa"/>
            </w:tcMar>
            <w:vAlign w:val="center"/>
          </w:tcPr>
          <w:p w14:paraId="57366BB3"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5DCEA125"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0102BD22"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24A0BE6C" w14:textId="77777777">
        <w:tc>
          <w:tcPr>
            <w:tcW w:w="1944" w:type="dxa"/>
            <w:shd w:val="clear" w:color="auto" w:fill="E9D7A5"/>
            <w:tcMar>
              <w:top w:w="100" w:type="dxa"/>
              <w:left w:w="120" w:type="dxa"/>
              <w:bottom w:w="100" w:type="dxa"/>
              <w:right w:w="120" w:type="dxa"/>
            </w:tcMar>
            <w:vAlign w:val="center"/>
          </w:tcPr>
          <w:p w14:paraId="611E6085"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6569BDBC" w14:textId="77777777" w:rsidR="009B1B0D" w:rsidRDefault="00000000">
            <w:pPr>
              <w:bidi/>
              <w:jc w:val="right"/>
            </w:pPr>
            <w:r>
              <w:rPr>
                <w:rFonts w:cs="Arial"/>
                <w:color w:val="172033"/>
                <w:sz w:val="19"/>
              </w:rPr>
              <w:t>part-b/chapter-05.json  ›  slides/13/narration</w:t>
            </w:r>
          </w:p>
        </w:tc>
      </w:tr>
      <w:tr w:rsidR="009B1B0D" w14:paraId="34CCE8A6" w14:textId="77777777">
        <w:tc>
          <w:tcPr>
            <w:tcW w:w="1944" w:type="dxa"/>
            <w:shd w:val="clear" w:color="auto" w:fill="E9D7A5"/>
            <w:tcMar>
              <w:top w:w="100" w:type="dxa"/>
              <w:left w:w="120" w:type="dxa"/>
              <w:bottom w:w="100" w:type="dxa"/>
              <w:right w:w="120" w:type="dxa"/>
            </w:tcMar>
            <w:vAlign w:val="center"/>
          </w:tcPr>
          <w:p w14:paraId="45B60901"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7384480C" w14:textId="77777777" w:rsidR="009B1B0D" w:rsidRDefault="00000000">
            <w:pPr>
              <w:bidi/>
              <w:jc w:val="right"/>
            </w:pPr>
            <w:r>
              <w:rPr>
                <w:rFonts w:cs="Arial"/>
                <w:color w:val="172033"/>
                <w:sz w:val="19"/>
              </w:rPr>
              <w:t>צוואת ינאי: לפני מותו (76 לפנה"ס) ינאי מוריש את השלטון לאשתו ומייעץ לה להשלים עם הפרושים ("אל תתיראי אלא מן הצבועין"). שלומציון שלטה בתבונה — השקט חזר, הכלכלה פרחה, והחכמים בראשות שמעון בן שטח ויהודה בן טבאי חזרו להנהיג את הסנהדרין. הארץ נכנסת לתקופה נדירה של שקט, ביטחון פנימי ושגשוג.</w:t>
            </w:r>
          </w:p>
        </w:tc>
      </w:tr>
      <w:tr w:rsidR="009B1B0D" w14:paraId="4388B22C" w14:textId="77777777">
        <w:tc>
          <w:tcPr>
            <w:tcW w:w="1944" w:type="dxa"/>
            <w:shd w:val="clear" w:color="auto" w:fill="E9D7A5"/>
            <w:tcMar>
              <w:top w:w="100" w:type="dxa"/>
              <w:left w:w="120" w:type="dxa"/>
              <w:bottom w:w="100" w:type="dxa"/>
              <w:right w:w="120" w:type="dxa"/>
            </w:tcMar>
            <w:vAlign w:val="center"/>
          </w:tcPr>
          <w:p w14:paraId="3405FE8C"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65031D52" w14:textId="77777777" w:rsidR="009B1B0D" w:rsidRDefault="00000000">
            <w:pPr>
              <w:bidi/>
              <w:jc w:val="right"/>
            </w:pPr>
            <w:r>
              <w:rPr>
                <w:rFonts w:cs="Arial"/>
                <w:color w:val="172033"/>
                <w:sz w:val="19"/>
              </w:rPr>
              <w:t>צוואת ינאי: לפני מותו (76 לפנה"ס) ינאי מוריש את השלטון לאשתו ומייעץ לה להשלים עם הפרושים ("אל תתיראי אלא מן הצבועין"). שלומציון שלטה בתבונה — השקט חזר, הכלכלה פרחה, והחכמים בראשות שמעון בן שטח ויהודה בן טבאי חזרו להנהיג את הסנהדרין. הארץ נכנסת לתקופה נדירה של שקט, ביטחון פנימי ושגשוג.</w:t>
            </w:r>
          </w:p>
        </w:tc>
      </w:tr>
      <w:tr w:rsidR="009B1B0D" w14:paraId="377891D3" w14:textId="77777777">
        <w:tc>
          <w:tcPr>
            <w:tcW w:w="1944" w:type="dxa"/>
            <w:shd w:val="clear" w:color="auto" w:fill="E9D7A5"/>
            <w:tcMar>
              <w:top w:w="100" w:type="dxa"/>
              <w:left w:w="120" w:type="dxa"/>
              <w:bottom w:w="100" w:type="dxa"/>
              <w:right w:w="120" w:type="dxa"/>
            </w:tcMar>
            <w:vAlign w:val="center"/>
          </w:tcPr>
          <w:p w14:paraId="6E282496"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15109032"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277F2651"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6414D94A" w14:textId="77777777">
        <w:tc>
          <w:tcPr>
            <w:tcW w:w="1944" w:type="dxa"/>
            <w:shd w:val="clear" w:color="auto" w:fill="E9D7A5"/>
            <w:tcMar>
              <w:top w:w="100" w:type="dxa"/>
              <w:left w:w="120" w:type="dxa"/>
              <w:bottom w:w="100" w:type="dxa"/>
              <w:right w:w="120" w:type="dxa"/>
            </w:tcMar>
            <w:vAlign w:val="center"/>
          </w:tcPr>
          <w:p w14:paraId="53EDC306"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635F8F99" w14:textId="77777777" w:rsidR="009B1B0D" w:rsidRDefault="00000000">
            <w:pPr>
              <w:bidi/>
              <w:jc w:val="right"/>
            </w:pPr>
            <w:r>
              <w:rPr>
                <w:rFonts w:cs="Arial"/>
                <w:color w:val="172033"/>
                <w:sz w:val="19"/>
              </w:rPr>
              <w:t>part-b/chapter-05.json  ›  slides/15/narration</w:t>
            </w:r>
          </w:p>
        </w:tc>
      </w:tr>
      <w:tr w:rsidR="009B1B0D" w14:paraId="020E5341" w14:textId="77777777">
        <w:tc>
          <w:tcPr>
            <w:tcW w:w="1944" w:type="dxa"/>
            <w:shd w:val="clear" w:color="auto" w:fill="E9D7A5"/>
            <w:tcMar>
              <w:top w:w="100" w:type="dxa"/>
              <w:left w:w="120" w:type="dxa"/>
              <w:bottom w:w="100" w:type="dxa"/>
              <w:right w:w="120" w:type="dxa"/>
            </w:tcMar>
            <w:vAlign w:val="center"/>
          </w:tcPr>
          <w:p w14:paraId="0EE0DDA1"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63A3129F" w14:textId="77777777" w:rsidR="009B1B0D" w:rsidRDefault="00000000">
            <w:pPr>
              <w:bidi/>
              <w:jc w:val="right"/>
            </w:pPr>
            <w:r>
              <w:rPr>
                <w:rFonts w:cs="Arial"/>
                <w:color w:val="172033"/>
                <w:sz w:val="19"/>
              </w:rPr>
              <w:t>הפיצול המשפחתי: לאחר מות שלומציון, בנה הבכור הורקנוס (השקט) והצעיר אריסטובולוס (השאפתן) נקלעו למלחמה. טעות גורלית: אריסטובולוס כרת ברית עם הצדוקים ועם מלך ערב, מה שהוביל למעורבות זרה — רומא. מלחמת האחים האכזרית סימנה את קץ העצמאות היהודית: המדינה הפכה למדינת חסות של רומא, בדרך לחורבן הבית השני.</w:t>
            </w:r>
          </w:p>
        </w:tc>
      </w:tr>
      <w:tr w:rsidR="009B1B0D" w14:paraId="48D25382" w14:textId="77777777">
        <w:tc>
          <w:tcPr>
            <w:tcW w:w="1944" w:type="dxa"/>
            <w:shd w:val="clear" w:color="auto" w:fill="E9D7A5"/>
            <w:tcMar>
              <w:top w:w="100" w:type="dxa"/>
              <w:left w:w="120" w:type="dxa"/>
              <w:bottom w:w="100" w:type="dxa"/>
              <w:right w:w="120" w:type="dxa"/>
            </w:tcMar>
            <w:vAlign w:val="center"/>
          </w:tcPr>
          <w:p w14:paraId="7A9C90E5"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636F8871" w14:textId="77777777" w:rsidR="009B1B0D" w:rsidRDefault="00000000">
            <w:pPr>
              <w:bidi/>
              <w:jc w:val="right"/>
            </w:pPr>
            <w:r>
              <w:rPr>
                <w:rFonts w:cs="Arial"/>
                <w:color w:val="172033"/>
                <w:sz w:val="19"/>
              </w:rPr>
              <w:t>הפיצול המשפחתי: לאחר מות שלומציון, בנה הבכור הורקנוס (השקט) והצעיר אריסטובולוס (השאפתן) נקלעו למלחמה. טעות גורלית: אריסטובולוס כרת ברית עם הצדוקים ועם מלך ערב, מה שהוביל למעורבות זרה — רומא. מלחמת האחים האכזרית סימנה את קץ העצמאות היהודית: המדינה הפכה למדינת חסות של רומא, בדרך לחורבן הבית השני.</w:t>
            </w:r>
          </w:p>
        </w:tc>
      </w:tr>
      <w:tr w:rsidR="009B1B0D" w14:paraId="681F0DBB" w14:textId="77777777">
        <w:tc>
          <w:tcPr>
            <w:tcW w:w="1944" w:type="dxa"/>
            <w:shd w:val="clear" w:color="auto" w:fill="E9D7A5"/>
            <w:tcMar>
              <w:top w:w="100" w:type="dxa"/>
              <w:left w:w="120" w:type="dxa"/>
              <w:bottom w:w="100" w:type="dxa"/>
              <w:right w:w="120" w:type="dxa"/>
            </w:tcMar>
            <w:vAlign w:val="center"/>
          </w:tcPr>
          <w:p w14:paraId="47DA70C0"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22245D61"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0A5EA151"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1C8E9EA9" w14:textId="77777777">
        <w:tc>
          <w:tcPr>
            <w:tcW w:w="1944" w:type="dxa"/>
            <w:shd w:val="clear" w:color="auto" w:fill="E9D7A5"/>
            <w:tcMar>
              <w:top w:w="100" w:type="dxa"/>
              <w:left w:w="120" w:type="dxa"/>
              <w:bottom w:w="100" w:type="dxa"/>
              <w:right w:w="120" w:type="dxa"/>
            </w:tcMar>
            <w:vAlign w:val="center"/>
          </w:tcPr>
          <w:p w14:paraId="6B5F66DB"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45F9D5DF" w14:textId="77777777" w:rsidR="009B1B0D" w:rsidRDefault="00000000">
            <w:pPr>
              <w:bidi/>
              <w:jc w:val="right"/>
            </w:pPr>
            <w:r>
              <w:rPr>
                <w:rFonts w:cs="Arial"/>
                <w:color w:val="172033"/>
                <w:sz w:val="19"/>
              </w:rPr>
              <w:t>part-b/chapter-05.json  ›  quiz/1/explain</w:t>
            </w:r>
          </w:p>
        </w:tc>
      </w:tr>
      <w:tr w:rsidR="009B1B0D" w14:paraId="0498B565" w14:textId="77777777">
        <w:tc>
          <w:tcPr>
            <w:tcW w:w="1944" w:type="dxa"/>
            <w:shd w:val="clear" w:color="auto" w:fill="E9D7A5"/>
            <w:tcMar>
              <w:top w:w="100" w:type="dxa"/>
              <w:left w:w="120" w:type="dxa"/>
              <w:bottom w:w="100" w:type="dxa"/>
              <w:right w:w="120" w:type="dxa"/>
            </w:tcMar>
            <w:vAlign w:val="center"/>
          </w:tcPr>
          <w:p w14:paraId="26697A49"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37850189" w14:textId="77777777" w:rsidR="009B1B0D" w:rsidRDefault="00000000">
            <w:pPr>
              <w:bidi/>
              <w:jc w:val="right"/>
            </w:pPr>
            <w:r>
              <w:rPr>
                <w:rFonts w:cs="Arial"/>
                <w:color w:val="172033"/>
                <w:sz w:val="19"/>
              </w:rPr>
              <w:t>התלמוד (בבא בתרא ג, ב) מצביע על כך שהורדוס, שגרם לאסון לאומי, יצא מצאצאי גיור זה.</w:t>
            </w:r>
          </w:p>
        </w:tc>
      </w:tr>
      <w:tr w:rsidR="009B1B0D" w14:paraId="16FC4BDC" w14:textId="77777777">
        <w:tc>
          <w:tcPr>
            <w:tcW w:w="1944" w:type="dxa"/>
            <w:shd w:val="clear" w:color="auto" w:fill="E9D7A5"/>
            <w:tcMar>
              <w:top w:w="100" w:type="dxa"/>
              <w:left w:w="120" w:type="dxa"/>
              <w:bottom w:w="100" w:type="dxa"/>
              <w:right w:w="120" w:type="dxa"/>
            </w:tcMar>
            <w:vAlign w:val="center"/>
          </w:tcPr>
          <w:p w14:paraId="7173A840"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7D0A80CE" w14:textId="77777777" w:rsidR="009B1B0D" w:rsidRDefault="00000000">
            <w:pPr>
              <w:bidi/>
              <w:jc w:val="right"/>
            </w:pPr>
            <w:r>
              <w:rPr>
                <w:rFonts w:cs="Arial"/>
                <w:color w:val="172033"/>
                <w:sz w:val="19"/>
              </w:rPr>
              <w:t>התלמוד (בבא בתרא ג, ב) מצביע על כך שהורדוס, שגרם לאסון לאומי, יצא מצאצאי גיור זה.</w:t>
            </w:r>
          </w:p>
        </w:tc>
      </w:tr>
      <w:tr w:rsidR="009B1B0D" w14:paraId="628F1CC7" w14:textId="77777777">
        <w:tc>
          <w:tcPr>
            <w:tcW w:w="1944" w:type="dxa"/>
            <w:shd w:val="clear" w:color="auto" w:fill="E9D7A5"/>
            <w:tcMar>
              <w:top w:w="100" w:type="dxa"/>
              <w:left w:w="120" w:type="dxa"/>
              <w:bottom w:w="100" w:type="dxa"/>
              <w:right w:w="120" w:type="dxa"/>
            </w:tcMar>
            <w:vAlign w:val="center"/>
          </w:tcPr>
          <w:p w14:paraId="67F6F57C" w14:textId="77777777" w:rsidR="009B1B0D" w:rsidRDefault="00000000">
            <w:pPr>
              <w:bidi/>
              <w:jc w:val="right"/>
            </w:pPr>
            <w:r>
              <w:rPr>
                <w:rFonts w:cs="Arial"/>
                <w:b/>
                <w:color w:val="0B2545"/>
                <w:sz w:val="19"/>
              </w:rPr>
              <w:lastRenderedPageBreak/>
              <w:t>הערה</w:t>
            </w:r>
          </w:p>
        </w:tc>
        <w:tc>
          <w:tcPr>
            <w:tcW w:w="7416" w:type="dxa"/>
            <w:tcMar>
              <w:top w:w="100" w:type="dxa"/>
              <w:left w:w="120" w:type="dxa"/>
              <w:bottom w:w="100" w:type="dxa"/>
              <w:right w:w="120" w:type="dxa"/>
            </w:tcMar>
            <w:vAlign w:val="center"/>
          </w:tcPr>
          <w:p w14:paraId="08348997"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274FDD9B"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285FE311" w14:textId="77777777">
        <w:tc>
          <w:tcPr>
            <w:tcW w:w="1944" w:type="dxa"/>
            <w:shd w:val="clear" w:color="auto" w:fill="E9D7A5"/>
            <w:tcMar>
              <w:top w:w="100" w:type="dxa"/>
              <w:left w:w="120" w:type="dxa"/>
              <w:bottom w:w="100" w:type="dxa"/>
              <w:right w:w="120" w:type="dxa"/>
            </w:tcMar>
            <w:vAlign w:val="center"/>
          </w:tcPr>
          <w:p w14:paraId="3DF53895"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03888B97" w14:textId="77777777" w:rsidR="009B1B0D" w:rsidRDefault="00000000">
            <w:pPr>
              <w:bidi/>
              <w:jc w:val="right"/>
            </w:pPr>
            <w:r>
              <w:rPr>
                <w:rFonts w:cs="Arial"/>
                <w:color w:val="172033"/>
                <w:sz w:val="19"/>
              </w:rPr>
              <w:t>part-b/chapter-05.json  ›  quiz/5/explain</w:t>
            </w:r>
          </w:p>
        </w:tc>
      </w:tr>
      <w:tr w:rsidR="009B1B0D" w14:paraId="5CCF8ED7" w14:textId="77777777">
        <w:tc>
          <w:tcPr>
            <w:tcW w:w="1944" w:type="dxa"/>
            <w:shd w:val="clear" w:color="auto" w:fill="E9D7A5"/>
            <w:tcMar>
              <w:top w:w="100" w:type="dxa"/>
              <w:left w:w="120" w:type="dxa"/>
              <w:bottom w:w="100" w:type="dxa"/>
              <w:right w:w="120" w:type="dxa"/>
            </w:tcMar>
            <w:vAlign w:val="center"/>
          </w:tcPr>
          <w:p w14:paraId="0196DA65"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134518A8" w14:textId="77777777" w:rsidR="009B1B0D" w:rsidRDefault="00000000">
            <w:pPr>
              <w:bidi/>
              <w:jc w:val="right"/>
            </w:pPr>
            <w:r>
              <w:rPr>
                <w:rFonts w:cs="Arial"/>
                <w:color w:val="172033"/>
                <w:sz w:val="19"/>
              </w:rPr>
              <w:t>שלומציון הייתה אחותו של שמעון בן שטח — הקשר ששמר על גשר בין השלטון לחכמים.</w:t>
            </w:r>
          </w:p>
        </w:tc>
      </w:tr>
      <w:tr w:rsidR="009B1B0D" w14:paraId="164C4A23" w14:textId="77777777">
        <w:tc>
          <w:tcPr>
            <w:tcW w:w="1944" w:type="dxa"/>
            <w:shd w:val="clear" w:color="auto" w:fill="E9D7A5"/>
            <w:tcMar>
              <w:top w:w="100" w:type="dxa"/>
              <w:left w:w="120" w:type="dxa"/>
              <w:bottom w:w="100" w:type="dxa"/>
              <w:right w:w="120" w:type="dxa"/>
            </w:tcMar>
            <w:vAlign w:val="center"/>
          </w:tcPr>
          <w:p w14:paraId="21A7C116"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3BA7253C" w14:textId="77777777" w:rsidR="009B1B0D" w:rsidRDefault="00000000">
            <w:pPr>
              <w:bidi/>
              <w:jc w:val="right"/>
            </w:pPr>
            <w:r>
              <w:rPr>
                <w:rFonts w:cs="Arial"/>
                <w:color w:val="172033"/>
                <w:sz w:val="19"/>
              </w:rPr>
              <w:t>שלומציון הייתה אחותו של שמעון בן שטח — הקשר ששמר על גשר בין השלטון לחכמים.</w:t>
            </w:r>
          </w:p>
        </w:tc>
      </w:tr>
      <w:tr w:rsidR="009B1B0D" w14:paraId="22B942D7" w14:textId="77777777">
        <w:tc>
          <w:tcPr>
            <w:tcW w:w="1944" w:type="dxa"/>
            <w:shd w:val="clear" w:color="auto" w:fill="E9D7A5"/>
            <w:tcMar>
              <w:top w:w="100" w:type="dxa"/>
              <w:left w:w="120" w:type="dxa"/>
              <w:bottom w:w="100" w:type="dxa"/>
              <w:right w:w="120" w:type="dxa"/>
            </w:tcMar>
            <w:vAlign w:val="center"/>
          </w:tcPr>
          <w:p w14:paraId="07C4E44E"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277731AB"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38460427"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0255F251" w14:textId="77777777">
        <w:tc>
          <w:tcPr>
            <w:tcW w:w="1944" w:type="dxa"/>
            <w:shd w:val="clear" w:color="auto" w:fill="E9D7A5"/>
            <w:tcMar>
              <w:top w:w="100" w:type="dxa"/>
              <w:left w:w="120" w:type="dxa"/>
              <w:bottom w:w="100" w:type="dxa"/>
              <w:right w:w="120" w:type="dxa"/>
            </w:tcMar>
            <w:vAlign w:val="center"/>
          </w:tcPr>
          <w:p w14:paraId="711A2208"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12989341" w14:textId="77777777" w:rsidR="009B1B0D" w:rsidRDefault="00000000">
            <w:pPr>
              <w:bidi/>
              <w:jc w:val="right"/>
            </w:pPr>
            <w:r>
              <w:rPr>
                <w:rFonts w:cs="Arial"/>
                <w:color w:val="172033"/>
                <w:sz w:val="19"/>
              </w:rPr>
              <w:t>part-b/chapter-06.json  ›  slides/5/narration</w:t>
            </w:r>
          </w:p>
        </w:tc>
      </w:tr>
      <w:tr w:rsidR="009B1B0D" w14:paraId="23F72A06" w14:textId="77777777">
        <w:tc>
          <w:tcPr>
            <w:tcW w:w="1944" w:type="dxa"/>
            <w:shd w:val="clear" w:color="auto" w:fill="E9D7A5"/>
            <w:tcMar>
              <w:top w:w="100" w:type="dxa"/>
              <w:left w:w="120" w:type="dxa"/>
              <w:bottom w:w="100" w:type="dxa"/>
              <w:right w:w="120" w:type="dxa"/>
            </w:tcMar>
            <w:vAlign w:val="center"/>
          </w:tcPr>
          <w:p w14:paraId="363DCEC4"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7C31F7AA" w14:textId="77777777" w:rsidR="009B1B0D" w:rsidRDefault="00000000">
            <w:pPr>
              <w:bidi/>
              <w:jc w:val="right"/>
            </w:pPr>
            <w:r>
              <w:rPr>
                <w:rFonts w:cs="Arial"/>
                <w:color w:val="172033"/>
                <w:sz w:val="19"/>
              </w:rPr>
              <w:t>שיא השנאה הפנימית: בזמן המצור, מגיני הר הבית שלחו כסף למצרים בחוץ בתמורה לבעלי חיים לקורבנות. יום אחד, במקום כבש — העלו חזיר. המדרש מתאר שארץ ישראל הזדעזעה מאות פרסות: ביטוי לעומק חילול השם וחוסר השפיות שהביאה עמה מלחמת האחים.</w:t>
            </w:r>
          </w:p>
        </w:tc>
      </w:tr>
      <w:tr w:rsidR="009B1B0D" w14:paraId="66E420B1" w14:textId="77777777">
        <w:tc>
          <w:tcPr>
            <w:tcW w:w="1944" w:type="dxa"/>
            <w:shd w:val="clear" w:color="auto" w:fill="E9D7A5"/>
            <w:tcMar>
              <w:top w:w="100" w:type="dxa"/>
              <w:left w:w="120" w:type="dxa"/>
              <w:bottom w:w="100" w:type="dxa"/>
              <w:right w:w="120" w:type="dxa"/>
            </w:tcMar>
            <w:vAlign w:val="center"/>
          </w:tcPr>
          <w:p w14:paraId="5C13E5FF"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026B3BDC" w14:textId="77777777" w:rsidR="009B1B0D" w:rsidRDefault="00000000">
            <w:pPr>
              <w:bidi/>
              <w:jc w:val="right"/>
            </w:pPr>
            <w:r>
              <w:rPr>
                <w:rFonts w:cs="Arial"/>
                <w:color w:val="172033"/>
                <w:sz w:val="19"/>
              </w:rPr>
              <w:t>שיא השנאה הפנימית: בזמן המצור, מגיני הר הבית שלחו כסף למצרים בחוץ בתמורה לבעלי חיים לקורבנות. יום אחד, במקום כבש — העלו חזיר. המדרש מתאר שארץ ישראל הזדעזעה מאות פרסות: ביטוי לעומק חילול השם וחוסר השפיות שהביאה עמה מלחמת האחים.</w:t>
            </w:r>
          </w:p>
        </w:tc>
      </w:tr>
      <w:tr w:rsidR="009B1B0D" w14:paraId="2FD038EC" w14:textId="77777777">
        <w:tc>
          <w:tcPr>
            <w:tcW w:w="1944" w:type="dxa"/>
            <w:shd w:val="clear" w:color="auto" w:fill="E9D7A5"/>
            <w:tcMar>
              <w:top w:w="100" w:type="dxa"/>
              <w:left w:w="120" w:type="dxa"/>
              <w:bottom w:w="100" w:type="dxa"/>
              <w:right w:w="120" w:type="dxa"/>
            </w:tcMar>
            <w:vAlign w:val="center"/>
          </w:tcPr>
          <w:p w14:paraId="58C701DD"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659F6AC7"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62248D66"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2B92CB98" w14:textId="77777777">
        <w:tc>
          <w:tcPr>
            <w:tcW w:w="1944" w:type="dxa"/>
            <w:shd w:val="clear" w:color="auto" w:fill="E9D7A5"/>
            <w:tcMar>
              <w:top w:w="100" w:type="dxa"/>
              <w:left w:w="120" w:type="dxa"/>
              <w:bottom w:w="100" w:type="dxa"/>
              <w:right w:w="120" w:type="dxa"/>
            </w:tcMar>
            <w:vAlign w:val="center"/>
          </w:tcPr>
          <w:p w14:paraId="2F516FD3"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623BCF76" w14:textId="77777777" w:rsidR="009B1B0D" w:rsidRDefault="00000000">
            <w:pPr>
              <w:bidi/>
              <w:jc w:val="right"/>
            </w:pPr>
            <w:r>
              <w:rPr>
                <w:rFonts w:cs="Arial"/>
                <w:color w:val="172033"/>
                <w:sz w:val="19"/>
              </w:rPr>
              <w:t>part-b/chapter-06.json  ›  slides/11/narration</w:t>
            </w:r>
          </w:p>
        </w:tc>
      </w:tr>
      <w:tr w:rsidR="009B1B0D" w14:paraId="4011B91F" w14:textId="77777777">
        <w:tc>
          <w:tcPr>
            <w:tcW w:w="1944" w:type="dxa"/>
            <w:shd w:val="clear" w:color="auto" w:fill="E9D7A5"/>
            <w:tcMar>
              <w:top w:w="100" w:type="dxa"/>
              <w:left w:w="120" w:type="dxa"/>
              <w:bottom w:w="100" w:type="dxa"/>
              <w:right w:w="120" w:type="dxa"/>
            </w:tcMar>
            <w:vAlign w:val="center"/>
          </w:tcPr>
          <w:p w14:paraId="39994502"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47F93FCF" w14:textId="77777777" w:rsidR="009B1B0D" w:rsidRDefault="00000000">
            <w:pPr>
              <w:bidi/>
              <w:jc w:val="right"/>
            </w:pPr>
            <w:r>
              <w:rPr>
                <w:rFonts w:cs="Arial"/>
                <w:color w:val="172033"/>
                <w:sz w:val="19"/>
              </w:rPr>
              <w:t>המדרש (שיר השירים רבה) מבכה את המצב: "לא ידעתי להישמר מן החטא... ונכשלתי בשנאת חינם ומחלוקת... שגבר בית חשמונאי". היהודים בעצמם הזמינו את המלוכה הזרה — והפכו לעבדים.</w:t>
            </w:r>
          </w:p>
        </w:tc>
      </w:tr>
      <w:tr w:rsidR="009B1B0D" w14:paraId="53E28DAB" w14:textId="77777777">
        <w:tc>
          <w:tcPr>
            <w:tcW w:w="1944" w:type="dxa"/>
            <w:shd w:val="clear" w:color="auto" w:fill="E9D7A5"/>
            <w:tcMar>
              <w:top w:w="100" w:type="dxa"/>
              <w:left w:w="120" w:type="dxa"/>
              <w:bottom w:w="100" w:type="dxa"/>
              <w:right w:w="120" w:type="dxa"/>
            </w:tcMar>
            <w:vAlign w:val="center"/>
          </w:tcPr>
          <w:p w14:paraId="02F7BAB3"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74C20FBC" w14:textId="77777777" w:rsidR="009B1B0D" w:rsidRDefault="00000000">
            <w:pPr>
              <w:bidi/>
              <w:jc w:val="right"/>
            </w:pPr>
            <w:r>
              <w:rPr>
                <w:rFonts w:cs="Arial"/>
                <w:color w:val="172033"/>
                <w:sz w:val="19"/>
              </w:rPr>
              <w:t>המדרש (שיר השירים רבה) מבכה את המצב: "לא ידעתי להישמר מן החטא... ונכשלתי בשנאת חינם ומחלוקת... שגבר בית חשמונאי". היהודים בעצמם הזמינו את המלוכה הזרה — והפכו לעבדים.</w:t>
            </w:r>
          </w:p>
        </w:tc>
      </w:tr>
      <w:tr w:rsidR="009B1B0D" w14:paraId="2A34C547" w14:textId="77777777">
        <w:tc>
          <w:tcPr>
            <w:tcW w:w="1944" w:type="dxa"/>
            <w:shd w:val="clear" w:color="auto" w:fill="E9D7A5"/>
            <w:tcMar>
              <w:top w:w="100" w:type="dxa"/>
              <w:left w:w="120" w:type="dxa"/>
              <w:bottom w:w="100" w:type="dxa"/>
              <w:right w:w="120" w:type="dxa"/>
            </w:tcMar>
            <w:vAlign w:val="center"/>
          </w:tcPr>
          <w:p w14:paraId="3561B8F5"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01014EB2"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4580FAA1"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5B495CC7" w14:textId="77777777">
        <w:tc>
          <w:tcPr>
            <w:tcW w:w="1944" w:type="dxa"/>
            <w:shd w:val="clear" w:color="auto" w:fill="E9D7A5"/>
            <w:tcMar>
              <w:top w:w="100" w:type="dxa"/>
              <w:left w:w="120" w:type="dxa"/>
              <w:bottom w:w="100" w:type="dxa"/>
              <w:right w:w="120" w:type="dxa"/>
            </w:tcMar>
            <w:vAlign w:val="center"/>
          </w:tcPr>
          <w:p w14:paraId="001BBC8F"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431D6F73" w14:textId="77777777" w:rsidR="009B1B0D" w:rsidRDefault="00000000">
            <w:pPr>
              <w:bidi/>
              <w:jc w:val="right"/>
            </w:pPr>
            <w:r>
              <w:rPr>
                <w:rFonts w:cs="Arial"/>
                <w:color w:val="172033"/>
                <w:sz w:val="19"/>
              </w:rPr>
              <w:t>part-b/chapter-06.json  ›  slides/14/narration</w:t>
            </w:r>
          </w:p>
        </w:tc>
      </w:tr>
      <w:tr w:rsidR="009B1B0D" w14:paraId="4647A1A8" w14:textId="77777777">
        <w:tc>
          <w:tcPr>
            <w:tcW w:w="1944" w:type="dxa"/>
            <w:shd w:val="clear" w:color="auto" w:fill="E9D7A5"/>
            <w:tcMar>
              <w:top w:w="100" w:type="dxa"/>
              <w:left w:w="120" w:type="dxa"/>
              <w:bottom w:w="100" w:type="dxa"/>
              <w:right w:w="120" w:type="dxa"/>
            </w:tcMar>
            <w:vAlign w:val="center"/>
          </w:tcPr>
          <w:p w14:paraId="287929E4"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4B48E35F" w14:textId="77777777" w:rsidR="009B1B0D" w:rsidRDefault="00000000">
            <w:pPr>
              <w:bidi/>
              <w:jc w:val="right"/>
            </w:pPr>
            <w:r>
              <w:rPr>
                <w:rFonts w:cs="Arial"/>
                <w:color w:val="172033"/>
                <w:sz w:val="19"/>
              </w:rPr>
              <w:t>לפני הירצחו, ביטל יוליוס קיסר את הגזירות הקשות של פומפיוס והתיר לבנות מחדש את חומות ירושלים המפורצות (47–42 לפנה"ס). החומות הפיזיות שוקמו — אך חומות העצמאות הרוחנית והמדינית של החשמונאים קרסו לבלי שוב. מלחמת אחים הביאה לשלטון זר, והשאירה את עם ישראל להתמודד עם צלו האכזרי של הורדוס וכנפיה הדורסניות של האימפריה הרומית.</w:t>
            </w:r>
          </w:p>
        </w:tc>
      </w:tr>
      <w:tr w:rsidR="009B1B0D" w14:paraId="52F8354F" w14:textId="77777777">
        <w:tc>
          <w:tcPr>
            <w:tcW w:w="1944" w:type="dxa"/>
            <w:shd w:val="clear" w:color="auto" w:fill="E9D7A5"/>
            <w:tcMar>
              <w:top w:w="100" w:type="dxa"/>
              <w:left w:w="120" w:type="dxa"/>
              <w:bottom w:w="100" w:type="dxa"/>
              <w:right w:w="120" w:type="dxa"/>
            </w:tcMar>
            <w:vAlign w:val="center"/>
          </w:tcPr>
          <w:p w14:paraId="45118452"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4C0E12E8" w14:textId="77777777" w:rsidR="009B1B0D" w:rsidRDefault="00000000">
            <w:pPr>
              <w:bidi/>
              <w:jc w:val="right"/>
            </w:pPr>
            <w:r>
              <w:rPr>
                <w:rFonts w:cs="Arial"/>
                <w:color w:val="172033"/>
                <w:sz w:val="19"/>
              </w:rPr>
              <w:t xml:space="preserve">לפני הירצחו, ביטל יוליוס קיסר את הגזירות הקשות של פומפיוס והתיר לבנות מחדש את חומות </w:t>
            </w:r>
            <w:r>
              <w:rPr>
                <w:rFonts w:cs="Arial"/>
                <w:color w:val="172033"/>
                <w:sz w:val="19"/>
              </w:rPr>
              <w:lastRenderedPageBreak/>
              <w:t>ירושלים המפורצות (47–42 לפנה"ס). החומות הפיזיות שוקמו — אך חומות העצמאות הרוחנית והמדינית של החשמונאים קרסו לבלי שוב. מלחמת אחים הביאה לשלטון זר, והשאירה את עם ישראל להתמודד עם צלו האכזרי של הורדוס וכנפיה הדורסניות של האימפריה הרומית.</w:t>
            </w:r>
          </w:p>
        </w:tc>
      </w:tr>
      <w:tr w:rsidR="009B1B0D" w14:paraId="1E625FE5" w14:textId="77777777">
        <w:tc>
          <w:tcPr>
            <w:tcW w:w="1944" w:type="dxa"/>
            <w:shd w:val="clear" w:color="auto" w:fill="E9D7A5"/>
            <w:tcMar>
              <w:top w:w="100" w:type="dxa"/>
              <w:left w:w="120" w:type="dxa"/>
              <w:bottom w:w="100" w:type="dxa"/>
              <w:right w:w="120" w:type="dxa"/>
            </w:tcMar>
            <w:vAlign w:val="center"/>
          </w:tcPr>
          <w:p w14:paraId="1721E82D" w14:textId="77777777" w:rsidR="009B1B0D" w:rsidRDefault="00000000">
            <w:pPr>
              <w:bidi/>
              <w:jc w:val="right"/>
            </w:pPr>
            <w:r>
              <w:rPr>
                <w:rFonts w:cs="Arial"/>
                <w:b/>
                <w:color w:val="0B2545"/>
                <w:sz w:val="19"/>
              </w:rPr>
              <w:lastRenderedPageBreak/>
              <w:t>הערה</w:t>
            </w:r>
          </w:p>
        </w:tc>
        <w:tc>
          <w:tcPr>
            <w:tcW w:w="7416" w:type="dxa"/>
            <w:tcMar>
              <w:top w:w="100" w:type="dxa"/>
              <w:left w:w="120" w:type="dxa"/>
              <w:bottom w:w="100" w:type="dxa"/>
              <w:right w:w="120" w:type="dxa"/>
            </w:tcMar>
            <w:vAlign w:val="center"/>
          </w:tcPr>
          <w:p w14:paraId="0AD4BCF9"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3F0599F3"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5DF3EB6A" w14:textId="77777777">
        <w:tc>
          <w:tcPr>
            <w:tcW w:w="1944" w:type="dxa"/>
            <w:shd w:val="clear" w:color="auto" w:fill="E9D7A5"/>
            <w:tcMar>
              <w:top w:w="100" w:type="dxa"/>
              <w:left w:w="120" w:type="dxa"/>
              <w:bottom w:w="100" w:type="dxa"/>
              <w:right w:w="120" w:type="dxa"/>
            </w:tcMar>
            <w:vAlign w:val="center"/>
          </w:tcPr>
          <w:p w14:paraId="54EFDD3D"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11073E76" w14:textId="77777777" w:rsidR="009B1B0D" w:rsidRDefault="00000000">
            <w:pPr>
              <w:bidi/>
              <w:jc w:val="right"/>
            </w:pPr>
            <w:r>
              <w:rPr>
                <w:rFonts w:cs="Arial"/>
                <w:color w:val="172033"/>
                <w:sz w:val="19"/>
              </w:rPr>
              <w:t>part-b/chapter-07.json  ›  slides/2/narration</w:t>
            </w:r>
          </w:p>
        </w:tc>
      </w:tr>
      <w:tr w:rsidR="009B1B0D" w14:paraId="61365DC8" w14:textId="77777777">
        <w:tc>
          <w:tcPr>
            <w:tcW w:w="1944" w:type="dxa"/>
            <w:shd w:val="clear" w:color="auto" w:fill="E9D7A5"/>
            <w:tcMar>
              <w:top w:w="100" w:type="dxa"/>
              <w:left w:w="120" w:type="dxa"/>
              <w:bottom w:w="100" w:type="dxa"/>
              <w:right w:w="120" w:type="dxa"/>
            </w:tcMar>
            <w:vAlign w:val="center"/>
          </w:tcPr>
          <w:p w14:paraId="719B2456"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67CDE77C" w14:textId="77777777" w:rsidR="009B1B0D" w:rsidRDefault="00000000">
            <w:pPr>
              <w:bidi/>
              <w:jc w:val="right"/>
            </w:pPr>
            <w:r>
              <w:rPr>
                <w:rFonts w:cs="Arial"/>
                <w:color w:val="172033"/>
                <w:sz w:val="19"/>
              </w:rPr>
              <w:t>הורדוס מלך בחסות רומא (43 לפנה"ס – 2 לסה"נ). הרומאים ראו בו כלי יעיל לפיקוח על ארץ ישראל, בעוד הוא ניצל את מעמדו לא רק לדיכוי עצמאות מדינית אלא לריסוק התרבות והרוח היהודית. מדיניות האימה: חיסל פיזית את כל בית חשמונאי — כולל אשתו מרים וילדיו.</w:t>
            </w:r>
          </w:p>
        </w:tc>
      </w:tr>
      <w:tr w:rsidR="009B1B0D" w14:paraId="180F9FA8" w14:textId="77777777">
        <w:tc>
          <w:tcPr>
            <w:tcW w:w="1944" w:type="dxa"/>
            <w:shd w:val="clear" w:color="auto" w:fill="E9D7A5"/>
            <w:tcMar>
              <w:top w:w="100" w:type="dxa"/>
              <w:left w:w="120" w:type="dxa"/>
              <w:bottom w:w="100" w:type="dxa"/>
              <w:right w:w="120" w:type="dxa"/>
            </w:tcMar>
            <w:vAlign w:val="center"/>
          </w:tcPr>
          <w:p w14:paraId="7DB8A469"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2F88396C" w14:textId="77777777" w:rsidR="009B1B0D" w:rsidRDefault="00000000">
            <w:pPr>
              <w:bidi/>
              <w:jc w:val="right"/>
            </w:pPr>
            <w:r>
              <w:rPr>
                <w:rFonts w:cs="Arial"/>
                <w:color w:val="172033"/>
                <w:sz w:val="19"/>
              </w:rPr>
              <w:t>הורדוס מלך בחסות רומא (43 לפנה"ס – 2 לסה"נ). הרומאים ראו בו כלי יעיל לפיקוח על ארץ ישראל, בעוד הוא ניצל את מעמדו לא רק לדיכוי עצמאות מדינית אלא לריסוק התרבות והרוח היהודית. מדיניות האימה: חיסל פיזית את כל בית חשמונאי — כולל אשתו מרים וילדיו.</w:t>
            </w:r>
          </w:p>
        </w:tc>
      </w:tr>
      <w:tr w:rsidR="009B1B0D" w14:paraId="6D9C97A5" w14:textId="77777777">
        <w:tc>
          <w:tcPr>
            <w:tcW w:w="1944" w:type="dxa"/>
            <w:shd w:val="clear" w:color="auto" w:fill="E9D7A5"/>
            <w:tcMar>
              <w:top w:w="100" w:type="dxa"/>
              <w:left w:w="120" w:type="dxa"/>
              <w:bottom w:w="100" w:type="dxa"/>
              <w:right w:w="120" w:type="dxa"/>
            </w:tcMar>
            <w:vAlign w:val="center"/>
          </w:tcPr>
          <w:p w14:paraId="2A6CA515"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2505E12F"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2B729166"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26CCCD14" w14:textId="77777777">
        <w:tc>
          <w:tcPr>
            <w:tcW w:w="1944" w:type="dxa"/>
            <w:shd w:val="clear" w:color="auto" w:fill="E9D7A5"/>
            <w:tcMar>
              <w:top w:w="100" w:type="dxa"/>
              <w:left w:w="120" w:type="dxa"/>
              <w:bottom w:w="100" w:type="dxa"/>
              <w:right w:w="120" w:type="dxa"/>
            </w:tcMar>
            <w:vAlign w:val="center"/>
          </w:tcPr>
          <w:p w14:paraId="6540C4A7"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00C52944" w14:textId="77777777" w:rsidR="009B1B0D" w:rsidRDefault="00000000">
            <w:pPr>
              <w:bidi/>
              <w:jc w:val="right"/>
            </w:pPr>
            <w:r>
              <w:rPr>
                <w:rFonts w:cs="Arial"/>
                <w:color w:val="172033"/>
                <w:sz w:val="19"/>
              </w:rPr>
              <w:t>part-b/chapter-07.json  ›  slides/8/narration</w:t>
            </w:r>
          </w:p>
        </w:tc>
      </w:tr>
      <w:tr w:rsidR="009B1B0D" w14:paraId="3B7CA031" w14:textId="77777777">
        <w:tc>
          <w:tcPr>
            <w:tcW w:w="1944" w:type="dxa"/>
            <w:shd w:val="clear" w:color="auto" w:fill="E9D7A5"/>
            <w:tcMar>
              <w:top w:w="100" w:type="dxa"/>
              <w:left w:w="120" w:type="dxa"/>
              <w:bottom w:w="100" w:type="dxa"/>
              <w:right w:w="120" w:type="dxa"/>
            </w:tcMar>
            <w:vAlign w:val="center"/>
          </w:tcPr>
          <w:p w14:paraId="19E434A9"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62C505CE" w14:textId="77777777" w:rsidR="009B1B0D" w:rsidRDefault="00000000">
            <w:pPr>
              <w:bidi/>
              <w:jc w:val="right"/>
            </w:pPr>
            <w:r>
              <w:rPr>
                <w:rFonts w:cs="Arial"/>
                <w:color w:val="172033"/>
                <w:sz w:val="19"/>
              </w:rPr>
              <w:t>המקדש שבנו שבי גלות בבל היה צנוע. הורדוס, כאדומי שנודה על ידי העם, חיפש לגיטימציה. רצח החכמים: התלמוד מספר שהורדוס הרג את חכמי ישראל כי חשש מביקורתם על היותו "עבד" ולא מלך לגיטימי.</w:t>
            </w:r>
          </w:p>
        </w:tc>
      </w:tr>
      <w:tr w:rsidR="009B1B0D" w14:paraId="48B303F7" w14:textId="77777777">
        <w:tc>
          <w:tcPr>
            <w:tcW w:w="1944" w:type="dxa"/>
            <w:shd w:val="clear" w:color="auto" w:fill="E9D7A5"/>
            <w:tcMar>
              <w:top w:w="100" w:type="dxa"/>
              <w:left w:w="120" w:type="dxa"/>
              <w:bottom w:w="100" w:type="dxa"/>
              <w:right w:w="120" w:type="dxa"/>
            </w:tcMar>
            <w:vAlign w:val="center"/>
          </w:tcPr>
          <w:p w14:paraId="371A4C9F"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06FA3AEB" w14:textId="77777777" w:rsidR="009B1B0D" w:rsidRDefault="00000000">
            <w:pPr>
              <w:bidi/>
              <w:jc w:val="right"/>
            </w:pPr>
            <w:r>
              <w:rPr>
                <w:rFonts w:cs="Arial"/>
                <w:color w:val="172033"/>
                <w:sz w:val="19"/>
              </w:rPr>
              <w:t>המקדש שבנו שבי גלות בבל היה צנוע. הורדוס, כאדומי שנודה על ידי העם, חיפש לגיטימציה. רצח החכמים: התלמוד מספר שהורדוס הרג את חכמי ישראל כי חשש מביקורתם על היותו "עבד" ולא מלך לגיטימי.</w:t>
            </w:r>
          </w:p>
        </w:tc>
      </w:tr>
      <w:tr w:rsidR="009B1B0D" w14:paraId="63627719" w14:textId="77777777">
        <w:tc>
          <w:tcPr>
            <w:tcW w:w="1944" w:type="dxa"/>
            <w:shd w:val="clear" w:color="auto" w:fill="E9D7A5"/>
            <w:tcMar>
              <w:top w:w="100" w:type="dxa"/>
              <w:left w:w="120" w:type="dxa"/>
              <w:bottom w:w="100" w:type="dxa"/>
              <w:right w:w="120" w:type="dxa"/>
            </w:tcMar>
            <w:vAlign w:val="center"/>
          </w:tcPr>
          <w:p w14:paraId="16ABF639"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5E1193DD"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537FF6E9"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14F70DE8" w14:textId="77777777">
        <w:tc>
          <w:tcPr>
            <w:tcW w:w="1944" w:type="dxa"/>
            <w:shd w:val="clear" w:color="auto" w:fill="E9D7A5"/>
            <w:tcMar>
              <w:top w:w="100" w:type="dxa"/>
              <w:left w:w="120" w:type="dxa"/>
              <w:bottom w:w="100" w:type="dxa"/>
              <w:right w:w="120" w:type="dxa"/>
            </w:tcMar>
            <w:vAlign w:val="center"/>
          </w:tcPr>
          <w:p w14:paraId="6F303A02"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282E581D" w14:textId="77777777" w:rsidR="009B1B0D" w:rsidRDefault="00000000">
            <w:pPr>
              <w:bidi/>
              <w:jc w:val="right"/>
            </w:pPr>
            <w:r>
              <w:rPr>
                <w:rFonts w:cs="Arial"/>
                <w:color w:val="172033"/>
                <w:sz w:val="19"/>
              </w:rPr>
              <w:t>part-b/chapter-07.json  ›  slides/12/narration</w:t>
            </w:r>
          </w:p>
        </w:tc>
      </w:tr>
      <w:tr w:rsidR="009B1B0D" w14:paraId="5FF5026C" w14:textId="77777777">
        <w:tc>
          <w:tcPr>
            <w:tcW w:w="1944" w:type="dxa"/>
            <w:shd w:val="clear" w:color="auto" w:fill="E9D7A5"/>
            <w:tcMar>
              <w:top w:w="100" w:type="dxa"/>
              <w:left w:w="120" w:type="dxa"/>
              <w:bottom w:w="100" w:type="dxa"/>
              <w:right w:w="120" w:type="dxa"/>
            </w:tcMar>
            <w:vAlign w:val="center"/>
          </w:tcPr>
          <w:p w14:paraId="64DD27B0"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134883CD" w14:textId="77777777" w:rsidR="009B1B0D" w:rsidRDefault="00000000">
            <w:pPr>
              <w:bidi/>
              <w:jc w:val="right"/>
            </w:pPr>
            <w:r>
              <w:rPr>
                <w:rFonts w:cs="Arial"/>
                <w:color w:val="172033"/>
                <w:sz w:val="19"/>
              </w:rPr>
              <w:t>שלטונו של הורדוס היה התקופה שבה נפרצו הגבולות הרוחניים של העם: הוא החדיר מנהגים זרים, הרס את ההנהגה הרוחנית ויצר פחד ואימה שהחלישו את חוסנו של העם. ההיסטוריה הראתה כי שלטון שנבנה על דם, רצח חכמים ודיכוי — גם אם הוא בונה את המקדש המפואר ביותר — סופו לזרוע הרס. זהו המצע שעליו צמחו המתחים שהובילו לחורבן הבית ולגלות.</w:t>
            </w:r>
          </w:p>
        </w:tc>
      </w:tr>
      <w:tr w:rsidR="009B1B0D" w14:paraId="5B76F0ED" w14:textId="77777777">
        <w:tc>
          <w:tcPr>
            <w:tcW w:w="1944" w:type="dxa"/>
            <w:shd w:val="clear" w:color="auto" w:fill="E9D7A5"/>
            <w:tcMar>
              <w:top w:w="100" w:type="dxa"/>
              <w:left w:w="120" w:type="dxa"/>
              <w:bottom w:w="100" w:type="dxa"/>
              <w:right w:w="120" w:type="dxa"/>
            </w:tcMar>
            <w:vAlign w:val="center"/>
          </w:tcPr>
          <w:p w14:paraId="556AD6DA"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7EC15F6E" w14:textId="77777777" w:rsidR="009B1B0D" w:rsidRDefault="00000000">
            <w:pPr>
              <w:bidi/>
              <w:jc w:val="right"/>
            </w:pPr>
            <w:r>
              <w:rPr>
                <w:rFonts w:cs="Arial"/>
                <w:color w:val="172033"/>
                <w:sz w:val="19"/>
              </w:rPr>
              <w:t>שלטונו של הורדוס היה התקופה שבה נפרצו הגבולות הרוחניים של העם: הוא החדיר מנהגים זרים, הרס את ההנהגה הרוחנית ויצר פחד ואימה שהחלישו את חוסנו של העם. ההיסטוריה הראתה כי שלטון שנבנה על דם, רצח חכמים ודיכוי — גם אם הוא בונה את המקדש המפואר ביותר — סופו לזרוע הרס. זהו המצע שעליו צמחו המתחים שהובילו לחורבן הבית ולגלות.</w:t>
            </w:r>
          </w:p>
        </w:tc>
      </w:tr>
      <w:tr w:rsidR="009B1B0D" w14:paraId="5A19EAC9" w14:textId="77777777">
        <w:tc>
          <w:tcPr>
            <w:tcW w:w="1944" w:type="dxa"/>
            <w:shd w:val="clear" w:color="auto" w:fill="E9D7A5"/>
            <w:tcMar>
              <w:top w:w="100" w:type="dxa"/>
              <w:left w:w="120" w:type="dxa"/>
              <w:bottom w:w="100" w:type="dxa"/>
              <w:right w:w="120" w:type="dxa"/>
            </w:tcMar>
            <w:vAlign w:val="center"/>
          </w:tcPr>
          <w:p w14:paraId="7D059893"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5ABB2F7E"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2F50FE15"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27E37A9E" w14:textId="77777777">
        <w:tc>
          <w:tcPr>
            <w:tcW w:w="1944" w:type="dxa"/>
            <w:shd w:val="clear" w:color="auto" w:fill="E9D7A5"/>
            <w:tcMar>
              <w:top w:w="100" w:type="dxa"/>
              <w:left w:w="120" w:type="dxa"/>
              <w:bottom w:w="100" w:type="dxa"/>
              <w:right w:w="120" w:type="dxa"/>
            </w:tcMar>
            <w:vAlign w:val="center"/>
          </w:tcPr>
          <w:p w14:paraId="51303608" w14:textId="77777777" w:rsidR="009B1B0D" w:rsidRDefault="00000000">
            <w:pPr>
              <w:bidi/>
              <w:jc w:val="right"/>
            </w:pPr>
            <w:r>
              <w:rPr>
                <w:rFonts w:cs="Arial"/>
                <w:b/>
                <w:color w:val="0B2545"/>
                <w:sz w:val="19"/>
              </w:rPr>
              <w:lastRenderedPageBreak/>
              <w:t>מיקום</w:t>
            </w:r>
          </w:p>
        </w:tc>
        <w:tc>
          <w:tcPr>
            <w:tcW w:w="7416" w:type="dxa"/>
            <w:tcMar>
              <w:top w:w="100" w:type="dxa"/>
              <w:left w:w="120" w:type="dxa"/>
              <w:bottom w:w="100" w:type="dxa"/>
              <w:right w:w="120" w:type="dxa"/>
            </w:tcMar>
            <w:vAlign w:val="center"/>
          </w:tcPr>
          <w:p w14:paraId="4195B8E8" w14:textId="77777777" w:rsidR="009B1B0D" w:rsidRDefault="00000000">
            <w:pPr>
              <w:bidi/>
              <w:jc w:val="right"/>
            </w:pPr>
            <w:r>
              <w:rPr>
                <w:rFonts w:cs="Arial"/>
                <w:color w:val="172033"/>
                <w:sz w:val="19"/>
              </w:rPr>
              <w:t>part-b/chapter-07.json  ›  slides/15/narration</w:t>
            </w:r>
          </w:p>
        </w:tc>
      </w:tr>
      <w:tr w:rsidR="009B1B0D" w14:paraId="67568E5F" w14:textId="77777777">
        <w:tc>
          <w:tcPr>
            <w:tcW w:w="1944" w:type="dxa"/>
            <w:shd w:val="clear" w:color="auto" w:fill="E9D7A5"/>
            <w:tcMar>
              <w:top w:w="100" w:type="dxa"/>
              <w:left w:w="120" w:type="dxa"/>
              <w:bottom w:w="100" w:type="dxa"/>
              <w:right w:w="120" w:type="dxa"/>
            </w:tcMar>
            <w:vAlign w:val="center"/>
          </w:tcPr>
          <w:p w14:paraId="5CE3CD2C"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2A42FFA8" w14:textId="77777777" w:rsidR="009B1B0D" w:rsidRDefault="00000000">
            <w:pPr>
              <w:bidi/>
              <w:jc w:val="right"/>
            </w:pPr>
            <w:r>
              <w:rPr>
                <w:rFonts w:cs="Arial"/>
                <w:color w:val="172033"/>
                <w:sz w:val="19"/>
              </w:rPr>
              <w:t>ארכלאוס, בנו של הורדוס, ירש את השלטון ביהודה ושומרון למשך 9 שנים והמשיך את דרכו של אביו באכזריות. המצב היה כה גרוע, שנוצר אירוע נדיר בהיסטוריה: היהודים והשומרונים, למרות העוינות רבת השנים, התאחדו והגישו תלונות משותפות לקיסר. אוגוסטוס, שראה שהשקט אינו נשמר, הדיח את ארכלאוס.</w:t>
            </w:r>
          </w:p>
        </w:tc>
      </w:tr>
      <w:tr w:rsidR="009B1B0D" w14:paraId="4BFACAB1" w14:textId="77777777">
        <w:tc>
          <w:tcPr>
            <w:tcW w:w="1944" w:type="dxa"/>
            <w:shd w:val="clear" w:color="auto" w:fill="E9D7A5"/>
            <w:tcMar>
              <w:top w:w="100" w:type="dxa"/>
              <w:left w:w="120" w:type="dxa"/>
              <w:bottom w:w="100" w:type="dxa"/>
              <w:right w:w="120" w:type="dxa"/>
            </w:tcMar>
            <w:vAlign w:val="center"/>
          </w:tcPr>
          <w:p w14:paraId="7EA0B125"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75B8C216" w14:textId="77777777" w:rsidR="009B1B0D" w:rsidRDefault="00000000">
            <w:pPr>
              <w:bidi/>
              <w:jc w:val="right"/>
            </w:pPr>
            <w:r>
              <w:rPr>
                <w:rFonts w:cs="Arial"/>
                <w:color w:val="172033"/>
                <w:sz w:val="19"/>
              </w:rPr>
              <w:t>ארכלאוס, בנו של הורדוס, ירש את השלטון ביהודה ושומרון למשך 9 שנים והמשיך את דרכו של אביו באכזריות. המצב היה כה גרוע, שנוצר אירוע נדיר בהיסטוריה: היהודים והשומרונים, למרות העוינות רבת השנים, התאחדו והגישו תלונות משותפות לקיסר. אוגוסטוס, שראה שהשקט אינו נשמר, הדיח את ארכלאוס.</w:t>
            </w:r>
          </w:p>
        </w:tc>
      </w:tr>
      <w:tr w:rsidR="009B1B0D" w14:paraId="244960C9" w14:textId="77777777">
        <w:tc>
          <w:tcPr>
            <w:tcW w:w="1944" w:type="dxa"/>
            <w:shd w:val="clear" w:color="auto" w:fill="E9D7A5"/>
            <w:tcMar>
              <w:top w:w="100" w:type="dxa"/>
              <w:left w:w="120" w:type="dxa"/>
              <w:bottom w:w="100" w:type="dxa"/>
              <w:right w:w="120" w:type="dxa"/>
            </w:tcMar>
            <w:vAlign w:val="center"/>
          </w:tcPr>
          <w:p w14:paraId="6F3EB626"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53DEC571"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2E12C59A"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33AED3CA" w14:textId="77777777">
        <w:tc>
          <w:tcPr>
            <w:tcW w:w="1944" w:type="dxa"/>
            <w:shd w:val="clear" w:color="auto" w:fill="E9D7A5"/>
            <w:tcMar>
              <w:top w:w="100" w:type="dxa"/>
              <w:left w:w="120" w:type="dxa"/>
              <w:bottom w:w="100" w:type="dxa"/>
              <w:right w:w="120" w:type="dxa"/>
            </w:tcMar>
            <w:vAlign w:val="center"/>
          </w:tcPr>
          <w:p w14:paraId="213382D5"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502EEFB5" w14:textId="77777777" w:rsidR="009B1B0D" w:rsidRDefault="00000000">
            <w:pPr>
              <w:bidi/>
              <w:jc w:val="right"/>
            </w:pPr>
            <w:r>
              <w:rPr>
                <w:rFonts w:cs="Arial"/>
                <w:color w:val="172033"/>
                <w:sz w:val="19"/>
              </w:rPr>
              <w:t>part-b/chapter-08.json  ›  slides/3/narration</w:t>
            </w:r>
          </w:p>
        </w:tc>
      </w:tr>
      <w:tr w:rsidR="009B1B0D" w14:paraId="66540E08" w14:textId="77777777">
        <w:tc>
          <w:tcPr>
            <w:tcW w:w="1944" w:type="dxa"/>
            <w:shd w:val="clear" w:color="auto" w:fill="E9D7A5"/>
            <w:tcMar>
              <w:top w:w="100" w:type="dxa"/>
              <w:left w:w="120" w:type="dxa"/>
              <w:bottom w:w="100" w:type="dxa"/>
              <w:right w:w="120" w:type="dxa"/>
            </w:tcMar>
            <w:vAlign w:val="center"/>
          </w:tcPr>
          <w:p w14:paraId="54FFA879"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6EEF1DB8" w14:textId="77777777" w:rsidR="009B1B0D" w:rsidRDefault="00000000">
            <w:pPr>
              <w:bidi/>
              <w:jc w:val="right"/>
            </w:pPr>
            <w:r>
              <w:rPr>
                <w:rFonts w:cs="Arial"/>
                <w:color w:val="172033"/>
                <w:sz w:val="19"/>
              </w:rPr>
              <w:t>הלל עבד קשה כדי לפרנס את משפחתו ולשלם את דמי הכניסה לבית המדרש. ביום שבת קפוא, כשלא היה לו כסף, עלה לגג וישב על הארובה כדי לשמוע תורה. השלג שכיסה אותו בבוקר חשף את גודל מסירותו (יומא לה, ב).</w:t>
            </w:r>
          </w:p>
        </w:tc>
      </w:tr>
      <w:tr w:rsidR="009B1B0D" w14:paraId="50E091EB" w14:textId="77777777">
        <w:tc>
          <w:tcPr>
            <w:tcW w:w="1944" w:type="dxa"/>
            <w:shd w:val="clear" w:color="auto" w:fill="E9D7A5"/>
            <w:tcMar>
              <w:top w:w="100" w:type="dxa"/>
              <w:left w:w="120" w:type="dxa"/>
              <w:bottom w:w="100" w:type="dxa"/>
              <w:right w:w="120" w:type="dxa"/>
            </w:tcMar>
            <w:vAlign w:val="center"/>
          </w:tcPr>
          <w:p w14:paraId="41AB4237"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621814BD" w14:textId="77777777" w:rsidR="009B1B0D" w:rsidRDefault="00000000">
            <w:pPr>
              <w:bidi/>
              <w:jc w:val="right"/>
            </w:pPr>
            <w:r>
              <w:rPr>
                <w:rFonts w:cs="Arial"/>
                <w:color w:val="172033"/>
                <w:sz w:val="19"/>
              </w:rPr>
              <w:t>הלל עבד קשה כדי לפרנס את משפחתו ולשלם את דמי הכניסה לבית המדרש. ביום שבת קפוא, כשלא היה לו כסף, עלה לגג וישב על הארובה כדי לשמוע תורה. השלג שכיסה אותו בבוקר חשף את גודל מסירותו (יומא לה, ב).</w:t>
            </w:r>
          </w:p>
        </w:tc>
      </w:tr>
      <w:tr w:rsidR="009B1B0D" w14:paraId="3AE72889" w14:textId="77777777">
        <w:tc>
          <w:tcPr>
            <w:tcW w:w="1944" w:type="dxa"/>
            <w:shd w:val="clear" w:color="auto" w:fill="E9D7A5"/>
            <w:tcMar>
              <w:top w:w="100" w:type="dxa"/>
              <w:left w:w="120" w:type="dxa"/>
              <w:bottom w:w="100" w:type="dxa"/>
              <w:right w:w="120" w:type="dxa"/>
            </w:tcMar>
            <w:vAlign w:val="center"/>
          </w:tcPr>
          <w:p w14:paraId="524AB67E"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1747DC9D"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510ADDC5"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44602B9C" w14:textId="77777777">
        <w:tc>
          <w:tcPr>
            <w:tcW w:w="1944" w:type="dxa"/>
            <w:shd w:val="clear" w:color="auto" w:fill="E9D7A5"/>
            <w:tcMar>
              <w:top w:w="100" w:type="dxa"/>
              <w:left w:w="120" w:type="dxa"/>
              <w:bottom w:w="100" w:type="dxa"/>
              <w:right w:w="120" w:type="dxa"/>
            </w:tcMar>
            <w:vAlign w:val="center"/>
          </w:tcPr>
          <w:p w14:paraId="28EAABC7"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4DCCC9A2" w14:textId="77777777" w:rsidR="009B1B0D" w:rsidRDefault="00000000">
            <w:pPr>
              <w:bidi/>
              <w:jc w:val="right"/>
            </w:pPr>
            <w:r>
              <w:rPr>
                <w:rFonts w:cs="Arial"/>
                <w:color w:val="172033"/>
                <w:sz w:val="19"/>
              </w:rPr>
              <w:t>part-b/chapter-08.json  ›  slides/7/narration</w:t>
            </w:r>
          </w:p>
        </w:tc>
      </w:tr>
      <w:tr w:rsidR="009B1B0D" w14:paraId="2AF00014" w14:textId="77777777">
        <w:tc>
          <w:tcPr>
            <w:tcW w:w="1944" w:type="dxa"/>
            <w:shd w:val="clear" w:color="auto" w:fill="E9D7A5"/>
            <w:tcMar>
              <w:top w:w="100" w:type="dxa"/>
              <w:left w:w="120" w:type="dxa"/>
              <w:bottom w:w="100" w:type="dxa"/>
              <w:right w:w="120" w:type="dxa"/>
            </w:tcMar>
            <w:vAlign w:val="center"/>
          </w:tcPr>
          <w:p w14:paraId="3875DEC2"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1CEF7F36" w14:textId="77777777" w:rsidR="009B1B0D" w:rsidRDefault="00000000">
            <w:pPr>
              <w:bidi/>
              <w:jc w:val="right"/>
            </w:pPr>
            <w:r>
              <w:rPr>
                <w:rFonts w:cs="Arial"/>
                <w:color w:val="172033"/>
                <w:sz w:val="19"/>
              </w:rPr>
              <w:t>מינוי הלל לנשיא — כמאה שנה לפני חורבן הבית השני. בסבל בלתי נסבל של שלטון הורדוס, הלל הפך לעוגן הרוחני שעליו נשענה האומה כולה. הוא היה נשמת חייה.</w:t>
            </w:r>
          </w:p>
        </w:tc>
      </w:tr>
      <w:tr w:rsidR="009B1B0D" w14:paraId="1432D2BC" w14:textId="77777777">
        <w:tc>
          <w:tcPr>
            <w:tcW w:w="1944" w:type="dxa"/>
            <w:shd w:val="clear" w:color="auto" w:fill="E9D7A5"/>
            <w:tcMar>
              <w:top w:w="100" w:type="dxa"/>
              <w:left w:w="120" w:type="dxa"/>
              <w:bottom w:w="100" w:type="dxa"/>
              <w:right w:w="120" w:type="dxa"/>
            </w:tcMar>
            <w:vAlign w:val="center"/>
          </w:tcPr>
          <w:p w14:paraId="543FC15A"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2CE97B7A" w14:textId="77777777" w:rsidR="009B1B0D" w:rsidRDefault="00000000">
            <w:pPr>
              <w:bidi/>
              <w:jc w:val="right"/>
            </w:pPr>
            <w:r>
              <w:rPr>
                <w:rFonts w:cs="Arial"/>
                <w:color w:val="172033"/>
                <w:sz w:val="19"/>
              </w:rPr>
              <w:t>מינוי הלל לנשיא — כמאה שנה לפני חורבן הבית השני. בסבל בלתי נסבל של שלטון הורדוס, הלל הפך לעוגן הרוחני שעליו נשענה האומה כולה. הוא היה נשמת חייה.</w:t>
            </w:r>
          </w:p>
        </w:tc>
      </w:tr>
      <w:tr w:rsidR="009B1B0D" w14:paraId="04A0EDD0" w14:textId="77777777">
        <w:tc>
          <w:tcPr>
            <w:tcW w:w="1944" w:type="dxa"/>
            <w:shd w:val="clear" w:color="auto" w:fill="E9D7A5"/>
            <w:tcMar>
              <w:top w:w="100" w:type="dxa"/>
              <w:left w:w="120" w:type="dxa"/>
              <w:bottom w:w="100" w:type="dxa"/>
              <w:right w:w="120" w:type="dxa"/>
            </w:tcMar>
            <w:vAlign w:val="center"/>
          </w:tcPr>
          <w:p w14:paraId="7CCB40D9"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1C83BAC6"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2CCFFAAA"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0BB1DAE5" w14:textId="77777777">
        <w:tc>
          <w:tcPr>
            <w:tcW w:w="1944" w:type="dxa"/>
            <w:shd w:val="clear" w:color="auto" w:fill="E9D7A5"/>
            <w:tcMar>
              <w:top w:w="100" w:type="dxa"/>
              <w:left w:w="120" w:type="dxa"/>
              <w:bottom w:w="100" w:type="dxa"/>
              <w:right w:w="120" w:type="dxa"/>
            </w:tcMar>
            <w:vAlign w:val="center"/>
          </w:tcPr>
          <w:p w14:paraId="41D004C7"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645428E6" w14:textId="77777777" w:rsidR="009B1B0D" w:rsidRDefault="00000000">
            <w:pPr>
              <w:bidi/>
              <w:jc w:val="right"/>
            </w:pPr>
            <w:r>
              <w:rPr>
                <w:rFonts w:cs="Arial"/>
                <w:color w:val="172033"/>
                <w:sz w:val="19"/>
              </w:rPr>
              <w:t>part-b/chapter-08.json  ›  slides/8/narration</w:t>
            </w:r>
          </w:p>
        </w:tc>
      </w:tr>
      <w:tr w:rsidR="009B1B0D" w14:paraId="2EB2A6A1" w14:textId="77777777">
        <w:tc>
          <w:tcPr>
            <w:tcW w:w="1944" w:type="dxa"/>
            <w:shd w:val="clear" w:color="auto" w:fill="E9D7A5"/>
            <w:tcMar>
              <w:top w:w="100" w:type="dxa"/>
              <w:left w:w="120" w:type="dxa"/>
              <w:bottom w:w="100" w:type="dxa"/>
              <w:right w:w="120" w:type="dxa"/>
            </w:tcMar>
            <w:vAlign w:val="center"/>
          </w:tcPr>
          <w:p w14:paraId="412746C7"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1AD313FE" w14:textId="77777777" w:rsidR="009B1B0D" w:rsidRDefault="00000000">
            <w:pPr>
              <w:bidi/>
              <w:jc w:val="right"/>
            </w:pPr>
            <w:r>
              <w:rPr>
                <w:rFonts w:cs="Arial"/>
                <w:color w:val="172033"/>
                <w:sz w:val="19"/>
              </w:rPr>
              <w:t>שתי הישיבות הגדולות פעלו במקביל. אחדות בתוך מחלוקת: למרות מחלוקות בהלכות, שררה אהבה ואחווה עצומה בין התלמידים — הם התחתנו אלו עם אלו, הוכחה שהוויכוח היה לשם שמיים ולא פילג את העם. אחרי החורבן, בסנהדרין ביבנה, נקבע שההלכה כבית הלל (למעט מקרים בודדים).</w:t>
            </w:r>
          </w:p>
        </w:tc>
      </w:tr>
      <w:tr w:rsidR="009B1B0D" w14:paraId="5BEB5632" w14:textId="77777777">
        <w:tc>
          <w:tcPr>
            <w:tcW w:w="1944" w:type="dxa"/>
            <w:shd w:val="clear" w:color="auto" w:fill="E9D7A5"/>
            <w:tcMar>
              <w:top w:w="100" w:type="dxa"/>
              <w:left w:w="120" w:type="dxa"/>
              <w:bottom w:w="100" w:type="dxa"/>
              <w:right w:w="120" w:type="dxa"/>
            </w:tcMar>
            <w:vAlign w:val="center"/>
          </w:tcPr>
          <w:p w14:paraId="16AF408A" w14:textId="77777777" w:rsidR="009B1B0D" w:rsidRDefault="00000000">
            <w:pPr>
              <w:bidi/>
              <w:jc w:val="right"/>
            </w:pPr>
            <w:r>
              <w:rPr>
                <w:rFonts w:cs="Arial"/>
                <w:b/>
                <w:color w:val="0B2545"/>
                <w:sz w:val="19"/>
              </w:rPr>
              <w:lastRenderedPageBreak/>
              <w:t>להחליף ל</w:t>
            </w:r>
          </w:p>
        </w:tc>
        <w:tc>
          <w:tcPr>
            <w:tcW w:w="7416" w:type="dxa"/>
            <w:tcMar>
              <w:top w:w="100" w:type="dxa"/>
              <w:left w:w="120" w:type="dxa"/>
              <w:bottom w:w="100" w:type="dxa"/>
              <w:right w:w="120" w:type="dxa"/>
            </w:tcMar>
            <w:vAlign w:val="center"/>
          </w:tcPr>
          <w:p w14:paraId="5C4B9DA3" w14:textId="77777777" w:rsidR="009B1B0D" w:rsidRDefault="00000000">
            <w:pPr>
              <w:bidi/>
              <w:jc w:val="right"/>
            </w:pPr>
            <w:r>
              <w:rPr>
                <w:rFonts w:cs="Arial"/>
                <w:color w:val="172033"/>
                <w:sz w:val="19"/>
              </w:rPr>
              <w:t>שתי הישיבות הגדולות פעלו במקביל. אחדות בתוך מחלוקת: למרות מחלוקות בהלכות, שררה אהבה ואחווה עצומה בין התלמידים — הם התחתנו אלו עם אלו, הוכחה שהוויכוח היה לשם שמיים ולא פילג את העם. אחרי החורבן, בסנהדרין ביבנה, נקבע שההלכה כבית הלל (למעט מקרים בודדים).</w:t>
            </w:r>
          </w:p>
        </w:tc>
      </w:tr>
      <w:tr w:rsidR="009B1B0D" w14:paraId="2A4C6C94" w14:textId="77777777">
        <w:tc>
          <w:tcPr>
            <w:tcW w:w="1944" w:type="dxa"/>
            <w:shd w:val="clear" w:color="auto" w:fill="E9D7A5"/>
            <w:tcMar>
              <w:top w:w="100" w:type="dxa"/>
              <w:left w:w="120" w:type="dxa"/>
              <w:bottom w:w="100" w:type="dxa"/>
              <w:right w:w="120" w:type="dxa"/>
            </w:tcMar>
            <w:vAlign w:val="center"/>
          </w:tcPr>
          <w:p w14:paraId="6E56B027"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0EB0A8E7"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50EE2841"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58984B9E" w14:textId="77777777">
        <w:tc>
          <w:tcPr>
            <w:tcW w:w="1944" w:type="dxa"/>
            <w:shd w:val="clear" w:color="auto" w:fill="E9D7A5"/>
            <w:tcMar>
              <w:top w:w="100" w:type="dxa"/>
              <w:left w:w="120" w:type="dxa"/>
              <w:bottom w:w="100" w:type="dxa"/>
              <w:right w:w="120" w:type="dxa"/>
            </w:tcMar>
            <w:vAlign w:val="center"/>
          </w:tcPr>
          <w:p w14:paraId="5B8B322F"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0611167C" w14:textId="77777777" w:rsidR="009B1B0D" w:rsidRDefault="00000000">
            <w:pPr>
              <w:bidi/>
              <w:jc w:val="right"/>
            </w:pPr>
            <w:r>
              <w:rPr>
                <w:rFonts w:cs="Arial"/>
                <w:color w:val="172033"/>
                <w:sz w:val="19"/>
              </w:rPr>
              <w:t>part-b/chapter-09.json  ›  slides/5/narration</w:t>
            </w:r>
          </w:p>
        </w:tc>
      </w:tr>
      <w:tr w:rsidR="009B1B0D" w14:paraId="50F69A01" w14:textId="77777777">
        <w:tc>
          <w:tcPr>
            <w:tcW w:w="1944" w:type="dxa"/>
            <w:shd w:val="clear" w:color="auto" w:fill="E9D7A5"/>
            <w:tcMar>
              <w:top w:w="100" w:type="dxa"/>
              <w:left w:w="120" w:type="dxa"/>
              <w:bottom w:w="100" w:type="dxa"/>
              <w:right w:w="120" w:type="dxa"/>
            </w:tcMar>
            <w:vAlign w:val="center"/>
          </w:tcPr>
          <w:p w14:paraId="6599CB8E"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5822FAA6" w14:textId="77777777" w:rsidR="009B1B0D" w:rsidRDefault="00000000">
            <w:pPr>
              <w:bidi/>
              <w:jc w:val="right"/>
            </w:pPr>
            <w:r>
              <w:rPr>
                <w:rFonts w:cs="Arial"/>
                <w:color w:val="172033"/>
                <w:sz w:val="19"/>
              </w:rPr>
              <w:t>הצדוקים, שחששו מעליית כוחם של חכמי הסנהדרין, החלו לקנות את משרת הכהן הגדול בכסף רב מהנציבים הרומאים. המשרה נמכרה לכל המרבה במחיר, והכהנים הגדולים ובני משפחותיהם הפכו למנגנון אכזרי של פרוטקציה ואלימות. התלמוד מקונן: "אוי לי מבית בייתוס — אוי לי מאלתן; אוי לי מבית חנין — אוי לי מלחישתן; אוי לי מבית קתרוס — אוי לי מקולמוסן; אוי לי מבית ישמעאל — אוי לי מאגרופן".</w:t>
            </w:r>
          </w:p>
        </w:tc>
      </w:tr>
      <w:tr w:rsidR="009B1B0D" w14:paraId="291FD5D6" w14:textId="77777777">
        <w:tc>
          <w:tcPr>
            <w:tcW w:w="1944" w:type="dxa"/>
            <w:shd w:val="clear" w:color="auto" w:fill="E9D7A5"/>
            <w:tcMar>
              <w:top w:w="100" w:type="dxa"/>
              <w:left w:w="120" w:type="dxa"/>
              <w:bottom w:w="100" w:type="dxa"/>
              <w:right w:w="120" w:type="dxa"/>
            </w:tcMar>
            <w:vAlign w:val="center"/>
          </w:tcPr>
          <w:p w14:paraId="1F7F0131"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665D6CB2" w14:textId="77777777" w:rsidR="009B1B0D" w:rsidRDefault="00000000">
            <w:pPr>
              <w:bidi/>
              <w:jc w:val="right"/>
            </w:pPr>
            <w:r>
              <w:rPr>
                <w:rFonts w:cs="Arial"/>
                <w:color w:val="172033"/>
                <w:sz w:val="19"/>
              </w:rPr>
              <w:t>הצדוקים, שחששו מעליית כוחם של חכמי הסנהדרין, החלו לקנות את משרת הכהן הגדול בכסף רב מהנציבים הרומאים. המשרה נמכרה לכל המרבה במחיר, והכהנים הגדולים ובני משפחותיהם הפכו למנגנון אכזרי של פרוטקציה ואלימות. התלמוד מקונן: "אוי לי מבית בייתוס — אוי לי מאלתן; אוי לי מבית חנין — אוי לי מלחישתן; אוי לי מבית קתרוס — אוי לי מקולמוסן; אוי לי מבית ישמעאל — אוי לי מאגרופן".</w:t>
            </w:r>
          </w:p>
        </w:tc>
      </w:tr>
      <w:tr w:rsidR="009B1B0D" w14:paraId="22FCA46F" w14:textId="77777777">
        <w:tc>
          <w:tcPr>
            <w:tcW w:w="1944" w:type="dxa"/>
            <w:shd w:val="clear" w:color="auto" w:fill="E9D7A5"/>
            <w:tcMar>
              <w:top w:w="100" w:type="dxa"/>
              <w:left w:w="120" w:type="dxa"/>
              <w:bottom w:w="100" w:type="dxa"/>
              <w:right w:w="120" w:type="dxa"/>
            </w:tcMar>
            <w:vAlign w:val="center"/>
          </w:tcPr>
          <w:p w14:paraId="455B3F2B"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589338F3"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513D0E37"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15DD3727" w14:textId="77777777">
        <w:tc>
          <w:tcPr>
            <w:tcW w:w="1944" w:type="dxa"/>
            <w:shd w:val="clear" w:color="auto" w:fill="E9D7A5"/>
            <w:tcMar>
              <w:top w:w="100" w:type="dxa"/>
              <w:left w:w="120" w:type="dxa"/>
              <w:bottom w:w="100" w:type="dxa"/>
              <w:right w:w="120" w:type="dxa"/>
            </w:tcMar>
            <w:vAlign w:val="center"/>
          </w:tcPr>
          <w:p w14:paraId="2E57304B"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61E47EB1" w14:textId="77777777" w:rsidR="009B1B0D" w:rsidRDefault="00000000">
            <w:pPr>
              <w:bidi/>
              <w:jc w:val="right"/>
            </w:pPr>
            <w:r>
              <w:rPr>
                <w:rFonts w:cs="Arial"/>
                <w:color w:val="172033"/>
                <w:sz w:val="19"/>
              </w:rPr>
              <w:t>part-b/chapter-09.json  ›  slides/7/narration</w:t>
            </w:r>
          </w:p>
        </w:tc>
      </w:tr>
      <w:tr w:rsidR="009B1B0D" w14:paraId="15A23856" w14:textId="77777777">
        <w:tc>
          <w:tcPr>
            <w:tcW w:w="1944" w:type="dxa"/>
            <w:shd w:val="clear" w:color="auto" w:fill="E9D7A5"/>
            <w:tcMar>
              <w:top w:w="100" w:type="dxa"/>
              <w:left w:w="120" w:type="dxa"/>
              <w:bottom w:w="100" w:type="dxa"/>
              <w:right w:w="120" w:type="dxa"/>
            </w:tcMar>
            <w:vAlign w:val="center"/>
          </w:tcPr>
          <w:p w14:paraId="62998764"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36EBF852" w14:textId="77777777" w:rsidR="009B1B0D" w:rsidRDefault="00000000">
            <w:pPr>
              <w:bidi/>
              <w:jc w:val="right"/>
            </w:pPr>
            <w:r>
              <w:rPr>
                <w:rFonts w:cs="Arial"/>
                <w:color w:val="172033"/>
                <w:sz w:val="19"/>
              </w:rPr>
              <w:t>ארבעים השנים שלפני החורבן התאפיינו באובדן שליטה: כנופיות שודדים השיגו אזרחות רומאית, ובתי הדין הפכו חסרי אונים מולם. החכמים הבינו שעדיף לא לתבוע פושעים כלל מאשר לפסוק עונש מוות ללא יכולת לבצעו — ולכן עזבה הסנהדרין מרצונה את המקדש. ההלכה קובעת: ללא ישיבת הסנהדרין במקומה במקדש, לא ניתן לדון דיני נפשות בשום מקום בארץ ישראל.</w:t>
            </w:r>
          </w:p>
        </w:tc>
      </w:tr>
      <w:tr w:rsidR="009B1B0D" w14:paraId="218364D3" w14:textId="77777777">
        <w:tc>
          <w:tcPr>
            <w:tcW w:w="1944" w:type="dxa"/>
            <w:shd w:val="clear" w:color="auto" w:fill="E9D7A5"/>
            <w:tcMar>
              <w:top w:w="100" w:type="dxa"/>
              <w:left w:w="120" w:type="dxa"/>
              <w:bottom w:w="100" w:type="dxa"/>
              <w:right w:w="120" w:type="dxa"/>
            </w:tcMar>
            <w:vAlign w:val="center"/>
          </w:tcPr>
          <w:p w14:paraId="0B57E6DB"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46400818" w14:textId="77777777" w:rsidR="009B1B0D" w:rsidRDefault="00000000">
            <w:pPr>
              <w:bidi/>
              <w:jc w:val="right"/>
            </w:pPr>
            <w:r>
              <w:rPr>
                <w:rFonts w:cs="Arial"/>
                <w:color w:val="172033"/>
                <w:sz w:val="19"/>
              </w:rPr>
              <w:t>ארבעים השנים שלפני החורבן התאפיינו באובדן שליטה: כנופיות שודדים השיגו אזרחות רומאית, ובתי הדין הפכו חסרי אונים מולם. החכמים הבינו שעדיף לא לתבוע פושעים כלל מאשר לפסוק עונש מוות ללא יכולת לבצעו — ולכן עזבה הסנהדרין מרצונה את המקדש. ההלכה קובעת: ללא ישיבת הסנהדרין במקומה במקדש, לא ניתן לדון דיני נפשות בשום מקום בארץ ישראל.</w:t>
            </w:r>
          </w:p>
        </w:tc>
      </w:tr>
      <w:tr w:rsidR="009B1B0D" w14:paraId="3831A42C" w14:textId="77777777">
        <w:tc>
          <w:tcPr>
            <w:tcW w:w="1944" w:type="dxa"/>
            <w:shd w:val="clear" w:color="auto" w:fill="E9D7A5"/>
            <w:tcMar>
              <w:top w:w="100" w:type="dxa"/>
              <w:left w:w="120" w:type="dxa"/>
              <w:bottom w:w="100" w:type="dxa"/>
              <w:right w:w="120" w:type="dxa"/>
            </w:tcMar>
            <w:vAlign w:val="center"/>
          </w:tcPr>
          <w:p w14:paraId="48BFBFE7"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7F31E52B"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63740812"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7FD896E0" w14:textId="77777777">
        <w:tc>
          <w:tcPr>
            <w:tcW w:w="1944" w:type="dxa"/>
            <w:shd w:val="clear" w:color="auto" w:fill="E9D7A5"/>
            <w:tcMar>
              <w:top w:w="100" w:type="dxa"/>
              <w:left w:w="120" w:type="dxa"/>
              <w:bottom w:w="100" w:type="dxa"/>
              <w:right w:w="120" w:type="dxa"/>
            </w:tcMar>
            <w:vAlign w:val="center"/>
          </w:tcPr>
          <w:p w14:paraId="75667D71"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77E74F42" w14:textId="77777777" w:rsidR="009B1B0D" w:rsidRDefault="00000000">
            <w:pPr>
              <w:bidi/>
              <w:jc w:val="right"/>
            </w:pPr>
            <w:r>
              <w:rPr>
                <w:rFonts w:cs="Arial"/>
                <w:color w:val="172033"/>
                <w:sz w:val="19"/>
              </w:rPr>
              <w:t>part-b/chapter-09.json  ›  slides/11/narration</w:t>
            </w:r>
          </w:p>
        </w:tc>
      </w:tr>
      <w:tr w:rsidR="009B1B0D" w14:paraId="2F862873" w14:textId="77777777">
        <w:tc>
          <w:tcPr>
            <w:tcW w:w="1944" w:type="dxa"/>
            <w:shd w:val="clear" w:color="auto" w:fill="E9D7A5"/>
            <w:tcMar>
              <w:top w:w="100" w:type="dxa"/>
              <w:left w:w="120" w:type="dxa"/>
              <w:bottom w:w="100" w:type="dxa"/>
              <w:right w:w="120" w:type="dxa"/>
            </w:tcMar>
            <w:vAlign w:val="center"/>
          </w:tcPr>
          <w:p w14:paraId="332111FA"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16BB6E60" w14:textId="77777777" w:rsidR="009B1B0D" w:rsidRDefault="00000000">
            <w:pPr>
              <w:bidi/>
              <w:jc w:val="right"/>
            </w:pPr>
            <w:r>
              <w:rPr>
                <w:rFonts w:cs="Arial"/>
                <w:color w:val="172033"/>
                <w:sz w:val="19"/>
              </w:rPr>
              <w:t>בחג הסוכות שלאחר שנת השמיטה עמד אגריפס וקרא בספר דברים ב"מעמד הקהל". כשהגיע לפסוק "לֹא תוּכַל לָתֵת עָלֶיךָ אִישׁ נָכְרִי אֲשֶׁר לֹא אָחִיךָ הוּא" — פרץ בבכי, שכן זכר שמוצאו אדומי, מבית הורדוס. בתגובה ספונטנית ואוהבת שזעזעה את העזרה, קרא אליו העם: "אל תתיירא אגריפס — אחינו אתה, אחינו!" (משנה סוטה ז, ח).</w:t>
            </w:r>
          </w:p>
        </w:tc>
      </w:tr>
      <w:tr w:rsidR="009B1B0D" w14:paraId="38694565" w14:textId="77777777">
        <w:tc>
          <w:tcPr>
            <w:tcW w:w="1944" w:type="dxa"/>
            <w:shd w:val="clear" w:color="auto" w:fill="E9D7A5"/>
            <w:tcMar>
              <w:top w:w="100" w:type="dxa"/>
              <w:left w:w="120" w:type="dxa"/>
              <w:bottom w:w="100" w:type="dxa"/>
              <w:right w:w="120" w:type="dxa"/>
            </w:tcMar>
            <w:vAlign w:val="center"/>
          </w:tcPr>
          <w:p w14:paraId="48CA99DF" w14:textId="77777777" w:rsidR="009B1B0D" w:rsidRDefault="00000000">
            <w:pPr>
              <w:bidi/>
              <w:jc w:val="right"/>
            </w:pPr>
            <w:r>
              <w:rPr>
                <w:rFonts w:cs="Arial"/>
                <w:b/>
                <w:color w:val="0B2545"/>
                <w:sz w:val="19"/>
              </w:rPr>
              <w:lastRenderedPageBreak/>
              <w:t>להחליף ל</w:t>
            </w:r>
          </w:p>
        </w:tc>
        <w:tc>
          <w:tcPr>
            <w:tcW w:w="7416" w:type="dxa"/>
            <w:tcMar>
              <w:top w:w="100" w:type="dxa"/>
              <w:left w:w="120" w:type="dxa"/>
              <w:bottom w:w="100" w:type="dxa"/>
              <w:right w:w="120" w:type="dxa"/>
            </w:tcMar>
            <w:vAlign w:val="center"/>
          </w:tcPr>
          <w:p w14:paraId="1F7DCE8A" w14:textId="77777777" w:rsidR="009B1B0D" w:rsidRDefault="00000000">
            <w:pPr>
              <w:bidi/>
              <w:jc w:val="right"/>
            </w:pPr>
            <w:r>
              <w:rPr>
                <w:rFonts w:cs="Arial"/>
                <w:color w:val="172033"/>
                <w:sz w:val="19"/>
              </w:rPr>
              <w:t>בחג הסוכות שלאחר שנת השמיטה עמד אגריפס וקרא בספר דברים ב"מעמד הקהל". כשהגיע לפסוק "לֹא תוּכַל לָתֵת עָלֶיךָ אִישׁ נָכְרִי אֲשֶׁר לֹא אָחִיךָ הוּא" — פרץ בבכי, שכן זכר שמוצאו אדומי, מבית הורדוס. בתגובה ספונטנית ואוהבת שזעזעה את העזרה, קרא אליו העם: "אל תתיירא אגריפס — אחינו אתה, אחינו!" (משנה סוטה ז, ח).</w:t>
            </w:r>
          </w:p>
        </w:tc>
      </w:tr>
      <w:tr w:rsidR="009B1B0D" w14:paraId="281AD6F5" w14:textId="77777777">
        <w:tc>
          <w:tcPr>
            <w:tcW w:w="1944" w:type="dxa"/>
            <w:shd w:val="clear" w:color="auto" w:fill="E9D7A5"/>
            <w:tcMar>
              <w:top w:w="100" w:type="dxa"/>
              <w:left w:w="120" w:type="dxa"/>
              <w:bottom w:w="100" w:type="dxa"/>
              <w:right w:w="120" w:type="dxa"/>
            </w:tcMar>
            <w:vAlign w:val="center"/>
          </w:tcPr>
          <w:p w14:paraId="3998158C"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1A7F7E3E"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28B544F4"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2FFF2B0E" w14:textId="77777777">
        <w:tc>
          <w:tcPr>
            <w:tcW w:w="1944" w:type="dxa"/>
            <w:shd w:val="clear" w:color="auto" w:fill="E9D7A5"/>
            <w:tcMar>
              <w:top w:w="100" w:type="dxa"/>
              <w:left w:w="120" w:type="dxa"/>
              <w:bottom w:w="100" w:type="dxa"/>
              <w:right w:w="120" w:type="dxa"/>
            </w:tcMar>
            <w:vAlign w:val="center"/>
          </w:tcPr>
          <w:p w14:paraId="4D231736"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563E52E6" w14:textId="77777777" w:rsidR="009B1B0D" w:rsidRDefault="00000000">
            <w:pPr>
              <w:bidi/>
              <w:jc w:val="right"/>
            </w:pPr>
            <w:r>
              <w:rPr>
                <w:rFonts w:cs="Arial"/>
                <w:color w:val="172033"/>
                <w:sz w:val="19"/>
              </w:rPr>
              <w:t>part-b/chapter-09.json  ›  slides/14/narration</w:t>
            </w:r>
          </w:p>
        </w:tc>
      </w:tr>
      <w:tr w:rsidR="009B1B0D" w14:paraId="151C271B" w14:textId="77777777">
        <w:tc>
          <w:tcPr>
            <w:tcW w:w="1944" w:type="dxa"/>
            <w:shd w:val="clear" w:color="auto" w:fill="E9D7A5"/>
            <w:tcMar>
              <w:top w:w="100" w:type="dxa"/>
              <w:left w:w="120" w:type="dxa"/>
              <w:bottom w:w="100" w:type="dxa"/>
              <w:right w:w="120" w:type="dxa"/>
            </w:tcMar>
            <w:vAlign w:val="center"/>
          </w:tcPr>
          <w:p w14:paraId="6B238855"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4D321353" w14:textId="77777777" w:rsidR="009B1B0D" w:rsidRDefault="00000000">
            <w:pPr>
              <w:bidi/>
              <w:jc w:val="right"/>
            </w:pPr>
            <w:r>
              <w:rPr>
                <w:rFonts w:cs="Arial"/>
                <w:color w:val="172033"/>
                <w:sz w:val="19"/>
              </w:rPr>
              <w:t>תור הזהב של אגריפס — קרן אור נדירה של תקווה — נמשך 3 שנים בלבד (41–44 לספירה). במהלך מסע חגיגי לקיסריה מצא אגריפס את מותו הפתאומי. החשד ההיסטורי הכבד: הוא הורעל על ידי תושביה היוונים של הארץ, שראו בעין עוינת וקנאית את תחיית היישוב וההתעצמות היהודית.</w:t>
            </w:r>
          </w:p>
        </w:tc>
      </w:tr>
      <w:tr w:rsidR="009B1B0D" w14:paraId="5C0145DF" w14:textId="77777777">
        <w:tc>
          <w:tcPr>
            <w:tcW w:w="1944" w:type="dxa"/>
            <w:shd w:val="clear" w:color="auto" w:fill="E9D7A5"/>
            <w:tcMar>
              <w:top w:w="100" w:type="dxa"/>
              <w:left w:w="120" w:type="dxa"/>
              <w:bottom w:w="100" w:type="dxa"/>
              <w:right w:w="120" w:type="dxa"/>
            </w:tcMar>
            <w:vAlign w:val="center"/>
          </w:tcPr>
          <w:p w14:paraId="7414E303"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6055F0BC" w14:textId="77777777" w:rsidR="009B1B0D" w:rsidRDefault="00000000">
            <w:pPr>
              <w:bidi/>
              <w:jc w:val="right"/>
            </w:pPr>
            <w:r>
              <w:rPr>
                <w:rFonts w:cs="Arial"/>
                <w:color w:val="172033"/>
                <w:sz w:val="19"/>
              </w:rPr>
              <w:t>תור הזהב של אגריפס — קרן אור נדירה של תקווה — נמשך 3 שנים בלבד (41–44 לספירה). במהלך מסע חגיגי לקיסריה מצא אגריפס את מותו הפתאומי. החשד ההיסטורי הכבד: הוא הורעל על ידי תושביה היוונים של הארץ, שראו בעין עוינת וקנאית את תחיית היישוב וההתעצמות היהודית.</w:t>
            </w:r>
          </w:p>
        </w:tc>
      </w:tr>
      <w:tr w:rsidR="009B1B0D" w14:paraId="0BF16CDE" w14:textId="77777777">
        <w:tc>
          <w:tcPr>
            <w:tcW w:w="1944" w:type="dxa"/>
            <w:shd w:val="clear" w:color="auto" w:fill="E9D7A5"/>
            <w:tcMar>
              <w:top w:w="100" w:type="dxa"/>
              <w:left w:w="120" w:type="dxa"/>
              <w:bottom w:w="100" w:type="dxa"/>
              <w:right w:w="120" w:type="dxa"/>
            </w:tcMar>
            <w:vAlign w:val="center"/>
          </w:tcPr>
          <w:p w14:paraId="37E2533B"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009FC266"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47EA41C3"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2451536A" w14:textId="77777777">
        <w:tc>
          <w:tcPr>
            <w:tcW w:w="1944" w:type="dxa"/>
            <w:shd w:val="clear" w:color="auto" w:fill="E9D7A5"/>
            <w:tcMar>
              <w:top w:w="100" w:type="dxa"/>
              <w:left w:w="120" w:type="dxa"/>
              <w:bottom w:w="100" w:type="dxa"/>
              <w:right w:w="120" w:type="dxa"/>
            </w:tcMar>
            <w:vAlign w:val="center"/>
          </w:tcPr>
          <w:p w14:paraId="00E9B544"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20DB9E36" w14:textId="77777777" w:rsidR="009B1B0D" w:rsidRDefault="00000000">
            <w:pPr>
              <w:bidi/>
              <w:jc w:val="right"/>
            </w:pPr>
            <w:r>
              <w:rPr>
                <w:rFonts w:cs="Arial"/>
                <w:color w:val="172033"/>
                <w:sz w:val="19"/>
              </w:rPr>
              <w:t>part-b/chapter-09.json  ›  slides/15/narration</w:t>
            </w:r>
          </w:p>
        </w:tc>
      </w:tr>
      <w:tr w:rsidR="009B1B0D" w14:paraId="16A5EC31" w14:textId="77777777">
        <w:tc>
          <w:tcPr>
            <w:tcW w:w="1944" w:type="dxa"/>
            <w:shd w:val="clear" w:color="auto" w:fill="E9D7A5"/>
            <w:tcMar>
              <w:top w:w="100" w:type="dxa"/>
              <w:left w:w="120" w:type="dxa"/>
              <w:bottom w:w="100" w:type="dxa"/>
              <w:right w:w="120" w:type="dxa"/>
            </w:tcMar>
            <w:vAlign w:val="center"/>
          </w:tcPr>
          <w:p w14:paraId="5EF9C7A9"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2F6D7ECB" w14:textId="77777777" w:rsidR="009B1B0D" w:rsidRDefault="00000000">
            <w:pPr>
              <w:bidi/>
              <w:jc w:val="right"/>
            </w:pPr>
            <w:r>
              <w:rPr>
                <w:rFonts w:cs="Arial"/>
                <w:color w:val="172033"/>
                <w:sz w:val="19"/>
              </w:rPr>
              <w:t>עם מות אגריפס, רומי החזירה מיד את שלטון הנציבים. תחת הקיסר נירון (15 שנה לפני החורבן) שברו האכזריות והשחיתות שיאים חדשים: אזרחות יהודי קיסריה בוטלה והרחובות הופקרו לאלימות. הייאוש דחף צעירים רבים לשורות ה"בריונים" הקיצוניים. שרשרת הדומינו — מות אגריפס, חזרת הנציבים, שלילת זכויות, עליית הבריונים, מרד — הפכה את הדרך לחורבן לבלתי נמנעת.</w:t>
            </w:r>
          </w:p>
        </w:tc>
      </w:tr>
      <w:tr w:rsidR="009B1B0D" w14:paraId="2F3360B9" w14:textId="77777777">
        <w:tc>
          <w:tcPr>
            <w:tcW w:w="1944" w:type="dxa"/>
            <w:shd w:val="clear" w:color="auto" w:fill="E9D7A5"/>
            <w:tcMar>
              <w:top w:w="100" w:type="dxa"/>
              <w:left w:w="120" w:type="dxa"/>
              <w:bottom w:w="100" w:type="dxa"/>
              <w:right w:w="120" w:type="dxa"/>
            </w:tcMar>
            <w:vAlign w:val="center"/>
          </w:tcPr>
          <w:p w14:paraId="7662E159"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4A6C1376" w14:textId="77777777" w:rsidR="009B1B0D" w:rsidRDefault="00000000">
            <w:pPr>
              <w:bidi/>
              <w:jc w:val="right"/>
            </w:pPr>
            <w:r>
              <w:rPr>
                <w:rFonts w:cs="Arial"/>
                <w:color w:val="172033"/>
                <w:sz w:val="19"/>
              </w:rPr>
              <w:t>עם מות אגריפס, רומי החזירה מיד את שלטון הנציבים. תחת הקיסר נירון (15 שנה לפני החורבן) שברו האכזריות והשחיתות שיאים חדשים: אזרחות יהודי קיסריה בוטלה והרחובות הופקרו לאלימות. הייאוש דחף צעירים רבים לשורות ה"בריונים" הקיצוניים. שרשרת הדומינו — מות אגריפס, חזרת הנציבים, שלילת זכויות, עליית הבריונים, מרד — הפכה את הדרך לחורבן לבלתי נמנעת.</w:t>
            </w:r>
          </w:p>
        </w:tc>
      </w:tr>
      <w:tr w:rsidR="009B1B0D" w14:paraId="6C042994" w14:textId="77777777">
        <w:tc>
          <w:tcPr>
            <w:tcW w:w="1944" w:type="dxa"/>
            <w:shd w:val="clear" w:color="auto" w:fill="E9D7A5"/>
            <w:tcMar>
              <w:top w:w="100" w:type="dxa"/>
              <w:left w:w="120" w:type="dxa"/>
              <w:bottom w:w="100" w:type="dxa"/>
              <w:right w:w="120" w:type="dxa"/>
            </w:tcMar>
            <w:vAlign w:val="center"/>
          </w:tcPr>
          <w:p w14:paraId="61125E4A"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18B828DB"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76BC12AA"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3A2B6365" w14:textId="77777777">
        <w:tc>
          <w:tcPr>
            <w:tcW w:w="1944" w:type="dxa"/>
            <w:shd w:val="clear" w:color="auto" w:fill="E9D7A5"/>
            <w:tcMar>
              <w:top w:w="100" w:type="dxa"/>
              <w:left w:w="120" w:type="dxa"/>
              <w:bottom w:w="100" w:type="dxa"/>
              <w:right w:w="120" w:type="dxa"/>
            </w:tcMar>
            <w:vAlign w:val="center"/>
          </w:tcPr>
          <w:p w14:paraId="2825065C"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2F71C1FA" w14:textId="77777777" w:rsidR="009B1B0D" w:rsidRDefault="00000000">
            <w:pPr>
              <w:bidi/>
              <w:jc w:val="right"/>
            </w:pPr>
            <w:r>
              <w:rPr>
                <w:rFonts w:cs="Arial"/>
                <w:color w:val="172033"/>
                <w:sz w:val="19"/>
              </w:rPr>
              <w:t>part-b/chapter-09.json  ›  quiz/2/explain</w:t>
            </w:r>
          </w:p>
        </w:tc>
      </w:tr>
      <w:tr w:rsidR="009B1B0D" w14:paraId="71267C1F" w14:textId="77777777">
        <w:tc>
          <w:tcPr>
            <w:tcW w:w="1944" w:type="dxa"/>
            <w:shd w:val="clear" w:color="auto" w:fill="E9D7A5"/>
            <w:tcMar>
              <w:top w:w="100" w:type="dxa"/>
              <w:left w:w="120" w:type="dxa"/>
              <w:bottom w:w="100" w:type="dxa"/>
              <w:right w:w="120" w:type="dxa"/>
            </w:tcMar>
            <w:vAlign w:val="center"/>
          </w:tcPr>
          <w:p w14:paraId="2D90EFC9"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2C4BC08C" w14:textId="77777777" w:rsidR="009B1B0D" w:rsidRDefault="00000000">
            <w:pPr>
              <w:bidi/>
              <w:jc w:val="right"/>
            </w:pPr>
            <w:r>
              <w:rPr>
                <w:rFonts w:cs="Arial"/>
                <w:color w:val="172033"/>
                <w:sz w:val="19"/>
              </w:rPr>
              <w:t>הצדוקים קנו את המשרה מהנציבים — "אוי לי מבית בייתוס..." מקונן התלמוד.</w:t>
            </w:r>
          </w:p>
        </w:tc>
      </w:tr>
      <w:tr w:rsidR="009B1B0D" w14:paraId="69E1F867" w14:textId="77777777">
        <w:tc>
          <w:tcPr>
            <w:tcW w:w="1944" w:type="dxa"/>
            <w:shd w:val="clear" w:color="auto" w:fill="E9D7A5"/>
            <w:tcMar>
              <w:top w:w="100" w:type="dxa"/>
              <w:left w:w="120" w:type="dxa"/>
              <w:bottom w:w="100" w:type="dxa"/>
              <w:right w:w="120" w:type="dxa"/>
            </w:tcMar>
            <w:vAlign w:val="center"/>
          </w:tcPr>
          <w:p w14:paraId="6C74931E"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4F3CC86E" w14:textId="77777777" w:rsidR="009B1B0D" w:rsidRDefault="00000000">
            <w:pPr>
              <w:bidi/>
              <w:jc w:val="right"/>
            </w:pPr>
            <w:r>
              <w:rPr>
                <w:rFonts w:cs="Arial"/>
                <w:color w:val="172033"/>
                <w:sz w:val="19"/>
              </w:rPr>
              <w:t>הצדוקים קנו את המשרה מהנציבים — "אוי לי מבית בייתוס..." מקונן התלמוד.</w:t>
            </w:r>
          </w:p>
        </w:tc>
      </w:tr>
      <w:tr w:rsidR="009B1B0D" w14:paraId="545FCA01" w14:textId="77777777">
        <w:tc>
          <w:tcPr>
            <w:tcW w:w="1944" w:type="dxa"/>
            <w:shd w:val="clear" w:color="auto" w:fill="E9D7A5"/>
            <w:tcMar>
              <w:top w:w="100" w:type="dxa"/>
              <w:left w:w="120" w:type="dxa"/>
              <w:bottom w:w="100" w:type="dxa"/>
              <w:right w:w="120" w:type="dxa"/>
            </w:tcMar>
            <w:vAlign w:val="center"/>
          </w:tcPr>
          <w:p w14:paraId="1D037C75"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29CA63B4"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79D56B7D"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65E95F80" w14:textId="77777777">
        <w:tc>
          <w:tcPr>
            <w:tcW w:w="1944" w:type="dxa"/>
            <w:shd w:val="clear" w:color="auto" w:fill="E9D7A5"/>
            <w:tcMar>
              <w:top w:w="100" w:type="dxa"/>
              <w:left w:w="120" w:type="dxa"/>
              <w:bottom w:w="100" w:type="dxa"/>
              <w:right w:w="120" w:type="dxa"/>
            </w:tcMar>
            <w:vAlign w:val="center"/>
          </w:tcPr>
          <w:p w14:paraId="0B89A688"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3AC6564B" w14:textId="77777777" w:rsidR="009B1B0D" w:rsidRDefault="00000000">
            <w:pPr>
              <w:bidi/>
              <w:jc w:val="right"/>
            </w:pPr>
            <w:r>
              <w:rPr>
                <w:rFonts w:cs="Arial"/>
                <w:color w:val="172033"/>
                <w:sz w:val="19"/>
              </w:rPr>
              <w:t>part-b/chapter-10.json  ›  subtitle</w:t>
            </w:r>
          </w:p>
        </w:tc>
      </w:tr>
      <w:tr w:rsidR="009B1B0D" w14:paraId="11C6A138" w14:textId="77777777">
        <w:tc>
          <w:tcPr>
            <w:tcW w:w="1944" w:type="dxa"/>
            <w:shd w:val="clear" w:color="auto" w:fill="E9D7A5"/>
            <w:tcMar>
              <w:top w:w="100" w:type="dxa"/>
              <w:left w:w="120" w:type="dxa"/>
              <w:bottom w:w="100" w:type="dxa"/>
              <w:right w:w="120" w:type="dxa"/>
            </w:tcMar>
            <w:vAlign w:val="center"/>
          </w:tcPr>
          <w:p w14:paraId="45018CB0" w14:textId="77777777" w:rsidR="009B1B0D" w:rsidRDefault="00000000">
            <w:pPr>
              <w:bidi/>
              <w:jc w:val="right"/>
            </w:pPr>
            <w:r>
              <w:rPr>
                <w:rFonts w:cs="Arial"/>
                <w:b/>
                <w:color w:val="0B2545"/>
                <w:sz w:val="19"/>
              </w:rPr>
              <w:lastRenderedPageBreak/>
              <w:t>הנוסח הקיים</w:t>
            </w:r>
          </w:p>
        </w:tc>
        <w:tc>
          <w:tcPr>
            <w:tcW w:w="7416" w:type="dxa"/>
            <w:tcMar>
              <w:top w:w="100" w:type="dxa"/>
              <w:left w:w="120" w:type="dxa"/>
              <w:bottom w:w="100" w:type="dxa"/>
              <w:right w:w="120" w:type="dxa"/>
            </w:tcMar>
            <w:vAlign w:val="center"/>
          </w:tcPr>
          <w:p w14:paraId="677F17F3" w14:textId="77777777" w:rsidR="009B1B0D" w:rsidRDefault="00000000">
            <w:pPr>
              <w:bidi/>
              <w:jc w:val="right"/>
            </w:pPr>
            <w:r>
              <w:rPr>
                <w:rFonts w:cs="Arial"/>
                <w:color w:val="172033"/>
                <w:sz w:val="19"/>
              </w:rPr>
              <w:t>מפלורוס הנציב ועד לשריפת הקודש הקודשים — ארבעים שנים של צפייה בתפוצה</w:t>
            </w:r>
          </w:p>
        </w:tc>
      </w:tr>
      <w:tr w:rsidR="009B1B0D" w14:paraId="45708CDD" w14:textId="77777777">
        <w:tc>
          <w:tcPr>
            <w:tcW w:w="1944" w:type="dxa"/>
            <w:shd w:val="clear" w:color="auto" w:fill="E9D7A5"/>
            <w:tcMar>
              <w:top w:w="100" w:type="dxa"/>
              <w:left w:w="120" w:type="dxa"/>
              <w:bottom w:w="100" w:type="dxa"/>
              <w:right w:w="120" w:type="dxa"/>
            </w:tcMar>
            <w:vAlign w:val="center"/>
          </w:tcPr>
          <w:p w14:paraId="0C238FF4"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4B56365E" w14:textId="77777777" w:rsidR="009B1B0D" w:rsidRDefault="00000000">
            <w:pPr>
              <w:bidi/>
              <w:jc w:val="right"/>
            </w:pPr>
            <w:r>
              <w:rPr>
                <w:rFonts w:cs="Arial"/>
                <w:color w:val="172033"/>
                <w:sz w:val="19"/>
              </w:rPr>
              <w:t>מפלורוס הנציב ועד לשריפת הקודש הקודשים — ארבעים שנים של צפייה בתפוצה</w:t>
            </w:r>
          </w:p>
        </w:tc>
      </w:tr>
      <w:tr w:rsidR="009B1B0D" w14:paraId="525BF680" w14:textId="77777777">
        <w:tc>
          <w:tcPr>
            <w:tcW w:w="1944" w:type="dxa"/>
            <w:shd w:val="clear" w:color="auto" w:fill="E9D7A5"/>
            <w:tcMar>
              <w:top w:w="100" w:type="dxa"/>
              <w:left w:w="120" w:type="dxa"/>
              <w:bottom w:w="100" w:type="dxa"/>
              <w:right w:w="120" w:type="dxa"/>
            </w:tcMar>
            <w:vAlign w:val="center"/>
          </w:tcPr>
          <w:p w14:paraId="09D8D687"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5EAA9D28"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2D0C66B7"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6591C450" w14:textId="77777777">
        <w:tc>
          <w:tcPr>
            <w:tcW w:w="1944" w:type="dxa"/>
            <w:shd w:val="clear" w:color="auto" w:fill="E9D7A5"/>
            <w:tcMar>
              <w:top w:w="100" w:type="dxa"/>
              <w:left w:w="120" w:type="dxa"/>
              <w:bottom w:w="100" w:type="dxa"/>
              <w:right w:w="120" w:type="dxa"/>
            </w:tcMar>
            <w:vAlign w:val="center"/>
          </w:tcPr>
          <w:p w14:paraId="4FCD48A1"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116833A4" w14:textId="77777777" w:rsidR="009B1B0D" w:rsidRDefault="00000000">
            <w:pPr>
              <w:bidi/>
              <w:jc w:val="right"/>
            </w:pPr>
            <w:r>
              <w:rPr>
                <w:rFonts w:cs="Arial"/>
                <w:color w:val="172033"/>
                <w:sz w:val="19"/>
              </w:rPr>
              <w:t>part-b/chapter-10.json  ›  slides/1/narration</w:t>
            </w:r>
          </w:p>
        </w:tc>
      </w:tr>
      <w:tr w:rsidR="009B1B0D" w14:paraId="0BCA7784" w14:textId="77777777">
        <w:tc>
          <w:tcPr>
            <w:tcW w:w="1944" w:type="dxa"/>
            <w:shd w:val="clear" w:color="auto" w:fill="E9D7A5"/>
            <w:tcMar>
              <w:top w:w="100" w:type="dxa"/>
              <w:left w:w="120" w:type="dxa"/>
              <w:bottom w:w="100" w:type="dxa"/>
              <w:right w:w="120" w:type="dxa"/>
            </w:tcMar>
            <w:vAlign w:val="center"/>
          </w:tcPr>
          <w:p w14:paraId="24251192"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3D1FE615" w14:textId="77777777" w:rsidR="009B1B0D" w:rsidRDefault="00000000">
            <w:pPr>
              <w:bidi/>
              <w:jc w:val="right"/>
            </w:pPr>
            <w:r>
              <w:rPr>
                <w:rFonts w:cs="Arial"/>
                <w:color w:val="172033"/>
                <w:sz w:val="19"/>
              </w:rPr>
              <w:t>ארבעים שנים לפני חורבן הבית השני התחילה התקופה הנוראה ביותר בתולדות ישראל. חכמי ישראל יודעים שמצבם נתון במערכת כוחות שנמצאת מעל ראשם — דמוגרפיה, שלטון, כלכלה — ואין להם שליטה בהתפתחויות שיבואו.</w:t>
            </w:r>
          </w:p>
        </w:tc>
      </w:tr>
      <w:tr w:rsidR="009B1B0D" w14:paraId="4337F389" w14:textId="77777777">
        <w:tc>
          <w:tcPr>
            <w:tcW w:w="1944" w:type="dxa"/>
            <w:shd w:val="clear" w:color="auto" w:fill="E9D7A5"/>
            <w:tcMar>
              <w:top w:w="100" w:type="dxa"/>
              <w:left w:w="120" w:type="dxa"/>
              <w:bottom w:w="100" w:type="dxa"/>
              <w:right w:w="120" w:type="dxa"/>
            </w:tcMar>
            <w:vAlign w:val="center"/>
          </w:tcPr>
          <w:p w14:paraId="7157CC28"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50400621" w14:textId="77777777" w:rsidR="009B1B0D" w:rsidRDefault="00000000">
            <w:pPr>
              <w:bidi/>
              <w:jc w:val="right"/>
            </w:pPr>
            <w:r>
              <w:rPr>
                <w:rFonts w:cs="Arial"/>
                <w:color w:val="172033"/>
                <w:sz w:val="19"/>
              </w:rPr>
              <w:t>ארבעים שנים לפני חורבן הבית השני התחילה התקופה הנוראה ביותר בתולדות ישראל. חכמי ישראל יודעים שמצבם נתון במערכת כוחות שנמצאת מעל ראשם — דמוגרפיה, שלטון, כלכלה — ואין להם שליטה בהתפתחויות שיבואו.</w:t>
            </w:r>
          </w:p>
        </w:tc>
      </w:tr>
      <w:tr w:rsidR="009B1B0D" w14:paraId="26246BB6" w14:textId="77777777">
        <w:tc>
          <w:tcPr>
            <w:tcW w:w="1944" w:type="dxa"/>
            <w:shd w:val="clear" w:color="auto" w:fill="E9D7A5"/>
            <w:tcMar>
              <w:top w:w="100" w:type="dxa"/>
              <w:left w:w="120" w:type="dxa"/>
              <w:bottom w:w="100" w:type="dxa"/>
              <w:right w:w="120" w:type="dxa"/>
            </w:tcMar>
            <w:vAlign w:val="center"/>
          </w:tcPr>
          <w:p w14:paraId="5486968D"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4A4A7983"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5E44E5C7"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607B5A41" w14:textId="77777777">
        <w:tc>
          <w:tcPr>
            <w:tcW w:w="1944" w:type="dxa"/>
            <w:shd w:val="clear" w:color="auto" w:fill="E9D7A5"/>
            <w:tcMar>
              <w:top w:w="100" w:type="dxa"/>
              <w:left w:w="120" w:type="dxa"/>
              <w:bottom w:w="100" w:type="dxa"/>
              <w:right w:w="120" w:type="dxa"/>
            </w:tcMar>
            <w:vAlign w:val="center"/>
          </w:tcPr>
          <w:p w14:paraId="142FFA22"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0F9BA0FA" w14:textId="77777777" w:rsidR="009B1B0D" w:rsidRDefault="00000000">
            <w:pPr>
              <w:bidi/>
              <w:jc w:val="right"/>
            </w:pPr>
            <w:r>
              <w:rPr>
                <w:rFonts w:cs="Arial"/>
                <w:color w:val="172033"/>
                <w:sz w:val="19"/>
              </w:rPr>
              <w:t>part-b/chapter-10.json  ›  slides/4/narration</w:t>
            </w:r>
          </w:p>
        </w:tc>
      </w:tr>
      <w:tr w:rsidR="009B1B0D" w14:paraId="15C3CA6D" w14:textId="77777777">
        <w:tc>
          <w:tcPr>
            <w:tcW w:w="1944" w:type="dxa"/>
            <w:shd w:val="clear" w:color="auto" w:fill="E9D7A5"/>
            <w:tcMar>
              <w:top w:w="100" w:type="dxa"/>
              <w:left w:w="120" w:type="dxa"/>
              <w:bottom w:w="100" w:type="dxa"/>
              <w:right w:w="120" w:type="dxa"/>
            </w:tcMar>
            <w:vAlign w:val="center"/>
          </w:tcPr>
          <w:p w14:paraId="77425BBB"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47C61942" w14:textId="77777777" w:rsidR="009B1B0D" w:rsidRDefault="00000000">
            <w:pPr>
              <w:bidi/>
              <w:jc w:val="right"/>
            </w:pPr>
            <w:r>
              <w:rPr>
                <w:rFonts w:cs="Arial"/>
                <w:color w:val="172033"/>
                <w:sz w:val="19"/>
              </w:rPr>
              <w:t>זקני העם והחכמים ניסו להשפיע על הציבור להבליג ולא להסעיר את הרוחות. אף על פי כן, פלוגת חיילים רומית תקפה; היהודים נסוגו תחילה בבהלה. כשראו שהרומאים מתקדמים לעבר הר הבית — עמדו והתגוננו; צעירים מהגגות נלחמו וגירשו את הרומאים מהעיר. האירוע קרה בשנת 66 לסה"נ — תחילת המרד הגדול ברומאים, ומנע מהרומאים להשתלט על המקדש.</w:t>
            </w:r>
          </w:p>
        </w:tc>
      </w:tr>
      <w:tr w:rsidR="009B1B0D" w14:paraId="5C938AF9" w14:textId="77777777">
        <w:tc>
          <w:tcPr>
            <w:tcW w:w="1944" w:type="dxa"/>
            <w:shd w:val="clear" w:color="auto" w:fill="E9D7A5"/>
            <w:tcMar>
              <w:top w:w="100" w:type="dxa"/>
              <w:left w:w="120" w:type="dxa"/>
              <w:bottom w:w="100" w:type="dxa"/>
              <w:right w:w="120" w:type="dxa"/>
            </w:tcMar>
            <w:vAlign w:val="center"/>
          </w:tcPr>
          <w:p w14:paraId="13397C16"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1F5A0C38" w14:textId="77777777" w:rsidR="009B1B0D" w:rsidRDefault="00000000">
            <w:pPr>
              <w:bidi/>
              <w:jc w:val="right"/>
            </w:pPr>
            <w:r>
              <w:rPr>
                <w:rFonts w:cs="Arial"/>
                <w:color w:val="172033"/>
                <w:sz w:val="19"/>
              </w:rPr>
              <w:t>זקני העם והחכמים ניסו להשפיע על הציבור להבליג ולא להסעיר את הרוחות. אף על פי כן, פלוגת חיילים רומית תקפה; היהודים נסוגו תחילה בבהלה. כשראו שהרומאים מתקדמים לעבר הר הבית — עמדו והתגוננו; צעירים מהגגות נלחמו וגירשו את הרומאים מהעיר. האירוע קרה בשנת 66 לסה"נ — תחילת המרד הגדול ברומאים, ומנע מהרומאים להשתלט על המקדש.</w:t>
            </w:r>
          </w:p>
        </w:tc>
      </w:tr>
      <w:tr w:rsidR="009B1B0D" w14:paraId="20BD5D5C" w14:textId="77777777">
        <w:tc>
          <w:tcPr>
            <w:tcW w:w="1944" w:type="dxa"/>
            <w:shd w:val="clear" w:color="auto" w:fill="E9D7A5"/>
            <w:tcMar>
              <w:top w:w="100" w:type="dxa"/>
              <w:left w:w="120" w:type="dxa"/>
              <w:bottom w:w="100" w:type="dxa"/>
              <w:right w:w="120" w:type="dxa"/>
            </w:tcMar>
            <w:vAlign w:val="center"/>
          </w:tcPr>
          <w:p w14:paraId="23474900"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00C856FA"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1BB3502B"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36EAB30D" w14:textId="77777777">
        <w:tc>
          <w:tcPr>
            <w:tcW w:w="1944" w:type="dxa"/>
            <w:shd w:val="clear" w:color="auto" w:fill="E9D7A5"/>
            <w:tcMar>
              <w:top w:w="100" w:type="dxa"/>
              <w:left w:w="120" w:type="dxa"/>
              <w:bottom w:w="100" w:type="dxa"/>
              <w:right w:w="120" w:type="dxa"/>
            </w:tcMar>
            <w:vAlign w:val="center"/>
          </w:tcPr>
          <w:p w14:paraId="49173403"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1A3323A2" w14:textId="77777777" w:rsidR="009B1B0D" w:rsidRDefault="00000000">
            <w:pPr>
              <w:bidi/>
              <w:jc w:val="right"/>
            </w:pPr>
            <w:r>
              <w:rPr>
                <w:rFonts w:cs="Arial"/>
                <w:color w:val="172033"/>
                <w:sz w:val="19"/>
              </w:rPr>
              <w:t>part-b/chapter-10.json  ›  slides/8/narration</w:t>
            </w:r>
          </w:p>
        </w:tc>
      </w:tr>
      <w:tr w:rsidR="009B1B0D" w14:paraId="276386E8" w14:textId="77777777">
        <w:tc>
          <w:tcPr>
            <w:tcW w:w="1944" w:type="dxa"/>
            <w:shd w:val="clear" w:color="auto" w:fill="E9D7A5"/>
            <w:tcMar>
              <w:top w:w="100" w:type="dxa"/>
              <w:left w:w="120" w:type="dxa"/>
              <w:bottom w:w="100" w:type="dxa"/>
              <w:right w:w="120" w:type="dxa"/>
            </w:tcMar>
            <w:vAlign w:val="center"/>
          </w:tcPr>
          <w:p w14:paraId="64E3D236"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13044F51" w14:textId="77777777" w:rsidR="009B1B0D" w:rsidRDefault="00000000">
            <w:pPr>
              <w:bidi/>
              <w:jc w:val="right"/>
            </w:pPr>
            <w:r>
              <w:rPr>
                <w:rFonts w:cs="Arial"/>
                <w:color w:val="172033"/>
                <w:sz w:val="19"/>
              </w:rPr>
              <w:t>סיפור קמצא ובר קמצא הוא לא רק אגדה — התלמוד מציג אותו כמייצג נאמן של האווירה הציבורית שהובילה לחורבן: עלבון אישי שהופך לבגידה לאומית, מחלוקת פנימית שנוצלה בידי הכוח החיצוני.</w:t>
            </w:r>
          </w:p>
        </w:tc>
      </w:tr>
      <w:tr w:rsidR="009B1B0D" w14:paraId="5853DD00" w14:textId="77777777">
        <w:tc>
          <w:tcPr>
            <w:tcW w:w="1944" w:type="dxa"/>
            <w:shd w:val="clear" w:color="auto" w:fill="E9D7A5"/>
            <w:tcMar>
              <w:top w:w="100" w:type="dxa"/>
              <w:left w:w="120" w:type="dxa"/>
              <w:bottom w:w="100" w:type="dxa"/>
              <w:right w:w="120" w:type="dxa"/>
            </w:tcMar>
            <w:vAlign w:val="center"/>
          </w:tcPr>
          <w:p w14:paraId="303B39C4"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6B23D29E" w14:textId="77777777" w:rsidR="009B1B0D" w:rsidRDefault="00000000">
            <w:pPr>
              <w:bidi/>
              <w:jc w:val="right"/>
            </w:pPr>
            <w:r>
              <w:rPr>
                <w:rFonts w:cs="Arial"/>
                <w:color w:val="172033"/>
                <w:sz w:val="19"/>
              </w:rPr>
              <w:t>סיפור קמצא ובר קמצא הוא לא רק אגדה — התלמוד מציג אותו כמייצג נאמן של האווירה הציבורית שהובילה לחורבן: עלבון אישי שהופך לבגידה לאומית, מחלוקת פנימית שנוצלה בידי הכוח החיצוני.</w:t>
            </w:r>
          </w:p>
        </w:tc>
      </w:tr>
      <w:tr w:rsidR="009B1B0D" w14:paraId="625C29A0" w14:textId="77777777">
        <w:tc>
          <w:tcPr>
            <w:tcW w:w="1944" w:type="dxa"/>
            <w:shd w:val="clear" w:color="auto" w:fill="E9D7A5"/>
            <w:tcMar>
              <w:top w:w="100" w:type="dxa"/>
              <w:left w:w="120" w:type="dxa"/>
              <w:bottom w:w="100" w:type="dxa"/>
              <w:right w:w="120" w:type="dxa"/>
            </w:tcMar>
            <w:vAlign w:val="center"/>
          </w:tcPr>
          <w:p w14:paraId="24522E88"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7FCFCF99"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04B5C183"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65CB878A" w14:textId="77777777">
        <w:tc>
          <w:tcPr>
            <w:tcW w:w="1944" w:type="dxa"/>
            <w:shd w:val="clear" w:color="auto" w:fill="E9D7A5"/>
            <w:tcMar>
              <w:top w:w="100" w:type="dxa"/>
              <w:left w:w="120" w:type="dxa"/>
              <w:bottom w:w="100" w:type="dxa"/>
              <w:right w:w="120" w:type="dxa"/>
            </w:tcMar>
            <w:vAlign w:val="center"/>
          </w:tcPr>
          <w:p w14:paraId="4BCD5EA9" w14:textId="77777777" w:rsidR="009B1B0D" w:rsidRDefault="00000000">
            <w:pPr>
              <w:bidi/>
              <w:jc w:val="right"/>
            </w:pPr>
            <w:r>
              <w:rPr>
                <w:rFonts w:cs="Arial"/>
                <w:b/>
                <w:color w:val="0B2545"/>
                <w:sz w:val="19"/>
              </w:rPr>
              <w:lastRenderedPageBreak/>
              <w:t>מיקום</w:t>
            </w:r>
          </w:p>
        </w:tc>
        <w:tc>
          <w:tcPr>
            <w:tcW w:w="7416" w:type="dxa"/>
            <w:tcMar>
              <w:top w:w="100" w:type="dxa"/>
              <w:left w:w="120" w:type="dxa"/>
              <w:bottom w:w="100" w:type="dxa"/>
              <w:right w:w="120" w:type="dxa"/>
            </w:tcMar>
            <w:vAlign w:val="center"/>
          </w:tcPr>
          <w:p w14:paraId="20B54958" w14:textId="77777777" w:rsidR="009B1B0D" w:rsidRDefault="00000000">
            <w:pPr>
              <w:bidi/>
              <w:jc w:val="right"/>
            </w:pPr>
            <w:r>
              <w:rPr>
                <w:rFonts w:cs="Arial"/>
                <w:color w:val="172033"/>
                <w:sz w:val="19"/>
              </w:rPr>
              <w:t>part-b/chapter-10.json  ›  slides/10/narration</w:t>
            </w:r>
          </w:p>
        </w:tc>
      </w:tr>
      <w:tr w:rsidR="009B1B0D" w14:paraId="036B59FB" w14:textId="77777777">
        <w:tc>
          <w:tcPr>
            <w:tcW w:w="1944" w:type="dxa"/>
            <w:shd w:val="clear" w:color="auto" w:fill="E9D7A5"/>
            <w:tcMar>
              <w:top w:w="100" w:type="dxa"/>
              <w:left w:w="120" w:type="dxa"/>
              <w:bottom w:w="100" w:type="dxa"/>
              <w:right w:w="120" w:type="dxa"/>
            </w:tcMar>
            <w:vAlign w:val="center"/>
          </w:tcPr>
          <w:p w14:paraId="4C1B996A"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59D96101" w14:textId="77777777" w:rsidR="009B1B0D" w:rsidRDefault="00000000">
            <w:pPr>
              <w:bidi/>
              <w:jc w:val="right"/>
            </w:pPr>
            <w:r>
              <w:rPr>
                <w:rFonts w:cs="Arial"/>
                <w:color w:val="172033"/>
                <w:sz w:val="19"/>
              </w:rPr>
              <w:t>בשנת 66 לסה"נ, לאחר חודשים של מתח, המרד נפתח במלוא עוצמתו. היהודים עצרו את הקרבנות היומיים בעד הקיסר — סימן פומבי לניתוק. בחודשים הראשונים, היהודים נחלו הצלחות: הקיסר נירון שלח כוח בפיקוד קסטיוס גאלוס, אך הרומאים נהדפו בעמק בית חורון עם אבידות כבדות.</w:t>
            </w:r>
          </w:p>
        </w:tc>
      </w:tr>
      <w:tr w:rsidR="009B1B0D" w14:paraId="036A5B7B" w14:textId="77777777">
        <w:tc>
          <w:tcPr>
            <w:tcW w:w="1944" w:type="dxa"/>
            <w:shd w:val="clear" w:color="auto" w:fill="E9D7A5"/>
            <w:tcMar>
              <w:top w:w="100" w:type="dxa"/>
              <w:left w:w="120" w:type="dxa"/>
              <w:bottom w:w="100" w:type="dxa"/>
              <w:right w:w="120" w:type="dxa"/>
            </w:tcMar>
            <w:vAlign w:val="center"/>
          </w:tcPr>
          <w:p w14:paraId="486793E7"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48A1D4B7" w14:textId="77777777" w:rsidR="009B1B0D" w:rsidRDefault="00000000">
            <w:pPr>
              <w:bidi/>
              <w:jc w:val="right"/>
            </w:pPr>
            <w:r>
              <w:rPr>
                <w:rFonts w:cs="Arial"/>
                <w:color w:val="172033"/>
                <w:sz w:val="19"/>
              </w:rPr>
              <w:t>בשנת 66 לסה"נ, לאחר חודשים של מתח, המרד נפתח במלוא עוצמתו. היהודים עצרו את הקרבנות היומיים בעד הקיסר — סימן פומבי לניתוק. בחודשים הראשונים, היהודים נחלו הצלחות: הקיסר נירון שלח כוח בפיקוד קסטיוס גאלוס, אך הרומאים נהדפו בעמק בית חורון עם אבידות כבדות.</w:t>
            </w:r>
          </w:p>
        </w:tc>
      </w:tr>
      <w:tr w:rsidR="009B1B0D" w14:paraId="7E2A7DA2" w14:textId="77777777">
        <w:tc>
          <w:tcPr>
            <w:tcW w:w="1944" w:type="dxa"/>
            <w:shd w:val="clear" w:color="auto" w:fill="E9D7A5"/>
            <w:tcMar>
              <w:top w:w="100" w:type="dxa"/>
              <w:left w:w="120" w:type="dxa"/>
              <w:bottom w:w="100" w:type="dxa"/>
              <w:right w:w="120" w:type="dxa"/>
            </w:tcMar>
            <w:vAlign w:val="center"/>
          </w:tcPr>
          <w:p w14:paraId="22443FD9"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2F522A38"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3F22A125"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5E9D4386" w14:textId="77777777">
        <w:tc>
          <w:tcPr>
            <w:tcW w:w="1944" w:type="dxa"/>
            <w:shd w:val="clear" w:color="auto" w:fill="E9D7A5"/>
            <w:tcMar>
              <w:top w:w="100" w:type="dxa"/>
              <w:left w:w="120" w:type="dxa"/>
              <w:bottom w:w="100" w:type="dxa"/>
              <w:right w:w="120" w:type="dxa"/>
            </w:tcMar>
            <w:vAlign w:val="center"/>
          </w:tcPr>
          <w:p w14:paraId="2E8CD47F"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6BC0CD9F" w14:textId="77777777" w:rsidR="009B1B0D" w:rsidRDefault="00000000">
            <w:pPr>
              <w:bidi/>
              <w:jc w:val="right"/>
            </w:pPr>
            <w:r>
              <w:rPr>
                <w:rFonts w:cs="Arial"/>
                <w:color w:val="172033"/>
                <w:sz w:val="19"/>
              </w:rPr>
              <w:t>part-b/chapter-10.json  ›  slides/13/narration</w:t>
            </w:r>
          </w:p>
        </w:tc>
      </w:tr>
      <w:tr w:rsidR="009B1B0D" w14:paraId="65ACA4C4" w14:textId="77777777">
        <w:tc>
          <w:tcPr>
            <w:tcW w:w="1944" w:type="dxa"/>
            <w:shd w:val="clear" w:color="auto" w:fill="E9D7A5"/>
            <w:tcMar>
              <w:top w:w="100" w:type="dxa"/>
              <w:left w:w="120" w:type="dxa"/>
              <w:bottom w:w="100" w:type="dxa"/>
              <w:right w:w="120" w:type="dxa"/>
            </w:tcMar>
            <w:vAlign w:val="center"/>
          </w:tcPr>
          <w:p w14:paraId="523441C6"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39CC1775" w14:textId="77777777" w:rsidR="009B1B0D" w:rsidRDefault="00000000">
            <w:pPr>
              <w:bidi/>
              <w:jc w:val="right"/>
            </w:pPr>
            <w:r>
              <w:rPr>
                <w:rFonts w:cs="Arial"/>
                <w:color w:val="172033"/>
                <w:sz w:val="19"/>
              </w:rPr>
              <w:t>רומא חששה שהצלחת המרד תעורר התקוממויות נוספות, ולכן הסיתה נכרים בערים מעורבות לפרוע ביהודים. בקיסריה נטבחו כמעט כל היהודים, השורדים נמכרו לעבדים. פרעות דומות אירעו באלכסנדריה ובדמשק. כוח רומי ראשוני (כמה אלפי חיילים) נשלח לכבוש מחדש את ירושלים — אך נכשל, והמפקד נסוג.</w:t>
            </w:r>
          </w:p>
        </w:tc>
      </w:tr>
      <w:tr w:rsidR="009B1B0D" w14:paraId="3C3AEBD0" w14:textId="77777777">
        <w:tc>
          <w:tcPr>
            <w:tcW w:w="1944" w:type="dxa"/>
            <w:shd w:val="clear" w:color="auto" w:fill="E9D7A5"/>
            <w:tcMar>
              <w:top w:w="100" w:type="dxa"/>
              <w:left w:w="120" w:type="dxa"/>
              <w:bottom w:w="100" w:type="dxa"/>
              <w:right w:w="120" w:type="dxa"/>
            </w:tcMar>
            <w:vAlign w:val="center"/>
          </w:tcPr>
          <w:p w14:paraId="2B39D510"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64AF82D4" w14:textId="77777777" w:rsidR="009B1B0D" w:rsidRDefault="00000000">
            <w:pPr>
              <w:bidi/>
              <w:jc w:val="right"/>
            </w:pPr>
            <w:r>
              <w:rPr>
                <w:rFonts w:cs="Arial"/>
                <w:color w:val="172033"/>
                <w:sz w:val="19"/>
              </w:rPr>
              <w:t>רומא חששה שהצלחת המרד תעורר התקוממויות נוספות, ולכן הסיתה נכרים בערים מעורבות לפרוע ביהודים. בקיסריה נטבחו כמעט כל היהודים, השורדים נמכרו לעבדים. פרעות דומות אירעו באלכסנדריה ובדמשק. כוח רומי ראשוני (כמה אלפי חיילים) נשלח לכבוש מחדש את ירושלים — אך נכשל, והמפקד נסוג.</w:t>
            </w:r>
          </w:p>
        </w:tc>
      </w:tr>
      <w:tr w:rsidR="009B1B0D" w14:paraId="3FAAD32D" w14:textId="77777777">
        <w:tc>
          <w:tcPr>
            <w:tcW w:w="1944" w:type="dxa"/>
            <w:shd w:val="clear" w:color="auto" w:fill="E9D7A5"/>
            <w:tcMar>
              <w:top w:w="100" w:type="dxa"/>
              <w:left w:w="120" w:type="dxa"/>
              <w:bottom w:w="100" w:type="dxa"/>
              <w:right w:w="120" w:type="dxa"/>
            </w:tcMar>
            <w:vAlign w:val="center"/>
          </w:tcPr>
          <w:p w14:paraId="3B755A83"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201E262A"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17744ED9"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22AD71EB" w14:textId="77777777">
        <w:tc>
          <w:tcPr>
            <w:tcW w:w="1944" w:type="dxa"/>
            <w:shd w:val="clear" w:color="auto" w:fill="E9D7A5"/>
            <w:tcMar>
              <w:top w:w="100" w:type="dxa"/>
              <w:left w:w="120" w:type="dxa"/>
              <w:bottom w:w="100" w:type="dxa"/>
              <w:right w:w="120" w:type="dxa"/>
            </w:tcMar>
            <w:vAlign w:val="center"/>
          </w:tcPr>
          <w:p w14:paraId="6401AB14"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2F0D0CB6" w14:textId="77777777" w:rsidR="009B1B0D" w:rsidRDefault="00000000">
            <w:pPr>
              <w:bidi/>
              <w:jc w:val="right"/>
            </w:pPr>
            <w:r>
              <w:rPr>
                <w:rFonts w:cs="Arial"/>
                <w:color w:val="172033"/>
                <w:sz w:val="19"/>
              </w:rPr>
              <w:t>part-b/chapter-10.json  ›  slides/15/narration</w:t>
            </w:r>
          </w:p>
        </w:tc>
      </w:tr>
      <w:tr w:rsidR="009B1B0D" w14:paraId="79651449" w14:textId="77777777">
        <w:tc>
          <w:tcPr>
            <w:tcW w:w="1944" w:type="dxa"/>
            <w:shd w:val="clear" w:color="auto" w:fill="E9D7A5"/>
            <w:tcMar>
              <w:top w:w="100" w:type="dxa"/>
              <w:left w:w="120" w:type="dxa"/>
              <w:bottom w:w="100" w:type="dxa"/>
              <w:right w:w="120" w:type="dxa"/>
            </w:tcMar>
            <w:vAlign w:val="center"/>
          </w:tcPr>
          <w:p w14:paraId="72F80901"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307E53E4" w14:textId="77777777" w:rsidR="009B1B0D" w:rsidRDefault="00000000">
            <w:pPr>
              <w:bidi/>
              <w:jc w:val="right"/>
            </w:pPr>
            <w:r>
              <w:rPr>
                <w:rFonts w:cs="Arial"/>
                <w:color w:val="172033"/>
                <w:sz w:val="19"/>
              </w:rPr>
              <w:t>רומא שלחה את המפקד הטוב ביותר שלה, אספסיינוס, עם צבא של למעלה מ-60,000 חיילים, שהגיע לארץ באביב שנת 67 לסה"נ. בנו טיטוס הביא תגבורת נוספת מאלכסנדריה. הממשלה היהודית החדשה החלה בהכנות צבאיות לקראת המתקפה — מינוי מפקדים לאזורים, ובהם יוספוס בן מתתיהו שנשלח להנהיג את הגליל.</w:t>
            </w:r>
          </w:p>
        </w:tc>
      </w:tr>
      <w:tr w:rsidR="009B1B0D" w14:paraId="3C39AE6B" w14:textId="77777777">
        <w:tc>
          <w:tcPr>
            <w:tcW w:w="1944" w:type="dxa"/>
            <w:shd w:val="clear" w:color="auto" w:fill="E9D7A5"/>
            <w:tcMar>
              <w:top w:w="100" w:type="dxa"/>
              <w:left w:w="120" w:type="dxa"/>
              <w:bottom w:w="100" w:type="dxa"/>
              <w:right w:w="120" w:type="dxa"/>
            </w:tcMar>
            <w:vAlign w:val="center"/>
          </w:tcPr>
          <w:p w14:paraId="35C83925"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5D450766" w14:textId="77777777" w:rsidR="009B1B0D" w:rsidRDefault="00000000">
            <w:pPr>
              <w:bidi/>
              <w:jc w:val="right"/>
            </w:pPr>
            <w:r>
              <w:rPr>
                <w:rFonts w:cs="Arial"/>
                <w:color w:val="172033"/>
                <w:sz w:val="19"/>
              </w:rPr>
              <w:t>רומא שלחה את המפקד הטוב ביותר שלה, אספסיינוס, עם צבא של למעלה מ-60,000 חיילים, שהגיע לארץ באביב שנת 67 לסה"נ. בנו טיטוס הביא תגבורת נוספת מאלכסנדריה. הממשלה היהודית החדשה החלה בהכנות צבאיות לקראת המתקפה — מינוי מפקדים לאזורים, ובהם יוספוס בן מתתיהו שנשלח להנהיג את הגליל.</w:t>
            </w:r>
          </w:p>
        </w:tc>
      </w:tr>
      <w:tr w:rsidR="009B1B0D" w14:paraId="39FDBA7E" w14:textId="77777777">
        <w:tc>
          <w:tcPr>
            <w:tcW w:w="1944" w:type="dxa"/>
            <w:shd w:val="clear" w:color="auto" w:fill="E9D7A5"/>
            <w:tcMar>
              <w:top w:w="100" w:type="dxa"/>
              <w:left w:w="120" w:type="dxa"/>
              <w:bottom w:w="100" w:type="dxa"/>
              <w:right w:w="120" w:type="dxa"/>
            </w:tcMar>
            <w:vAlign w:val="center"/>
          </w:tcPr>
          <w:p w14:paraId="0BE51AF6"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6F480BE8"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55E84D50"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478F26DB" w14:textId="77777777">
        <w:tc>
          <w:tcPr>
            <w:tcW w:w="1944" w:type="dxa"/>
            <w:shd w:val="clear" w:color="auto" w:fill="E9D7A5"/>
            <w:tcMar>
              <w:top w:w="100" w:type="dxa"/>
              <w:left w:w="120" w:type="dxa"/>
              <w:bottom w:w="100" w:type="dxa"/>
              <w:right w:w="120" w:type="dxa"/>
            </w:tcMar>
            <w:vAlign w:val="center"/>
          </w:tcPr>
          <w:p w14:paraId="4BEAD239"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0A8FBE96" w14:textId="77777777" w:rsidR="009B1B0D" w:rsidRDefault="00000000">
            <w:pPr>
              <w:bidi/>
              <w:jc w:val="right"/>
            </w:pPr>
            <w:r>
              <w:rPr>
                <w:rFonts w:cs="Arial"/>
                <w:color w:val="172033"/>
                <w:sz w:val="19"/>
              </w:rPr>
              <w:t>part-b/chapter-10.json  ›  slides/18/narration</w:t>
            </w:r>
          </w:p>
        </w:tc>
      </w:tr>
      <w:tr w:rsidR="009B1B0D" w14:paraId="50D02BF6" w14:textId="77777777">
        <w:tc>
          <w:tcPr>
            <w:tcW w:w="1944" w:type="dxa"/>
            <w:shd w:val="clear" w:color="auto" w:fill="E9D7A5"/>
            <w:tcMar>
              <w:top w:w="100" w:type="dxa"/>
              <w:left w:w="120" w:type="dxa"/>
              <w:bottom w:w="100" w:type="dxa"/>
              <w:right w:w="120" w:type="dxa"/>
            </w:tcMar>
            <w:vAlign w:val="center"/>
          </w:tcPr>
          <w:p w14:paraId="59D27965"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7A880FB9" w14:textId="77777777" w:rsidR="009B1B0D" w:rsidRDefault="00000000">
            <w:pPr>
              <w:bidi/>
              <w:jc w:val="right"/>
            </w:pPr>
            <w:r>
              <w:rPr>
                <w:rFonts w:cs="Arial"/>
                <w:color w:val="172033"/>
                <w:sz w:val="19"/>
              </w:rPr>
              <w:t xml:space="preserve">הרומאים המשיכו וכבשו את שאר ערי הגליל במשך כארבעה חודשים, כמעט ללא התנגדות. בשנת 68 לסה"נ הודח הקיסר נירון והתאבד; פרץ מאבק ברומא על הירושה, ואספסיינוס המתין באיפוק </w:t>
            </w:r>
            <w:r>
              <w:rPr>
                <w:rFonts w:cs="Arial"/>
                <w:color w:val="172033"/>
                <w:sz w:val="19"/>
              </w:rPr>
              <w:lastRenderedPageBreak/>
              <w:t>לראות מי ינצח, בעודו ממשיך את המלחמה ביהודה.</w:t>
            </w:r>
          </w:p>
        </w:tc>
      </w:tr>
      <w:tr w:rsidR="009B1B0D" w14:paraId="6DF7AA53" w14:textId="77777777">
        <w:tc>
          <w:tcPr>
            <w:tcW w:w="1944" w:type="dxa"/>
            <w:shd w:val="clear" w:color="auto" w:fill="E9D7A5"/>
            <w:tcMar>
              <w:top w:w="100" w:type="dxa"/>
              <w:left w:w="120" w:type="dxa"/>
              <w:bottom w:w="100" w:type="dxa"/>
              <w:right w:w="120" w:type="dxa"/>
            </w:tcMar>
            <w:vAlign w:val="center"/>
          </w:tcPr>
          <w:p w14:paraId="5D334AAA" w14:textId="77777777" w:rsidR="009B1B0D" w:rsidRDefault="00000000">
            <w:pPr>
              <w:bidi/>
              <w:jc w:val="right"/>
            </w:pPr>
            <w:r>
              <w:rPr>
                <w:rFonts w:cs="Arial"/>
                <w:b/>
                <w:color w:val="0B2545"/>
                <w:sz w:val="19"/>
              </w:rPr>
              <w:lastRenderedPageBreak/>
              <w:t>להחליף ל</w:t>
            </w:r>
          </w:p>
        </w:tc>
        <w:tc>
          <w:tcPr>
            <w:tcW w:w="7416" w:type="dxa"/>
            <w:tcMar>
              <w:top w:w="100" w:type="dxa"/>
              <w:left w:w="120" w:type="dxa"/>
              <w:bottom w:w="100" w:type="dxa"/>
              <w:right w:w="120" w:type="dxa"/>
            </w:tcMar>
            <w:vAlign w:val="center"/>
          </w:tcPr>
          <w:p w14:paraId="13C454D8" w14:textId="77777777" w:rsidR="009B1B0D" w:rsidRDefault="00000000">
            <w:pPr>
              <w:bidi/>
              <w:jc w:val="right"/>
            </w:pPr>
            <w:r>
              <w:rPr>
                <w:rFonts w:cs="Arial"/>
                <w:color w:val="172033"/>
                <w:sz w:val="19"/>
              </w:rPr>
              <w:t>הרומאים המשיכו וכבשו את שאר ערי הגליל במשך כארבעה חודשים, כמעט ללא התנגדות. בשנת 68 לסה"נ הודח הקיסר נירון והתאבד; פרץ מאבק ברומא על הירושה, ואספסיינוס המתין באיפוק לראות מי ינצח, בעודו ממשיך את המלחמה ביהודה.</w:t>
            </w:r>
          </w:p>
        </w:tc>
      </w:tr>
      <w:tr w:rsidR="009B1B0D" w14:paraId="58B93038" w14:textId="77777777">
        <w:tc>
          <w:tcPr>
            <w:tcW w:w="1944" w:type="dxa"/>
            <w:shd w:val="clear" w:color="auto" w:fill="E9D7A5"/>
            <w:tcMar>
              <w:top w:w="100" w:type="dxa"/>
              <w:left w:w="120" w:type="dxa"/>
              <w:bottom w:w="100" w:type="dxa"/>
              <w:right w:w="120" w:type="dxa"/>
            </w:tcMar>
            <w:vAlign w:val="center"/>
          </w:tcPr>
          <w:p w14:paraId="514E1369"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3B4B744B"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537BBF6A"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52F96927" w14:textId="77777777">
        <w:tc>
          <w:tcPr>
            <w:tcW w:w="1944" w:type="dxa"/>
            <w:shd w:val="clear" w:color="auto" w:fill="E9D7A5"/>
            <w:tcMar>
              <w:top w:w="100" w:type="dxa"/>
              <w:left w:w="120" w:type="dxa"/>
              <w:bottom w:w="100" w:type="dxa"/>
              <w:right w:w="120" w:type="dxa"/>
            </w:tcMar>
            <w:vAlign w:val="center"/>
          </w:tcPr>
          <w:p w14:paraId="4D6B3500"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24DD25A1" w14:textId="77777777" w:rsidR="009B1B0D" w:rsidRDefault="00000000">
            <w:pPr>
              <w:bidi/>
              <w:jc w:val="right"/>
            </w:pPr>
            <w:r>
              <w:rPr>
                <w:rFonts w:cs="Arial"/>
                <w:color w:val="172033"/>
                <w:sz w:val="19"/>
              </w:rPr>
              <w:t>part-b/chapter-10.json  ›  slides/24/narration</w:t>
            </w:r>
          </w:p>
        </w:tc>
      </w:tr>
      <w:tr w:rsidR="009B1B0D" w14:paraId="577CDE5C" w14:textId="77777777">
        <w:tc>
          <w:tcPr>
            <w:tcW w:w="1944" w:type="dxa"/>
            <w:shd w:val="clear" w:color="auto" w:fill="E9D7A5"/>
            <w:tcMar>
              <w:top w:w="100" w:type="dxa"/>
              <w:left w:w="120" w:type="dxa"/>
              <w:bottom w:w="100" w:type="dxa"/>
              <w:right w:w="120" w:type="dxa"/>
            </w:tcMar>
            <w:vAlign w:val="center"/>
          </w:tcPr>
          <w:p w14:paraId="4543EAF0"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5998D6FF" w14:textId="77777777" w:rsidR="009B1B0D" w:rsidRDefault="00000000">
            <w:pPr>
              <w:bidi/>
              <w:jc w:val="right"/>
            </w:pPr>
            <w:r>
              <w:rPr>
                <w:rFonts w:cs="Arial"/>
                <w:color w:val="172033"/>
                <w:sz w:val="19"/>
              </w:rPr>
              <w:t>בהגיעו לאספסיינוס פנה אליו: "שלום עליך המלך" (למרות שאספסיינוס עדיין לא היה קיסר בפועל) ונימק זאת בדרשה על פסוקים ("והלבנון באדיר יפול" וכו') הרומזת לחורבן המקדש בידי מלך. בדיוק אז הגיעה בשורה מרומא שנירון מת וחברי הסנאט מינו את אספסיינוס לקיסר. אספסיינוס, בהתרגשותו, הציע לרבן יוחנן בקשה.</w:t>
            </w:r>
          </w:p>
        </w:tc>
      </w:tr>
      <w:tr w:rsidR="009B1B0D" w14:paraId="2EACFF0C" w14:textId="77777777">
        <w:tc>
          <w:tcPr>
            <w:tcW w:w="1944" w:type="dxa"/>
            <w:shd w:val="clear" w:color="auto" w:fill="E9D7A5"/>
            <w:tcMar>
              <w:top w:w="100" w:type="dxa"/>
              <w:left w:w="120" w:type="dxa"/>
              <w:bottom w:w="100" w:type="dxa"/>
              <w:right w:w="120" w:type="dxa"/>
            </w:tcMar>
            <w:vAlign w:val="center"/>
          </w:tcPr>
          <w:p w14:paraId="6C6B5493"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6C986D7B" w14:textId="77777777" w:rsidR="009B1B0D" w:rsidRDefault="00000000">
            <w:pPr>
              <w:bidi/>
              <w:jc w:val="right"/>
            </w:pPr>
            <w:r>
              <w:rPr>
                <w:rFonts w:cs="Arial"/>
                <w:color w:val="172033"/>
                <w:sz w:val="19"/>
              </w:rPr>
              <w:t>בהגיעו לאספסיינוס פנה אליו: "שלום עליך המלך" (למרות שאספסיינוס עדיין לא היה קיסר בפועל) ונימק זאת בדרשה על פסוקים ("והלבנון באדיר יפול" וכו') הרומזת לחורבן המקדש בידי מלך. בדיוק אז הגיעה בשורה מרומא שנירון מת וחברי הסנאט מינו את אספסיינוס לקיסר. אספסיינוס, בהתרגשותו, הציע לרבן יוחנן בקשה.</w:t>
            </w:r>
          </w:p>
        </w:tc>
      </w:tr>
      <w:tr w:rsidR="009B1B0D" w14:paraId="7AEA2CFF" w14:textId="77777777">
        <w:tc>
          <w:tcPr>
            <w:tcW w:w="1944" w:type="dxa"/>
            <w:shd w:val="clear" w:color="auto" w:fill="E9D7A5"/>
            <w:tcMar>
              <w:top w:w="100" w:type="dxa"/>
              <w:left w:w="120" w:type="dxa"/>
              <w:bottom w:w="100" w:type="dxa"/>
              <w:right w:w="120" w:type="dxa"/>
            </w:tcMar>
            <w:vAlign w:val="center"/>
          </w:tcPr>
          <w:p w14:paraId="3DC13079"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376D65E1"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04CD1EB0"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1E78BF0A" w14:textId="77777777">
        <w:tc>
          <w:tcPr>
            <w:tcW w:w="1944" w:type="dxa"/>
            <w:shd w:val="clear" w:color="auto" w:fill="E9D7A5"/>
            <w:tcMar>
              <w:top w:w="100" w:type="dxa"/>
              <w:left w:w="120" w:type="dxa"/>
              <w:bottom w:w="100" w:type="dxa"/>
              <w:right w:w="120" w:type="dxa"/>
            </w:tcMar>
            <w:vAlign w:val="center"/>
          </w:tcPr>
          <w:p w14:paraId="4C1EF6B7"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5AEBADD6" w14:textId="77777777" w:rsidR="009B1B0D" w:rsidRDefault="00000000">
            <w:pPr>
              <w:bidi/>
              <w:jc w:val="right"/>
            </w:pPr>
            <w:r>
              <w:rPr>
                <w:rFonts w:cs="Arial"/>
                <w:color w:val="172033"/>
                <w:sz w:val="19"/>
              </w:rPr>
              <w:t>part-b/chapter-10.json  ›  slides/26/narration</w:t>
            </w:r>
          </w:p>
        </w:tc>
      </w:tr>
      <w:tr w:rsidR="009B1B0D" w14:paraId="56DD4B81" w14:textId="77777777">
        <w:tc>
          <w:tcPr>
            <w:tcW w:w="1944" w:type="dxa"/>
            <w:shd w:val="clear" w:color="auto" w:fill="E9D7A5"/>
            <w:tcMar>
              <w:top w:w="100" w:type="dxa"/>
              <w:left w:w="120" w:type="dxa"/>
              <w:bottom w:w="100" w:type="dxa"/>
              <w:right w:w="120" w:type="dxa"/>
            </w:tcMar>
            <w:vAlign w:val="center"/>
          </w:tcPr>
          <w:p w14:paraId="1945A360"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1F994AF5" w14:textId="77777777" w:rsidR="009B1B0D" w:rsidRDefault="00000000">
            <w:pPr>
              <w:bidi/>
              <w:jc w:val="right"/>
            </w:pPr>
            <w:r>
              <w:rPr>
                <w:rFonts w:cs="Arial"/>
                <w:color w:val="172033"/>
                <w:sz w:val="19"/>
              </w:rPr>
              <w:t>לפני שעלה לרומא לקבל את הקיסרות, מינה אספסיינוס את בנו טיטוס למפקד המצור על ירושלים. טיטוס הגיע לירושלים לפני פסח בשנת 70 לסה"נ עם צבא של 80,000 חיילים. עם תחילת המצור התאחדו כל הכיתות היריבות בעיר (כ-20,000 לוחמים) להגנה משותפת. הרומאים פרצו את שתי החומות החיצוניות, אך התקפותיהם על העיר הישנה נהדפו בתחילה.</w:t>
            </w:r>
          </w:p>
        </w:tc>
      </w:tr>
      <w:tr w:rsidR="009B1B0D" w14:paraId="0EC0BF5F" w14:textId="77777777">
        <w:tc>
          <w:tcPr>
            <w:tcW w:w="1944" w:type="dxa"/>
            <w:shd w:val="clear" w:color="auto" w:fill="E9D7A5"/>
            <w:tcMar>
              <w:top w:w="100" w:type="dxa"/>
              <w:left w:w="120" w:type="dxa"/>
              <w:bottom w:w="100" w:type="dxa"/>
              <w:right w:w="120" w:type="dxa"/>
            </w:tcMar>
            <w:vAlign w:val="center"/>
          </w:tcPr>
          <w:p w14:paraId="02A67E0A"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483E07DF" w14:textId="77777777" w:rsidR="009B1B0D" w:rsidRDefault="00000000">
            <w:pPr>
              <w:bidi/>
              <w:jc w:val="right"/>
            </w:pPr>
            <w:r>
              <w:rPr>
                <w:rFonts w:cs="Arial"/>
                <w:color w:val="172033"/>
                <w:sz w:val="19"/>
              </w:rPr>
              <w:t>לפני שעלה לרומא לקבל את הקיסרות, מינה אספסיינוס את בנו טיטוס למפקד המצור על ירושלים. טיטוס הגיע לירושלים לפני פסח בשנת 70 לסה"נ עם צבא של 80,000 חיילים. עם תחילת המצור התאחדו כל הכיתות היריבות בעיר (כ-20,000 לוחמים) להגנה משותפת. הרומאים פרצו את שתי החומות החיצוניות, אך התקפותיהם על העיר הישנה נהדפו בתחילה.</w:t>
            </w:r>
          </w:p>
        </w:tc>
      </w:tr>
      <w:tr w:rsidR="009B1B0D" w14:paraId="33DDAAAF" w14:textId="77777777">
        <w:tc>
          <w:tcPr>
            <w:tcW w:w="1944" w:type="dxa"/>
            <w:shd w:val="clear" w:color="auto" w:fill="E9D7A5"/>
            <w:tcMar>
              <w:top w:w="100" w:type="dxa"/>
              <w:left w:w="120" w:type="dxa"/>
              <w:bottom w:w="100" w:type="dxa"/>
              <w:right w:w="120" w:type="dxa"/>
            </w:tcMar>
            <w:vAlign w:val="center"/>
          </w:tcPr>
          <w:p w14:paraId="137A6353"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59412963"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59E9CEBE"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7F4F549F" w14:textId="77777777">
        <w:tc>
          <w:tcPr>
            <w:tcW w:w="1944" w:type="dxa"/>
            <w:shd w:val="clear" w:color="auto" w:fill="E9D7A5"/>
            <w:tcMar>
              <w:top w:w="100" w:type="dxa"/>
              <w:left w:w="120" w:type="dxa"/>
              <w:bottom w:w="100" w:type="dxa"/>
              <w:right w:w="120" w:type="dxa"/>
            </w:tcMar>
            <w:vAlign w:val="center"/>
          </w:tcPr>
          <w:p w14:paraId="79AD40B0"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06978ED6" w14:textId="77777777" w:rsidR="009B1B0D" w:rsidRDefault="00000000">
            <w:pPr>
              <w:bidi/>
              <w:jc w:val="right"/>
            </w:pPr>
            <w:r>
              <w:rPr>
                <w:rFonts w:cs="Arial"/>
                <w:color w:val="172033"/>
                <w:sz w:val="19"/>
              </w:rPr>
              <w:t>part-b/chapter-10.json  ›  slides/32/narration</w:t>
            </w:r>
          </w:p>
        </w:tc>
      </w:tr>
      <w:tr w:rsidR="009B1B0D" w14:paraId="7EEFF197" w14:textId="77777777">
        <w:tc>
          <w:tcPr>
            <w:tcW w:w="1944" w:type="dxa"/>
            <w:shd w:val="clear" w:color="auto" w:fill="E9D7A5"/>
            <w:tcMar>
              <w:top w:w="100" w:type="dxa"/>
              <w:left w:w="120" w:type="dxa"/>
              <w:bottom w:w="100" w:type="dxa"/>
              <w:right w:w="120" w:type="dxa"/>
            </w:tcMar>
            <w:vAlign w:val="center"/>
          </w:tcPr>
          <w:p w14:paraId="216E5066"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200F1D9E" w14:textId="77777777" w:rsidR="009B1B0D" w:rsidRDefault="00000000">
            <w:pPr>
              <w:bidi/>
              <w:jc w:val="right"/>
            </w:pPr>
            <w:r>
              <w:rPr>
                <w:rFonts w:cs="Arial"/>
                <w:color w:val="172033"/>
                <w:sz w:val="19"/>
              </w:rPr>
              <w:t>אחרי החורבן לפי פקודת טיטוס: לוחמים וחשודים בקנאות — הוצאו להורג; זקנים וחולים — נהרגו; צעירים מעל גיל 17 — נשלחו לעבודת פרך במכרות הנחושת במצרים; צעירים יותר — נמכרו לעבדים; הרוב הגדול נשלח לערי החוף היווניות לשמש קרבן בזירות הגלדיאטורים ולחיות טרף; כ-700 מהיפים והגבוהים ביותר מבין צעירי ירושלים נלקחו לרומא לתהלוכת הניצחון של טיטוס. רבים מהשבויים העדיפו למות מאשר לחיות חיי עבדות של ניוול וחטא.</w:t>
            </w:r>
          </w:p>
        </w:tc>
      </w:tr>
      <w:tr w:rsidR="009B1B0D" w14:paraId="56EAF1BB" w14:textId="77777777">
        <w:tc>
          <w:tcPr>
            <w:tcW w:w="1944" w:type="dxa"/>
            <w:shd w:val="clear" w:color="auto" w:fill="E9D7A5"/>
            <w:tcMar>
              <w:top w:w="100" w:type="dxa"/>
              <w:left w:w="120" w:type="dxa"/>
              <w:bottom w:w="100" w:type="dxa"/>
              <w:right w:w="120" w:type="dxa"/>
            </w:tcMar>
            <w:vAlign w:val="center"/>
          </w:tcPr>
          <w:p w14:paraId="56141ABA" w14:textId="77777777" w:rsidR="009B1B0D" w:rsidRDefault="00000000">
            <w:pPr>
              <w:bidi/>
              <w:jc w:val="right"/>
            </w:pPr>
            <w:r>
              <w:rPr>
                <w:rFonts w:cs="Arial"/>
                <w:b/>
                <w:color w:val="0B2545"/>
                <w:sz w:val="19"/>
              </w:rPr>
              <w:lastRenderedPageBreak/>
              <w:t>להחליף ל</w:t>
            </w:r>
          </w:p>
        </w:tc>
        <w:tc>
          <w:tcPr>
            <w:tcW w:w="7416" w:type="dxa"/>
            <w:tcMar>
              <w:top w:w="100" w:type="dxa"/>
              <w:left w:w="120" w:type="dxa"/>
              <w:bottom w:w="100" w:type="dxa"/>
              <w:right w:w="120" w:type="dxa"/>
            </w:tcMar>
            <w:vAlign w:val="center"/>
          </w:tcPr>
          <w:p w14:paraId="5C522890" w14:textId="77777777" w:rsidR="009B1B0D" w:rsidRDefault="00000000">
            <w:pPr>
              <w:bidi/>
              <w:jc w:val="right"/>
            </w:pPr>
            <w:r>
              <w:rPr>
                <w:rFonts w:cs="Arial"/>
                <w:color w:val="172033"/>
                <w:sz w:val="19"/>
              </w:rPr>
              <w:t>אחרי החורבן לפי פקודת טיטוס: לוחמים וחשודים בקנאות — הוצאו להורג; זקנים וחולים — נהרגו; צעירים מעל גיל 17 — נשלחו לעבודת פרך במכרות הנחושת במצרים; צעירים יותר — נמכרו לעבדים; הרוב הגדול נשלח לערי החוף היווניות לשמש קרבן בזירות הגלדיאטורים ולחיות טרף; כ-700 מהיפים והגבוהים ביותר מבין צעירי ירושלים נלקחו לרומא לתהלוכת הניצחון של טיטוס. רבים מהשבויים העדיפו למות מאשר לחיות חיי עבדות של ניוול וחטא.</w:t>
            </w:r>
          </w:p>
        </w:tc>
      </w:tr>
      <w:tr w:rsidR="009B1B0D" w14:paraId="0CA10667" w14:textId="77777777">
        <w:tc>
          <w:tcPr>
            <w:tcW w:w="1944" w:type="dxa"/>
            <w:shd w:val="clear" w:color="auto" w:fill="E9D7A5"/>
            <w:tcMar>
              <w:top w:w="100" w:type="dxa"/>
              <w:left w:w="120" w:type="dxa"/>
              <w:bottom w:w="100" w:type="dxa"/>
              <w:right w:w="120" w:type="dxa"/>
            </w:tcMar>
            <w:vAlign w:val="center"/>
          </w:tcPr>
          <w:p w14:paraId="0E486F79"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0BE934F3"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187F52C5"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030F8D25" w14:textId="77777777">
        <w:tc>
          <w:tcPr>
            <w:tcW w:w="1944" w:type="dxa"/>
            <w:shd w:val="clear" w:color="auto" w:fill="E9D7A5"/>
            <w:tcMar>
              <w:top w:w="100" w:type="dxa"/>
              <w:left w:w="120" w:type="dxa"/>
              <w:bottom w:w="100" w:type="dxa"/>
              <w:right w:w="120" w:type="dxa"/>
            </w:tcMar>
            <w:vAlign w:val="center"/>
          </w:tcPr>
          <w:p w14:paraId="67970FA1"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293F78F1" w14:textId="77777777" w:rsidR="009B1B0D" w:rsidRDefault="00000000">
            <w:pPr>
              <w:bidi/>
              <w:jc w:val="right"/>
            </w:pPr>
            <w:r>
              <w:rPr>
                <w:rFonts w:cs="Arial"/>
                <w:color w:val="172033"/>
                <w:sz w:val="19"/>
              </w:rPr>
              <w:t>part-b/chapter-10.json  ›  slides/33/narration</w:t>
            </w:r>
          </w:p>
        </w:tc>
      </w:tr>
      <w:tr w:rsidR="009B1B0D" w14:paraId="09FBD978" w14:textId="77777777">
        <w:tc>
          <w:tcPr>
            <w:tcW w:w="1944" w:type="dxa"/>
            <w:shd w:val="clear" w:color="auto" w:fill="E9D7A5"/>
            <w:tcMar>
              <w:top w:w="100" w:type="dxa"/>
              <w:left w:w="120" w:type="dxa"/>
              <w:bottom w:w="100" w:type="dxa"/>
              <w:right w:w="120" w:type="dxa"/>
            </w:tcMar>
            <w:vAlign w:val="center"/>
          </w:tcPr>
          <w:p w14:paraId="06A684E2"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3D448DAC" w14:textId="77777777" w:rsidR="009B1B0D" w:rsidRDefault="00000000">
            <w:pPr>
              <w:bidi/>
              <w:jc w:val="right"/>
            </w:pPr>
            <w:r>
              <w:rPr>
                <w:rFonts w:cs="Arial"/>
                <w:color w:val="172033"/>
                <w:sz w:val="19"/>
              </w:rPr>
              <w:t>טיטוס נכנס במצעד הניצחון לרומא בשנת 71 לסה"נ, כשהשבויים נושאים על כתפיהם את כלי הזהב הקדושים מהמקדש. כלי המקדש נשמרו במקדש יופיטר ברומא עד שנת 455 לסה"נ, אז נבזזו על ידי הוונדלים בפלישתם לרומא — ומאז עקבותיהם נעלמו.</w:t>
            </w:r>
          </w:p>
        </w:tc>
      </w:tr>
      <w:tr w:rsidR="009B1B0D" w14:paraId="5A1F00E4" w14:textId="77777777">
        <w:tc>
          <w:tcPr>
            <w:tcW w:w="1944" w:type="dxa"/>
            <w:shd w:val="clear" w:color="auto" w:fill="E9D7A5"/>
            <w:tcMar>
              <w:top w:w="100" w:type="dxa"/>
              <w:left w:w="120" w:type="dxa"/>
              <w:bottom w:w="100" w:type="dxa"/>
              <w:right w:w="120" w:type="dxa"/>
            </w:tcMar>
            <w:vAlign w:val="center"/>
          </w:tcPr>
          <w:p w14:paraId="1DD27A8E"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2EB468A3" w14:textId="77777777" w:rsidR="009B1B0D" w:rsidRDefault="00000000">
            <w:pPr>
              <w:bidi/>
              <w:jc w:val="right"/>
            </w:pPr>
            <w:r>
              <w:rPr>
                <w:rFonts w:cs="Arial"/>
                <w:color w:val="172033"/>
                <w:sz w:val="19"/>
              </w:rPr>
              <w:t>טיטוס נכנס במצעד הניצחון לרומא בשנת 71 לסה"נ, כשהשבויים נושאים על כתפיהם את כלי הזהב הקדושים מהמקדש. כלי המקדש נשמרו במקדש יופיטר ברומא עד שנת 455 לסה"נ, אז נבזזו על ידי הוונדלים בפלישתם לרומא — ומאז עקבותיהם נעלמו.</w:t>
            </w:r>
          </w:p>
        </w:tc>
      </w:tr>
      <w:tr w:rsidR="009B1B0D" w14:paraId="7DBE408C" w14:textId="77777777">
        <w:tc>
          <w:tcPr>
            <w:tcW w:w="1944" w:type="dxa"/>
            <w:shd w:val="clear" w:color="auto" w:fill="E9D7A5"/>
            <w:tcMar>
              <w:top w:w="100" w:type="dxa"/>
              <w:left w:w="120" w:type="dxa"/>
              <w:bottom w:w="100" w:type="dxa"/>
              <w:right w:w="120" w:type="dxa"/>
            </w:tcMar>
            <w:vAlign w:val="center"/>
          </w:tcPr>
          <w:p w14:paraId="72721633"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1DCA8788"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06BF3A64"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0B1BE506" w14:textId="77777777">
        <w:tc>
          <w:tcPr>
            <w:tcW w:w="1944" w:type="dxa"/>
            <w:shd w:val="clear" w:color="auto" w:fill="E9D7A5"/>
            <w:tcMar>
              <w:top w:w="100" w:type="dxa"/>
              <w:left w:w="120" w:type="dxa"/>
              <w:bottom w:w="100" w:type="dxa"/>
              <w:right w:w="120" w:type="dxa"/>
            </w:tcMar>
            <w:vAlign w:val="center"/>
          </w:tcPr>
          <w:p w14:paraId="712FC7CC"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5110C329" w14:textId="77777777" w:rsidR="009B1B0D" w:rsidRDefault="00000000">
            <w:pPr>
              <w:bidi/>
              <w:jc w:val="right"/>
            </w:pPr>
            <w:r>
              <w:rPr>
                <w:rFonts w:cs="Arial"/>
                <w:color w:val="172033"/>
                <w:sz w:val="19"/>
              </w:rPr>
              <w:t>part-c/chapter-01.json  ›  slides/1/narration</w:t>
            </w:r>
          </w:p>
        </w:tc>
      </w:tr>
      <w:tr w:rsidR="009B1B0D" w14:paraId="677731A2" w14:textId="77777777">
        <w:tc>
          <w:tcPr>
            <w:tcW w:w="1944" w:type="dxa"/>
            <w:shd w:val="clear" w:color="auto" w:fill="E9D7A5"/>
            <w:tcMar>
              <w:top w:w="100" w:type="dxa"/>
              <w:left w:w="120" w:type="dxa"/>
              <w:bottom w:w="100" w:type="dxa"/>
              <w:right w:w="120" w:type="dxa"/>
            </w:tcMar>
            <w:vAlign w:val="center"/>
          </w:tcPr>
          <w:p w14:paraId="482DC496"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1EDB8B2E" w14:textId="77777777" w:rsidR="009B1B0D" w:rsidRDefault="00000000">
            <w:pPr>
              <w:bidi/>
              <w:jc w:val="right"/>
            </w:pPr>
            <w:r>
              <w:rPr>
                <w:rFonts w:cs="Arial"/>
                <w:color w:val="172033"/>
                <w:sz w:val="19"/>
              </w:rPr>
              <w:t>לאחר נפילת ירושלים וחורבן המקדש, ארץ ישראל נותרה חרבה — מאות אלפים מבניה נהרגו או מתו ברעב, ועשרות אלפים נלקחו בשבי ונמכרו לעבדות. למתבונן מן הצד נראה היה ברור שהעם היהודי לא יוכל לקום ממפלתו, ושהנותרים יתבוללו ויטמעו בתוך זמן קצר בתרבות הרומית. המנהיגים הרוחניים שנותרו הורשו להחזיק ישיבה קטנה ביבנה — כפי שהבטיח אספסיינוס לרבן יוחנן בן זכאי — אך גם זה נראה כמקום לימוד שולי בלבד, שלא ישנה את מהלך ההיסטוריה.</w:t>
            </w:r>
          </w:p>
        </w:tc>
      </w:tr>
      <w:tr w:rsidR="009B1B0D" w14:paraId="4E68C71D" w14:textId="77777777">
        <w:tc>
          <w:tcPr>
            <w:tcW w:w="1944" w:type="dxa"/>
            <w:shd w:val="clear" w:color="auto" w:fill="E9D7A5"/>
            <w:tcMar>
              <w:top w:w="100" w:type="dxa"/>
              <w:left w:w="120" w:type="dxa"/>
              <w:bottom w:w="100" w:type="dxa"/>
              <w:right w:w="120" w:type="dxa"/>
            </w:tcMar>
            <w:vAlign w:val="center"/>
          </w:tcPr>
          <w:p w14:paraId="62B81075"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4A5C34F7" w14:textId="77777777" w:rsidR="009B1B0D" w:rsidRDefault="00000000">
            <w:pPr>
              <w:bidi/>
              <w:jc w:val="right"/>
            </w:pPr>
            <w:r>
              <w:rPr>
                <w:rFonts w:cs="Arial"/>
                <w:color w:val="172033"/>
                <w:sz w:val="19"/>
              </w:rPr>
              <w:t>לאחר נפילת ירושלים וחורבן המקדש, ארץ ישראל נותרה חרבה — מאות אלפים מבניה נהרגו או מתו ברעב, ועשרות אלפים נלקחו בשבי ונמכרו לעבדות. למתבונן מן הצד נראה היה ברור שהעם היהודי לא יוכל לקום ממפלתו, ושהנותרים יתבוללו ויטמעו בתוך זמן קצר בתרבות הרומית. המנהיגים הרוחניים שנותרו הורשו להחזיק ישיבה קטנה ביבנה — כפי שהבטיח אספסיינוס לרבן יוחנן בן זכאי — אך גם זה נראה כמקום לימוד שולי בלבד, שלא ישנה את מהלך ההיסטוריה.</w:t>
            </w:r>
          </w:p>
        </w:tc>
      </w:tr>
      <w:tr w:rsidR="009B1B0D" w14:paraId="0CD84276" w14:textId="77777777">
        <w:tc>
          <w:tcPr>
            <w:tcW w:w="1944" w:type="dxa"/>
            <w:shd w:val="clear" w:color="auto" w:fill="E9D7A5"/>
            <w:tcMar>
              <w:top w:w="100" w:type="dxa"/>
              <w:left w:w="120" w:type="dxa"/>
              <w:bottom w:w="100" w:type="dxa"/>
              <w:right w:w="120" w:type="dxa"/>
            </w:tcMar>
            <w:vAlign w:val="center"/>
          </w:tcPr>
          <w:p w14:paraId="24AB8625"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6345EE6A"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5F7A5632"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79CC18C4" w14:textId="77777777">
        <w:tc>
          <w:tcPr>
            <w:tcW w:w="1944" w:type="dxa"/>
            <w:shd w:val="clear" w:color="auto" w:fill="E9D7A5"/>
            <w:tcMar>
              <w:top w:w="100" w:type="dxa"/>
              <w:left w:w="120" w:type="dxa"/>
              <w:bottom w:w="100" w:type="dxa"/>
              <w:right w:w="120" w:type="dxa"/>
            </w:tcMar>
            <w:vAlign w:val="center"/>
          </w:tcPr>
          <w:p w14:paraId="7349B83E"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6E2E1AEE" w14:textId="77777777" w:rsidR="009B1B0D" w:rsidRDefault="00000000">
            <w:pPr>
              <w:bidi/>
              <w:jc w:val="right"/>
            </w:pPr>
            <w:r>
              <w:rPr>
                <w:rFonts w:cs="Arial"/>
                <w:color w:val="172033"/>
                <w:sz w:val="19"/>
              </w:rPr>
              <w:t>part-c/chapter-01.json  ›  slides/2/narration</w:t>
            </w:r>
          </w:p>
        </w:tc>
      </w:tr>
      <w:tr w:rsidR="009B1B0D" w14:paraId="08759A24" w14:textId="77777777">
        <w:tc>
          <w:tcPr>
            <w:tcW w:w="1944" w:type="dxa"/>
            <w:shd w:val="clear" w:color="auto" w:fill="E9D7A5"/>
            <w:tcMar>
              <w:top w:w="100" w:type="dxa"/>
              <w:left w:w="120" w:type="dxa"/>
              <w:bottom w:w="100" w:type="dxa"/>
              <w:right w:w="120" w:type="dxa"/>
            </w:tcMar>
            <w:vAlign w:val="center"/>
          </w:tcPr>
          <w:p w14:paraId="25DEFE3B"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76CBEDFA" w14:textId="77777777" w:rsidR="009B1B0D" w:rsidRDefault="00000000">
            <w:pPr>
              <w:bidi/>
              <w:jc w:val="right"/>
            </w:pPr>
            <w:r>
              <w:rPr>
                <w:rFonts w:cs="Arial"/>
                <w:color w:val="172033"/>
                <w:sz w:val="19"/>
              </w:rPr>
              <w:t>מה שהרומאים לא הבינו: ליבו ונשמתו האמיתיים של עם ישראל אינם תלויים בארץ ולא אפילו בבית המקדש, אלא בתורה ובמסירות העם אליה. התורה ניתנה לעם ישראל במדבר עוד לפני שהייתה להם ארץ — ולכן היא נשארת אתם גם לאחר שארצם נחרבה והם גורשו ממנה. בית המדרש — "בית המקדש של התורה" — נטל את מקומו של בית המקדש שבירושלים. מה שנראה תחילה "בלתי אפשרי" אכן קרה: ההתבוללות והיעלמות הצפויות לא התרחשו, והעם התגבר על כל המכשולים וחזר לגדולתו — כשהתורה משמשת מרכז מאחד.</w:t>
            </w:r>
          </w:p>
        </w:tc>
      </w:tr>
      <w:tr w:rsidR="009B1B0D" w14:paraId="6FBADADF" w14:textId="77777777">
        <w:tc>
          <w:tcPr>
            <w:tcW w:w="1944" w:type="dxa"/>
            <w:shd w:val="clear" w:color="auto" w:fill="E9D7A5"/>
            <w:tcMar>
              <w:top w:w="100" w:type="dxa"/>
              <w:left w:w="120" w:type="dxa"/>
              <w:bottom w:w="100" w:type="dxa"/>
              <w:right w:w="120" w:type="dxa"/>
            </w:tcMar>
            <w:vAlign w:val="center"/>
          </w:tcPr>
          <w:p w14:paraId="22A7168B" w14:textId="77777777" w:rsidR="009B1B0D" w:rsidRDefault="00000000">
            <w:pPr>
              <w:bidi/>
              <w:jc w:val="right"/>
            </w:pPr>
            <w:r>
              <w:rPr>
                <w:rFonts w:cs="Arial"/>
                <w:b/>
                <w:color w:val="0B2545"/>
                <w:sz w:val="19"/>
              </w:rPr>
              <w:lastRenderedPageBreak/>
              <w:t>להחליף ל</w:t>
            </w:r>
          </w:p>
        </w:tc>
        <w:tc>
          <w:tcPr>
            <w:tcW w:w="7416" w:type="dxa"/>
            <w:tcMar>
              <w:top w:w="100" w:type="dxa"/>
              <w:left w:w="120" w:type="dxa"/>
              <w:bottom w:w="100" w:type="dxa"/>
              <w:right w:w="120" w:type="dxa"/>
            </w:tcMar>
            <w:vAlign w:val="center"/>
          </w:tcPr>
          <w:p w14:paraId="7F18A690" w14:textId="77777777" w:rsidR="009B1B0D" w:rsidRDefault="00000000">
            <w:pPr>
              <w:bidi/>
              <w:jc w:val="right"/>
            </w:pPr>
            <w:r>
              <w:rPr>
                <w:rFonts w:cs="Arial"/>
                <w:color w:val="172033"/>
                <w:sz w:val="19"/>
              </w:rPr>
              <w:t>מה שהרומאים לא הבינו: ליבו ונשמתו האמיתיים של עם ישראל אינם תלויים בארץ ולא אפילו בבית המקדש, אלא בתורה ובמסירות העם אליה. התורה ניתנה לעם ישראל במדבר עוד לפני שהייתה להם ארץ — ולכן היא נשארת אתם גם לאחר שארצם נחרבה והם גורשו ממנה. בית המדרש — "בית המקדש של התורה" — נטל את מקומו של בית המקדש שבירושלים. מה שנראה תחילה "בלתי אפשרי" אכן קרה: ההתבוללות והיעלמות הצפויות לא התרחשו, והעם התגבר על כל המכשולים וחזר לגדולתו — כשהתורה משמשת מרכז מאחד.</w:t>
            </w:r>
          </w:p>
        </w:tc>
      </w:tr>
      <w:tr w:rsidR="009B1B0D" w14:paraId="06781D56" w14:textId="77777777">
        <w:tc>
          <w:tcPr>
            <w:tcW w:w="1944" w:type="dxa"/>
            <w:shd w:val="clear" w:color="auto" w:fill="E9D7A5"/>
            <w:tcMar>
              <w:top w:w="100" w:type="dxa"/>
              <w:left w:w="120" w:type="dxa"/>
              <w:bottom w:w="100" w:type="dxa"/>
              <w:right w:w="120" w:type="dxa"/>
            </w:tcMar>
            <w:vAlign w:val="center"/>
          </w:tcPr>
          <w:p w14:paraId="6E6B80E3"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2D3C899D"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490A22CA"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78087281" w14:textId="77777777">
        <w:tc>
          <w:tcPr>
            <w:tcW w:w="1944" w:type="dxa"/>
            <w:shd w:val="clear" w:color="auto" w:fill="E9D7A5"/>
            <w:tcMar>
              <w:top w:w="100" w:type="dxa"/>
              <w:left w:w="120" w:type="dxa"/>
              <w:bottom w:w="100" w:type="dxa"/>
              <w:right w:w="120" w:type="dxa"/>
            </w:tcMar>
            <w:vAlign w:val="center"/>
          </w:tcPr>
          <w:p w14:paraId="24E58237"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13C141DD" w14:textId="77777777" w:rsidR="009B1B0D" w:rsidRDefault="00000000">
            <w:pPr>
              <w:bidi/>
              <w:jc w:val="right"/>
            </w:pPr>
            <w:r>
              <w:rPr>
                <w:rFonts w:cs="Arial"/>
                <w:color w:val="172033"/>
                <w:sz w:val="19"/>
              </w:rPr>
              <w:t>part-c/chapter-01.json  ›  slides/4/narration</w:t>
            </w:r>
          </w:p>
        </w:tc>
      </w:tr>
      <w:tr w:rsidR="009B1B0D" w14:paraId="5880679F" w14:textId="77777777">
        <w:tc>
          <w:tcPr>
            <w:tcW w:w="1944" w:type="dxa"/>
            <w:shd w:val="clear" w:color="auto" w:fill="E9D7A5"/>
            <w:tcMar>
              <w:top w:w="100" w:type="dxa"/>
              <w:left w:w="120" w:type="dxa"/>
              <w:bottom w:w="100" w:type="dxa"/>
              <w:right w:w="120" w:type="dxa"/>
            </w:tcMar>
            <w:vAlign w:val="center"/>
          </w:tcPr>
          <w:p w14:paraId="771DBA0B"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4A772983" w14:textId="77777777" w:rsidR="009B1B0D" w:rsidRDefault="00000000">
            <w:pPr>
              <w:bidi/>
              <w:jc w:val="right"/>
            </w:pPr>
            <w:r>
              <w:rPr>
                <w:rFonts w:cs="Arial"/>
                <w:color w:val="172033"/>
                <w:sz w:val="19"/>
              </w:rPr>
              <w:t>רבן יוחנן פתח בתיקון סדרת תקנות שמטרתן הייתה: (1) לעשות זכר למקדש, (2) לתקן אופן מסודר לקיום מצוות שקודם לכן היו תלויות בעבודת המקדש. התקנות מנויות בתלמוד (ראש השנה כט, ב – ל, א). מתוך תשע התקנות שתיקן, חמש קשורות ישירות לחורבן המקדש.</w:t>
            </w:r>
          </w:p>
        </w:tc>
      </w:tr>
      <w:tr w:rsidR="009B1B0D" w14:paraId="3B4D2137" w14:textId="77777777">
        <w:tc>
          <w:tcPr>
            <w:tcW w:w="1944" w:type="dxa"/>
            <w:shd w:val="clear" w:color="auto" w:fill="E9D7A5"/>
            <w:tcMar>
              <w:top w:w="100" w:type="dxa"/>
              <w:left w:w="120" w:type="dxa"/>
              <w:bottom w:w="100" w:type="dxa"/>
              <w:right w:w="120" w:type="dxa"/>
            </w:tcMar>
            <w:vAlign w:val="center"/>
          </w:tcPr>
          <w:p w14:paraId="51142137"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0C4B2EC0" w14:textId="77777777" w:rsidR="009B1B0D" w:rsidRDefault="00000000">
            <w:pPr>
              <w:bidi/>
              <w:jc w:val="right"/>
            </w:pPr>
            <w:r>
              <w:rPr>
                <w:rFonts w:cs="Arial"/>
                <w:color w:val="172033"/>
                <w:sz w:val="19"/>
              </w:rPr>
              <w:t>רבן יוחנן פתח בתיקון סדרת תקנות שמטרתן הייתה: (1) לעשות זכר למקדש, (2) לתקן אופן מסודר לקיום מצוות שקודם לכן היו תלויות בעבודת המקדש. התקנות מנויות בתלמוד (ראש השנה כט, ב – ל, א). מתוך תשע התקנות שתיקן, חמש קשורות ישירות לחורבן המקדש.</w:t>
            </w:r>
          </w:p>
        </w:tc>
      </w:tr>
      <w:tr w:rsidR="009B1B0D" w14:paraId="07A3E1D2" w14:textId="77777777">
        <w:tc>
          <w:tcPr>
            <w:tcW w:w="1944" w:type="dxa"/>
            <w:shd w:val="clear" w:color="auto" w:fill="E9D7A5"/>
            <w:tcMar>
              <w:top w:w="100" w:type="dxa"/>
              <w:left w:w="120" w:type="dxa"/>
              <w:bottom w:w="100" w:type="dxa"/>
              <w:right w:w="120" w:type="dxa"/>
            </w:tcMar>
            <w:vAlign w:val="center"/>
          </w:tcPr>
          <w:p w14:paraId="19000DEE"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322319DC"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351AE10C"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1B64A28C" w14:textId="77777777">
        <w:tc>
          <w:tcPr>
            <w:tcW w:w="1944" w:type="dxa"/>
            <w:shd w:val="clear" w:color="auto" w:fill="E9D7A5"/>
            <w:tcMar>
              <w:top w:w="100" w:type="dxa"/>
              <w:left w:w="120" w:type="dxa"/>
              <w:bottom w:w="100" w:type="dxa"/>
              <w:right w:w="120" w:type="dxa"/>
            </w:tcMar>
            <w:vAlign w:val="center"/>
          </w:tcPr>
          <w:p w14:paraId="63386632"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05B56808" w14:textId="77777777" w:rsidR="009B1B0D" w:rsidRDefault="00000000">
            <w:pPr>
              <w:bidi/>
              <w:jc w:val="right"/>
            </w:pPr>
            <w:r>
              <w:rPr>
                <w:rFonts w:cs="Arial"/>
                <w:color w:val="172033"/>
                <w:sz w:val="19"/>
              </w:rPr>
              <w:t>part-c/chapter-01.json  ›  slides/11/narration</w:t>
            </w:r>
          </w:p>
        </w:tc>
      </w:tr>
      <w:tr w:rsidR="009B1B0D" w14:paraId="510DB38D" w14:textId="77777777">
        <w:tc>
          <w:tcPr>
            <w:tcW w:w="1944" w:type="dxa"/>
            <w:shd w:val="clear" w:color="auto" w:fill="E9D7A5"/>
            <w:tcMar>
              <w:top w:w="100" w:type="dxa"/>
              <w:left w:w="120" w:type="dxa"/>
              <w:bottom w:w="100" w:type="dxa"/>
              <w:right w:w="120" w:type="dxa"/>
            </w:tcMar>
            <w:vAlign w:val="center"/>
          </w:tcPr>
          <w:p w14:paraId="7EBC8BB4"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22487719" w14:textId="77777777" w:rsidR="009B1B0D" w:rsidRDefault="00000000">
            <w:pPr>
              <w:bidi/>
              <w:jc w:val="right"/>
            </w:pPr>
            <w:r>
              <w:rPr>
                <w:rFonts w:cs="Arial"/>
                <w:color w:val="172033"/>
                <w:sz w:val="19"/>
              </w:rPr>
              <w:t>רבן יוחנן בן זכאי המשיך לכהן כנשיא לאחר החורבן, ונפטר בהיותו בן מאה ועשרים שנה (ספרי; בראשית רבה ק). מינויו של רבן גמליאל השני כנשיא הסנהדרין המתחדשת נשא מסר חשוב לעם: על אף שאין מלך ואין כהן גדול, מידת המנהיגות הברוכה עדיין קיימת ופועלת — שכן רבן גמליאל היה עצמו צאצא של דוד המלך (ירושלמי תענית ד, ב).</w:t>
            </w:r>
          </w:p>
        </w:tc>
      </w:tr>
      <w:tr w:rsidR="009B1B0D" w14:paraId="63BF679D" w14:textId="77777777">
        <w:tc>
          <w:tcPr>
            <w:tcW w:w="1944" w:type="dxa"/>
            <w:shd w:val="clear" w:color="auto" w:fill="E9D7A5"/>
            <w:tcMar>
              <w:top w:w="100" w:type="dxa"/>
              <w:left w:w="120" w:type="dxa"/>
              <w:bottom w:w="100" w:type="dxa"/>
              <w:right w:w="120" w:type="dxa"/>
            </w:tcMar>
            <w:vAlign w:val="center"/>
          </w:tcPr>
          <w:p w14:paraId="15AE0E47"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51667C67" w14:textId="77777777" w:rsidR="009B1B0D" w:rsidRDefault="00000000">
            <w:pPr>
              <w:bidi/>
              <w:jc w:val="right"/>
            </w:pPr>
            <w:r>
              <w:rPr>
                <w:rFonts w:cs="Arial"/>
                <w:color w:val="172033"/>
                <w:sz w:val="19"/>
              </w:rPr>
              <w:t>רבן יוחנן בן זכאי המשיך לכהן כנשיא לאחר החורבן, ונפטר בהיותו בן מאה ועשרים שנה (ספרי; בראשית רבה ק). מינויו של רבן גמליאל השני כנשיא הסנהדרין המתחדשת נשא מסר חשוב לעם: על אף שאין מלך ואין כהן גדול, מידת המנהיגות הברוכה עדיין קיימת ופועלת — שכן רבן גמליאל היה עצמו צאצא של דוד המלך (ירושלמי תענית ד, ב).</w:t>
            </w:r>
          </w:p>
        </w:tc>
      </w:tr>
      <w:tr w:rsidR="009B1B0D" w14:paraId="48F43791" w14:textId="77777777">
        <w:tc>
          <w:tcPr>
            <w:tcW w:w="1944" w:type="dxa"/>
            <w:shd w:val="clear" w:color="auto" w:fill="E9D7A5"/>
            <w:tcMar>
              <w:top w:w="100" w:type="dxa"/>
              <w:left w:w="120" w:type="dxa"/>
              <w:bottom w:w="100" w:type="dxa"/>
              <w:right w:w="120" w:type="dxa"/>
            </w:tcMar>
            <w:vAlign w:val="center"/>
          </w:tcPr>
          <w:p w14:paraId="40F6D6F7"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58A18EE8"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5C0494FC"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1CF207FC" w14:textId="77777777">
        <w:tc>
          <w:tcPr>
            <w:tcW w:w="1944" w:type="dxa"/>
            <w:shd w:val="clear" w:color="auto" w:fill="E9D7A5"/>
            <w:tcMar>
              <w:top w:w="100" w:type="dxa"/>
              <w:left w:w="120" w:type="dxa"/>
              <w:bottom w:w="100" w:type="dxa"/>
              <w:right w:w="120" w:type="dxa"/>
            </w:tcMar>
            <w:vAlign w:val="center"/>
          </w:tcPr>
          <w:p w14:paraId="36D4632F"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0CEDE189" w14:textId="77777777" w:rsidR="009B1B0D" w:rsidRDefault="00000000">
            <w:pPr>
              <w:bidi/>
              <w:jc w:val="right"/>
            </w:pPr>
            <w:r>
              <w:rPr>
                <w:rFonts w:cs="Arial"/>
                <w:color w:val="172033"/>
                <w:sz w:val="19"/>
              </w:rPr>
              <w:t>part-c/chapter-01.json  ›  quiz/3/explain</w:t>
            </w:r>
          </w:p>
        </w:tc>
      </w:tr>
      <w:tr w:rsidR="009B1B0D" w14:paraId="355F176A" w14:textId="77777777">
        <w:tc>
          <w:tcPr>
            <w:tcW w:w="1944" w:type="dxa"/>
            <w:shd w:val="clear" w:color="auto" w:fill="E9D7A5"/>
            <w:tcMar>
              <w:top w:w="100" w:type="dxa"/>
              <w:left w:w="120" w:type="dxa"/>
              <w:bottom w:w="100" w:type="dxa"/>
              <w:right w:w="120" w:type="dxa"/>
            </w:tcMar>
            <w:vAlign w:val="center"/>
          </w:tcPr>
          <w:p w14:paraId="0C28FF67"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1BDAD661" w14:textId="77777777" w:rsidR="009B1B0D" w:rsidRDefault="00000000">
            <w:pPr>
              <w:bidi/>
              <w:jc w:val="right"/>
            </w:pPr>
            <w:r>
              <w:rPr>
                <w:rFonts w:cs="Arial"/>
                <w:color w:val="172033"/>
                <w:sz w:val="19"/>
              </w:rPr>
              <w:t>לפני החורבן נטלו מחוץ למקדש רק יום אחד; אחרי החורבן — כל שבעה בכל מקום, זכר למקדש.</w:t>
            </w:r>
          </w:p>
        </w:tc>
      </w:tr>
      <w:tr w:rsidR="009B1B0D" w14:paraId="3CE816D6" w14:textId="77777777">
        <w:tc>
          <w:tcPr>
            <w:tcW w:w="1944" w:type="dxa"/>
            <w:shd w:val="clear" w:color="auto" w:fill="E9D7A5"/>
            <w:tcMar>
              <w:top w:w="100" w:type="dxa"/>
              <w:left w:w="120" w:type="dxa"/>
              <w:bottom w:w="100" w:type="dxa"/>
              <w:right w:w="120" w:type="dxa"/>
            </w:tcMar>
            <w:vAlign w:val="center"/>
          </w:tcPr>
          <w:p w14:paraId="1C11FE9F"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7961EDAE" w14:textId="77777777" w:rsidR="009B1B0D" w:rsidRDefault="00000000">
            <w:pPr>
              <w:bidi/>
              <w:jc w:val="right"/>
            </w:pPr>
            <w:r>
              <w:rPr>
                <w:rFonts w:cs="Arial"/>
                <w:color w:val="172033"/>
                <w:sz w:val="19"/>
              </w:rPr>
              <w:t>לפני החורבן נטלו מחוץ למקדש רק יום אחד; אחרי החורבן — כל שבעה בכל מקום, זכר למקדש.</w:t>
            </w:r>
          </w:p>
        </w:tc>
      </w:tr>
      <w:tr w:rsidR="009B1B0D" w14:paraId="3533192A" w14:textId="77777777">
        <w:tc>
          <w:tcPr>
            <w:tcW w:w="1944" w:type="dxa"/>
            <w:shd w:val="clear" w:color="auto" w:fill="E9D7A5"/>
            <w:tcMar>
              <w:top w:w="100" w:type="dxa"/>
              <w:left w:w="120" w:type="dxa"/>
              <w:bottom w:w="100" w:type="dxa"/>
              <w:right w:w="120" w:type="dxa"/>
            </w:tcMar>
            <w:vAlign w:val="center"/>
          </w:tcPr>
          <w:p w14:paraId="2EC0D580"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36CB6D76"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04593D2C"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3722BE8D" w14:textId="77777777">
        <w:tc>
          <w:tcPr>
            <w:tcW w:w="1944" w:type="dxa"/>
            <w:shd w:val="clear" w:color="auto" w:fill="E9D7A5"/>
            <w:tcMar>
              <w:top w:w="100" w:type="dxa"/>
              <w:left w:w="120" w:type="dxa"/>
              <w:bottom w:w="100" w:type="dxa"/>
              <w:right w:w="120" w:type="dxa"/>
            </w:tcMar>
            <w:vAlign w:val="center"/>
          </w:tcPr>
          <w:p w14:paraId="6E8C7D73" w14:textId="77777777" w:rsidR="009B1B0D" w:rsidRDefault="00000000">
            <w:pPr>
              <w:bidi/>
              <w:jc w:val="right"/>
            </w:pPr>
            <w:r>
              <w:rPr>
                <w:rFonts w:cs="Arial"/>
                <w:b/>
                <w:color w:val="0B2545"/>
                <w:sz w:val="19"/>
              </w:rPr>
              <w:lastRenderedPageBreak/>
              <w:t>מיקום</w:t>
            </w:r>
          </w:p>
        </w:tc>
        <w:tc>
          <w:tcPr>
            <w:tcW w:w="7416" w:type="dxa"/>
            <w:tcMar>
              <w:top w:w="100" w:type="dxa"/>
              <w:left w:w="120" w:type="dxa"/>
              <w:bottom w:w="100" w:type="dxa"/>
              <w:right w:w="120" w:type="dxa"/>
            </w:tcMar>
            <w:vAlign w:val="center"/>
          </w:tcPr>
          <w:p w14:paraId="1EB59506" w14:textId="77777777" w:rsidR="009B1B0D" w:rsidRDefault="00000000">
            <w:pPr>
              <w:bidi/>
              <w:jc w:val="right"/>
            </w:pPr>
            <w:r>
              <w:rPr>
                <w:rFonts w:cs="Arial"/>
                <w:color w:val="172033"/>
                <w:sz w:val="19"/>
              </w:rPr>
              <w:t>part-c/chapter-02.json  ›  slides/1/narration</w:t>
            </w:r>
          </w:p>
        </w:tc>
      </w:tr>
      <w:tr w:rsidR="009B1B0D" w14:paraId="6FA66B6C" w14:textId="77777777">
        <w:tc>
          <w:tcPr>
            <w:tcW w:w="1944" w:type="dxa"/>
            <w:shd w:val="clear" w:color="auto" w:fill="E9D7A5"/>
            <w:tcMar>
              <w:top w:w="100" w:type="dxa"/>
              <w:left w:w="120" w:type="dxa"/>
              <w:bottom w:w="100" w:type="dxa"/>
              <w:right w:w="120" w:type="dxa"/>
            </w:tcMar>
            <w:vAlign w:val="center"/>
          </w:tcPr>
          <w:p w14:paraId="4AF509FA"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358CA518" w14:textId="77777777" w:rsidR="009B1B0D" w:rsidRDefault="00000000">
            <w:pPr>
              <w:bidi/>
              <w:jc w:val="right"/>
            </w:pPr>
            <w:r>
              <w:rPr>
                <w:rFonts w:cs="Arial"/>
                <w:color w:val="172033"/>
                <w:sz w:val="19"/>
              </w:rPr>
              <w:t>סיפורו של רבן גמליאל דיבנה — מסע אל מאחורי הקלעים של עיצוב היהדות לאחר החורבן. פרק זה עוקב אחר המנהיג שנטל על עצמו לבנות מחדש את סמכות הסנהדרין, ואת המחיר האישי והציבורי שנדרש כדי לאזן בין תקיפות הדרושה להנהגה לבין הענווה הדרושה לאחדות העם.</w:t>
            </w:r>
          </w:p>
        </w:tc>
      </w:tr>
      <w:tr w:rsidR="009B1B0D" w14:paraId="1F61AA8E" w14:textId="77777777">
        <w:tc>
          <w:tcPr>
            <w:tcW w:w="1944" w:type="dxa"/>
            <w:shd w:val="clear" w:color="auto" w:fill="E9D7A5"/>
            <w:tcMar>
              <w:top w:w="100" w:type="dxa"/>
              <w:left w:w="120" w:type="dxa"/>
              <w:bottom w:w="100" w:type="dxa"/>
              <w:right w:w="120" w:type="dxa"/>
            </w:tcMar>
            <w:vAlign w:val="center"/>
          </w:tcPr>
          <w:p w14:paraId="5E74090A"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248BB9BF" w14:textId="77777777" w:rsidR="009B1B0D" w:rsidRDefault="00000000">
            <w:pPr>
              <w:bidi/>
              <w:jc w:val="right"/>
            </w:pPr>
            <w:r>
              <w:rPr>
                <w:rFonts w:cs="Arial"/>
                <w:color w:val="172033"/>
                <w:sz w:val="19"/>
              </w:rPr>
              <w:t>סיפורו של רבן גמליאל דיבנה — מסע אל מאחורי הקלעים של עיצוב היהדות לאחר החורבן. פרק זה עוקב אחר המנהיג שנטל על עצמו לבנות מחדש את סמכות הסנהדרין, ואת המחיר האישי והציבורי שנדרש כדי לאזן בין תקיפות הדרושה להנהגה לבין הענווה הדרושה לאחדות העם.</w:t>
            </w:r>
          </w:p>
        </w:tc>
      </w:tr>
      <w:tr w:rsidR="009B1B0D" w14:paraId="736598CC" w14:textId="77777777">
        <w:tc>
          <w:tcPr>
            <w:tcW w:w="1944" w:type="dxa"/>
            <w:shd w:val="clear" w:color="auto" w:fill="E9D7A5"/>
            <w:tcMar>
              <w:top w:w="100" w:type="dxa"/>
              <w:left w:w="120" w:type="dxa"/>
              <w:bottom w:w="100" w:type="dxa"/>
              <w:right w:w="120" w:type="dxa"/>
            </w:tcMar>
            <w:vAlign w:val="center"/>
          </w:tcPr>
          <w:p w14:paraId="00D8DF15"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1AF2E5C6"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1BA3B479"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0C1C9101" w14:textId="77777777">
        <w:tc>
          <w:tcPr>
            <w:tcW w:w="1944" w:type="dxa"/>
            <w:shd w:val="clear" w:color="auto" w:fill="E9D7A5"/>
            <w:tcMar>
              <w:top w:w="100" w:type="dxa"/>
              <w:left w:w="120" w:type="dxa"/>
              <w:bottom w:w="100" w:type="dxa"/>
              <w:right w:w="120" w:type="dxa"/>
            </w:tcMar>
            <w:vAlign w:val="center"/>
          </w:tcPr>
          <w:p w14:paraId="724F4678"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664F527E" w14:textId="77777777" w:rsidR="009B1B0D" w:rsidRDefault="00000000">
            <w:pPr>
              <w:bidi/>
              <w:jc w:val="right"/>
            </w:pPr>
            <w:r>
              <w:rPr>
                <w:rFonts w:cs="Arial"/>
                <w:color w:val="172033"/>
                <w:sz w:val="19"/>
              </w:rPr>
              <w:t>part-c/chapter-02.json  ›  slides/2/narration</w:t>
            </w:r>
          </w:p>
        </w:tc>
      </w:tr>
      <w:tr w:rsidR="009B1B0D" w14:paraId="4CD51E7D" w14:textId="77777777">
        <w:tc>
          <w:tcPr>
            <w:tcW w:w="1944" w:type="dxa"/>
            <w:shd w:val="clear" w:color="auto" w:fill="E9D7A5"/>
            <w:tcMar>
              <w:top w:w="100" w:type="dxa"/>
              <w:left w:w="120" w:type="dxa"/>
              <w:bottom w:w="100" w:type="dxa"/>
              <w:right w:w="120" w:type="dxa"/>
            </w:tcMar>
            <w:vAlign w:val="center"/>
          </w:tcPr>
          <w:p w14:paraId="3EF3960D"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21D03D87" w14:textId="77777777" w:rsidR="009B1B0D" w:rsidRDefault="00000000">
            <w:pPr>
              <w:bidi/>
              <w:jc w:val="right"/>
            </w:pPr>
            <w:r>
              <w:rPr>
                <w:rFonts w:cs="Arial"/>
                <w:color w:val="172033"/>
                <w:sz w:val="19"/>
              </w:rPr>
              <w:t>עם מינויו לנשיא ביבנה, עמדו לפני רבן גמליאל קשיים רבים. סמכות הסנהדרין נחלשה מאוד בעשרות השנים האחרונות של תקופת הבית השני. רבן גמליאל הבין שהגיע הזמן שהסנהדרין תשמש לא רק כגוף המשפטי והמחוקק העליון, אלא גם ככוח מאחד שסביבו יתלכד העם — בהיעדר מוסדות יהודיים אחרים כמו המלוכה או הכהונה הגדולה.</w:t>
            </w:r>
          </w:p>
        </w:tc>
      </w:tr>
      <w:tr w:rsidR="009B1B0D" w14:paraId="220EBC0F" w14:textId="77777777">
        <w:tc>
          <w:tcPr>
            <w:tcW w:w="1944" w:type="dxa"/>
            <w:shd w:val="clear" w:color="auto" w:fill="E9D7A5"/>
            <w:tcMar>
              <w:top w:w="100" w:type="dxa"/>
              <w:left w:w="120" w:type="dxa"/>
              <w:bottom w:w="100" w:type="dxa"/>
              <w:right w:w="120" w:type="dxa"/>
            </w:tcMar>
            <w:vAlign w:val="center"/>
          </w:tcPr>
          <w:p w14:paraId="26FF6EF6"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3050AD22" w14:textId="77777777" w:rsidR="009B1B0D" w:rsidRDefault="00000000">
            <w:pPr>
              <w:bidi/>
              <w:jc w:val="right"/>
            </w:pPr>
            <w:r>
              <w:rPr>
                <w:rFonts w:cs="Arial"/>
                <w:color w:val="172033"/>
                <w:sz w:val="19"/>
              </w:rPr>
              <w:t>עם מינויו לנשיא ביבנה, עמדו לפני רבן גמליאל קשיים רבים. סמכות הסנהדרין נחלשה מאוד בעשרות השנים האחרונות של תקופת הבית השני. רבן גמליאל הבין שהגיע הזמן שהסנהדרין תשמש לא רק כגוף המשפטי והמחוקק העליון, אלא גם ככוח מאחד שסביבו יתלכד העם — בהיעדר מוסדות יהודיים אחרים כמו המלוכה או הכהונה הגדולה.</w:t>
            </w:r>
          </w:p>
        </w:tc>
      </w:tr>
      <w:tr w:rsidR="009B1B0D" w14:paraId="3A613299" w14:textId="77777777">
        <w:tc>
          <w:tcPr>
            <w:tcW w:w="1944" w:type="dxa"/>
            <w:shd w:val="clear" w:color="auto" w:fill="E9D7A5"/>
            <w:tcMar>
              <w:top w:w="100" w:type="dxa"/>
              <w:left w:w="120" w:type="dxa"/>
              <w:bottom w:w="100" w:type="dxa"/>
              <w:right w:w="120" w:type="dxa"/>
            </w:tcMar>
            <w:vAlign w:val="center"/>
          </w:tcPr>
          <w:p w14:paraId="2A514299"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0A74B570"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3DDEF82A"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6CFC84F5" w14:textId="77777777">
        <w:tc>
          <w:tcPr>
            <w:tcW w:w="1944" w:type="dxa"/>
            <w:shd w:val="clear" w:color="auto" w:fill="E9D7A5"/>
            <w:tcMar>
              <w:top w:w="100" w:type="dxa"/>
              <w:left w:w="120" w:type="dxa"/>
              <w:bottom w:w="100" w:type="dxa"/>
              <w:right w:w="120" w:type="dxa"/>
            </w:tcMar>
            <w:vAlign w:val="center"/>
          </w:tcPr>
          <w:p w14:paraId="2DE34245"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027210D6" w14:textId="77777777" w:rsidR="009B1B0D" w:rsidRDefault="00000000">
            <w:pPr>
              <w:bidi/>
              <w:jc w:val="right"/>
            </w:pPr>
            <w:r>
              <w:rPr>
                <w:rFonts w:cs="Arial"/>
                <w:color w:val="172033"/>
                <w:sz w:val="19"/>
              </w:rPr>
              <w:t>part-c/chapter-02.json  ›  slides/4/narration</w:t>
            </w:r>
          </w:p>
        </w:tc>
      </w:tr>
      <w:tr w:rsidR="009B1B0D" w14:paraId="209A61FE" w14:textId="77777777">
        <w:tc>
          <w:tcPr>
            <w:tcW w:w="1944" w:type="dxa"/>
            <w:shd w:val="clear" w:color="auto" w:fill="E9D7A5"/>
            <w:tcMar>
              <w:top w:w="100" w:type="dxa"/>
              <w:left w:w="120" w:type="dxa"/>
              <w:bottom w:w="100" w:type="dxa"/>
              <w:right w:w="120" w:type="dxa"/>
            </w:tcMar>
            <w:vAlign w:val="center"/>
          </w:tcPr>
          <w:p w14:paraId="2E859315"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55686292" w14:textId="77777777" w:rsidR="009B1B0D" w:rsidRDefault="00000000">
            <w:pPr>
              <w:bidi/>
              <w:jc w:val="right"/>
            </w:pPr>
            <w:r>
              <w:rPr>
                <w:rFonts w:cs="Arial"/>
                <w:color w:val="172033"/>
                <w:sz w:val="19"/>
              </w:rPr>
              <w:t>הנושא הדחוף הראשון היה לפסוק בשאלות הלכה שהצטברו במשך שני הדורות האחרונים לפני החורבן — בעיקר מחלוקות בין בית שמאי לבית הלל. "משרבו תלמידי שמאי והלל שלא שימשו כל צורכם — רבו מחלוקות בישראל, ונעשית תורה כשתי תורות" (סנהדרין פח, ב). במשך שנות הצרות שהובילו לחורבן, לא יכלה הסנהדרין הגדולה להתכנס ולדון כנדרש.</w:t>
            </w:r>
          </w:p>
        </w:tc>
      </w:tr>
      <w:tr w:rsidR="009B1B0D" w14:paraId="4E1E7F7A" w14:textId="77777777">
        <w:tc>
          <w:tcPr>
            <w:tcW w:w="1944" w:type="dxa"/>
            <w:shd w:val="clear" w:color="auto" w:fill="E9D7A5"/>
            <w:tcMar>
              <w:top w:w="100" w:type="dxa"/>
              <w:left w:w="120" w:type="dxa"/>
              <w:bottom w:w="100" w:type="dxa"/>
              <w:right w:w="120" w:type="dxa"/>
            </w:tcMar>
            <w:vAlign w:val="center"/>
          </w:tcPr>
          <w:p w14:paraId="5DAE16C7"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7AACB166" w14:textId="77777777" w:rsidR="009B1B0D" w:rsidRDefault="00000000">
            <w:pPr>
              <w:bidi/>
              <w:jc w:val="right"/>
            </w:pPr>
            <w:r>
              <w:rPr>
                <w:rFonts w:cs="Arial"/>
                <w:color w:val="172033"/>
                <w:sz w:val="19"/>
              </w:rPr>
              <w:t>הנושא הדחוף הראשון היה לפסוק בשאלות הלכה שהצטברו במשך שני הדורות האחרונים לפני החורבן — בעיקר מחלוקות בין בית שמאי לבית הלל. "משרבו תלמידי שמאי והלל שלא שימשו כל צורכם — רבו מחלוקות בישראל, ונעשית תורה כשתי תורות" (סנהדרין פח, ב). במשך שנות הצרות שהובילו לחורבן, לא יכלה הסנהדרין הגדולה להתכנס ולדון כנדרש.</w:t>
            </w:r>
          </w:p>
        </w:tc>
      </w:tr>
      <w:tr w:rsidR="009B1B0D" w14:paraId="3636E724" w14:textId="77777777">
        <w:tc>
          <w:tcPr>
            <w:tcW w:w="1944" w:type="dxa"/>
            <w:shd w:val="clear" w:color="auto" w:fill="E9D7A5"/>
            <w:tcMar>
              <w:top w:w="100" w:type="dxa"/>
              <w:left w:w="120" w:type="dxa"/>
              <w:bottom w:w="100" w:type="dxa"/>
              <w:right w:w="120" w:type="dxa"/>
            </w:tcMar>
            <w:vAlign w:val="center"/>
          </w:tcPr>
          <w:p w14:paraId="030D5B0B"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326A61CE"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734E2F9C"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32D23458" w14:textId="77777777">
        <w:tc>
          <w:tcPr>
            <w:tcW w:w="1944" w:type="dxa"/>
            <w:shd w:val="clear" w:color="auto" w:fill="E9D7A5"/>
            <w:tcMar>
              <w:top w:w="100" w:type="dxa"/>
              <w:left w:w="120" w:type="dxa"/>
              <w:bottom w:w="100" w:type="dxa"/>
              <w:right w:w="120" w:type="dxa"/>
            </w:tcMar>
            <w:vAlign w:val="center"/>
          </w:tcPr>
          <w:p w14:paraId="19856438"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2D62653A" w14:textId="77777777" w:rsidR="009B1B0D" w:rsidRDefault="00000000">
            <w:pPr>
              <w:bidi/>
              <w:jc w:val="right"/>
            </w:pPr>
            <w:r>
              <w:rPr>
                <w:rFonts w:cs="Arial"/>
                <w:color w:val="172033"/>
                <w:sz w:val="19"/>
              </w:rPr>
              <w:t>part-c/chapter-02.json  ›  slides/5/narration</w:t>
            </w:r>
          </w:p>
        </w:tc>
      </w:tr>
      <w:tr w:rsidR="009B1B0D" w14:paraId="1305CAAD" w14:textId="77777777">
        <w:tc>
          <w:tcPr>
            <w:tcW w:w="1944" w:type="dxa"/>
            <w:shd w:val="clear" w:color="auto" w:fill="E9D7A5"/>
            <w:tcMar>
              <w:top w:w="100" w:type="dxa"/>
              <w:left w:w="120" w:type="dxa"/>
              <w:bottom w:w="100" w:type="dxa"/>
              <w:right w:w="120" w:type="dxa"/>
            </w:tcMar>
            <w:vAlign w:val="center"/>
          </w:tcPr>
          <w:p w14:paraId="452ED861"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312FD4DC" w14:textId="77777777" w:rsidR="009B1B0D" w:rsidRDefault="00000000">
            <w:pPr>
              <w:bidi/>
              <w:jc w:val="right"/>
            </w:pPr>
            <w:r>
              <w:rPr>
                <w:rFonts w:cs="Arial"/>
                <w:color w:val="172033"/>
                <w:sz w:val="19"/>
              </w:rPr>
              <w:t xml:space="preserve">דוגמה מהתלמוד: במחלוקת אחת הביא יונתן בן הורקנוס (מתלמידי בית שמאי) שלוש מאות הוכחות לשיטתו (יבמות טו). כלומר, הדיינים לא פסקו בפזיזות אלא דנו זמן רב. עם הקמת הסנהדרין </w:t>
            </w:r>
            <w:r>
              <w:rPr>
                <w:rFonts w:cs="Arial"/>
                <w:color w:val="172033"/>
                <w:sz w:val="19"/>
              </w:rPr>
              <w:lastRenderedPageBreak/>
              <w:t>המסודרת מחדש ביבנה, היה ברור שיש לשוב ולדון בכל אותן שאלות ולהגיע להכרעות מחייבות.</w:t>
            </w:r>
          </w:p>
        </w:tc>
      </w:tr>
      <w:tr w:rsidR="009B1B0D" w14:paraId="2FE56267" w14:textId="77777777">
        <w:tc>
          <w:tcPr>
            <w:tcW w:w="1944" w:type="dxa"/>
            <w:shd w:val="clear" w:color="auto" w:fill="E9D7A5"/>
            <w:tcMar>
              <w:top w:w="100" w:type="dxa"/>
              <w:left w:w="120" w:type="dxa"/>
              <w:bottom w:w="100" w:type="dxa"/>
              <w:right w:w="120" w:type="dxa"/>
            </w:tcMar>
            <w:vAlign w:val="center"/>
          </w:tcPr>
          <w:p w14:paraId="603CFEA6" w14:textId="77777777" w:rsidR="009B1B0D" w:rsidRDefault="00000000">
            <w:pPr>
              <w:bidi/>
              <w:jc w:val="right"/>
            </w:pPr>
            <w:r>
              <w:rPr>
                <w:rFonts w:cs="Arial"/>
                <w:b/>
                <w:color w:val="0B2545"/>
                <w:sz w:val="19"/>
              </w:rPr>
              <w:lastRenderedPageBreak/>
              <w:t>להחליף ל</w:t>
            </w:r>
          </w:p>
        </w:tc>
        <w:tc>
          <w:tcPr>
            <w:tcW w:w="7416" w:type="dxa"/>
            <w:tcMar>
              <w:top w:w="100" w:type="dxa"/>
              <w:left w:w="120" w:type="dxa"/>
              <w:bottom w:w="100" w:type="dxa"/>
              <w:right w:w="120" w:type="dxa"/>
            </w:tcMar>
            <w:vAlign w:val="center"/>
          </w:tcPr>
          <w:p w14:paraId="1F02222A" w14:textId="77777777" w:rsidR="009B1B0D" w:rsidRDefault="00000000">
            <w:pPr>
              <w:bidi/>
              <w:jc w:val="right"/>
            </w:pPr>
            <w:r>
              <w:rPr>
                <w:rFonts w:cs="Arial"/>
                <w:color w:val="172033"/>
                <w:sz w:val="19"/>
              </w:rPr>
              <w:t>דוגמה מהתלמוד: במחלוקת אחת הביא יונתן בן הורקנוס (מתלמידי בית שמאי) שלוש מאות הוכחות לשיטתו (יבמות טו). כלומר, הדיינים לא פסקו בפזיזות אלא דנו זמן רב. עם הקמת הסנהדרין המסודרת מחדש ביבנה, היה ברור שיש לשוב ולדון בכל אותן שאלות ולהגיע להכרעות מחייבות.</w:t>
            </w:r>
          </w:p>
        </w:tc>
      </w:tr>
      <w:tr w:rsidR="009B1B0D" w14:paraId="0F63416F" w14:textId="77777777">
        <w:tc>
          <w:tcPr>
            <w:tcW w:w="1944" w:type="dxa"/>
            <w:shd w:val="clear" w:color="auto" w:fill="E9D7A5"/>
            <w:tcMar>
              <w:top w:w="100" w:type="dxa"/>
              <w:left w:w="120" w:type="dxa"/>
              <w:bottom w:w="100" w:type="dxa"/>
              <w:right w:w="120" w:type="dxa"/>
            </w:tcMar>
            <w:vAlign w:val="center"/>
          </w:tcPr>
          <w:p w14:paraId="0DFCC54A"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35296061"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6DD1EAC8"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5B0B7BC7" w14:textId="77777777">
        <w:tc>
          <w:tcPr>
            <w:tcW w:w="1944" w:type="dxa"/>
            <w:shd w:val="clear" w:color="auto" w:fill="E9D7A5"/>
            <w:tcMar>
              <w:top w:w="100" w:type="dxa"/>
              <w:left w:w="120" w:type="dxa"/>
              <w:bottom w:w="100" w:type="dxa"/>
              <w:right w:w="120" w:type="dxa"/>
            </w:tcMar>
            <w:vAlign w:val="center"/>
          </w:tcPr>
          <w:p w14:paraId="2928E1FC"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2072469B" w14:textId="77777777" w:rsidR="009B1B0D" w:rsidRDefault="00000000">
            <w:pPr>
              <w:bidi/>
              <w:jc w:val="right"/>
            </w:pPr>
            <w:r>
              <w:rPr>
                <w:rFonts w:cs="Arial"/>
                <w:color w:val="172033"/>
                <w:sz w:val="19"/>
              </w:rPr>
              <w:t>part-c/chapter-02.json  ›  slides/6/narration</w:t>
            </w:r>
          </w:p>
        </w:tc>
      </w:tr>
      <w:tr w:rsidR="009B1B0D" w14:paraId="100FD51C" w14:textId="77777777">
        <w:tc>
          <w:tcPr>
            <w:tcW w:w="1944" w:type="dxa"/>
            <w:shd w:val="clear" w:color="auto" w:fill="E9D7A5"/>
            <w:tcMar>
              <w:top w:w="100" w:type="dxa"/>
              <w:left w:w="120" w:type="dxa"/>
              <w:bottom w:w="100" w:type="dxa"/>
              <w:right w:w="120" w:type="dxa"/>
            </w:tcMar>
            <w:vAlign w:val="center"/>
          </w:tcPr>
          <w:p w14:paraId="62986878"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0BECA202" w14:textId="77777777" w:rsidR="009B1B0D" w:rsidRDefault="00000000">
            <w:pPr>
              <w:bidi/>
              <w:jc w:val="right"/>
            </w:pPr>
            <w:r>
              <w:rPr>
                <w:rFonts w:cs="Arial"/>
                <w:color w:val="172033"/>
                <w:sz w:val="19"/>
              </w:rPr>
              <w:t>תוך זמן קצר של חמש או שש שנים לאחר שיסד וביסס רבן גמליאל את הסנהדרין ומשרת הנשיא, עלתה ההתנגדות הגלויה הראשונה לסמכותו ולעקרון הכרעת הרוב — מאחד מגדולי חכמי הסנהדרין.</w:t>
            </w:r>
          </w:p>
        </w:tc>
      </w:tr>
      <w:tr w:rsidR="009B1B0D" w14:paraId="718BD0D3" w14:textId="77777777">
        <w:tc>
          <w:tcPr>
            <w:tcW w:w="1944" w:type="dxa"/>
            <w:shd w:val="clear" w:color="auto" w:fill="E9D7A5"/>
            <w:tcMar>
              <w:top w:w="100" w:type="dxa"/>
              <w:left w:w="120" w:type="dxa"/>
              <w:bottom w:w="100" w:type="dxa"/>
              <w:right w:w="120" w:type="dxa"/>
            </w:tcMar>
            <w:vAlign w:val="center"/>
          </w:tcPr>
          <w:p w14:paraId="4A6F575B"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2C772323" w14:textId="77777777" w:rsidR="009B1B0D" w:rsidRDefault="00000000">
            <w:pPr>
              <w:bidi/>
              <w:jc w:val="right"/>
            </w:pPr>
            <w:r>
              <w:rPr>
                <w:rFonts w:cs="Arial"/>
                <w:color w:val="172033"/>
                <w:sz w:val="19"/>
              </w:rPr>
              <w:t>תוך זמן קצר של חמש או שש שנים לאחר שיסד וביסס רבן גמליאל את הסנהדרין ומשרת הנשיא, עלתה ההתנגדות הגלויה הראשונה לסמכותו ולעקרון הכרעת הרוב — מאחד מגדולי חכמי הסנהדרין.</w:t>
            </w:r>
          </w:p>
        </w:tc>
      </w:tr>
      <w:tr w:rsidR="009B1B0D" w14:paraId="3A2D6CB1" w14:textId="77777777">
        <w:tc>
          <w:tcPr>
            <w:tcW w:w="1944" w:type="dxa"/>
            <w:shd w:val="clear" w:color="auto" w:fill="E9D7A5"/>
            <w:tcMar>
              <w:top w:w="100" w:type="dxa"/>
              <w:left w:w="120" w:type="dxa"/>
              <w:bottom w:w="100" w:type="dxa"/>
              <w:right w:w="120" w:type="dxa"/>
            </w:tcMar>
            <w:vAlign w:val="center"/>
          </w:tcPr>
          <w:p w14:paraId="1BD72A10"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28756195"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7BAF9ACA"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18E5C4A8" w14:textId="77777777">
        <w:tc>
          <w:tcPr>
            <w:tcW w:w="1944" w:type="dxa"/>
            <w:shd w:val="clear" w:color="auto" w:fill="E9D7A5"/>
            <w:tcMar>
              <w:top w:w="100" w:type="dxa"/>
              <w:left w:w="120" w:type="dxa"/>
              <w:bottom w:w="100" w:type="dxa"/>
              <w:right w:w="120" w:type="dxa"/>
            </w:tcMar>
            <w:vAlign w:val="center"/>
          </w:tcPr>
          <w:p w14:paraId="1AD22515"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0AE5471C" w14:textId="77777777" w:rsidR="009B1B0D" w:rsidRDefault="00000000">
            <w:pPr>
              <w:bidi/>
              <w:jc w:val="right"/>
            </w:pPr>
            <w:r>
              <w:rPr>
                <w:rFonts w:cs="Arial"/>
                <w:color w:val="172033"/>
                <w:sz w:val="19"/>
              </w:rPr>
              <w:t>part-c/chapter-02.json  ›  slides/10/narration</w:t>
            </w:r>
          </w:p>
        </w:tc>
      </w:tr>
      <w:tr w:rsidR="009B1B0D" w14:paraId="161504FC" w14:textId="77777777">
        <w:tc>
          <w:tcPr>
            <w:tcW w:w="1944" w:type="dxa"/>
            <w:shd w:val="clear" w:color="auto" w:fill="E9D7A5"/>
            <w:tcMar>
              <w:top w:w="100" w:type="dxa"/>
              <w:left w:w="120" w:type="dxa"/>
              <w:bottom w:w="100" w:type="dxa"/>
              <w:right w:w="120" w:type="dxa"/>
            </w:tcMar>
            <w:vAlign w:val="center"/>
          </w:tcPr>
          <w:p w14:paraId="41B61F72"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02E13E05" w14:textId="77777777" w:rsidR="009B1B0D" w:rsidRDefault="00000000">
            <w:pPr>
              <w:bidi/>
              <w:jc w:val="right"/>
            </w:pPr>
            <w:r>
              <w:rPr>
                <w:rFonts w:cs="Arial"/>
                <w:color w:val="172033"/>
                <w:sz w:val="19"/>
              </w:rPr>
              <w:t>רבי צדוק שאל אם יש הבדל בדין מום בבכור בין "חבר" ל"עם הארץ". רבי יהושע ענה שאין חילוק; רבן גמליאל השיב שיש חילוק. כשעלה השואל לבית המדרש ושאל שוב, עמד רבן גמליאל על דעתו — ורבי יהושע נאלץ לעמוד ולהודות בפני הציבור, מה שגרם לו לצער וביוש. הציבור כעס, וקרא למתורגמן: "עמוד!" (הפסק לתרגם) — והוא נעצר. מתח זה בין סמכות הנשיא לכבוד החכמים היה עומד לפרוץ במלוא עוזו.</w:t>
            </w:r>
          </w:p>
        </w:tc>
      </w:tr>
      <w:tr w:rsidR="009B1B0D" w14:paraId="2A1D09FF" w14:textId="77777777">
        <w:tc>
          <w:tcPr>
            <w:tcW w:w="1944" w:type="dxa"/>
            <w:shd w:val="clear" w:color="auto" w:fill="E9D7A5"/>
            <w:tcMar>
              <w:top w:w="100" w:type="dxa"/>
              <w:left w:w="120" w:type="dxa"/>
              <w:bottom w:w="100" w:type="dxa"/>
              <w:right w:w="120" w:type="dxa"/>
            </w:tcMar>
            <w:vAlign w:val="center"/>
          </w:tcPr>
          <w:p w14:paraId="3F6CEFBF"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513645B5" w14:textId="77777777" w:rsidR="009B1B0D" w:rsidRDefault="00000000">
            <w:pPr>
              <w:bidi/>
              <w:jc w:val="right"/>
            </w:pPr>
            <w:r>
              <w:rPr>
                <w:rFonts w:cs="Arial"/>
                <w:color w:val="172033"/>
                <w:sz w:val="19"/>
              </w:rPr>
              <w:t>רבי צדוק שאל אם יש הבדל בדין מום בבכור בין "חבר" ל"עם הארץ". רבי יהושע ענה שאין חילוק; רבן גמליאל השיב שיש חילוק. כשעלה השואל לבית המדרש ושאל שוב, עמד רבן גמליאל על דעתו — ורבי יהושע נאלץ לעמוד ולהודות בפני הציבור, מה שגרם לו לצער וביוש. הציבור כעס, וקרא למתורגמן: "עמוד!" (הפסק לתרגם) — והוא נעצר. מתח זה בין סמכות הנשיא לכבוד החכמים היה עומד לפרוץ במלוא עוזו.</w:t>
            </w:r>
          </w:p>
        </w:tc>
      </w:tr>
      <w:tr w:rsidR="009B1B0D" w14:paraId="19EAAEF3" w14:textId="77777777">
        <w:tc>
          <w:tcPr>
            <w:tcW w:w="1944" w:type="dxa"/>
            <w:shd w:val="clear" w:color="auto" w:fill="E9D7A5"/>
            <w:tcMar>
              <w:top w:w="100" w:type="dxa"/>
              <w:left w:w="120" w:type="dxa"/>
              <w:bottom w:w="100" w:type="dxa"/>
              <w:right w:w="120" w:type="dxa"/>
            </w:tcMar>
            <w:vAlign w:val="center"/>
          </w:tcPr>
          <w:p w14:paraId="37153BED"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44A8C718"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5B4661D7"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10198C7E" w14:textId="77777777">
        <w:tc>
          <w:tcPr>
            <w:tcW w:w="1944" w:type="dxa"/>
            <w:shd w:val="clear" w:color="auto" w:fill="E9D7A5"/>
            <w:tcMar>
              <w:top w:w="100" w:type="dxa"/>
              <w:left w:w="120" w:type="dxa"/>
              <w:bottom w:w="100" w:type="dxa"/>
              <w:right w:w="120" w:type="dxa"/>
            </w:tcMar>
            <w:vAlign w:val="center"/>
          </w:tcPr>
          <w:p w14:paraId="36244C79"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29968FDB" w14:textId="77777777" w:rsidR="009B1B0D" w:rsidRDefault="00000000">
            <w:pPr>
              <w:bidi/>
              <w:jc w:val="right"/>
            </w:pPr>
            <w:r>
              <w:rPr>
                <w:rFonts w:cs="Arial"/>
                <w:color w:val="172033"/>
                <w:sz w:val="19"/>
              </w:rPr>
              <w:t>part-c/chapter-02.json  ›  slides/18/narration</w:t>
            </w:r>
          </w:p>
        </w:tc>
      </w:tr>
      <w:tr w:rsidR="009B1B0D" w14:paraId="6C402321" w14:textId="77777777">
        <w:tc>
          <w:tcPr>
            <w:tcW w:w="1944" w:type="dxa"/>
            <w:shd w:val="clear" w:color="auto" w:fill="E9D7A5"/>
            <w:tcMar>
              <w:top w:w="100" w:type="dxa"/>
              <w:left w:w="120" w:type="dxa"/>
              <w:bottom w:w="100" w:type="dxa"/>
              <w:right w:w="120" w:type="dxa"/>
            </w:tcMar>
            <w:vAlign w:val="center"/>
          </w:tcPr>
          <w:p w14:paraId="3F2F7FA3"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1C405D18" w14:textId="77777777" w:rsidR="009B1B0D" w:rsidRDefault="00000000">
            <w:pPr>
              <w:bidi/>
              <w:jc w:val="right"/>
            </w:pPr>
            <w:r>
              <w:rPr>
                <w:rFonts w:cs="Arial"/>
                <w:color w:val="172033"/>
                <w:sz w:val="19"/>
              </w:rPr>
              <w:t>רבי יהושע שלח הודעת פיוס דרך משל: "מי שלבש בגדי שרד, ראוי שימשיך ללובשם" — כלומר, רבי אלעזר בן עזריה ראוי שימשיך בנשיאות. אך חכמי בית המדרש, החוששים מלחץ ציבורי, נעלו את דלתות בית המדרש כדי למנוע את חזרת רבן גמליאל. רבי יהושע עצמו הגיע, דפק על הדלת, והכריז למורדים: "כלום עשינו אלא בשביל כבודך? למחר אני ואתה נשכים לפתחו של רבן גמליאל" — הצהרה שסימנה שההדחה נעשתה לטובת רבן גמליאל עצמו, לא נגדו.</w:t>
            </w:r>
          </w:p>
        </w:tc>
      </w:tr>
      <w:tr w:rsidR="009B1B0D" w14:paraId="39A4FB5E" w14:textId="77777777">
        <w:tc>
          <w:tcPr>
            <w:tcW w:w="1944" w:type="dxa"/>
            <w:shd w:val="clear" w:color="auto" w:fill="E9D7A5"/>
            <w:tcMar>
              <w:top w:w="100" w:type="dxa"/>
              <w:left w:w="120" w:type="dxa"/>
              <w:bottom w:w="100" w:type="dxa"/>
              <w:right w:w="120" w:type="dxa"/>
            </w:tcMar>
            <w:vAlign w:val="center"/>
          </w:tcPr>
          <w:p w14:paraId="739098C7" w14:textId="77777777" w:rsidR="009B1B0D" w:rsidRDefault="00000000">
            <w:pPr>
              <w:bidi/>
              <w:jc w:val="right"/>
            </w:pPr>
            <w:r>
              <w:rPr>
                <w:rFonts w:cs="Arial"/>
                <w:b/>
                <w:color w:val="0B2545"/>
                <w:sz w:val="19"/>
              </w:rPr>
              <w:lastRenderedPageBreak/>
              <w:t>להחליף ל</w:t>
            </w:r>
          </w:p>
        </w:tc>
        <w:tc>
          <w:tcPr>
            <w:tcW w:w="7416" w:type="dxa"/>
            <w:tcMar>
              <w:top w:w="100" w:type="dxa"/>
              <w:left w:w="120" w:type="dxa"/>
              <w:bottom w:w="100" w:type="dxa"/>
              <w:right w:w="120" w:type="dxa"/>
            </w:tcMar>
            <w:vAlign w:val="center"/>
          </w:tcPr>
          <w:p w14:paraId="0D420ACC" w14:textId="77777777" w:rsidR="009B1B0D" w:rsidRDefault="00000000">
            <w:pPr>
              <w:bidi/>
              <w:jc w:val="right"/>
            </w:pPr>
            <w:r>
              <w:rPr>
                <w:rFonts w:cs="Arial"/>
                <w:color w:val="172033"/>
                <w:sz w:val="19"/>
              </w:rPr>
              <w:t>רבי יהושע שלח הודעת פיוס דרך משל: "מי שלבש בגדי שרד, ראוי שימשיך ללובשם" — כלומר, רבי אלעזר בן עזריה ראוי שימשיך בנשיאות. אך חכמי בית המדרש, החוששים מלחץ ציבורי, נעלו את דלתות בית המדרש כדי למנוע את חזרת רבן גמליאל. רבי יהושע עצמו הגיע, דפק על הדלת, והכריז למורדים: "כלום עשינו אלא בשביל כבודך? למחר אני ואתה נשכים לפתחו של רבן גמליאל" — הצהרה שסימנה שההדחה נעשתה לטובת רבן גמליאל עצמו, לא נגדו.</w:t>
            </w:r>
          </w:p>
        </w:tc>
      </w:tr>
      <w:tr w:rsidR="009B1B0D" w14:paraId="1AA7A710" w14:textId="77777777">
        <w:tc>
          <w:tcPr>
            <w:tcW w:w="1944" w:type="dxa"/>
            <w:shd w:val="clear" w:color="auto" w:fill="E9D7A5"/>
            <w:tcMar>
              <w:top w:w="100" w:type="dxa"/>
              <w:left w:w="120" w:type="dxa"/>
              <w:bottom w:w="100" w:type="dxa"/>
              <w:right w:w="120" w:type="dxa"/>
            </w:tcMar>
            <w:vAlign w:val="center"/>
          </w:tcPr>
          <w:p w14:paraId="094C1507"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46CF52C8"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2CC0D393"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3118CA7C" w14:textId="77777777">
        <w:tc>
          <w:tcPr>
            <w:tcW w:w="1944" w:type="dxa"/>
            <w:shd w:val="clear" w:color="auto" w:fill="E9D7A5"/>
            <w:tcMar>
              <w:top w:w="100" w:type="dxa"/>
              <w:left w:w="120" w:type="dxa"/>
              <w:bottom w:w="100" w:type="dxa"/>
              <w:right w:w="120" w:type="dxa"/>
            </w:tcMar>
            <w:vAlign w:val="center"/>
          </w:tcPr>
          <w:p w14:paraId="7C81822B"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0F6BAEAD" w14:textId="77777777" w:rsidR="009B1B0D" w:rsidRDefault="00000000">
            <w:pPr>
              <w:bidi/>
              <w:jc w:val="right"/>
            </w:pPr>
            <w:r>
              <w:rPr>
                <w:rFonts w:cs="Arial"/>
                <w:color w:val="172033"/>
                <w:sz w:val="19"/>
              </w:rPr>
              <w:t>part-c/chapter-03.json  ›  slides/1/narration</w:t>
            </w:r>
          </w:p>
        </w:tc>
      </w:tr>
      <w:tr w:rsidR="009B1B0D" w14:paraId="3469C32F" w14:textId="77777777">
        <w:tc>
          <w:tcPr>
            <w:tcW w:w="1944" w:type="dxa"/>
            <w:shd w:val="clear" w:color="auto" w:fill="E9D7A5"/>
            <w:tcMar>
              <w:top w:w="100" w:type="dxa"/>
              <w:left w:w="120" w:type="dxa"/>
              <w:bottom w:w="100" w:type="dxa"/>
              <w:right w:w="120" w:type="dxa"/>
            </w:tcMar>
            <w:vAlign w:val="center"/>
          </w:tcPr>
          <w:p w14:paraId="1F1CD443"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3007C051" w14:textId="77777777" w:rsidR="009B1B0D" w:rsidRDefault="00000000">
            <w:pPr>
              <w:bidi/>
              <w:jc w:val="right"/>
            </w:pPr>
            <w:r>
              <w:rPr>
                <w:rFonts w:cs="Arial"/>
                <w:color w:val="172033"/>
                <w:sz w:val="19"/>
              </w:rPr>
              <w:t>מירושלים ועד יבנה: כיצד שרדה ההנהגה היהודית מול האימפריה הרומית. הפרק הבא עוקב אחר מסע ההישרדות של הסנהדרין — כיצד חזון של מנהיג אחד, בלב החורבן והייאוש, העביר את מרכז הכובד של האומה מבית מקדש פיזי למולדת נייידת של טקסט וחוק.</w:t>
            </w:r>
          </w:p>
        </w:tc>
      </w:tr>
      <w:tr w:rsidR="009B1B0D" w14:paraId="2BB3CDF3" w14:textId="77777777">
        <w:tc>
          <w:tcPr>
            <w:tcW w:w="1944" w:type="dxa"/>
            <w:shd w:val="clear" w:color="auto" w:fill="E9D7A5"/>
            <w:tcMar>
              <w:top w:w="100" w:type="dxa"/>
              <w:left w:w="120" w:type="dxa"/>
              <w:bottom w:w="100" w:type="dxa"/>
              <w:right w:w="120" w:type="dxa"/>
            </w:tcMar>
            <w:vAlign w:val="center"/>
          </w:tcPr>
          <w:p w14:paraId="5871C128"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1F0C08A1" w14:textId="77777777" w:rsidR="009B1B0D" w:rsidRDefault="00000000">
            <w:pPr>
              <w:bidi/>
              <w:jc w:val="right"/>
            </w:pPr>
            <w:r>
              <w:rPr>
                <w:rFonts w:cs="Arial"/>
                <w:color w:val="172033"/>
                <w:sz w:val="19"/>
              </w:rPr>
              <w:t>מירושלים ועד יבנה: כיצד שרדה ההנהגה היהודית מול האימפריה הרומית. הפרק הבא עוקב אחר מסע ההישרדות של הסנהדרין — כיצד חזון של מנהיג אחד, בלב החורבן והייאוש, העביר את מרכז הכובד של האומה מבית מקדש פיזי למולדת נייידת של טקסט וחוק.</w:t>
            </w:r>
          </w:p>
        </w:tc>
      </w:tr>
      <w:tr w:rsidR="009B1B0D" w14:paraId="33A91017" w14:textId="77777777">
        <w:tc>
          <w:tcPr>
            <w:tcW w:w="1944" w:type="dxa"/>
            <w:shd w:val="clear" w:color="auto" w:fill="E9D7A5"/>
            <w:tcMar>
              <w:top w:w="100" w:type="dxa"/>
              <w:left w:w="120" w:type="dxa"/>
              <w:bottom w:w="100" w:type="dxa"/>
              <w:right w:w="120" w:type="dxa"/>
            </w:tcMar>
            <w:vAlign w:val="center"/>
          </w:tcPr>
          <w:p w14:paraId="2BF0A55E"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4A04C291"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77DB0CE8"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4FE7AEF4" w14:textId="77777777">
        <w:tc>
          <w:tcPr>
            <w:tcW w:w="1944" w:type="dxa"/>
            <w:shd w:val="clear" w:color="auto" w:fill="E9D7A5"/>
            <w:tcMar>
              <w:top w:w="100" w:type="dxa"/>
              <w:left w:w="120" w:type="dxa"/>
              <w:bottom w:w="100" w:type="dxa"/>
              <w:right w:w="120" w:type="dxa"/>
            </w:tcMar>
            <w:vAlign w:val="center"/>
          </w:tcPr>
          <w:p w14:paraId="298B1638"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57E03896" w14:textId="77777777" w:rsidR="009B1B0D" w:rsidRDefault="00000000">
            <w:pPr>
              <w:bidi/>
              <w:jc w:val="right"/>
            </w:pPr>
            <w:r>
              <w:rPr>
                <w:rFonts w:cs="Arial"/>
                <w:color w:val="172033"/>
                <w:sz w:val="19"/>
              </w:rPr>
              <w:t>part-c/chapter-03.json  ›  slides/2/narration</w:t>
            </w:r>
          </w:p>
        </w:tc>
      </w:tr>
      <w:tr w:rsidR="009B1B0D" w14:paraId="5DD3F85B" w14:textId="77777777">
        <w:tc>
          <w:tcPr>
            <w:tcW w:w="1944" w:type="dxa"/>
            <w:shd w:val="clear" w:color="auto" w:fill="E9D7A5"/>
            <w:tcMar>
              <w:top w:w="100" w:type="dxa"/>
              <w:left w:w="120" w:type="dxa"/>
              <w:bottom w:w="100" w:type="dxa"/>
              <w:right w:w="120" w:type="dxa"/>
            </w:tcMar>
            <w:vAlign w:val="center"/>
          </w:tcPr>
          <w:p w14:paraId="062FA607"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6D0116C8" w14:textId="77777777" w:rsidR="009B1B0D" w:rsidRDefault="00000000">
            <w:pPr>
              <w:bidi/>
              <w:jc w:val="right"/>
            </w:pPr>
            <w:r>
              <w:rPr>
                <w:rFonts w:cs="Arial"/>
                <w:color w:val="172033"/>
                <w:sz w:val="19"/>
              </w:rPr>
              <w:t>לאחר חורבן ירושלים והמקדש, האמינו שלטונות רומא שתוך זמן קצר תחדל יהודה — "האומה המורדת שעשתה להם צרות" — להתקיים, ובוודאי תפסיק לשמש מרכז שאליו פונים יהודים מכל העולם. הרי כל המנהיגים והלוחמים נהרגו, וכל מה שנשאר היה קומץ חכמים ביבנה.</w:t>
            </w:r>
          </w:p>
        </w:tc>
      </w:tr>
      <w:tr w:rsidR="009B1B0D" w14:paraId="3BBD9BD8" w14:textId="77777777">
        <w:tc>
          <w:tcPr>
            <w:tcW w:w="1944" w:type="dxa"/>
            <w:shd w:val="clear" w:color="auto" w:fill="E9D7A5"/>
            <w:tcMar>
              <w:top w:w="100" w:type="dxa"/>
              <w:left w:w="120" w:type="dxa"/>
              <w:bottom w:w="100" w:type="dxa"/>
              <w:right w:w="120" w:type="dxa"/>
            </w:tcMar>
            <w:vAlign w:val="center"/>
          </w:tcPr>
          <w:p w14:paraId="27EBA515"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1628F14C" w14:textId="77777777" w:rsidR="009B1B0D" w:rsidRDefault="00000000">
            <w:pPr>
              <w:bidi/>
              <w:jc w:val="right"/>
            </w:pPr>
            <w:r>
              <w:rPr>
                <w:rFonts w:cs="Arial"/>
                <w:color w:val="172033"/>
                <w:sz w:val="19"/>
              </w:rPr>
              <w:t>לאחר חורבן ירושלים והמקדש, האמינו שלטונות רומא שתוך זמן קצר תחדל יהודה — "האומה המורדת שעשתה להם צרות" — להתקיים, ובוודאי תפסיק לשמש מרכז שאליו פונים יהודים מכל העולם. הרי כל המנהיגים והלוחמים נהרגו, וכל מה שנשאר היה קומץ חכמים ביבנה.</w:t>
            </w:r>
          </w:p>
        </w:tc>
      </w:tr>
      <w:tr w:rsidR="009B1B0D" w14:paraId="046A29CE" w14:textId="77777777">
        <w:tc>
          <w:tcPr>
            <w:tcW w:w="1944" w:type="dxa"/>
            <w:shd w:val="clear" w:color="auto" w:fill="E9D7A5"/>
            <w:tcMar>
              <w:top w:w="100" w:type="dxa"/>
              <w:left w:w="120" w:type="dxa"/>
              <w:bottom w:w="100" w:type="dxa"/>
              <w:right w:w="120" w:type="dxa"/>
            </w:tcMar>
            <w:vAlign w:val="center"/>
          </w:tcPr>
          <w:p w14:paraId="74107FE3"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3807202D"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77D273F0"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1D08D6E9" w14:textId="77777777">
        <w:tc>
          <w:tcPr>
            <w:tcW w:w="1944" w:type="dxa"/>
            <w:shd w:val="clear" w:color="auto" w:fill="E9D7A5"/>
            <w:tcMar>
              <w:top w:w="100" w:type="dxa"/>
              <w:left w:w="120" w:type="dxa"/>
              <w:bottom w:w="100" w:type="dxa"/>
              <w:right w:w="120" w:type="dxa"/>
            </w:tcMar>
            <w:vAlign w:val="center"/>
          </w:tcPr>
          <w:p w14:paraId="5FB6AF8D"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7E79ADAE" w14:textId="77777777" w:rsidR="009B1B0D" w:rsidRDefault="00000000">
            <w:pPr>
              <w:bidi/>
              <w:jc w:val="right"/>
            </w:pPr>
            <w:r>
              <w:rPr>
                <w:rFonts w:cs="Arial"/>
                <w:color w:val="172033"/>
                <w:sz w:val="19"/>
              </w:rPr>
              <w:t>part-c/chapter-03.json  ›  slides/5/narration</w:t>
            </w:r>
          </w:p>
        </w:tc>
      </w:tr>
      <w:tr w:rsidR="009B1B0D" w14:paraId="00DCBFA1" w14:textId="77777777">
        <w:tc>
          <w:tcPr>
            <w:tcW w:w="1944" w:type="dxa"/>
            <w:shd w:val="clear" w:color="auto" w:fill="E9D7A5"/>
            <w:tcMar>
              <w:top w:w="100" w:type="dxa"/>
              <w:left w:w="120" w:type="dxa"/>
              <w:bottom w:w="100" w:type="dxa"/>
              <w:right w:w="120" w:type="dxa"/>
            </w:tcMar>
            <w:vAlign w:val="center"/>
          </w:tcPr>
          <w:p w14:paraId="7729754B"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0C85B77C" w14:textId="77777777" w:rsidR="009B1B0D" w:rsidRDefault="00000000">
            <w:pPr>
              <w:bidi/>
              <w:jc w:val="right"/>
            </w:pPr>
            <w:r>
              <w:rPr>
                <w:rFonts w:cs="Arial"/>
                <w:color w:val="172033"/>
                <w:sz w:val="19"/>
              </w:rPr>
              <w:t>חיילים רומיים אכזריים חנו בחורבות המקדש, והיהודים כבר לא יכלו לשלוח את תרומותיהם השנתיות להחזקתו. כדי להשפיל את היהודים המנוצחים, חייבו הרומאים כל יהודי לשלם שתי דרכמות (מטבעות רומיות, בשווי כמחצית השקל) — להחזקת מקדש האליל יופיטר ברומא.</w:t>
            </w:r>
          </w:p>
        </w:tc>
      </w:tr>
      <w:tr w:rsidR="009B1B0D" w14:paraId="172F7E2E" w14:textId="77777777">
        <w:tc>
          <w:tcPr>
            <w:tcW w:w="1944" w:type="dxa"/>
            <w:shd w:val="clear" w:color="auto" w:fill="E9D7A5"/>
            <w:tcMar>
              <w:top w:w="100" w:type="dxa"/>
              <w:left w:w="120" w:type="dxa"/>
              <w:bottom w:w="100" w:type="dxa"/>
              <w:right w:w="120" w:type="dxa"/>
            </w:tcMar>
            <w:vAlign w:val="center"/>
          </w:tcPr>
          <w:p w14:paraId="2FB04414"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18307CC6" w14:textId="77777777" w:rsidR="009B1B0D" w:rsidRDefault="00000000">
            <w:pPr>
              <w:bidi/>
              <w:jc w:val="right"/>
            </w:pPr>
            <w:r>
              <w:rPr>
                <w:rFonts w:cs="Arial"/>
                <w:color w:val="172033"/>
                <w:sz w:val="19"/>
              </w:rPr>
              <w:t>חיילים רומיים אכזריים חנו בחורבות המקדש, והיהודים כבר לא יכלו לשלוח את תרומותיהם השנתיות להחזקתו. כדי להשפיל את היהודים המנוצחים, חייבו הרומאים כל יהודי לשלם שתי דרכמות (מטבעות רומיות, בשווי כמחצית השקל) — להחזקת מקדש האליל יופיטר ברומא.</w:t>
            </w:r>
          </w:p>
        </w:tc>
      </w:tr>
      <w:tr w:rsidR="009B1B0D" w14:paraId="36E80F6D" w14:textId="77777777">
        <w:tc>
          <w:tcPr>
            <w:tcW w:w="1944" w:type="dxa"/>
            <w:shd w:val="clear" w:color="auto" w:fill="E9D7A5"/>
            <w:tcMar>
              <w:top w:w="100" w:type="dxa"/>
              <w:left w:w="120" w:type="dxa"/>
              <w:bottom w:w="100" w:type="dxa"/>
              <w:right w:w="120" w:type="dxa"/>
            </w:tcMar>
            <w:vAlign w:val="center"/>
          </w:tcPr>
          <w:p w14:paraId="1408560F"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1EDA4725"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7FA49489"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3AB254F9" w14:textId="77777777">
        <w:tc>
          <w:tcPr>
            <w:tcW w:w="1944" w:type="dxa"/>
            <w:shd w:val="clear" w:color="auto" w:fill="E9D7A5"/>
            <w:tcMar>
              <w:top w:w="100" w:type="dxa"/>
              <w:left w:w="120" w:type="dxa"/>
              <w:bottom w:w="100" w:type="dxa"/>
              <w:right w:w="120" w:type="dxa"/>
            </w:tcMar>
            <w:vAlign w:val="center"/>
          </w:tcPr>
          <w:p w14:paraId="67E33C4F" w14:textId="77777777" w:rsidR="009B1B0D" w:rsidRDefault="00000000">
            <w:pPr>
              <w:bidi/>
              <w:jc w:val="right"/>
            </w:pPr>
            <w:r>
              <w:rPr>
                <w:rFonts w:cs="Arial"/>
                <w:b/>
                <w:color w:val="0B2545"/>
                <w:sz w:val="19"/>
              </w:rPr>
              <w:lastRenderedPageBreak/>
              <w:t>מיקום</w:t>
            </w:r>
          </w:p>
        </w:tc>
        <w:tc>
          <w:tcPr>
            <w:tcW w:w="7416" w:type="dxa"/>
            <w:tcMar>
              <w:top w:w="100" w:type="dxa"/>
              <w:left w:w="120" w:type="dxa"/>
              <w:bottom w:w="100" w:type="dxa"/>
              <w:right w:w="120" w:type="dxa"/>
            </w:tcMar>
            <w:vAlign w:val="center"/>
          </w:tcPr>
          <w:p w14:paraId="138D9C50" w14:textId="77777777" w:rsidR="009B1B0D" w:rsidRDefault="00000000">
            <w:pPr>
              <w:bidi/>
              <w:jc w:val="right"/>
            </w:pPr>
            <w:r>
              <w:rPr>
                <w:rFonts w:cs="Arial"/>
                <w:color w:val="172033"/>
                <w:sz w:val="19"/>
              </w:rPr>
              <w:t>part-c/chapter-03.json  ›  slides/6/narration</w:t>
            </w:r>
          </w:p>
        </w:tc>
      </w:tr>
      <w:tr w:rsidR="009B1B0D" w14:paraId="449735D1" w14:textId="77777777">
        <w:tc>
          <w:tcPr>
            <w:tcW w:w="1944" w:type="dxa"/>
            <w:shd w:val="clear" w:color="auto" w:fill="E9D7A5"/>
            <w:tcMar>
              <w:top w:w="100" w:type="dxa"/>
              <w:left w:w="120" w:type="dxa"/>
              <w:bottom w:w="100" w:type="dxa"/>
              <w:right w:w="120" w:type="dxa"/>
            </w:tcMar>
            <w:vAlign w:val="center"/>
          </w:tcPr>
          <w:p w14:paraId="667298DD"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555F5044" w14:textId="77777777" w:rsidR="009B1B0D" w:rsidRDefault="00000000">
            <w:pPr>
              <w:bidi/>
              <w:jc w:val="right"/>
            </w:pPr>
            <w:r>
              <w:rPr>
                <w:rFonts w:cs="Arial"/>
                <w:color w:val="172033"/>
                <w:sz w:val="19"/>
              </w:rPr>
              <w:t>שליטי רומא בדרך כלל לא רק חיו על חרבם, אלא גם מתו על ידה — הם רצחו איש את רעהו כדי להשיג את השלטון, ובסופו של דבר איבדו אותו לרוצח הבא. אספסיינוס היה יוצא מן הכלל: משל כעשר שנים (75–86 לסה"נ), ומת מיתה טבעית.</w:t>
            </w:r>
          </w:p>
        </w:tc>
      </w:tr>
      <w:tr w:rsidR="009B1B0D" w14:paraId="4EF06232" w14:textId="77777777">
        <w:tc>
          <w:tcPr>
            <w:tcW w:w="1944" w:type="dxa"/>
            <w:shd w:val="clear" w:color="auto" w:fill="E9D7A5"/>
            <w:tcMar>
              <w:top w:w="100" w:type="dxa"/>
              <w:left w:w="120" w:type="dxa"/>
              <w:bottom w:w="100" w:type="dxa"/>
              <w:right w:w="120" w:type="dxa"/>
            </w:tcMar>
            <w:vAlign w:val="center"/>
          </w:tcPr>
          <w:p w14:paraId="77F86917"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0FE49337" w14:textId="77777777" w:rsidR="009B1B0D" w:rsidRDefault="00000000">
            <w:pPr>
              <w:bidi/>
              <w:jc w:val="right"/>
            </w:pPr>
            <w:r>
              <w:rPr>
                <w:rFonts w:cs="Arial"/>
                <w:color w:val="172033"/>
                <w:sz w:val="19"/>
              </w:rPr>
              <w:t>שליטי רומא בדרך כלל לא רק חיו על חרבם, אלא גם מתו על ידה — הם רצחו איש את רעהו כדי להשיג את השלטון, ובסופו של דבר איבדו אותו לרוצח הבא. אספסיינוס היה יוצא מן הכלל: משל כעשר שנים (75–86 לסה"נ), ומת מיתה טבעית.</w:t>
            </w:r>
          </w:p>
        </w:tc>
      </w:tr>
      <w:tr w:rsidR="009B1B0D" w14:paraId="372A1852" w14:textId="77777777">
        <w:tc>
          <w:tcPr>
            <w:tcW w:w="1944" w:type="dxa"/>
            <w:shd w:val="clear" w:color="auto" w:fill="E9D7A5"/>
            <w:tcMar>
              <w:top w:w="100" w:type="dxa"/>
              <w:left w:w="120" w:type="dxa"/>
              <w:bottom w:w="100" w:type="dxa"/>
              <w:right w:w="120" w:type="dxa"/>
            </w:tcMar>
            <w:vAlign w:val="center"/>
          </w:tcPr>
          <w:p w14:paraId="76F4015C"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09E52787"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64F3D70E"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1B0A3161" w14:textId="77777777">
        <w:tc>
          <w:tcPr>
            <w:tcW w:w="1944" w:type="dxa"/>
            <w:shd w:val="clear" w:color="auto" w:fill="E9D7A5"/>
            <w:tcMar>
              <w:top w:w="100" w:type="dxa"/>
              <w:left w:w="120" w:type="dxa"/>
              <w:bottom w:w="100" w:type="dxa"/>
              <w:right w:w="120" w:type="dxa"/>
            </w:tcMar>
            <w:vAlign w:val="center"/>
          </w:tcPr>
          <w:p w14:paraId="798E290C"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5DC99FF4" w14:textId="77777777" w:rsidR="009B1B0D" w:rsidRDefault="00000000">
            <w:pPr>
              <w:bidi/>
              <w:jc w:val="right"/>
            </w:pPr>
            <w:r>
              <w:rPr>
                <w:rFonts w:cs="Arial"/>
                <w:color w:val="172033"/>
                <w:sz w:val="19"/>
              </w:rPr>
              <w:t>part-c/chapter-03.json  ›  slides/7/narration</w:t>
            </w:r>
          </w:p>
        </w:tc>
      </w:tr>
      <w:tr w:rsidR="009B1B0D" w14:paraId="3CC9819F" w14:textId="77777777">
        <w:tc>
          <w:tcPr>
            <w:tcW w:w="1944" w:type="dxa"/>
            <w:shd w:val="clear" w:color="auto" w:fill="E9D7A5"/>
            <w:tcMar>
              <w:top w:w="100" w:type="dxa"/>
              <w:left w:w="120" w:type="dxa"/>
              <w:bottom w:w="100" w:type="dxa"/>
              <w:right w:w="120" w:type="dxa"/>
            </w:tcMar>
            <w:vAlign w:val="center"/>
          </w:tcPr>
          <w:p w14:paraId="711512A1"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507893C3" w14:textId="77777777" w:rsidR="009B1B0D" w:rsidRDefault="00000000">
            <w:pPr>
              <w:bidi/>
              <w:jc w:val="right"/>
            </w:pPr>
            <w:r>
              <w:rPr>
                <w:rFonts w:cs="Arial"/>
                <w:color w:val="172033"/>
                <w:sz w:val="19"/>
              </w:rPr>
              <w:t>בנו טיטוס, שמלך אחריו, מת גם הוא לאחר שלטון קצר של כשנתיים בלבד.</w:t>
            </w:r>
          </w:p>
        </w:tc>
      </w:tr>
      <w:tr w:rsidR="009B1B0D" w14:paraId="3D2FC17E" w14:textId="77777777">
        <w:tc>
          <w:tcPr>
            <w:tcW w:w="1944" w:type="dxa"/>
            <w:shd w:val="clear" w:color="auto" w:fill="E9D7A5"/>
            <w:tcMar>
              <w:top w:w="100" w:type="dxa"/>
              <w:left w:w="120" w:type="dxa"/>
              <w:bottom w:w="100" w:type="dxa"/>
              <w:right w:w="120" w:type="dxa"/>
            </w:tcMar>
            <w:vAlign w:val="center"/>
          </w:tcPr>
          <w:p w14:paraId="197E8C2D"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26D464E7" w14:textId="77777777" w:rsidR="009B1B0D" w:rsidRDefault="00000000">
            <w:pPr>
              <w:bidi/>
              <w:jc w:val="right"/>
            </w:pPr>
            <w:r>
              <w:rPr>
                <w:rFonts w:cs="Arial"/>
                <w:color w:val="172033"/>
                <w:sz w:val="19"/>
              </w:rPr>
              <w:t>בנו טיטוס, שמלך אחריו, מת גם הוא לאחר שלטון קצר של כשנתיים בלבד.</w:t>
            </w:r>
          </w:p>
        </w:tc>
      </w:tr>
      <w:tr w:rsidR="009B1B0D" w14:paraId="245ADA9D" w14:textId="77777777">
        <w:tc>
          <w:tcPr>
            <w:tcW w:w="1944" w:type="dxa"/>
            <w:shd w:val="clear" w:color="auto" w:fill="E9D7A5"/>
            <w:tcMar>
              <w:top w:w="100" w:type="dxa"/>
              <w:left w:w="120" w:type="dxa"/>
              <w:bottom w:w="100" w:type="dxa"/>
              <w:right w:w="120" w:type="dxa"/>
            </w:tcMar>
            <w:vAlign w:val="center"/>
          </w:tcPr>
          <w:p w14:paraId="6C1ED4DD"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75D9172C"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4C81749A"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69A5880E" w14:textId="77777777">
        <w:tc>
          <w:tcPr>
            <w:tcW w:w="1944" w:type="dxa"/>
            <w:shd w:val="clear" w:color="auto" w:fill="E9D7A5"/>
            <w:tcMar>
              <w:top w:w="100" w:type="dxa"/>
              <w:left w:w="120" w:type="dxa"/>
              <w:bottom w:w="100" w:type="dxa"/>
              <w:right w:w="120" w:type="dxa"/>
            </w:tcMar>
            <w:vAlign w:val="center"/>
          </w:tcPr>
          <w:p w14:paraId="1D63214C"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7F0122EB" w14:textId="77777777" w:rsidR="009B1B0D" w:rsidRDefault="00000000">
            <w:pPr>
              <w:bidi/>
              <w:jc w:val="right"/>
            </w:pPr>
            <w:r>
              <w:rPr>
                <w:rFonts w:cs="Arial"/>
                <w:color w:val="172033"/>
                <w:sz w:val="19"/>
              </w:rPr>
              <w:t>part-c/chapter-03.json  ›  slides/8/narration</w:t>
            </w:r>
          </w:p>
        </w:tc>
      </w:tr>
      <w:tr w:rsidR="009B1B0D" w14:paraId="7D7121B7" w14:textId="77777777">
        <w:tc>
          <w:tcPr>
            <w:tcW w:w="1944" w:type="dxa"/>
            <w:shd w:val="clear" w:color="auto" w:fill="E9D7A5"/>
            <w:tcMar>
              <w:top w:w="100" w:type="dxa"/>
              <w:left w:w="120" w:type="dxa"/>
              <w:bottom w:w="100" w:type="dxa"/>
              <w:right w:w="120" w:type="dxa"/>
            </w:tcMar>
            <w:vAlign w:val="center"/>
          </w:tcPr>
          <w:p w14:paraId="0E617680"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4C0BD82D" w14:textId="77777777" w:rsidR="009B1B0D" w:rsidRDefault="00000000">
            <w:pPr>
              <w:bidi/>
              <w:jc w:val="right"/>
            </w:pPr>
            <w:r>
              <w:rPr>
                <w:rFonts w:cs="Arial"/>
                <w:color w:val="172033"/>
                <w:sz w:val="19"/>
              </w:rPr>
              <w:t>הגמרא מספרת (גיטין נו, ב) שלאחר חורבן המקדש דיבר טיטוס בחוצפה כלפי מעלה, ונענש: יתוש נכנס לחוטמו וניקר במוחו במשך שבע שנים. לאחר מותו פתחו את גולגלתו ומצאו שהיתוש גדל בתוכה עד לגודל של ציפור קטנה.</w:t>
            </w:r>
          </w:p>
        </w:tc>
      </w:tr>
      <w:tr w:rsidR="009B1B0D" w14:paraId="39595C10" w14:textId="77777777">
        <w:tc>
          <w:tcPr>
            <w:tcW w:w="1944" w:type="dxa"/>
            <w:shd w:val="clear" w:color="auto" w:fill="E9D7A5"/>
            <w:tcMar>
              <w:top w:w="100" w:type="dxa"/>
              <w:left w:w="120" w:type="dxa"/>
              <w:bottom w:w="100" w:type="dxa"/>
              <w:right w:w="120" w:type="dxa"/>
            </w:tcMar>
            <w:vAlign w:val="center"/>
          </w:tcPr>
          <w:p w14:paraId="782774D8"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1CBA7CFB" w14:textId="77777777" w:rsidR="009B1B0D" w:rsidRDefault="00000000">
            <w:pPr>
              <w:bidi/>
              <w:jc w:val="right"/>
            </w:pPr>
            <w:r>
              <w:rPr>
                <w:rFonts w:cs="Arial"/>
                <w:color w:val="172033"/>
                <w:sz w:val="19"/>
              </w:rPr>
              <w:t>הגמרא מספרת (גיטין נו, ב) שלאחר חורבן המקדש דיבר טיטוס בחוצפה כלפי מעלה, ונענש: יתוש נכנס לחוטמו וניקר במוחו במשך שבע שנים. לאחר מותו פתחו את גולגלתו ומצאו שהיתוש גדל בתוכה עד לגודל של ציפור קטנה.</w:t>
            </w:r>
          </w:p>
        </w:tc>
      </w:tr>
      <w:tr w:rsidR="009B1B0D" w14:paraId="76389147" w14:textId="77777777">
        <w:tc>
          <w:tcPr>
            <w:tcW w:w="1944" w:type="dxa"/>
            <w:shd w:val="clear" w:color="auto" w:fill="E9D7A5"/>
            <w:tcMar>
              <w:top w:w="100" w:type="dxa"/>
              <w:left w:w="120" w:type="dxa"/>
              <w:bottom w:w="100" w:type="dxa"/>
              <w:right w:w="120" w:type="dxa"/>
            </w:tcMar>
            <w:vAlign w:val="center"/>
          </w:tcPr>
          <w:p w14:paraId="342D921A"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534AC370"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732A38B7"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1D28D0A6" w14:textId="77777777">
        <w:tc>
          <w:tcPr>
            <w:tcW w:w="1944" w:type="dxa"/>
            <w:shd w:val="clear" w:color="auto" w:fill="E9D7A5"/>
            <w:tcMar>
              <w:top w:w="100" w:type="dxa"/>
              <w:left w:w="120" w:type="dxa"/>
              <w:bottom w:w="100" w:type="dxa"/>
              <w:right w:w="120" w:type="dxa"/>
            </w:tcMar>
            <w:vAlign w:val="center"/>
          </w:tcPr>
          <w:p w14:paraId="35CEC249"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58004375" w14:textId="77777777" w:rsidR="009B1B0D" w:rsidRDefault="00000000">
            <w:pPr>
              <w:bidi/>
              <w:jc w:val="right"/>
            </w:pPr>
            <w:r>
              <w:rPr>
                <w:rFonts w:cs="Arial"/>
                <w:color w:val="172033"/>
                <w:sz w:val="19"/>
              </w:rPr>
              <w:t>part-c/chapter-03.json  ›  slides/10/narration</w:t>
            </w:r>
          </w:p>
        </w:tc>
      </w:tr>
      <w:tr w:rsidR="009B1B0D" w14:paraId="1E030962" w14:textId="77777777">
        <w:tc>
          <w:tcPr>
            <w:tcW w:w="1944" w:type="dxa"/>
            <w:shd w:val="clear" w:color="auto" w:fill="E9D7A5"/>
            <w:tcMar>
              <w:top w:w="100" w:type="dxa"/>
              <w:left w:w="120" w:type="dxa"/>
              <w:bottom w:w="100" w:type="dxa"/>
              <w:right w:w="120" w:type="dxa"/>
            </w:tcMar>
            <w:vAlign w:val="center"/>
          </w:tcPr>
          <w:p w14:paraId="41D92E6C"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43D6AEF7" w14:textId="77777777" w:rsidR="009B1B0D" w:rsidRDefault="00000000">
            <w:pPr>
              <w:bidi/>
              <w:jc w:val="right"/>
            </w:pPr>
            <w:r>
              <w:rPr>
                <w:rFonts w:cs="Arial"/>
                <w:color w:val="172033"/>
                <w:sz w:val="19"/>
              </w:rPr>
              <w:t>הסנהדרין שהתה באושא כעשר שנים (86–96 לסה"נ), ונראה שהתכנסה רק לעיתים רחוקות — כדי לא לעורר את איבת השלטונות הרומיים.</w:t>
            </w:r>
          </w:p>
        </w:tc>
      </w:tr>
      <w:tr w:rsidR="009B1B0D" w14:paraId="0C5211F4" w14:textId="77777777">
        <w:tc>
          <w:tcPr>
            <w:tcW w:w="1944" w:type="dxa"/>
            <w:shd w:val="clear" w:color="auto" w:fill="E9D7A5"/>
            <w:tcMar>
              <w:top w:w="100" w:type="dxa"/>
              <w:left w:w="120" w:type="dxa"/>
              <w:bottom w:w="100" w:type="dxa"/>
              <w:right w:w="120" w:type="dxa"/>
            </w:tcMar>
            <w:vAlign w:val="center"/>
          </w:tcPr>
          <w:p w14:paraId="758BAB4C"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0A377361" w14:textId="77777777" w:rsidR="009B1B0D" w:rsidRDefault="00000000">
            <w:pPr>
              <w:bidi/>
              <w:jc w:val="right"/>
            </w:pPr>
            <w:r>
              <w:rPr>
                <w:rFonts w:cs="Arial"/>
                <w:color w:val="172033"/>
                <w:sz w:val="19"/>
              </w:rPr>
              <w:t>הסנהדרין שהתה באושא כעשר שנים (86–96 לסה"נ), ונראה שהתכנסה רק לעיתים רחוקות — כדי לא לעורר את איבת השלטונות הרומיים.</w:t>
            </w:r>
          </w:p>
        </w:tc>
      </w:tr>
      <w:tr w:rsidR="009B1B0D" w14:paraId="3D26CCB3" w14:textId="77777777">
        <w:tc>
          <w:tcPr>
            <w:tcW w:w="1944" w:type="dxa"/>
            <w:shd w:val="clear" w:color="auto" w:fill="E9D7A5"/>
            <w:tcMar>
              <w:top w:w="100" w:type="dxa"/>
              <w:left w:w="120" w:type="dxa"/>
              <w:bottom w:w="100" w:type="dxa"/>
              <w:right w:w="120" w:type="dxa"/>
            </w:tcMar>
            <w:vAlign w:val="center"/>
          </w:tcPr>
          <w:p w14:paraId="43877C95"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3FC329C9"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1487D036"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0BF24BD0" w14:textId="77777777">
        <w:tc>
          <w:tcPr>
            <w:tcW w:w="1944" w:type="dxa"/>
            <w:shd w:val="clear" w:color="auto" w:fill="E9D7A5"/>
            <w:tcMar>
              <w:top w:w="100" w:type="dxa"/>
              <w:left w:w="120" w:type="dxa"/>
              <w:bottom w:w="100" w:type="dxa"/>
              <w:right w:w="120" w:type="dxa"/>
            </w:tcMar>
            <w:vAlign w:val="center"/>
          </w:tcPr>
          <w:p w14:paraId="394B71A6" w14:textId="77777777" w:rsidR="009B1B0D" w:rsidRDefault="00000000">
            <w:pPr>
              <w:bidi/>
              <w:jc w:val="right"/>
            </w:pPr>
            <w:r>
              <w:rPr>
                <w:rFonts w:cs="Arial"/>
                <w:b/>
                <w:color w:val="0B2545"/>
                <w:sz w:val="19"/>
              </w:rPr>
              <w:lastRenderedPageBreak/>
              <w:t>מיקום</w:t>
            </w:r>
          </w:p>
        </w:tc>
        <w:tc>
          <w:tcPr>
            <w:tcW w:w="7416" w:type="dxa"/>
            <w:tcMar>
              <w:top w:w="100" w:type="dxa"/>
              <w:left w:w="120" w:type="dxa"/>
              <w:bottom w:w="100" w:type="dxa"/>
              <w:right w:w="120" w:type="dxa"/>
            </w:tcMar>
            <w:vAlign w:val="center"/>
          </w:tcPr>
          <w:p w14:paraId="1E53B277" w14:textId="77777777" w:rsidR="009B1B0D" w:rsidRDefault="00000000">
            <w:pPr>
              <w:bidi/>
              <w:jc w:val="right"/>
            </w:pPr>
            <w:r>
              <w:rPr>
                <w:rFonts w:cs="Arial"/>
                <w:color w:val="172033"/>
                <w:sz w:val="19"/>
              </w:rPr>
              <w:t>part-c/chapter-03.json  ›  slides/11/narration</w:t>
            </w:r>
          </w:p>
        </w:tc>
      </w:tr>
      <w:tr w:rsidR="009B1B0D" w14:paraId="6191950F" w14:textId="77777777">
        <w:tc>
          <w:tcPr>
            <w:tcW w:w="1944" w:type="dxa"/>
            <w:shd w:val="clear" w:color="auto" w:fill="E9D7A5"/>
            <w:tcMar>
              <w:top w:w="100" w:type="dxa"/>
              <w:left w:w="120" w:type="dxa"/>
              <w:bottom w:w="100" w:type="dxa"/>
              <w:right w:w="120" w:type="dxa"/>
            </w:tcMar>
            <w:vAlign w:val="center"/>
          </w:tcPr>
          <w:p w14:paraId="69531019"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329D8F5C" w14:textId="77777777" w:rsidR="009B1B0D" w:rsidRDefault="00000000">
            <w:pPr>
              <w:bidi/>
              <w:jc w:val="right"/>
            </w:pPr>
            <w:r>
              <w:rPr>
                <w:rFonts w:cs="Arial"/>
                <w:color w:val="172033"/>
                <w:sz w:val="19"/>
              </w:rPr>
              <w:t>דומיטיינוס נרצח בשנת 96 לסה"נ, ובמקומו עלה נרווה, שמשל מעט יותר משנה, עד מותו בשנת 98 לסה"נ. בימי נרווה חל שיפור ניכר במצב היהודים, הן בארץ ישראל והן בפזורה הרומית. הוא ביטל את המס המיוחד של שתי הדרכמות שהוטל על היהודים להחזקת מקדש יופיטר.</w:t>
            </w:r>
          </w:p>
        </w:tc>
      </w:tr>
      <w:tr w:rsidR="009B1B0D" w14:paraId="43DD7FAA" w14:textId="77777777">
        <w:tc>
          <w:tcPr>
            <w:tcW w:w="1944" w:type="dxa"/>
            <w:shd w:val="clear" w:color="auto" w:fill="E9D7A5"/>
            <w:tcMar>
              <w:top w:w="100" w:type="dxa"/>
              <w:left w:w="120" w:type="dxa"/>
              <w:bottom w:w="100" w:type="dxa"/>
              <w:right w:w="120" w:type="dxa"/>
            </w:tcMar>
            <w:vAlign w:val="center"/>
          </w:tcPr>
          <w:p w14:paraId="29105C15"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73A9603A" w14:textId="77777777" w:rsidR="009B1B0D" w:rsidRDefault="00000000">
            <w:pPr>
              <w:bidi/>
              <w:jc w:val="right"/>
            </w:pPr>
            <w:r>
              <w:rPr>
                <w:rFonts w:cs="Arial"/>
                <w:color w:val="172033"/>
                <w:sz w:val="19"/>
              </w:rPr>
              <w:t>דומיטיינוס נרצח בשנת 96 לסה"נ, ובמקומו עלה נרווה, שמשל מעט יותר משנה, עד מותו בשנת 98 לסה"נ. בימי נרווה חל שיפור ניכר במצב היהודים, הן בארץ ישראל והן בפזורה הרומית. הוא ביטל את המס המיוחד של שתי הדרכמות שהוטל על היהודים להחזקת מקדש יופיטר.</w:t>
            </w:r>
          </w:p>
        </w:tc>
      </w:tr>
      <w:tr w:rsidR="009B1B0D" w14:paraId="40A42251" w14:textId="77777777">
        <w:tc>
          <w:tcPr>
            <w:tcW w:w="1944" w:type="dxa"/>
            <w:shd w:val="clear" w:color="auto" w:fill="E9D7A5"/>
            <w:tcMar>
              <w:top w:w="100" w:type="dxa"/>
              <w:left w:w="120" w:type="dxa"/>
              <w:bottom w:w="100" w:type="dxa"/>
              <w:right w:w="120" w:type="dxa"/>
            </w:tcMar>
            <w:vAlign w:val="center"/>
          </w:tcPr>
          <w:p w14:paraId="23777A7F"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39A31688"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73C55F21"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3C90D52A" w14:textId="77777777">
        <w:tc>
          <w:tcPr>
            <w:tcW w:w="1944" w:type="dxa"/>
            <w:shd w:val="clear" w:color="auto" w:fill="E9D7A5"/>
            <w:tcMar>
              <w:top w:w="100" w:type="dxa"/>
              <w:left w:w="120" w:type="dxa"/>
              <w:bottom w:w="100" w:type="dxa"/>
              <w:right w:w="120" w:type="dxa"/>
            </w:tcMar>
            <w:vAlign w:val="center"/>
          </w:tcPr>
          <w:p w14:paraId="75DF6FCB"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17D0B3DD" w14:textId="77777777" w:rsidR="009B1B0D" w:rsidRDefault="00000000">
            <w:pPr>
              <w:bidi/>
              <w:jc w:val="right"/>
            </w:pPr>
            <w:r>
              <w:rPr>
                <w:rFonts w:cs="Arial"/>
                <w:color w:val="172033"/>
                <w:sz w:val="19"/>
              </w:rPr>
              <w:t>part-c/chapter-03.json  ›  slides/14/narration</w:t>
            </w:r>
          </w:p>
        </w:tc>
      </w:tr>
      <w:tr w:rsidR="009B1B0D" w14:paraId="5CC3C5AD" w14:textId="77777777">
        <w:tc>
          <w:tcPr>
            <w:tcW w:w="1944" w:type="dxa"/>
            <w:shd w:val="clear" w:color="auto" w:fill="E9D7A5"/>
            <w:tcMar>
              <w:top w:w="100" w:type="dxa"/>
              <w:left w:w="120" w:type="dxa"/>
              <w:bottom w:w="100" w:type="dxa"/>
              <w:right w:w="120" w:type="dxa"/>
            </w:tcMar>
            <w:vAlign w:val="center"/>
          </w:tcPr>
          <w:p w14:paraId="1B4E88B9"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2EDFDA3B" w14:textId="77777777" w:rsidR="009B1B0D" w:rsidRDefault="00000000">
            <w:pPr>
              <w:bidi/>
              <w:jc w:val="right"/>
            </w:pPr>
            <w:r>
              <w:rPr>
                <w:rFonts w:cs="Arial"/>
                <w:color w:val="172033"/>
                <w:sz w:val="19"/>
              </w:rPr>
              <w:t>לאחר מות נרווה עלה לשלטון טריינוס, שהיה אחד ממפקדי הצבא הבכירים של המלוכה. אביו של טריינוס פיקד על הלגיון העשירי הרומי בזמן המצור על ירושלים — ומכך ספג טריינוס שנאה ליהודים כבר מילדותו. בארבע-חמש השנים הראשונות לשלטונו המשיכה יבנה לשמש כמושב הסנהדרין ללא הפרעה, שכן טריינוס היה עסוק בענייני צבא.</w:t>
            </w:r>
          </w:p>
        </w:tc>
      </w:tr>
      <w:tr w:rsidR="009B1B0D" w14:paraId="33819BE0" w14:textId="77777777">
        <w:tc>
          <w:tcPr>
            <w:tcW w:w="1944" w:type="dxa"/>
            <w:shd w:val="clear" w:color="auto" w:fill="E9D7A5"/>
            <w:tcMar>
              <w:top w:w="100" w:type="dxa"/>
              <w:left w:w="120" w:type="dxa"/>
              <w:bottom w:w="100" w:type="dxa"/>
              <w:right w:w="120" w:type="dxa"/>
            </w:tcMar>
            <w:vAlign w:val="center"/>
          </w:tcPr>
          <w:p w14:paraId="5D83592F"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13014A07" w14:textId="77777777" w:rsidR="009B1B0D" w:rsidRDefault="00000000">
            <w:pPr>
              <w:bidi/>
              <w:jc w:val="right"/>
            </w:pPr>
            <w:r>
              <w:rPr>
                <w:rFonts w:cs="Arial"/>
                <w:color w:val="172033"/>
                <w:sz w:val="19"/>
              </w:rPr>
              <w:t>לאחר מות נרווה עלה לשלטון טריינוס, שהיה אחד ממפקדי הצבא הבכירים של המלוכה. אביו של טריינוס פיקד על הלגיון העשירי הרומי בזמן המצור על ירושלים — ומכך ספג טריינוס שנאה ליהודים כבר מילדותו. בארבע-חמש השנים הראשונות לשלטונו המשיכה יבנה לשמש כמושב הסנהדרין ללא הפרעה, שכן טריינוס היה עסוק בענייני צבא.</w:t>
            </w:r>
          </w:p>
        </w:tc>
      </w:tr>
      <w:tr w:rsidR="009B1B0D" w14:paraId="55F69D12" w14:textId="77777777">
        <w:tc>
          <w:tcPr>
            <w:tcW w:w="1944" w:type="dxa"/>
            <w:shd w:val="clear" w:color="auto" w:fill="E9D7A5"/>
            <w:tcMar>
              <w:top w:w="100" w:type="dxa"/>
              <w:left w:w="120" w:type="dxa"/>
              <w:bottom w:w="100" w:type="dxa"/>
              <w:right w:w="120" w:type="dxa"/>
            </w:tcMar>
            <w:vAlign w:val="center"/>
          </w:tcPr>
          <w:p w14:paraId="0E45B619"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236788C4"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70F49B85"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590C9F32" w14:textId="77777777">
        <w:tc>
          <w:tcPr>
            <w:tcW w:w="1944" w:type="dxa"/>
            <w:shd w:val="clear" w:color="auto" w:fill="E9D7A5"/>
            <w:tcMar>
              <w:top w:w="100" w:type="dxa"/>
              <w:left w:w="120" w:type="dxa"/>
              <w:bottom w:w="100" w:type="dxa"/>
              <w:right w:w="120" w:type="dxa"/>
            </w:tcMar>
            <w:vAlign w:val="center"/>
          </w:tcPr>
          <w:p w14:paraId="72FF314D"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43135E12" w14:textId="77777777" w:rsidR="009B1B0D" w:rsidRDefault="00000000">
            <w:pPr>
              <w:bidi/>
              <w:jc w:val="right"/>
            </w:pPr>
            <w:r>
              <w:rPr>
                <w:rFonts w:cs="Arial"/>
                <w:color w:val="172033"/>
                <w:sz w:val="19"/>
              </w:rPr>
              <w:t>part-c/chapter-03.json  ›  slides/17/narration</w:t>
            </w:r>
          </w:p>
        </w:tc>
      </w:tr>
      <w:tr w:rsidR="009B1B0D" w14:paraId="446B4B96" w14:textId="77777777">
        <w:tc>
          <w:tcPr>
            <w:tcW w:w="1944" w:type="dxa"/>
            <w:shd w:val="clear" w:color="auto" w:fill="E9D7A5"/>
            <w:tcMar>
              <w:top w:w="100" w:type="dxa"/>
              <w:left w:w="120" w:type="dxa"/>
              <w:bottom w:w="100" w:type="dxa"/>
              <w:right w:w="120" w:type="dxa"/>
            </w:tcMar>
            <w:vAlign w:val="center"/>
          </w:tcPr>
          <w:p w14:paraId="54442604"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55735406" w14:textId="77777777" w:rsidR="009B1B0D" w:rsidRDefault="00000000">
            <w:pPr>
              <w:bidi/>
              <w:jc w:val="right"/>
            </w:pPr>
            <w:r>
              <w:rPr>
                <w:rFonts w:cs="Arial"/>
                <w:color w:val="172033"/>
                <w:sz w:val="19"/>
              </w:rPr>
              <w:t>בתנאי האיבה הרומית ההולכת ומתעצמת, נאלצו החכמים לעזוב שוב את יבנה. בשנת 102 לסה"נ עבר הנשיא רבן גמליאל ללוד — שם רבי טרפון, "אביהם של ישראל", כבר ייסד ישיבה. בלוד, כשהיו מוכרחים ללמד תורה כמעט כתנועת מחתרת, התארגנה קבוצת "חמישה זקנים": רבן גמליאל, רבי אלעזר בן עזריה, רבי טרפון, רבי יהושע, ורבי עקיבא.</w:t>
            </w:r>
          </w:p>
        </w:tc>
      </w:tr>
      <w:tr w:rsidR="009B1B0D" w14:paraId="12A41C2E" w14:textId="77777777">
        <w:tc>
          <w:tcPr>
            <w:tcW w:w="1944" w:type="dxa"/>
            <w:shd w:val="clear" w:color="auto" w:fill="E9D7A5"/>
            <w:tcMar>
              <w:top w:w="100" w:type="dxa"/>
              <w:left w:w="120" w:type="dxa"/>
              <w:bottom w:w="100" w:type="dxa"/>
              <w:right w:w="120" w:type="dxa"/>
            </w:tcMar>
            <w:vAlign w:val="center"/>
          </w:tcPr>
          <w:p w14:paraId="633F986D"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19C76CC2" w14:textId="77777777" w:rsidR="009B1B0D" w:rsidRDefault="00000000">
            <w:pPr>
              <w:bidi/>
              <w:jc w:val="right"/>
            </w:pPr>
            <w:r>
              <w:rPr>
                <w:rFonts w:cs="Arial"/>
                <w:color w:val="172033"/>
                <w:sz w:val="19"/>
              </w:rPr>
              <w:t>בתנאי האיבה הרומית ההולכת ומתעצמת, נאלצו החכמים לעזוב שוב את יבנה. בשנת 102 לסה"נ עבר הנשיא רבן גמליאל ללוד — שם רבי טרפון, "אביהם של ישראל", כבר ייסד ישיבה. בלוד, כשהיו מוכרחים ללמד תורה כמעט כתנועת מחתרת, התארגנה קבוצת "חמישה זקנים": רבן גמליאל, רבי אלעזר בן עזריה, רבי טרפון, רבי יהושע, ורבי עקיבא.</w:t>
            </w:r>
          </w:p>
        </w:tc>
      </w:tr>
      <w:tr w:rsidR="009B1B0D" w14:paraId="63598C55" w14:textId="77777777">
        <w:tc>
          <w:tcPr>
            <w:tcW w:w="1944" w:type="dxa"/>
            <w:shd w:val="clear" w:color="auto" w:fill="E9D7A5"/>
            <w:tcMar>
              <w:top w:w="100" w:type="dxa"/>
              <w:left w:w="120" w:type="dxa"/>
              <w:bottom w:w="100" w:type="dxa"/>
              <w:right w:w="120" w:type="dxa"/>
            </w:tcMar>
            <w:vAlign w:val="center"/>
          </w:tcPr>
          <w:p w14:paraId="3CD9D20D"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0B5BFF30"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7D69860C"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2B6D0D82" w14:textId="77777777">
        <w:tc>
          <w:tcPr>
            <w:tcW w:w="1944" w:type="dxa"/>
            <w:shd w:val="clear" w:color="auto" w:fill="E9D7A5"/>
            <w:tcMar>
              <w:top w:w="100" w:type="dxa"/>
              <w:left w:w="120" w:type="dxa"/>
              <w:bottom w:w="100" w:type="dxa"/>
              <w:right w:w="120" w:type="dxa"/>
            </w:tcMar>
            <w:vAlign w:val="center"/>
          </w:tcPr>
          <w:p w14:paraId="54486D26"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79902F21" w14:textId="77777777" w:rsidR="009B1B0D" w:rsidRDefault="00000000">
            <w:pPr>
              <w:bidi/>
              <w:jc w:val="right"/>
            </w:pPr>
            <w:r>
              <w:rPr>
                <w:rFonts w:cs="Arial"/>
                <w:color w:val="172033"/>
                <w:sz w:val="19"/>
              </w:rPr>
              <w:t>part-c/chapter-03.json  ›  slides/19/narration</w:t>
            </w:r>
          </w:p>
        </w:tc>
      </w:tr>
      <w:tr w:rsidR="009B1B0D" w14:paraId="396337D9" w14:textId="77777777">
        <w:tc>
          <w:tcPr>
            <w:tcW w:w="1944" w:type="dxa"/>
            <w:shd w:val="clear" w:color="auto" w:fill="E9D7A5"/>
            <w:tcMar>
              <w:top w:w="100" w:type="dxa"/>
              <w:left w:w="120" w:type="dxa"/>
              <w:bottom w:w="100" w:type="dxa"/>
              <w:right w:w="120" w:type="dxa"/>
            </w:tcMar>
            <w:vAlign w:val="center"/>
          </w:tcPr>
          <w:p w14:paraId="11AC0C45"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105F76F4" w14:textId="77777777" w:rsidR="009B1B0D" w:rsidRDefault="00000000">
            <w:pPr>
              <w:bidi/>
              <w:jc w:val="right"/>
            </w:pPr>
            <w:r>
              <w:rPr>
                <w:rFonts w:cs="Arial"/>
                <w:color w:val="172033"/>
                <w:sz w:val="19"/>
              </w:rPr>
              <w:t xml:space="preserve">התלמוד מספר (כתובות ח, ב) שבתחילה הייתה הוצאת המת קשה לקרוביו מרוב יוקר בגדי הקבורה — קרובים עניים היו נוטשים את המתים בבושה. רבן גמליאל ציווה להוציאו בכלי פשתן פשוטים — </w:t>
            </w:r>
            <w:r>
              <w:rPr>
                <w:rFonts w:cs="Arial"/>
                <w:color w:val="172033"/>
                <w:sz w:val="19"/>
              </w:rPr>
              <w:lastRenderedPageBreak/>
              <w:t>וכל העם נהגו אחריו. "ועכשיו נהגו העולם אפילו בבגד קנבוס שאינו שווה אלא דינר" — המנהג הפשוט נמשך עד היום.</w:t>
            </w:r>
          </w:p>
        </w:tc>
      </w:tr>
      <w:tr w:rsidR="009B1B0D" w14:paraId="2AF130FD" w14:textId="77777777">
        <w:tc>
          <w:tcPr>
            <w:tcW w:w="1944" w:type="dxa"/>
            <w:shd w:val="clear" w:color="auto" w:fill="E9D7A5"/>
            <w:tcMar>
              <w:top w:w="100" w:type="dxa"/>
              <w:left w:w="120" w:type="dxa"/>
              <w:bottom w:w="100" w:type="dxa"/>
              <w:right w:w="120" w:type="dxa"/>
            </w:tcMar>
            <w:vAlign w:val="center"/>
          </w:tcPr>
          <w:p w14:paraId="2E624511" w14:textId="77777777" w:rsidR="009B1B0D" w:rsidRDefault="00000000">
            <w:pPr>
              <w:bidi/>
              <w:jc w:val="right"/>
            </w:pPr>
            <w:r>
              <w:rPr>
                <w:rFonts w:cs="Arial"/>
                <w:b/>
                <w:color w:val="0B2545"/>
                <w:sz w:val="19"/>
              </w:rPr>
              <w:lastRenderedPageBreak/>
              <w:t>להחליף ל</w:t>
            </w:r>
          </w:p>
        </w:tc>
        <w:tc>
          <w:tcPr>
            <w:tcW w:w="7416" w:type="dxa"/>
            <w:tcMar>
              <w:top w:w="100" w:type="dxa"/>
              <w:left w:w="120" w:type="dxa"/>
              <w:bottom w:w="100" w:type="dxa"/>
              <w:right w:w="120" w:type="dxa"/>
            </w:tcMar>
            <w:vAlign w:val="center"/>
          </w:tcPr>
          <w:p w14:paraId="0B0070B9" w14:textId="77777777" w:rsidR="009B1B0D" w:rsidRDefault="00000000">
            <w:pPr>
              <w:bidi/>
              <w:jc w:val="right"/>
            </w:pPr>
            <w:r>
              <w:rPr>
                <w:rFonts w:cs="Arial"/>
                <w:color w:val="172033"/>
                <w:sz w:val="19"/>
              </w:rPr>
              <w:t>התלמוד מספר (כתובות ח, ב) שבתחילה הייתה הוצאת המת קשה לקרוביו מרוב יוקר בגדי הקבורה — קרובים עניים היו נוטשים את המתים בבושה. רבן גמליאל ציווה להוציאו בכלי פשתן פשוטים — וכל העם נהגו אחריו. "ועכשיו נהגו העולם אפילו בבגד קנבוס שאינו שווה אלא דינר" — המנהג הפשוט נמשך עד היום.</w:t>
            </w:r>
          </w:p>
        </w:tc>
      </w:tr>
      <w:tr w:rsidR="009B1B0D" w14:paraId="615169F8" w14:textId="77777777">
        <w:tc>
          <w:tcPr>
            <w:tcW w:w="1944" w:type="dxa"/>
            <w:shd w:val="clear" w:color="auto" w:fill="E9D7A5"/>
            <w:tcMar>
              <w:top w:w="100" w:type="dxa"/>
              <w:left w:w="120" w:type="dxa"/>
              <w:bottom w:w="100" w:type="dxa"/>
              <w:right w:w="120" w:type="dxa"/>
            </w:tcMar>
            <w:vAlign w:val="center"/>
          </w:tcPr>
          <w:p w14:paraId="01F13434"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1D6C5DA6"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0B5B3693"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102DC52D" w14:textId="77777777">
        <w:tc>
          <w:tcPr>
            <w:tcW w:w="1944" w:type="dxa"/>
            <w:shd w:val="clear" w:color="auto" w:fill="E9D7A5"/>
            <w:tcMar>
              <w:top w:w="100" w:type="dxa"/>
              <w:left w:w="120" w:type="dxa"/>
              <w:bottom w:w="100" w:type="dxa"/>
              <w:right w:w="120" w:type="dxa"/>
            </w:tcMar>
            <w:vAlign w:val="center"/>
          </w:tcPr>
          <w:p w14:paraId="454952F5"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29006BA1" w14:textId="77777777" w:rsidR="009B1B0D" w:rsidRDefault="00000000">
            <w:pPr>
              <w:bidi/>
              <w:jc w:val="right"/>
            </w:pPr>
            <w:r>
              <w:rPr>
                <w:rFonts w:cs="Arial"/>
                <w:color w:val="172033"/>
                <w:sz w:val="19"/>
              </w:rPr>
              <w:t>part-c/chapter-03.json  ›  slides/20/narration</w:t>
            </w:r>
          </w:p>
        </w:tc>
      </w:tr>
      <w:tr w:rsidR="009B1B0D" w14:paraId="11E7D3B3" w14:textId="77777777">
        <w:tc>
          <w:tcPr>
            <w:tcW w:w="1944" w:type="dxa"/>
            <w:shd w:val="clear" w:color="auto" w:fill="E9D7A5"/>
            <w:tcMar>
              <w:top w:w="100" w:type="dxa"/>
              <w:left w:w="120" w:type="dxa"/>
              <w:bottom w:w="100" w:type="dxa"/>
              <w:right w:w="120" w:type="dxa"/>
            </w:tcMar>
            <w:vAlign w:val="center"/>
          </w:tcPr>
          <w:p w14:paraId="46F1FFFA"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4CF5EF3D" w14:textId="77777777" w:rsidR="009B1B0D" w:rsidRDefault="00000000">
            <w:pPr>
              <w:bidi/>
              <w:jc w:val="right"/>
            </w:pPr>
            <w:r>
              <w:rPr>
                <w:rFonts w:cs="Arial"/>
                <w:color w:val="172033"/>
                <w:sz w:val="19"/>
              </w:rPr>
              <w:t>לאחר פטירת רבן גמליאל, החכמים בלוד העמידו בראשם את רבי אלעזר בן עזריה — הן משום שהיה כבר שותף לנשיאות, והן מכיוון שלא היה כהן ולא היה קשור לשושלת דוד המלך, כך שהיה סיכוי סביר שנשיאותו לא תעורר את חשד הרומאים. בהנהגתו עלה בהדרגה מספר החכמים בלוד — התוספתא מזכירה "שנים ושלושים זקנים בלוד".</w:t>
            </w:r>
          </w:p>
        </w:tc>
      </w:tr>
      <w:tr w:rsidR="009B1B0D" w14:paraId="04B797E7" w14:textId="77777777">
        <w:tc>
          <w:tcPr>
            <w:tcW w:w="1944" w:type="dxa"/>
            <w:shd w:val="clear" w:color="auto" w:fill="E9D7A5"/>
            <w:tcMar>
              <w:top w:w="100" w:type="dxa"/>
              <w:left w:w="120" w:type="dxa"/>
              <w:bottom w:w="100" w:type="dxa"/>
              <w:right w:w="120" w:type="dxa"/>
            </w:tcMar>
            <w:vAlign w:val="center"/>
          </w:tcPr>
          <w:p w14:paraId="05B13A05"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7B0B89EF" w14:textId="77777777" w:rsidR="009B1B0D" w:rsidRDefault="00000000">
            <w:pPr>
              <w:bidi/>
              <w:jc w:val="right"/>
            </w:pPr>
            <w:r>
              <w:rPr>
                <w:rFonts w:cs="Arial"/>
                <w:color w:val="172033"/>
                <w:sz w:val="19"/>
              </w:rPr>
              <w:t>לאחר פטירת רבן גמליאל, החכמים בלוד העמידו בראשם את רבי אלעזר בן עזריה — הן משום שהיה כבר שותף לנשיאות, והן מכיוון שלא היה כהן ולא היה קשור לשושלת דוד המלך, כך שהיה סיכוי סביר שנשיאותו לא תעורר את חשד הרומאים. בהנהגתו עלה בהדרגה מספר החכמים בלוד — התוספתא מזכירה "שנים ושלושים זקנים בלוד".</w:t>
            </w:r>
          </w:p>
        </w:tc>
      </w:tr>
      <w:tr w:rsidR="009B1B0D" w14:paraId="293176CF" w14:textId="77777777">
        <w:tc>
          <w:tcPr>
            <w:tcW w:w="1944" w:type="dxa"/>
            <w:shd w:val="clear" w:color="auto" w:fill="E9D7A5"/>
            <w:tcMar>
              <w:top w:w="100" w:type="dxa"/>
              <w:left w:w="120" w:type="dxa"/>
              <w:bottom w:w="100" w:type="dxa"/>
              <w:right w:w="120" w:type="dxa"/>
            </w:tcMar>
            <w:vAlign w:val="center"/>
          </w:tcPr>
          <w:p w14:paraId="124B38FC"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6AD5DAA2"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69A7A3B6"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5E9FD842" w14:textId="77777777">
        <w:tc>
          <w:tcPr>
            <w:tcW w:w="1944" w:type="dxa"/>
            <w:shd w:val="clear" w:color="auto" w:fill="E9D7A5"/>
            <w:tcMar>
              <w:top w:w="100" w:type="dxa"/>
              <w:left w:w="120" w:type="dxa"/>
              <w:bottom w:w="100" w:type="dxa"/>
              <w:right w:w="120" w:type="dxa"/>
            </w:tcMar>
            <w:vAlign w:val="center"/>
          </w:tcPr>
          <w:p w14:paraId="5F406604"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44968CAE" w14:textId="77777777" w:rsidR="009B1B0D" w:rsidRDefault="00000000">
            <w:pPr>
              <w:bidi/>
              <w:jc w:val="right"/>
            </w:pPr>
            <w:r>
              <w:rPr>
                <w:rFonts w:cs="Arial"/>
                <w:color w:val="172033"/>
                <w:sz w:val="19"/>
              </w:rPr>
              <w:t>part-c/chapter-03.json  ›  slides/24/narration</w:t>
            </w:r>
          </w:p>
        </w:tc>
      </w:tr>
      <w:tr w:rsidR="009B1B0D" w14:paraId="7398EA03" w14:textId="77777777">
        <w:tc>
          <w:tcPr>
            <w:tcW w:w="1944" w:type="dxa"/>
            <w:shd w:val="clear" w:color="auto" w:fill="E9D7A5"/>
            <w:tcMar>
              <w:top w:w="100" w:type="dxa"/>
              <w:left w:w="120" w:type="dxa"/>
              <w:bottom w:w="100" w:type="dxa"/>
              <w:right w:w="120" w:type="dxa"/>
            </w:tcMar>
            <w:vAlign w:val="center"/>
          </w:tcPr>
          <w:p w14:paraId="35384F24"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4C40F8E3" w14:textId="77777777" w:rsidR="009B1B0D" w:rsidRDefault="00000000">
            <w:pPr>
              <w:bidi/>
              <w:jc w:val="right"/>
            </w:pPr>
            <w:r>
              <w:rPr>
                <w:rFonts w:cs="Arial"/>
                <w:color w:val="172033"/>
                <w:sz w:val="19"/>
              </w:rPr>
              <w:t>לאחר שעשה כל שביכולתו להחליש כל התנגדות אפשרית מצד יהודי ארץ ישראל, יצא טריינוס בשנת 114 לסה"נ למלחמה שחיכה לה זמן רב — נגד פרתיה. ההתקפה הרומית עוררה פחד גדול בקרב יהודי בבל, שישבו שם ללא הפרעה כחמש מאות שנה תחת שלטון פרתי סובלני. יהודי בבל חששו ליפול תחת שלטון רומא — אותה רומא שהחריבה את ירושלים — ולכן השתתפו במיטב יכולתם בלחימה נגד הרומאים.</w:t>
            </w:r>
          </w:p>
        </w:tc>
      </w:tr>
      <w:tr w:rsidR="009B1B0D" w14:paraId="2603599D" w14:textId="77777777">
        <w:tc>
          <w:tcPr>
            <w:tcW w:w="1944" w:type="dxa"/>
            <w:shd w:val="clear" w:color="auto" w:fill="E9D7A5"/>
            <w:tcMar>
              <w:top w:w="100" w:type="dxa"/>
              <w:left w:w="120" w:type="dxa"/>
              <w:bottom w:w="100" w:type="dxa"/>
              <w:right w:w="120" w:type="dxa"/>
            </w:tcMar>
            <w:vAlign w:val="center"/>
          </w:tcPr>
          <w:p w14:paraId="4C567538"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2BDBB033" w14:textId="77777777" w:rsidR="009B1B0D" w:rsidRDefault="00000000">
            <w:pPr>
              <w:bidi/>
              <w:jc w:val="right"/>
            </w:pPr>
            <w:r>
              <w:rPr>
                <w:rFonts w:cs="Arial"/>
                <w:color w:val="172033"/>
                <w:sz w:val="19"/>
              </w:rPr>
              <w:t>לאחר שעשה כל שביכולתו להחליש כל התנגדות אפשרית מצד יהודי ארץ ישראל, יצא טריינוס בשנת 114 לסה"נ למלחמה שחיכה לה זמן רב — נגד פרתיה. ההתקפה הרומית עוררה פחד גדול בקרב יהודי בבל, שישבו שם ללא הפרעה כחמש מאות שנה תחת שלטון פרתי סובלני. יהודי בבל חששו ליפול תחת שלטון רומא — אותה רומא שהחריבה את ירושלים — ולכן השתתפו במיטב יכולתם בלחימה נגד הרומאים.</w:t>
            </w:r>
          </w:p>
        </w:tc>
      </w:tr>
      <w:tr w:rsidR="009B1B0D" w14:paraId="105F0B46" w14:textId="77777777">
        <w:tc>
          <w:tcPr>
            <w:tcW w:w="1944" w:type="dxa"/>
            <w:shd w:val="clear" w:color="auto" w:fill="E9D7A5"/>
            <w:tcMar>
              <w:top w:w="100" w:type="dxa"/>
              <w:left w:w="120" w:type="dxa"/>
              <w:bottom w:w="100" w:type="dxa"/>
              <w:right w:w="120" w:type="dxa"/>
            </w:tcMar>
            <w:vAlign w:val="center"/>
          </w:tcPr>
          <w:p w14:paraId="6991A1A4"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12F306F8"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2940323B"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0C51216C" w14:textId="77777777">
        <w:tc>
          <w:tcPr>
            <w:tcW w:w="1944" w:type="dxa"/>
            <w:shd w:val="clear" w:color="auto" w:fill="E9D7A5"/>
            <w:tcMar>
              <w:top w:w="100" w:type="dxa"/>
              <w:left w:w="120" w:type="dxa"/>
              <w:bottom w:w="100" w:type="dxa"/>
              <w:right w:w="120" w:type="dxa"/>
            </w:tcMar>
            <w:vAlign w:val="center"/>
          </w:tcPr>
          <w:p w14:paraId="1ED3C4F2"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3D3744A4" w14:textId="77777777" w:rsidR="009B1B0D" w:rsidRDefault="00000000">
            <w:pPr>
              <w:bidi/>
              <w:jc w:val="right"/>
            </w:pPr>
            <w:r>
              <w:rPr>
                <w:rFonts w:cs="Arial"/>
                <w:color w:val="172033"/>
                <w:sz w:val="19"/>
              </w:rPr>
              <w:t>part-c/chapter-03.json  ›  quiz/9/explain</w:t>
            </w:r>
          </w:p>
        </w:tc>
      </w:tr>
      <w:tr w:rsidR="009B1B0D" w14:paraId="050F7AB2" w14:textId="77777777">
        <w:tc>
          <w:tcPr>
            <w:tcW w:w="1944" w:type="dxa"/>
            <w:shd w:val="clear" w:color="auto" w:fill="E9D7A5"/>
            <w:tcMar>
              <w:top w:w="100" w:type="dxa"/>
              <w:left w:w="120" w:type="dxa"/>
              <w:bottom w:w="100" w:type="dxa"/>
              <w:right w:w="120" w:type="dxa"/>
            </w:tcMar>
            <w:vAlign w:val="center"/>
          </w:tcPr>
          <w:p w14:paraId="1F7BD78C"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6D08C8E2" w14:textId="77777777" w:rsidR="009B1B0D" w:rsidRDefault="00000000">
            <w:pPr>
              <w:bidi/>
              <w:jc w:val="right"/>
            </w:pPr>
            <w:r>
              <w:rPr>
                <w:rFonts w:cs="Arial"/>
                <w:color w:val="172033"/>
                <w:sz w:val="19"/>
              </w:rPr>
              <w:t>הגמרא בגיטין מספרת עונש זה כתגובה לחוצפתו של טיטוס כלפי מעלה.</w:t>
            </w:r>
          </w:p>
        </w:tc>
      </w:tr>
      <w:tr w:rsidR="009B1B0D" w14:paraId="6B7D3BB1" w14:textId="77777777">
        <w:tc>
          <w:tcPr>
            <w:tcW w:w="1944" w:type="dxa"/>
            <w:shd w:val="clear" w:color="auto" w:fill="E9D7A5"/>
            <w:tcMar>
              <w:top w:w="100" w:type="dxa"/>
              <w:left w:w="120" w:type="dxa"/>
              <w:bottom w:w="100" w:type="dxa"/>
              <w:right w:w="120" w:type="dxa"/>
            </w:tcMar>
            <w:vAlign w:val="center"/>
          </w:tcPr>
          <w:p w14:paraId="3DE2A40E" w14:textId="77777777" w:rsidR="009B1B0D" w:rsidRDefault="00000000">
            <w:pPr>
              <w:bidi/>
              <w:jc w:val="right"/>
            </w:pPr>
            <w:r>
              <w:rPr>
                <w:rFonts w:cs="Arial"/>
                <w:b/>
                <w:color w:val="0B2545"/>
                <w:sz w:val="19"/>
              </w:rPr>
              <w:lastRenderedPageBreak/>
              <w:t>להחליף ל</w:t>
            </w:r>
          </w:p>
        </w:tc>
        <w:tc>
          <w:tcPr>
            <w:tcW w:w="7416" w:type="dxa"/>
            <w:tcMar>
              <w:top w:w="100" w:type="dxa"/>
              <w:left w:w="120" w:type="dxa"/>
              <w:bottom w:w="100" w:type="dxa"/>
              <w:right w:w="120" w:type="dxa"/>
            </w:tcMar>
            <w:vAlign w:val="center"/>
          </w:tcPr>
          <w:p w14:paraId="3ABC7910" w14:textId="77777777" w:rsidR="009B1B0D" w:rsidRDefault="00000000">
            <w:pPr>
              <w:bidi/>
              <w:jc w:val="right"/>
            </w:pPr>
            <w:r>
              <w:rPr>
                <w:rFonts w:cs="Arial"/>
                <w:color w:val="172033"/>
                <w:sz w:val="19"/>
              </w:rPr>
              <w:t>הגמרא בגיטין מספרת עונש זה כתגובה לחוצפתו של טיטוס כלפי מעלה.</w:t>
            </w:r>
          </w:p>
        </w:tc>
      </w:tr>
      <w:tr w:rsidR="009B1B0D" w14:paraId="306C2DEC" w14:textId="77777777">
        <w:tc>
          <w:tcPr>
            <w:tcW w:w="1944" w:type="dxa"/>
            <w:shd w:val="clear" w:color="auto" w:fill="E9D7A5"/>
            <w:tcMar>
              <w:top w:w="100" w:type="dxa"/>
              <w:left w:w="120" w:type="dxa"/>
              <w:bottom w:w="100" w:type="dxa"/>
              <w:right w:w="120" w:type="dxa"/>
            </w:tcMar>
            <w:vAlign w:val="center"/>
          </w:tcPr>
          <w:p w14:paraId="3E67F02F"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347610B8"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412A90B9"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70B686E0" w14:textId="77777777">
        <w:tc>
          <w:tcPr>
            <w:tcW w:w="1944" w:type="dxa"/>
            <w:shd w:val="clear" w:color="auto" w:fill="E9D7A5"/>
            <w:tcMar>
              <w:top w:w="100" w:type="dxa"/>
              <w:left w:w="120" w:type="dxa"/>
              <w:bottom w:w="100" w:type="dxa"/>
              <w:right w:w="120" w:type="dxa"/>
            </w:tcMar>
            <w:vAlign w:val="center"/>
          </w:tcPr>
          <w:p w14:paraId="18FEE8D1"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06366B14" w14:textId="77777777" w:rsidR="009B1B0D" w:rsidRDefault="00000000">
            <w:pPr>
              <w:bidi/>
              <w:jc w:val="right"/>
            </w:pPr>
            <w:r>
              <w:rPr>
                <w:rFonts w:cs="Arial"/>
                <w:color w:val="172033"/>
                <w:sz w:val="19"/>
              </w:rPr>
              <w:t>part-c/chapter-04.json  ›  subtitle</w:t>
            </w:r>
          </w:p>
        </w:tc>
      </w:tr>
      <w:tr w:rsidR="009B1B0D" w14:paraId="54FDF6C8" w14:textId="77777777">
        <w:tc>
          <w:tcPr>
            <w:tcW w:w="1944" w:type="dxa"/>
            <w:shd w:val="clear" w:color="auto" w:fill="E9D7A5"/>
            <w:tcMar>
              <w:top w:w="100" w:type="dxa"/>
              <w:left w:w="120" w:type="dxa"/>
              <w:bottom w:w="100" w:type="dxa"/>
              <w:right w:w="120" w:type="dxa"/>
            </w:tcMar>
            <w:vAlign w:val="center"/>
          </w:tcPr>
          <w:p w14:paraId="25612A73"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1BA646FC" w14:textId="77777777" w:rsidR="009B1B0D" w:rsidRDefault="00000000">
            <w:pPr>
              <w:bidi/>
              <w:jc w:val="right"/>
            </w:pPr>
            <w:r>
              <w:rPr>
                <w:rFonts w:cs="Arial"/>
                <w:color w:val="172033"/>
                <w:sz w:val="19"/>
              </w:rPr>
              <w:t>מנקודות מסתור למלכות בת שנתיים וחצי, ומנפילת ביתר ועד מות רבי עקיבא בעינויים</w:t>
            </w:r>
          </w:p>
        </w:tc>
      </w:tr>
      <w:tr w:rsidR="009B1B0D" w14:paraId="73A7A4C5" w14:textId="77777777">
        <w:tc>
          <w:tcPr>
            <w:tcW w:w="1944" w:type="dxa"/>
            <w:shd w:val="clear" w:color="auto" w:fill="E9D7A5"/>
            <w:tcMar>
              <w:top w:w="100" w:type="dxa"/>
              <w:left w:w="120" w:type="dxa"/>
              <w:bottom w:w="100" w:type="dxa"/>
              <w:right w:w="120" w:type="dxa"/>
            </w:tcMar>
            <w:vAlign w:val="center"/>
          </w:tcPr>
          <w:p w14:paraId="2DF12A34"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17ECD4AD" w14:textId="77777777" w:rsidR="009B1B0D" w:rsidRDefault="00000000">
            <w:pPr>
              <w:bidi/>
              <w:jc w:val="right"/>
            </w:pPr>
            <w:r>
              <w:rPr>
                <w:rFonts w:cs="Arial"/>
                <w:color w:val="172033"/>
                <w:sz w:val="19"/>
              </w:rPr>
              <w:t>מנקודות מסתור למלכות בת שנתיים וחצי, ומנפילת ביתר ועד מות רבי עקיבא בעינויים</w:t>
            </w:r>
          </w:p>
        </w:tc>
      </w:tr>
      <w:tr w:rsidR="009B1B0D" w14:paraId="79072A70" w14:textId="77777777">
        <w:tc>
          <w:tcPr>
            <w:tcW w:w="1944" w:type="dxa"/>
            <w:shd w:val="clear" w:color="auto" w:fill="E9D7A5"/>
            <w:tcMar>
              <w:top w:w="100" w:type="dxa"/>
              <w:left w:w="120" w:type="dxa"/>
              <w:bottom w:w="100" w:type="dxa"/>
              <w:right w:w="120" w:type="dxa"/>
            </w:tcMar>
            <w:vAlign w:val="center"/>
          </w:tcPr>
          <w:p w14:paraId="0169150D"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37595463"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22F3F324"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1E6D158F" w14:textId="77777777">
        <w:tc>
          <w:tcPr>
            <w:tcW w:w="1944" w:type="dxa"/>
            <w:shd w:val="clear" w:color="auto" w:fill="E9D7A5"/>
            <w:tcMar>
              <w:top w:w="100" w:type="dxa"/>
              <w:left w:w="120" w:type="dxa"/>
              <w:bottom w:w="100" w:type="dxa"/>
              <w:right w:w="120" w:type="dxa"/>
            </w:tcMar>
            <w:vAlign w:val="center"/>
          </w:tcPr>
          <w:p w14:paraId="03C367A6"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7A6C0E4A" w14:textId="77777777" w:rsidR="009B1B0D" w:rsidRDefault="00000000">
            <w:pPr>
              <w:bidi/>
              <w:jc w:val="right"/>
            </w:pPr>
            <w:r>
              <w:rPr>
                <w:rFonts w:cs="Arial"/>
                <w:color w:val="172033"/>
                <w:sz w:val="19"/>
              </w:rPr>
              <w:t>part-c/chapter-04.json  ›  slides/1/narration</w:t>
            </w:r>
          </w:p>
        </w:tc>
      </w:tr>
      <w:tr w:rsidR="009B1B0D" w14:paraId="4D565740" w14:textId="77777777">
        <w:tc>
          <w:tcPr>
            <w:tcW w:w="1944" w:type="dxa"/>
            <w:shd w:val="clear" w:color="auto" w:fill="E9D7A5"/>
            <w:tcMar>
              <w:top w:w="100" w:type="dxa"/>
              <w:left w:w="120" w:type="dxa"/>
              <w:bottom w:w="100" w:type="dxa"/>
              <w:right w:w="120" w:type="dxa"/>
            </w:tcMar>
            <w:vAlign w:val="center"/>
          </w:tcPr>
          <w:p w14:paraId="59E0DF59"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22E52F5A" w14:textId="77777777" w:rsidR="009B1B0D" w:rsidRDefault="00000000">
            <w:pPr>
              <w:bidi/>
              <w:jc w:val="right"/>
            </w:pPr>
            <w:r>
              <w:rPr>
                <w:rFonts w:cs="Arial"/>
                <w:color w:val="172033"/>
                <w:sz w:val="19"/>
              </w:rPr>
              <w:t>המרד החל כפעולה עצמאית, ללא תכנון או מטרות מדיניות ברורות. יהודים שסירבו לחלל שבת, וכן משפחות שרצו למול את בניהם, התחבאו במערות. כאשר חיילים רומיים פשטו על מקום מסתור, המסתתרים — היודעים שדינם מוות אם ייתפסו — התנגדו באומץ. תוך זמן קצר קם מנהיג צבאי בעל כוח וגאונות רבה: שמעון בן כוזיבא, שכונה "בר כוכבא" — כינוי הרומז לפסוק "דרך כוכב מיעקב" (במדבר כד, יז), שפורש כרמז למלך המשיח. המדרש מספר שרבי עקיבא, כשראה את בן כוזיבא, אמר: "זהו מלך המשיח" ואף נשא את כליו.</w:t>
            </w:r>
          </w:p>
        </w:tc>
      </w:tr>
      <w:tr w:rsidR="009B1B0D" w14:paraId="1E7EE1CE" w14:textId="77777777">
        <w:tc>
          <w:tcPr>
            <w:tcW w:w="1944" w:type="dxa"/>
            <w:shd w:val="clear" w:color="auto" w:fill="E9D7A5"/>
            <w:tcMar>
              <w:top w:w="100" w:type="dxa"/>
              <w:left w:w="120" w:type="dxa"/>
              <w:bottom w:w="100" w:type="dxa"/>
              <w:right w:w="120" w:type="dxa"/>
            </w:tcMar>
            <w:vAlign w:val="center"/>
          </w:tcPr>
          <w:p w14:paraId="045E1E00"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29B1A11F" w14:textId="77777777" w:rsidR="009B1B0D" w:rsidRDefault="00000000">
            <w:pPr>
              <w:bidi/>
              <w:jc w:val="right"/>
            </w:pPr>
            <w:r>
              <w:rPr>
                <w:rFonts w:cs="Arial"/>
                <w:color w:val="172033"/>
                <w:sz w:val="19"/>
              </w:rPr>
              <w:t>המרד החל כפעולה עצמאית, ללא תכנון או מטרות מדיניות ברורות. יהודים שסירבו לחלל שבת, וכן משפחות שרצו למול את בניהם, התחבאו במערות. כאשר חיילים רומיים פשטו על מקום מסתור, המסתתרים — היודעים שדינם מוות אם ייתפסו — התנגדו באומץ. תוך זמן קצר קם מנהיג צבאי בעל כוח וגאונות רבה: שמעון בן כוזיבא, שכונה "בר כוכבא" — כינוי הרומז לפסוק "דרך כוכב מיעקב" (במדבר כד, יז), שפורש כרמז למלך המשיח. המדרש מספר שרבי עקיבא, כשראה את בן כוזיבא, אמר: "זהו מלך המשיח" ואף נשא את כליו.</w:t>
            </w:r>
          </w:p>
        </w:tc>
      </w:tr>
      <w:tr w:rsidR="009B1B0D" w14:paraId="1F6880F0" w14:textId="77777777">
        <w:tc>
          <w:tcPr>
            <w:tcW w:w="1944" w:type="dxa"/>
            <w:shd w:val="clear" w:color="auto" w:fill="E9D7A5"/>
            <w:tcMar>
              <w:top w:w="100" w:type="dxa"/>
              <w:left w:w="120" w:type="dxa"/>
              <w:bottom w:w="100" w:type="dxa"/>
              <w:right w:w="120" w:type="dxa"/>
            </w:tcMar>
            <w:vAlign w:val="center"/>
          </w:tcPr>
          <w:p w14:paraId="04A95084"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6E827FAA"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07274B7C"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59F519BB" w14:textId="77777777">
        <w:tc>
          <w:tcPr>
            <w:tcW w:w="1944" w:type="dxa"/>
            <w:shd w:val="clear" w:color="auto" w:fill="E9D7A5"/>
            <w:tcMar>
              <w:top w:w="100" w:type="dxa"/>
              <w:left w:w="120" w:type="dxa"/>
              <w:bottom w:w="100" w:type="dxa"/>
              <w:right w:w="120" w:type="dxa"/>
            </w:tcMar>
            <w:vAlign w:val="center"/>
          </w:tcPr>
          <w:p w14:paraId="098794CA"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3163BA76" w14:textId="77777777" w:rsidR="009B1B0D" w:rsidRDefault="00000000">
            <w:pPr>
              <w:bidi/>
              <w:jc w:val="right"/>
            </w:pPr>
            <w:r>
              <w:rPr>
                <w:rFonts w:cs="Arial"/>
                <w:color w:val="172033"/>
                <w:sz w:val="19"/>
              </w:rPr>
              <w:t>part-c/chapter-04.json  ›  slides/2/narration</w:t>
            </w:r>
          </w:p>
        </w:tc>
      </w:tr>
      <w:tr w:rsidR="009B1B0D" w14:paraId="6923167F" w14:textId="77777777">
        <w:tc>
          <w:tcPr>
            <w:tcW w:w="1944" w:type="dxa"/>
            <w:shd w:val="clear" w:color="auto" w:fill="E9D7A5"/>
            <w:tcMar>
              <w:top w:w="100" w:type="dxa"/>
              <w:left w:w="120" w:type="dxa"/>
              <w:bottom w:w="100" w:type="dxa"/>
              <w:right w:w="120" w:type="dxa"/>
            </w:tcMar>
            <w:vAlign w:val="center"/>
          </w:tcPr>
          <w:p w14:paraId="2AE9051C"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4875C569" w14:textId="77777777" w:rsidR="009B1B0D" w:rsidRDefault="00000000">
            <w:pPr>
              <w:bidi/>
              <w:jc w:val="right"/>
            </w:pPr>
            <w:r>
              <w:rPr>
                <w:rFonts w:cs="Arial"/>
                <w:color w:val="172033"/>
                <w:sz w:val="19"/>
              </w:rPr>
              <w:t>בן כוזיבא הצליח לארגן את כיסי ההתנגדות הקטנים לכדי פלוגות מסודרות, כל אחת בהנהגת מפקד, וכך סילק בהדרגה את החיילים הרומיים ממעמדה לעמדה. בהמשך אילץ את המושל הרומי טיניוס רופוס ("טורנוסרופוס") לפנות את הלגיון העשירי מירושלים ולהעביר אותו לקיסריה. כך החל שלטון יהודי עצמאי בארץ ישראל — "מלכות בן כוזיבא" שנמשכה שנתיים וחצי (סנהדרין צג, ב).</w:t>
            </w:r>
          </w:p>
        </w:tc>
      </w:tr>
      <w:tr w:rsidR="009B1B0D" w14:paraId="7670F1EA" w14:textId="77777777">
        <w:tc>
          <w:tcPr>
            <w:tcW w:w="1944" w:type="dxa"/>
            <w:shd w:val="clear" w:color="auto" w:fill="E9D7A5"/>
            <w:tcMar>
              <w:top w:w="100" w:type="dxa"/>
              <w:left w:w="120" w:type="dxa"/>
              <w:bottom w:w="100" w:type="dxa"/>
              <w:right w:w="120" w:type="dxa"/>
            </w:tcMar>
            <w:vAlign w:val="center"/>
          </w:tcPr>
          <w:p w14:paraId="0222FFAD"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13B734CA" w14:textId="77777777" w:rsidR="009B1B0D" w:rsidRDefault="00000000">
            <w:pPr>
              <w:bidi/>
              <w:jc w:val="right"/>
            </w:pPr>
            <w:r>
              <w:rPr>
                <w:rFonts w:cs="Arial"/>
                <w:color w:val="172033"/>
                <w:sz w:val="19"/>
              </w:rPr>
              <w:t>בן כוזיבא הצליח לארגן את כיסי ההתנגדות הקטנים לכדי פלוגות מסודרות, כל אחת בהנהגת מפקד, וכך סילק בהדרגה את החיילים הרומיים ממעמדה לעמדה. בהמשך אילץ את המושל הרומי טיניוס רופוס ("טורנוסרופוס") לפנות את הלגיון העשירי מירושלים ולהעביר אותו לקיסריה. כך החל שלטון יהודי עצמאי בארץ ישראל — "מלכות בן כוזיבא" שנמשכה שנתיים וחצי (סנהדרין צג, ב).</w:t>
            </w:r>
          </w:p>
        </w:tc>
      </w:tr>
      <w:tr w:rsidR="009B1B0D" w14:paraId="097C310E" w14:textId="77777777">
        <w:tc>
          <w:tcPr>
            <w:tcW w:w="1944" w:type="dxa"/>
            <w:shd w:val="clear" w:color="auto" w:fill="E9D7A5"/>
            <w:tcMar>
              <w:top w:w="100" w:type="dxa"/>
              <w:left w:w="120" w:type="dxa"/>
              <w:bottom w:w="100" w:type="dxa"/>
              <w:right w:w="120" w:type="dxa"/>
            </w:tcMar>
            <w:vAlign w:val="center"/>
          </w:tcPr>
          <w:p w14:paraId="65FD8841"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4A611555"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7C728B06"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1E3DF414" w14:textId="77777777">
        <w:tc>
          <w:tcPr>
            <w:tcW w:w="1944" w:type="dxa"/>
            <w:shd w:val="clear" w:color="auto" w:fill="E9D7A5"/>
            <w:tcMar>
              <w:top w:w="100" w:type="dxa"/>
              <w:left w:w="120" w:type="dxa"/>
              <w:bottom w:w="100" w:type="dxa"/>
              <w:right w:w="120" w:type="dxa"/>
            </w:tcMar>
            <w:vAlign w:val="center"/>
          </w:tcPr>
          <w:p w14:paraId="514C5413" w14:textId="77777777" w:rsidR="009B1B0D" w:rsidRDefault="00000000">
            <w:pPr>
              <w:bidi/>
              <w:jc w:val="right"/>
            </w:pPr>
            <w:r>
              <w:rPr>
                <w:rFonts w:cs="Arial"/>
                <w:b/>
                <w:color w:val="0B2545"/>
                <w:sz w:val="19"/>
              </w:rPr>
              <w:lastRenderedPageBreak/>
              <w:t>מיקום</w:t>
            </w:r>
          </w:p>
        </w:tc>
        <w:tc>
          <w:tcPr>
            <w:tcW w:w="7416" w:type="dxa"/>
            <w:tcMar>
              <w:top w:w="100" w:type="dxa"/>
              <w:left w:w="120" w:type="dxa"/>
              <w:bottom w:w="100" w:type="dxa"/>
              <w:right w:w="120" w:type="dxa"/>
            </w:tcMar>
            <w:vAlign w:val="center"/>
          </w:tcPr>
          <w:p w14:paraId="78423025" w14:textId="77777777" w:rsidR="009B1B0D" w:rsidRDefault="00000000">
            <w:pPr>
              <w:bidi/>
              <w:jc w:val="right"/>
            </w:pPr>
            <w:r>
              <w:rPr>
                <w:rFonts w:cs="Arial"/>
                <w:color w:val="172033"/>
                <w:sz w:val="19"/>
              </w:rPr>
              <w:t>part-c/chapter-04.json  ›  slides/6/narration</w:t>
            </w:r>
          </w:p>
        </w:tc>
      </w:tr>
      <w:tr w:rsidR="009B1B0D" w14:paraId="0E6C3D21" w14:textId="77777777">
        <w:tc>
          <w:tcPr>
            <w:tcW w:w="1944" w:type="dxa"/>
            <w:shd w:val="clear" w:color="auto" w:fill="E9D7A5"/>
            <w:tcMar>
              <w:top w:w="100" w:type="dxa"/>
              <w:left w:w="120" w:type="dxa"/>
              <w:bottom w:w="100" w:type="dxa"/>
              <w:right w:w="120" w:type="dxa"/>
            </w:tcMar>
            <w:vAlign w:val="center"/>
          </w:tcPr>
          <w:p w14:paraId="49C967D3"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4EA0EB35" w14:textId="77777777" w:rsidR="009B1B0D" w:rsidRDefault="00000000">
            <w:pPr>
              <w:bidi/>
              <w:jc w:val="right"/>
            </w:pPr>
            <w:r>
              <w:rPr>
                <w:rFonts w:cs="Arial"/>
                <w:color w:val="172033"/>
                <w:sz w:val="19"/>
              </w:rPr>
              <w:t>בן כוזיבא קיבל האשמת שווא של בגידה נגד דודו הצדיק, רבי אלעזר המודעי, שבמשך שלוש שנים וחצי המצור התפלל: "ריבונו של עולם, אל תשב בדין היום". בהתקפת זעם בעט בו בן כוזיבא והרגו. יצאה בת קול: "הוי רועי האליל עוזבי הצאן... אתה סימית (עיוורת) את זרועו של ישראל ואת עינו הימנית — לפיכך זרעו יבוש תיבש". מיד לאחר מכן נלכדה ביתר ונהרג בן כוזיבא.</w:t>
            </w:r>
          </w:p>
        </w:tc>
      </w:tr>
      <w:tr w:rsidR="009B1B0D" w14:paraId="36AC6193" w14:textId="77777777">
        <w:tc>
          <w:tcPr>
            <w:tcW w:w="1944" w:type="dxa"/>
            <w:shd w:val="clear" w:color="auto" w:fill="E9D7A5"/>
            <w:tcMar>
              <w:top w:w="100" w:type="dxa"/>
              <w:left w:w="120" w:type="dxa"/>
              <w:bottom w:w="100" w:type="dxa"/>
              <w:right w:w="120" w:type="dxa"/>
            </w:tcMar>
            <w:vAlign w:val="center"/>
          </w:tcPr>
          <w:p w14:paraId="6971CB8A"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4D9A61F2" w14:textId="77777777" w:rsidR="009B1B0D" w:rsidRDefault="00000000">
            <w:pPr>
              <w:bidi/>
              <w:jc w:val="right"/>
            </w:pPr>
            <w:r>
              <w:rPr>
                <w:rFonts w:cs="Arial"/>
                <w:color w:val="172033"/>
                <w:sz w:val="19"/>
              </w:rPr>
              <w:t>בן כוזיבא קיבל האשמת שווא של בגידה נגד דודו הצדיק, רבי אלעזר המודעי, שבמשך שלוש שנים וחצי המצור התפלל: "ריבונו של עולם, אל תשב בדין היום". בהתקפת זעם בעט בו בן כוזיבא והרגו. יצאה בת קול: "הוי רועי האליל עוזבי הצאן... אתה סימית (עיוורת) את זרועו של ישראל ואת עינו הימנית — לפיכך זרעו יבוש תיבש". מיד לאחר מכן נלכדה ביתר ונהרג בן כוזיבא.</w:t>
            </w:r>
          </w:p>
        </w:tc>
      </w:tr>
      <w:tr w:rsidR="009B1B0D" w14:paraId="13A54BD3" w14:textId="77777777">
        <w:tc>
          <w:tcPr>
            <w:tcW w:w="1944" w:type="dxa"/>
            <w:shd w:val="clear" w:color="auto" w:fill="E9D7A5"/>
            <w:tcMar>
              <w:top w:w="100" w:type="dxa"/>
              <w:left w:w="120" w:type="dxa"/>
              <w:bottom w:w="100" w:type="dxa"/>
              <w:right w:w="120" w:type="dxa"/>
            </w:tcMar>
            <w:vAlign w:val="center"/>
          </w:tcPr>
          <w:p w14:paraId="0E280405"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302EEF76"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475A9BD8"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7E27A63D" w14:textId="77777777">
        <w:tc>
          <w:tcPr>
            <w:tcW w:w="1944" w:type="dxa"/>
            <w:shd w:val="clear" w:color="auto" w:fill="E9D7A5"/>
            <w:tcMar>
              <w:top w:w="100" w:type="dxa"/>
              <w:left w:w="120" w:type="dxa"/>
              <w:bottom w:w="100" w:type="dxa"/>
              <w:right w:w="120" w:type="dxa"/>
            </w:tcMar>
            <w:vAlign w:val="center"/>
          </w:tcPr>
          <w:p w14:paraId="7A197E2A"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3F0A0326" w14:textId="77777777" w:rsidR="009B1B0D" w:rsidRDefault="00000000">
            <w:pPr>
              <w:bidi/>
              <w:jc w:val="right"/>
            </w:pPr>
            <w:r>
              <w:rPr>
                <w:rFonts w:cs="Arial"/>
                <w:color w:val="172033"/>
                <w:sz w:val="19"/>
              </w:rPr>
              <w:t>part-c/chapter-04.json  ›  slides/7/narration</w:t>
            </w:r>
          </w:p>
        </w:tc>
      </w:tr>
      <w:tr w:rsidR="009B1B0D" w14:paraId="2C581A4C" w14:textId="77777777">
        <w:tc>
          <w:tcPr>
            <w:tcW w:w="1944" w:type="dxa"/>
            <w:shd w:val="clear" w:color="auto" w:fill="E9D7A5"/>
            <w:tcMar>
              <w:top w:w="100" w:type="dxa"/>
              <w:left w:w="120" w:type="dxa"/>
              <w:bottom w:w="100" w:type="dxa"/>
              <w:right w:w="120" w:type="dxa"/>
            </w:tcMar>
            <w:vAlign w:val="center"/>
          </w:tcPr>
          <w:p w14:paraId="52215F68"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6555EC53" w14:textId="77777777" w:rsidR="009B1B0D" w:rsidRDefault="00000000">
            <w:pPr>
              <w:bidi/>
              <w:jc w:val="right"/>
            </w:pPr>
            <w:r>
              <w:rPr>
                <w:rFonts w:cs="Arial"/>
                <w:color w:val="172033"/>
                <w:sz w:val="19"/>
              </w:rPr>
              <w:t>בתשעה באב, לאחר מאבק גבורה, נלכדה ביתר בידי הרומאים. מעשי הגבורה של המגינים היו גדולים אף יותר מאלה של מגיני ירושלים בזמן החורבן הראשון. מספר ההרוגים היה עצום: כאלף עיירות נחרבו, וכל ארץ יהודה הפכה לשממה. הפעם, בניגוד לחורבן ירושלים, חשבו הרומאים שסוף סוף הצליחו לשבור את רוח האומה לגמרי.</w:t>
            </w:r>
          </w:p>
        </w:tc>
      </w:tr>
      <w:tr w:rsidR="009B1B0D" w14:paraId="4EB6B083" w14:textId="77777777">
        <w:tc>
          <w:tcPr>
            <w:tcW w:w="1944" w:type="dxa"/>
            <w:shd w:val="clear" w:color="auto" w:fill="E9D7A5"/>
            <w:tcMar>
              <w:top w:w="100" w:type="dxa"/>
              <w:left w:w="120" w:type="dxa"/>
              <w:bottom w:w="100" w:type="dxa"/>
              <w:right w:w="120" w:type="dxa"/>
            </w:tcMar>
            <w:vAlign w:val="center"/>
          </w:tcPr>
          <w:p w14:paraId="4AF5AFE6"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4E69DFAC" w14:textId="77777777" w:rsidR="009B1B0D" w:rsidRDefault="00000000">
            <w:pPr>
              <w:bidi/>
              <w:jc w:val="right"/>
            </w:pPr>
            <w:r>
              <w:rPr>
                <w:rFonts w:cs="Arial"/>
                <w:color w:val="172033"/>
                <w:sz w:val="19"/>
              </w:rPr>
              <w:t>בתשעה באב, לאחר מאבק גבורה, נלכדה ביתר בידי הרומאים. מעשי הגבורה של המגינים היו גדולים אף יותר מאלה של מגיני ירושלים בזמן החורבן הראשון. מספר ההרוגים היה עצום: כאלף עיירות נחרבו, וכל ארץ יהודה הפכה לשממה. הפעם, בניגוד לחורבן ירושלים, חשבו הרומאים שסוף סוף הצליחו לשבור את רוח האומה לגמרי.</w:t>
            </w:r>
          </w:p>
        </w:tc>
      </w:tr>
      <w:tr w:rsidR="009B1B0D" w14:paraId="553767E8" w14:textId="77777777">
        <w:tc>
          <w:tcPr>
            <w:tcW w:w="1944" w:type="dxa"/>
            <w:shd w:val="clear" w:color="auto" w:fill="E9D7A5"/>
            <w:tcMar>
              <w:top w:w="100" w:type="dxa"/>
              <w:left w:w="120" w:type="dxa"/>
              <w:bottom w:w="100" w:type="dxa"/>
              <w:right w:w="120" w:type="dxa"/>
            </w:tcMar>
            <w:vAlign w:val="center"/>
          </w:tcPr>
          <w:p w14:paraId="519E6210"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4424DCCC"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499A1B67"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3A9912AE" w14:textId="77777777">
        <w:tc>
          <w:tcPr>
            <w:tcW w:w="1944" w:type="dxa"/>
            <w:shd w:val="clear" w:color="auto" w:fill="E9D7A5"/>
            <w:tcMar>
              <w:top w:w="100" w:type="dxa"/>
              <w:left w:w="120" w:type="dxa"/>
              <w:bottom w:w="100" w:type="dxa"/>
              <w:right w:w="120" w:type="dxa"/>
            </w:tcMar>
            <w:vAlign w:val="center"/>
          </w:tcPr>
          <w:p w14:paraId="381A1C61"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5CBF8689" w14:textId="77777777" w:rsidR="009B1B0D" w:rsidRDefault="00000000">
            <w:pPr>
              <w:bidi/>
              <w:jc w:val="right"/>
            </w:pPr>
            <w:r>
              <w:rPr>
                <w:rFonts w:cs="Arial"/>
                <w:color w:val="172033"/>
                <w:sz w:val="19"/>
              </w:rPr>
              <w:t>part-c/chapter-04.json  ›  slides/8/narration</w:t>
            </w:r>
          </w:p>
        </w:tc>
      </w:tr>
      <w:tr w:rsidR="009B1B0D" w14:paraId="442941F6" w14:textId="77777777">
        <w:tc>
          <w:tcPr>
            <w:tcW w:w="1944" w:type="dxa"/>
            <w:shd w:val="clear" w:color="auto" w:fill="E9D7A5"/>
            <w:tcMar>
              <w:top w:w="100" w:type="dxa"/>
              <w:left w:w="120" w:type="dxa"/>
              <w:bottom w:w="100" w:type="dxa"/>
              <w:right w:w="120" w:type="dxa"/>
            </w:tcMar>
            <w:vAlign w:val="center"/>
          </w:tcPr>
          <w:p w14:paraId="1D6E800B"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3332EFE0" w14:textId="77777777" w:rsidR="009B1B0D" w:rsidRDefault="00000000">
            <w:pPr>
              <w:bidi/>
              <w:jc w:val="right"/>
            </w:pPr>
            <w:r>
              <w:rPr>
                <w:rFonts w:cs="Arial"/>
                <w:color w:val="172033"/>
                <w:sz w:val="19"/>
              </w:rPr>
              <w:t>חורבן ירושלים (הבית השני) היה ניסיון רומי לשבור את רוח האומה — הרוח שרדה במערות ובמחתרת. חורבן ביתר היה ניסיון רומי להשמיד את גוף האומה ונוכחותה הפיזית ביהודה — הגוף אכן נשבר. אך למרות שהגוף הושמד והארץ נחרבה, רוח האומה נותרה בלתי מנוצחת ושרדה לנצח.</w:t>
            </w:r>
          </w:p>
        </w:tc>
      </w:tr>
      <w:tr w:rsidR="009B1B0D" w14:paraId="63D314E3" w14:textId="77777777">
        <w:tc>
          <w:tcPr>
            <w:tcW w:w="1944" w:type="dxa"/>
            <w:shd w:val="clear" w:color="auto" w:fill="E9D7A5"/>
            <w:tcMar>
              <w:top w:w="100" w:type="dxa"/>
              <w:left w:w="120" w:type="dxa"/>
              <w:bottom w:w="100" w:type="dxa"/>
              <w:right w:w="120" w:type="dxa"/>
            </w:tcMar>
            <w:vAlign w:val="center"/>
          </w:tcPr>
          <w:p w14:paraId="7DD44F2F"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54EEAF97" w14:textId="77777777" w:rsidR="009B1B0D" w:rsidRDefault="00000000">
            <w:pPr>
              <w:bidi/>
              <w:jc w:val="right"/>
            </w:pPr>
            <w:r>
              <w:rPr>
                <w:rFonts w:cs="Arial"/>
                <w:color w:val="172033"/>
                <w:sz w:val="19"/>
              </w:rPr>
              <w:t>חורבן ירושלים (הבית השני) היה ניסיון רומי לשבור את רוח האומה — הרוח שרדה במערות ובמחתרת. חורבן ביתר היה ניסיון רומי להשמיד את גוף האומה ונוכחותה הפיזית ביהודה — הגוף אכן נשבר. אך למרות שהגוף הושמד והארץ נחרבה, רוח האומה נותרה בלתי מנוצחת ושרדה לנצח.</w:t>
            </w:r>
          </w:p>
        </w:tc>
      </w:tr>
      <w:tr w:rsidR="009B1B0D" w14:paraId="0A53A38C" w14:textId="77777777">
        <w:tc>
          <w:tcPr>
            <w:tcW w:w="1944" w:type="dxa"/>
            <w:shd w:val="clear" w:color="auto" w:fill="E9D7A5"/>
            <w:tcMar>
              <w:top w:w="100" w:type="dxa"/>
              <w:left w:w="120" w:type="dxa"/>
              <w:bottom w:w="100" w:type="dxa"/>
              <w:right w:w="120" w:type="dxa"/>
            </w:tcMar>
            <w:vAlign w:val="center"/>
          </w:tcPr>
          <w:p w14:paraId="33D52AEC"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13DC6D23"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45B5DE71"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2C5B13B4" w14:textId="77777777">
        <w:tc>
          <w:tcPr>
            <w:tcW w:w="1944" w:type="dxa"/>
            <w:shd w:val="clear" w:color="auto" w:fill="E9D7A5"/>
            <w:tcMar>
              <w:top w:w="100" w:type="dxa"/>
              <w:left w:w="120" w:type="dxa"/>
              <w:bottom w:w="100" w:type="dxa"/>
              <w:right w:w="120" w:type="dxa"/>
            </w:tcMar>
            <w:vAlign w:val="center"/>
          </w:tcPr>
          <w:p w14:paraId="6D2371CF"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03D20D76" w14:textId="77777777" w:rsidR="009B1B0D" w:rsidRDefault="00000000">
            <w:pPr>
              <w:bidi/>
              <w:jc w:val="right"/>
            </w:pPr>
            <w:r>
              <w:rPr>
                <w:rFonts w:cs="Arial"/>
                <w:color w:val="172033"/>
                <w:sz w:val="19"/>
              </w:rPr>
              <w:t>part-c/chapter-04.json  ›  slides/11/title</w:t>
            </w:r>
          </w:p>
        </w:tc>
      </w:tr>
      <w:tr w:rsidR="009B1B0D" w14:paraId="3A718FA3" w14:textId="77777777">
        <w:tc>
          <w:tcPr>
            <w:tcW w:w="1944" w:type="dxa"/>
            <w:shd w:val="clear" w:color="auto" w:fill="E9D7A5"/>
            <w:tcMar>
              <w:top w:w="100" w:type="dxa"/>
              <w:left w:w="120" w:type="dxa"/>
              <w:bottom w:w="100" w:type="dxa"/>
              <w:right w:w="120" w:type="dxa"/>
            </w:tcMar>
            <w:vAlign w:val="center"/>
          </w:tcPr>
          <w:p w14:paraId="3D0F9DD5"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1B26CC1F" w14:textId="77777777" w:rsidR="009B1B0D" w:rsidRDefault="00000000">
            <w:pPr>
              <w:bidi/>
              <w:jc w:val="right"/>
            </w:pPr>
            <w:r>
              <w:rPr>
                <w:rFonts w:cs="Arial"/>
                <w:color w:val="172033"/>
                <w:sz w:val="19"/>
              </w:rPr>
              <w:t>פרק ו' — לאחר חורבן ביתר: נקמת הרומיים ומות החכמים על קידוש השם</w:t>
            </w:r>
          </w:p>
        </w:tc>
      </w:tr>
      <w:tr w:rsidR="009B1B0D" w14:paraId="5163A415" w14:textId="77777777">
        <w:tc>
          <w:tcPr>
            <w:tcW w:w="1944" w:type="dxa"/>
            <w:shd w:val="clear" w:color="auto" w:fill="E9D7A5"/>
            <w:tcMar>
              <w:top w:w="100" w:type="dxa"/>
              <w:left w:w="120" w:type="dxa"/>
              <w:bottom w:w="100" w:type="dxa"/>
              <w:right w:w="120" w:type="dxa"/>
            </w:tcMar>
            <w:vAlign w:val="center"/>
          </w:tcPr>
          <w:p w14:paraId="31A039E8" w14:textId="77777777" w:rsidR="009B1B0D" w:rsidRDefault="00000000">
            <w:pPr>
              <w:bidi/>
              <w:jc w:val="right"/>
            </w:pPr>
            <w:r>
              <w:rPr>
                <w:rFonts w:cs="Arial"/>
                <w:b/>
                <w:color w:val="0B2545"/>
                <w:sz w:val="19"/>
              </w:rPr>
              <w:lastRenderedPageBreak/>
              <w:t>להחליף ל</w:t>
            </w:r>
          </w:p>
        </w:tc>
        <w:tc>
          <w:tcPr>
            <w:tcW w:w="7416" w:type="dxa"/>
            <w:tcMar>
              <w:top w:w="100" w:type="dxa"/>
              <w:left w:w="120" w:type="dxa"/>
              <w:bottom w:w="100" w:type="dxa"/>
              <w:right w:w="120" w:type="dxa"/>
            </w:tcMar>
            <w:vAlign w:val="center"/>
          </w:tcPr>
          <w:p w14:paraId="6ADA3D04" w14:textId="77777777" w:rsidR="009B1B0D" w:rsidRDefault="00000000">
            <w:pPr>
              <w:bidi/>
              <w:jc w:val="right"/>
            </w:pPr>
            <w:r>
              <w:rPr>
                <w:rFonts w:cs="Arial"/>
                <w:color w:val="172033"/>
                <w:sz w:val="19"/>
              </w:rPr>
              <w:t>פרק ו' — לאחר חורבן ביתר: נקמת הרומיים ומות החכמים על קידוש השם</w:t>
            </w:r>
          </w:p>
        </w:tc>
      </w:tr>
      <w:tr w:rsidR="009B1B0D" w14:paraId="5A51E031" w14:textId="77777777">
        <w:tc>
          <w:tcPr>
            <w:tcW w:w="1944" w:type="dxa"/>
            <w:shd w:val="clear" w:color="auto" w:fill="E9D7A5"/>
            <w:tcMar>
              <w:top w:w="100" w:type="dxa"/>
              <w:left w:w="120" w:type="dxa"/>
              <w:bottom w:w="100" w:type="dxa"/>
              <w:right w:w="120" w:type="dxa"/>
            </w:tcMar>
            <w:vAlign w:val="center"/>
          </w:tcPr>
          <w:p w14:paraId="769AAD8A"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27008743"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1212A340"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738BD373" w14:textId="77777777">
        <w:tc>
          <w:tcPr>
            <w:tcW w:w="1944" w:type="dxa"/>
            <w:shd w:val="clear" w:color="auto" w:fill="E9D7A5"/>
            <w:tcMar>
              <w:top w:w="100" w:type="dxa"/>
              <w:left w:w="120" w:type="dxa"/>
              <w:bottom w:w="100" w:type="dxa"/>
              <w:right w:w="120" w:type="dxa"/>
            </w:tcMar>
            <w:vAlign w:val="center"/>
          </w:tcPr>
          <w:p w14:paraId="700D93DB"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53EE2EF2" w14:textId="77777777" w:rsidR="009B1B0D" w:rsidRDefault="00000000">
            <w:pPr>
              <w:bidi/>
              <w:jc w:val="right"/>
            </w:pPr>
            <w:r>
              <w:rPr>
                <w:rFonts w:cs="Arial"/>
                <w:color w:val="172033"/>
                <w:sz w:val="19"/>
              </w:rPr>
              <w:t>part-c/chapter-04.json  ›  slides/13/narration</w:t>
            </w:r>
          </w:p>
        </w:tc>
      </w:tr>
      <w:tr w:rsidR="009B1B0D" w14:paraId="5C3EA54C" w14:textId="77777777">
        <w:tc>
          <w:tcPr>
            <w:tcW w:w="1944" w:type="dxa"/>
            <w:shd w:val="clear" w:color="auto" w:fill="E9D7A5"/>
            <w:tcMar>
              <w:top w:w="100" w:type="dxa"/>
              <w:left w:w="120" w:type="dxa"/>
              <w:bottom w:w="100" w:type="dxa"/>
              <w:right w:w="120" w:type="dxa"/>
            </w:tcMar>
            <w:vAlign w:val="center"/>
          </w:tcPr>
          <w:p w14:paraId="563BE54D"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52D8A4FF" w14:textId="77777777" w:rsidR="009B1B0D" w:rsidRDefault="00000000">
            <w:pPr>
              <w:bidi/>
              <w:jc w:val="right"/>
            </w:pPr>
            <w:r>
              <w:rPr>
                <w:rFonts w:cs="Arial"/>
                <w:color w:val="172033"/>
                <w:sz w:val="19"/>
              </w:rPr>
              <w:t>בנוסף לאיסור המוחלט על ברית מילה, שמירת שבת וקריאת שמע, נאסרו מצוות רבות נוספות — ומעל כולן, נאסר ללמד תורה. נאסרו גם: הנחת תפילין, קריאת מגילה, אכילת מצה, נטילת לולב, קריאת התורה בבית הכנסת, בניית סוכה, לבישת ציצית, ושחרור עבדים לפי ההלכה. המטרה הייתה למנוע כל התכנסות יהודית ולבטל כל אפשרות לחיי קהילה מסודרים. התלמוד מכנה תקופה זו "דורו של שמד".</w:t>
            </w:r>
          </w:p>
        </w:tc>
      </w:tr>
      <w:tr w:rsidR="009B1B0D" w14:paraId="00BB3438" w14:textId="77777777">
        <w:tc>
          <w:tcPr>
            <w:tcW w:w="1944" w:type="dxa"/>
            <w:shd w:val="clear" w:color="auto" w:fill="E9D7A5"/>
            <w:tcMar>
              <w:top w:w="100" w:type="dxa"/>
              <w:left w:w="120" w:type="dxa"/>
              <w:bottom w:w="100" w:type="dxa"/>
              <w:right w:w="120" w:type="dxa"/>
            </w:tcMar>
            <w:vAlign w:val="center"/>
          </w:tcPr>
          <w:p w14:paraId="6A584C91"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587E4F76" w14:textId="77777777" w:rsidR="009B1B0D" w:rsidRDefault="00000000">
            <w:pPr>
              <w:bidi/>
              <w:jc w:val="right"/>
            </w:pPr>
            <w:r>
              <w:rPr>
                <w:rFonts w:cs="Arial"/>
                <w:color w:val="172033"/>
                <w:sz w:val="19"/>
              </w:rPr>
              <w:t>בנוסף לאיסור המוחלט על ברית מילה, שמירת שבת וקריאת שמע, נאסרו מצוות רבות נוספות — ומעל כולן, נאסר ללמד תורה. נאסרו גם: הנחת תפילין, קריאת מגילה, אכילת מצה, נטילת לולב, קריאת התורה בבית הכנסת, בניית סוכה, לבישת ציצית, ושחרור עבדים לפי ההלכה. המטרה הייתה למנוע כל התכנסות יהודית ולבטל כל אפשרות לחיי קהילה מסודרים. התלמוד מכנה תקופה זו "דורו של שמד".</w:t>
            </w:r>
          </w:p>
        </w:tc>
      </w:tr>
      <w:tr w:rsidR="009B1B0D" w14:paraId="08DA855D" w14:textId="77777777">
        <w:tc>
          <w:tcPr>
            <w:tcW w:w="1944" w:type="dxa"/>
            <w:shd w:val="clear" w:color="auto" w:fill="E9D7A5"/>
            <w:tcMar>
              <w:top w:w="100" w:type="dxa"/>
              <w:left w:w="120" w:type="dxa"/>
              <w:bottom w:w="100" w:type="dxa"/>
              <w:right w:w="120" w:type="dxa"/>
            </w:tcMar>
            <w:vAlign w:val="center"/>
          </w:tcPr>
          <w:p w14:paraId="28CEED5C"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2574B1ED"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423AFBB7"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2F891526" w14:textId="77777777">
        <w:tc>
          <w:tcPr>
            <w:tcW w:w="1944" w:type="dxa"/>
            <w:shd w:val="clear" w:color="auto" w:fill="E9D7A5"/>
            <w:tcMar>
              <w:top w:w="100" w:type="dxa"/>
              <w:left w:w="120" w:type="dxa"/>
              <w:bottom w:w="100" w:type="dxa"/>
              <w:right w:w="120" w:type="dxa"/>
            </w:tcMar>
            <w:vAlign w:val="center"/>
          </w:tcPr>
          <w:p w14:paraId="6BD78324"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45CEF490" w14:textId="77777777" w:rsidR="009B1B0D" w:rsidRDefault="00000000">
            <w:pPr>
              <w:bidi/>
              <w:jc w:val="right"/>
            </w:pPr>
            <w:r>
              <w:rPr>
                <w:rFonts w:cs="Arial"/>
                <w:color w:val="172033"/>
                <w:sz w:val="19"/>
              </w:rPr>
              <w:t>part-c/chapter-04.json  ›  slides/15/narration</w:t>
            </w:r>
          </w:p>
        </w:tc>
      </w:tr>
      <w:tr w:rsidR="009B1B0D" w14:paraId="281A9679" w14:textId="77777777">
        <w:tc>
          <w:tcPr>
            <w:tcW w:w="1944" w:type="dxa"/>
            <w:shd w:val="clear" w:color="auto" w:fill="E9D7A5"/>
            <w:tcMar>
              <w:top w:w="100" w:type="dxa"/>
              <w:left w:w="120" w:type="dxa"/>
              <w:bottom w:w="100" w:type="dxa"/>
              <w:right w:w="120" w:type="dxa"/>
            </w:tcMar>
            <w:vAlign w:val="center"/>
          </w:tcPr>
          <w:p w14:paraId="38FD2EAB"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63F4241F" w14:textId="77777777" w:rsidR="009B1B0D" w:rsidRDefault="00000000">
            <w:pPr>
              <w:bidi/>
              <w:jc w:val="right"/>
            </w:pPr>
            <w:r>
              <w:rPr>
                <w:rFonts w:cs="Arial"/>
                <w:color w:val="172033"/>
                <w:sz w:val="19"/>
              </w:rPr>
              <w:t>"דורו של שמד" הוא הכינוי התלמודי הכואב לתקופה זו, בה קיום התורה הפך לפשע שדינו מוות. למרות הסכנה, החכמים מעולם לא פסקו מללמוד וללמד את המצוות. העיקרון המנחה: עם ישראל ללא תורה משול לדג בלי מים — הלימוד עבר למחתרת מוחתרת, שכן זו הדרך היחידה להישאר בחיים.</w:t>
            </w:r>
          </w:p>
        </w:tc>
      </w:tr>
      <w:tr w:rsidR="009B1B0D" w14:paraId="6C76843B" w14:textId="77777777">
        <w:tc>
          <w:tcPr>
            <w:tcW w:w="1944" w:type="dxa"/>
            <w:shd w:val="clear" w:color="auto" w:fill="E9D7A5"/>
            <w:tcMar>
              <w:top w:w="100" w:type="dxa"/>
              <w:left w:w="120" w:type="dxa"/>
              <w:bottom w:w="100" w:type="dxa"/>
              <w:right w:w="120" w:type="dxa"/>
            </w:tcMar>
            <w:vAlign w:val="center"/>
          </w:tcPr>
          <w:p w14:paraId="1F0B784D"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1612DB5F" w14:textId="77777777" w:rsidR="009B1B0D" w:rsidRDefault="00000000">
            <w:pPr>
              <w:bidi/>
              <w:jc w:val="right"/>
            </w:pPr>
            <w:r>
              <w:rPr>
                <w:rFonts w:cs="Arial"/>
                <w:color w:val="172033"/>
                <w:sz w:val="19"/>
              </w:rPr>
              <w:t>"דורו של שמד" הוא הכינוי התלמודי הכואב לתקופה זו, בה קיום התורה הפך לפשע שדינו מוות. למרות הסכנה, החכמים מעולם לא פסקו מללמוד וללמד את המצוות. העיקרון המנחה: עם ישראל ללא תורה משול לדג בלי מים — הלימוד עבר למחתרת מוחתרת, שכן זו הדרך היחידה להישאר בחיים.</w:t>
            </w:r>
          </w:p>
        </w:tc>
      </w:tr>
      <w:tr w:rsidR="009B1B0D" w14:paraId="75184CBB" w14:textId="77777777">
        <w:tc>
          <w:tcPr>
            <w:tcW w:w="1944" w:type="dxa"/>
            <w:shd w:val="clear" w:color="auto" w:fill="E9D7A5"/>
            <w:tcMar>
              <w:top w:w="100" w:type="dxa"/>
              <w:left w:w="120" w:type="dxa"/>
              <w:bottom w:w="100" w:type="dxa"/>
              <w:right w:w="120" w:type="dxa"/>
            </w:tcMar>
            <w:vAlign w:val="center"/>
          </w:tcPr>
          <w:p w14:paraId="19BBB888"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51A2FEDD"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4044AA14"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48E85DAB" w14:textId="77777777">
        <w:tc>
          <w:tcPr>
            <w:tcW w:w="1944" w:type="dxa"/>
            <w:shd w:val="clear" w:color="auto" w:fill="E9D7A5"/>
            <w:tcMar>
              <w:top w:w="100" w:type="dxa"/>
              <w:left w:w="120" w:type="dxa"/>
              <w:bottom w:w="100" w:type="dxa"/>
              <w:right w:w="120" w:type="dxa"/>
            </w:tcMar>
            <w:vAlign w:val="center"/>
          </w:tcPr>
          <w:p w14:paraId="253D9CC1"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47B369A3" w14:textId="77777777" w:rsidR="009B1B0D" w:rsidRDefault="00000000">
            <w:pPr>
              <w:bidi/>
              <w:jc w:val="right"/>
            </w:pPr>
            <w:r>
              <w:rPr>
                <w:rFonts w:cs="Arial"/>
                <w:color w:val="172033"/>
                <w:sz w:val="19"/>
              </w:rPr>
              <w:t>part-c/chapter-04.json  ›  slides/20/narration</w:t>
            </w:r>
          </w:p>
        </w:tc>
      </w:tr>
      <w:tr w:rsidR="009B1B0D" w14:paraId="157020F2" w14:textId="77777777">
        <w:tc>
          <w:tcPr>
            <w:tcW w:w="1944" w:type="dxa"/>
            <w:shd w:val="clear" w:color="auto" w:fill="E9D7A5"/>
            <w:tcMar>
              <w:top w:w="100" w:type="dxa"/>
              <w:left w:w="120" w:type="dxa"/>
              <w:bottom w:w="100" w:type="dxa"/>
              <w:right w:w="120" w:type="dxa"/>
            </w:tcMar>
            <w:vAlign w:val="center"/>
          </w:tcPr>
          <w:p w14:paraId="155E3F97"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5BBA4EDB" w14:textId="77777777" w:rsidR="009B1B0D" w:rsidRDefault="00000000">
            <w:pPr>
              <w:bidi/>
              <w:jc w:val="right"/>
            </w:pPr>
            <w:r>
              <w:rPr>
                <w:rFonts w:cs="Arial"/>
                <w:color w:val="172033"/>
                <w:sz w:val="19"/>
              </w:rPr>
              <w:t>רבי עקיבא, בהיותו כבן מאה ועשרים שנה, נתפס ונכלא. הרומאים רדפו את חכמי הדור אחד אחד; בראש הרשימה — עשרת הרוגי מלכות. אך חכמי הדור מעולם לא פסקו מללמוד וללמד. רבי עקיבא, מתוך הכלא, המשיך להנהיג את העם — כשלא ניתן היה להכריז על שנים מעוברות כרגיל, חישב והכריז מראש על שלוש שנים מעוברות (סנהדרין יב, א). החכמים אף שילמו כסף רב לאדם שהיה מוכן לסכן את חייו ולהיכנס אליו לבירור הלכתי (יבמות קח, ב).</w:t>
            </w:r>
          </w:p>
        </w:tc>
      </w:tr>
      <w:tr w:rsidR="009B1B0D" w14:paraId="1E06D7F6" w14:textId="77777777">
        <w:tc>
          <w:tcPr>
            <w:tcW w:w="1944" w:type="dxa"/>
            <w:shd w:val="clear" w:color="auto" w:fill="E9D7A5"/>
            <w:tcMar>
              <w:top w:w="100" w:type="dxa"/>
              <w:left w:w="120" w:type="dxa"/>
              <w:bottom w:w="100" w:type="dxa"/>
              <w:right w:w="120" w:type="dxa"/>
            </w:tcMar>
            <w:vAlign w:val="center"/>
          </w:tcPr>
          <w:p w14:paraId="09ACA149"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3EB417EE" w14:textId="77777777" w:rsidR="009B1B0D" w:rsidRDefault="00000000">
            <w:pPr>
              <w:bidi/>
              <w:jc w:val="right"/>
            </w:pPr>
            <w:r>
              <w:rPr>
                <w:rFonts w:cs="Arial"/>
                <w:color w:val="172033"/>
                <w:sz w:val="19"/>
              </w:rPr>
              <w:t xml:space="preserve">רבי עקיבא, בהיותו כבן מאה ועשרים שנה, נתפס ונכלא. הרומאים רדפו את חכמי הדור אחד אחד; בראש הרשימה — עשרת הרוגי מלכות. אך חכמי הדור מעולם לא פסקו מללמוד וללמד. רבי עקיבא, </w:t>
            </w:r>
            <w:r>
              <w:rPr>
                <w:rFonts w:cs="Arial"/>
                <w:color w:val="172033"/>
                <w:sz w:val="19"/>
              </w:rPr>
              <w:lastRenderedPageBreak/>
              <w:t>מתוך הכלא, המשיך להנהיג את העם — כשלא ניתן היה להכריז על שנים מעוברות כרגיל, חישב והכריז מראש על שלוש שנים מעוברות (סנהדרין יב, א). החכמים אף שילמו כסף רב לאדם שהיה מוכן לסכן את חייו ולהיכנס אליו לבירור הלכתי (יבמות קח, ב).</w:t>
            </w:r>
          </w:p>
        </w:tc>
      </w:tr>
      <w:tr w:rsidR="009B1B0D" w14:paraId="30040C3C" w14:textId="77777777">
        <w:tc>
          <w:tcPr>
            <w:tcW w:w="1944" w:type="dxa"/>
            <w:shd w:val="clear" w:color="auto" w:fill="E9D7A5"/>
            <w:tcMar>
              <w:top w:w="100" w:type="dxa"/>
              <w:left w:w="120" w:type="dxa"/>
              <w:bottom w:w="100" w:type="dxa"/>
              <w:right w:w="120" w:type="dxa"/>
            </w:tcMar>
            <w:vAlign w:val="center"/>
          </w:tcPr>
          <w:p w14:paraId="0797AB52" w14:textId="77777777" w:rsidR="009B1B0D" w:rsidRDefault="00000000">
            <w:pPr>
              <w:bidi/>
              <w:jc w:val="right"/>
            </w:pPr>
            <w:r>
              <w:rPr>
                <w:rFonts w:cs="Arial"/>
                <w:b/>
                <w:color w:val="0B2545"/>
                <w:sz w:val="19"/>
              </w:rPr>
              <w:lastRenderedPageBreak/>
              <w:t>הערה</w:t>
            </w:r>
          </w:p>
        </w:tc>
        <w:tc>
          <w:tcPr>
            <w:tcW w:w="7416" w:type="dxa"/>
            <w:tcMar>
              <w:top w:w="100" w:type="dxa"/>
              <w:left w:w="120" w:type="dxa"/>
              <w:bottom w:w="100" w:type="dxa"/>
              <w:right w:w="120" w:type="dxa"/>
            </w:tcMar>
            <w:vAlign w:val="center"/>
          </w:tcPr>
          <w:p w14:paraId="6094300B"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26562567"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2EE90F42" w14:textId="77777777">
        <w:tc>
          <w:tcPr>
            <w:tcW w:w="1944" w:type="dxa"/>
            <w:shd w:val="clear" w:color="auto" w:fill="E9D7A5"/>
            <w:tcMar>
              <w:top w:w="100" w:type="dxa"/>
              <w:left w:w="120" w:type="dxa"/>
              <w:bottom w:w="100" w:type="dxa"/>
              <w:right w:w="120" w:type="dxa"/>
            </w:tcMar>
            <w:vAlign w:val="center"/>
          </w:tcPr>
          <w:p w14:paraId="51E59E75"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70FCD7A0" w14:textId="77777777" w:rsidR="009B1B0D" w:rsidRDefault="00000000">
            <w:pPr>
              <w:bidi/>
              <w:jc w:val="right"/>
            </w:pPr>
            <w:r>
              <w:rPr>
                <w:rFonts w:cs="Arial"/>
                <w:color w:val="172033"/>
                <w:sz w:val="19"/>
              </w:rPr>
              <w:t>part-c/chapter-04.json  ›  quiz/1/explain</w:t>
            </w:r>
          </w:p>
        </w:tc>
      </w:tr>
      <w:tr w:rsidR="009B1B0D" w14:paraId="2F07B999" w14:textId="77777777">
        <w:tc>
          <w:tcPr>
            <w:tcW w:w="1944" w:type="dxa"/>
            <w:shd w:val="clear" w:color="auto" w:fill="E9D7A5"/>
            <w:tcMar>
              <w:top w:w="100" w:type="dxa"/>
              <w:left w:w="120" w:type="dxa"/>
              <w:bottom w:w="100" w:type="dxa"/>
              <w:right w:w="120" w:type="dxa"/>
            </w:tcMar>
            <w:vAlign w:val="center"/>
          </w:tcPr>
          <w:p w14:paraId="3DFB33D0"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68FF8E6C" w14:textId="77777777" w:rsidR="009B1B0D" w:rsidRDefault="00000000">
            <w:pPr>
              <w:bidi/>
              <w:jc w:val="right"/>
            </w:pPr>
            <w:r>
              <w:rPr>
                <w:rFonts w:cs="Arial"/>
                <w:color w:val="172033"/>
                <w:sz w:val="19"/>
              </w:rPr>
              <w:t>לפי המדרש (איכה רבה ב), רבי עקיבא ראה בבר כוכבא את מלך המשיח.</w:t>
            </w:r>
          </w:p>
        </w:tc>
      </w:tr>
      <w:tr w:rsidR="009B1B0D" w14:paraId="45CA16C0" w14:textId="77777777">
        <w:tc>
          <w:tcPr>
            <w:tcW w:w="1944" w:type="dxa"/>
            <w:shd w:val="clear" w:color="auto" w:fill="E9D7A5"/>
            <w:tcMar>
              <w:top w:w="100" w:type="dxa"/>
              <w:left w:w="120" w:type="dxa"/>
              <w:bottom w:w="100" w:type="dxa"/>
              <w:right w:w="120" w:type="dxa"/>
            </w:tcMar>
            <w:vAlign w:val="center"/>
          </w:tcPr>
          <w:p w14:paraId="5667FFCB"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6ECCE716" w14:textId="77777777" w:rsidR="009B1B0D" w:rsidRDefault="00000000">
            <w:pPr>
              <w:bidi/>
              <w:jc w:val="right"/>
            </w:pPr>
            <w:r>
              <w:rPr>
                <w:rFonts w:cs="Arial"/>
                <w:color w:val="172033"/>
                <w:sz w:val="19"/>
              </w:rPr>
              <w:t>לפי המדרש (איכה רבה ב), רבי עקיבא ראה בבר כוכבא את מלך המשיח.</w:t>
            </w:r>
          </w:p>
        </w:tc>
      </w:tr>
      <w:tr w:rsidR="009B1B0D" w14:paraId="4CEE8BB6" w14:textId="77777777">
        <w:tc>
          <w:tcPr>
            <w:tcW w:w="1944" w:type="dxa"/>
            <w:shd w:val="clear" w:color="auto" w:fill="E9D7A5"/>
            <w:tcMar>
              <w:top w:w="100" w:type="dxa"/>
              <w:left w:w="120" w:type="dxa"/>
              <w:bottom w:w="100" w:type="dxa"/>
              <w:right w:w="120" w:type="dxa"/>
            </w:tcMar>
            <w:vAlign w:val="center"/>
          </w:tcPr>
          <w:p w14:paraId="74D7A2FB"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0F947238"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767295E3"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2379B5B9" w14:textId="77777777">
        <w:tc>
          <w:tcPr>
            <w:tcW w:w="1944" w:type="dxa"/>
            <w:shd w:val="clear" w:color="auto" w:fill="E9D7A5"/>
            <w:tcMar>
              <w:top w:w="100" w:type="dxa"/>
              <w:left w:w="120" w:type="dxa"/>
              <w:bottom w:w="100" w:type="dxa"/>
              <w:right w:w="120" w:type="dxa"/>
            </w:tcMar>
            <w:vAlign w:val="center"/>
          </w:tcPr>
          <w:p w14:paraId="24ED1E53"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37B12F8B" w14:textId="77777777" w:rsidR="009B1B0D" w:rsidRDefault="00000000">
            <w:pPr>
              <w:bidi/>
              <w:jc w:val="right"/>
            </w:pPr>
            <w:r>
              <w:rPr>
                <w:rFonts w:cs="Arial"/>
                <w:color w:val="172033"/>
                <w:sz w:val="19"/>
              </w:rPr>
              <w:t>part-c/chapter-04.json  ›  quiz/2/explain</w:t>
            </w:r>
          </w:p>
        </w:tc>
      </w:tr>
      <w:tr w:rsidR="009B1B0D" w14:paraId="0946A2DB" w14:textId="77777777">
        <w:tc>
          <w:tcPr>
            <w:tcW w:w="1944" w:type="dxa"/>
            <w:shd w:val="clear" w:color="auto" w:fill="E9D7A5"/>
            <w:tcMar>
              <w:top w:w="100" w:type="dxa"/>
              <w:left w:w="120" w:type="dxa"/>
              <w:bottom w:w="100" w:type="dxa"/>
              <w:right w:w="120" w:type="dxa"/>
            </w:tcMar>
            <w:vAlign w:val="center"/>
          </w:tcPr>
          <w:p w14:paraId="0F3D45F6"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3CB1BA58" w14:textId="77777777" w:rsidR="009B1B0D" w:rsidRDefault="00000000">
            <w:pPr>
              <w:bidi/>
              <w:jc w:val="right"/>
            </w:pPr>
            <w:r>
              <w:rPr>
                <w:rFonts w:cs="Arial"/>
                <w:color w:val="172033"/>
                <w:sz w:val="19"/>
              </w:rPr>
              <w:t>התלמוד מכנה זאת "מלכות בן כוזיבא" שנמשכה שנתיים וחצי (סנהדרין צג, ב).</w:t>
            </w:r>
          </w:p>
        </w:tc>
      </w:tr>
      <w:tr w:rsidR="009B1B0D" w14:paraId="03EA71C8" w14:textId="77777777">
        <w:tc>
          <w:tcPr>
            <w:tcW w:w="1944" w:type="dxa"/>
            <w:shd w:val="clear" w:color="auto" w:fill="E9D7A5"/>
            <w:tcMar>
              <w:top w:w="100" w:type="dxa"/>
              <w:left w:w="120" w:type="dxa"/>
              <w:bottom w:w="100" w:type="dxa"/>
              <w:right w:w="120" w:type="dxa"/>
            </w:tcMar>
            <w:vAlign w:val="center"/>
          </w:tcPr>
          <w:p w14:paraId="75E259B6"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07989721" w14:textId="77777777" w:rsidR="009B1B0D" w:rsidRDefault="00000000">
            <w:pPr>
              <w:bidi/>
              <w:jc w:val="right"/>
            </w:pPr>
            <w:r>
              <w:rPr>
                <w:rFonts w:cs="Arial"/>
                <w:color w:val="172033"/>
                <w:sz w:val="19"/>
              </w:rPr>
              <w:t>התלמוד מכנה זאת "מלכות בן כוזיבא" שנמשכה שנתיים וחצי (סנהדרין צג, ב).</w:t>
            </w:r>
          </w:p>
        </w:tc>
      </w:tr>
      <w:tr w:rsidR="009B1B0D" w14:paraId="0DC64E2F" w14:textId="77777777">
        <w:tc>
          <w:tcPr>
            <w:tcW w:w="1944" w:type="dxa"/>
            <w:shd w:val="clear" w:color="auto" w:fill="E9D7A5"/>
            <w:tcMar>
              <w:top w:w="100" w:type="dxa"/>
              <w:left w:w="120" w:type="dxa"/>
              <w:bottom w:w="100" w:type="dxa"/>
              <w:right w:w="120" w:type="dxa"/>
            </w:tcMar>
            <w:vAlign w:val="center"/>
          </w:tcPr>
          <w:p w14:paraId="541BC040"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47AB32BD"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0BB22C88"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5C510B3D" w14:textId="77777777">
        <w:tc>
          <w:tcPr>
            <w:tcW w:w="1944" w:type="dxa"/>
            <w:shd w:val="clear" w:color="auto" w:fill="E9D7A5"/>
            <w:tcMar>
              <w:top w:w="100" w:type="dxa"/>
              <w:left w:w="120" w:type="dxa"/>
              <w:bottom w:w="100" w:type="dxa"/>
              <w:right w:w="120" w:type="dxa"/>
            </w:tcMar>
            <w:vAlign w:val="center"/>
          </w:tcPr>
          <w:p w14:paraId="4D630D82"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6C0A2597" w14:textId="77777777" w:rsidR="009B1B0D" w:rsidRDefault="00000000">
            <w:pPr>
              <w:bidi/>
              <w:jc w:val="right"/>
            </w:pPr>
            <w:r>
              <w:rPr>
                <w:rFonts w:cs="Arial"/>
                <w:color w:val="172033"/>
                <w:sz w:val="19"/>
              </w:rPr>
              <w:t>part-c/chapter-04.json  ›  quiz/4/explain</w:t>
            </w:r>
          </w:p>
        </w:tc>
      </w:tr>
      <w:tr w:rsidR="009B1B0D" w14:paraId="641ACB71" w14:textId="77777777">
        <w:tc>
          <w:tcPr>
            <w:tcW w:w="1944" w:type="dxa"/>
            <w:shd w:val="clear" w:color="auto" w:fill="E9D7A5"/>
            <w:tcMar>
              <w:top w:w="100" w:type="dxa"/>
              <w:left w:w="120" w:type="dxa"/>
              <w:bottom w:w="100" w:type="dxa"/>
              <w:right w:w="120" w:type="dxa"/>
            </w:tcMar>
            <w:vAlign w:val="center"/>
          </w:tcPr>
          <w:p w14:paraId="2C2906E4"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3CFA299A" w14:textId="77777777" w:rsidR="009B1B0D" w:rsidRDefault="00000000">
            <w:pPr>
              <w:bidi/>
              <w:jc w:val="right"/>
            </w:pPr>
            <w:r>
              <w:rPr>
                <w:rFonts w:cs="Arial"/>
                <w:color w:val="172033"/>
                <w:sz w:val="19"/>
              </w:rPr>
              <w:t>חורבן ירושלים ניסה לשבור את רוח האומה; חורבן ביתר ניסה להשמיד את גופה הפיזי בארץ.</w:t>
            </w:r>
          </w:p>
        </w:tc>
      </w:tr>
      <w:tr w:rsidR="009B1B0D" w14:paraId="23D4ADBB" w14:textId="77777777">
        <w:tc>
          <w:tcPr>
            <w:tcW w:w="1944" w:type="dxa"/>
            <w:shd w:val="clear" w:color="auto" w:fill="E9D7A5"/>
            <w:tcMar>
              <w:top w:w="100" w:type="dxa"/>
              <w:left w:w="120" w:type="dxa"/>
              <w:bottom w:w="100" w:type="dxa"/>
              <w:right w:w="120" w:type="dxa"/>
            </w:tcMar>
            <w:vAlign w:val="center"/>
          </w:tcPr>
          <w:p w14:paraId="72FB875D"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3684E868" w14:textId="77777777" w:rsidR="009B1B0D" w:rsidRDefault="00000000">
            <w:pPr>
              <w:bidi/>
              <w:jc w:val="right"/>
            </w:pPr>
            <w:r>
              <w:rPr>
                <w:rFonts w:cs="Arial"/>
                <w:color w:val="172033"/>
                <w:sz w:val="19"/>
              </w:rPr>
              <w:t>חורבן ירושלים ניסה לשבור את רוח האומה; חורבן ביתר ניסה להשמיד את גופה הפיזי בארץ.</w:t>
            </w:r>
          </w:p>
        </w:tc>
      </w:tr>
      <w:tr w:rsidR="009B1B0D" w14:paraId="517CAEF1" w14:textId="77777777">
        <w:tc>
          <w:tcPr>
            <w:tcW w:w="1944" w:type="dxa"/>
            <w:shd w:val="clear" w:color="auto" w:fill="E9D7A5"/>
            <w:tcMar>
              <w:top w:w="100" w:type="dxa"/>
              <w:left w:w="120" w:type="dxa"/>
              <w:bottom w:w="100" w:type="dxa"/>
              <w:right w:w="120" w:type="dxa"/>
            </w:tcMar>
            <w:vAlign w:val="center"/>
          </w:tcPr>
          <w:p w14:paraId="3119B181"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41BB8225"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375023CD"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0178249A" w14:textId="77777777">
        <w:tc>
          <w:tcPr>
            <w:tcW w:w="1944" w:type="dxa"/>
            <w:shd w:val="clear" w:color="auto" w:fill="E9D7A5"/>
            <w:tcMar>
              <w:top w:w="100" w:type="dxa"/>
              <w:left w:w="120" w:type="dxa"/>
              <w:bottom w:w="100" w:type="dxa"/>
              <w:right w:w="120" w:type="dxa"/>
            </w:tcMar>
            <w:vAlign w:val="center"/>
          </w:tcPr>
          <w:p w14:paraId="187A378E"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23B21263" w14:textId="77777777" w:rsidR="009B1B0D" w:rsidRDefault="00000000">
            <w:pPr>
              <w:bidi/>
              <w:jc w:val="right"/>
            </w:pPr>
            <w:r>
              <w:rPr>
                <w:rFonts w:cs="Arial"/>
                <w:color w:val="172033"/>
                <w:sz w:val="19"/>
              </w:rPr>
              <w:t>part-c/chapter-04.json  ›  quiz/8/explain</w:t>
            </w:r>
          </w:p>
        </w:tc>
      </w:tr>
      <w:tr w:rsidR="009B1B0D" w14:paraId="721CAEC7" w14:textId="77777777">
        <w:tc>
          <w:tcPr>
            <w:tcW w:w="1944" w:type="dxa"/>
            <w:shd w:val="clear" w:color="auto" w:fill="E9D7A5"/>
            <w:tcMar>
              <w:top w:w="100" w:type="dxa"/>
              <w:left w:w="120" w:type="dxa"/>
              <w:bottom w:w="100" w:type="dxa"/>
              <w:right w:w="120" w:type="dxa"/>
            </w:tcMar>
            <w:vAlign w:val="center"/>
          </w:tcPr>
          <w:p w14:paraId="7920EA1B"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7EC1F68E" w14:textId="77777777" w:rsidR="009B1B0D" w:rsidRDefault="00000000">
            <w:pPr>
              <w:bidi/>
              <w:jc w:val="right"/>
            </w:pPr>
            <w:r>
              <w:rPr>
                <w:rFonts w:cs="Arial"/>
                <w:color w:val="172033"/>
                <w:sz w:val="19"/>
              </w:rPr>
              <w:t>חישב והכריז מראש על שלוש שנים מעוברות כדי שהמצוות יישמרו כראוי.</w:t>
            </w:r>
          </w:p>
        </w:tc>
      </w:tr>
      <w:tr w:rsidR="009B1B0D" w14:paraId="09CF2AA4" w14:textId="77777777">
        <w:tc>
          <w:tcPr>
            <w:tcW w:w="1944" w:type="dxa"/>
            <w:shd w:val="clear" w:color="auto" w:fill="E9D7A5"/>
            <w:tcMar>
              <w:top w:w="100" w:type="dxa"/>
              <w:left w:w="120" w:type="dxa"/>
              <w:bottom w:w="100" w:type="dxa"/>
              <w:right w:w="120" w:type="dxa"/>
            </w:tcMar>
            <w:vAlign w:val="center"/>
          </w:tcPr>
          <w:p w14:paraId="5169F89C"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69735D4C" w14:textId="77777777" w:rsidR="009B1B0D" w:rsidRDefault="00000000">
            <w:pPr>
              <w:bidi/>
              <w:jc w:val="right"/>
            </w:pPr>
            <w:r>
              <w:rPr>
                <w:rFonts w:cs="Arial"/>
                <w:color w:val="172033"/>
                <w:sz w:val="19"/>
              </w:rPr>
              <w:t>חישב והכריז מראש על שלוש שנים מעוברות כדי שהמצוות יישמרו כראוי.</w:t>
            </w:r>
          </w:p>
        </w:tc>
      </w:tr>
      <w:tr w:rsidR="009B1B0D" w14:paraId="320685C9" w14:textId="77777777">
        <w:tc>
          <w:tcPr>
            <w:tcW w:w="1944" w:type="dxa"/>
            <w:shd w:val="clear" w:color="auto" w:fill="E9D7A5"/>
            <w:tcMar>
              <w:top w:w="100" w:type="dxa"/>
              <w:left w:w="120" w:type="dxa"/>
              <w:bottom w:w="100" w:type="dxa"/>
              <w:right w:w="120" w:type="dxa"/>
            </w:tcMar>
            <w:vAlign w:val="center"/>
          </w:tcPr>
          <w:p w14:paraId="6BA39CFC"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7ECA4D5B"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3F472EE2"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5148C3E6" w14:textId="77777777">
        <w:tc>
          <w:tcPr>
            <w:tcW w:w="1944" w:type="dxa"/>
            <w:shd w:val="clear" w:color="auto" w:fill="E9D7A5"/>
            <w:tcMar>
              <w:top w:w="100" w:type="dxa"/>
              <w:left w:w="120" w:type="dxa"/>
              <w:bottom w:w="100" w:type="dxa"/>
              <w:right w:w="120" w:type="dxa"/>
            </w:tcMar>
            <w:vAlign w:val="center"/>
          </w:tcPr>
          <w:p w14:paraId="28DE7D27"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7A740DF7" w14:textId="77777777" w:rsidR="009B1B0D" w:rsidRDefault="00000000">
            <w:pPr>
              <w:bidi/>
              <w:jc w:val="right"/>
            </w:pPr>
            <w:r>
              <w:rPr>
                <w:rFonts w:cs="Arial"/>
                <w:color w:val="172033"/>
                <w:sz w:val="19"/>
              </w:rPr>
              <w:t>part-c/chapter-05.json  ›  slides/5/narration</w:t>
            </w:r>
          </w:p>
        </w:tc>
      </w:tr>
      <w:tr w:rsidR="009B1B0D" w14:paraId="5FE9C746" w14:textId="77777777">
        <w:tc>
          <w:tcPr>
            <w:tcW w:w="1944" w:type="dxa"/>
            <w:shd w:val="clear" w:color="auto" w:fill="E9D7A5"/>
            <w:tcMar>
              <w:top w:w="100" w:type="dxa"/>
              <w:left w:w="120" w:type="dxa"/>
              <w:bottom w:w="100" w:type="dxa"/>
              <w:right w:w="120" w:type="dxa"/>
            </w:tcMar>
            <w:vAlign w:val="center"/>
          </w:tcPr>
          <w:p w14:paraId="6F904277" w14:textId="77777777" w:rsidR="009B1B0D" w:rsidRDefault="00000000">
            <w:pPr>
              <w:bidi/>
              <w:jc w:val="right"/>
            </w:pPr>
            <w:r>
              <w:rPr>
                <w:rFonts w:cs="Arial"/>
                <w:b/>
                <w:color w:val="0B2545"/>
                <w:sz w:val="19"/>
              </w:rPr>
              <w:lastRenderedPageBreak/>
              <w:t>הנוסח הקיים</w:t>
            </w:r>
          </w:p>
        </w:tc>
        <w:tc>
          <w:tcPr>
            <w:tcW w:w="7416" w:type="dxa"/>
            <w:tcMar>
              <w:top w:w="100" w:type="dxa"/>
              <w:left w:w="120" w:type="dxa"/>
              <w:bottom w:w="100" w:type="dxa"/>
              <w:right w:w="120" w:type="dxa"/>
            </w:tcMar>
            <w:vAlign w:val="center"/>
          </w:tcPr>
          <w:p w14:paraId="0C52CF5D" w14:textId="77777777" w:rsidR="009B1B0D" w:rsidRDefault="00000000">
            <w:pPr>
              <w:bidi/>
              <w:jc w:val="right"/>
            </w:pPr>
            <w:r>
              <w:rPr>
                <w:rFonts w:cs="Arial"/>
                <w:color w:val="172033"/>
                <w:sz w:val="19"/>
              </w:rPr>
              <w:t>אדריינוס, שהתאמץ להרוס את עם ישראל, חלה קשות בשנת 138 לסה"נ — בדיוק כאשר יכול היה להרגיש שהשיג את מטרתו — ומת. במקומו עלה אנטונינוס פיוס. למרות מות המסית העיקרי, מלחמתו לא נפסקה מיד; תקופת רדיפת הדת המשיכה עוד כמה שנים.</w:t>
            </w:r>
          </w:p>
        </w:tc>
      </w:tr>
      <w:tr w:rsidR="009B1B0D" w14:paraId="0EBD1A5C" w14:textId="77777777">
        <w:tc>
          <w:tcPr>
            <w:tcW w:w="1944" w:type="dxa"/>
            <w:shd w:val="clear" w:color="auto" w:fill="E9D7A5"/>
            <w:tcMar>
              <w:top w:w="100" w:type="dxa"/>
              <w:left w:w="120" w:type="dxa"/>
              <w:bottom w:w="100" w:type="dxa"/>
              <w:right w:w="120" w:type="dxa"/>
            </w:tcMar>
            <w:vAlign w:val="center"/>
          </w:tcPr>
          <w:p w14:paraId="268EB3E1"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4B978459" w14:textId="77777777" w:rsidR="009B1B0D" w:rsidRDefault="00000000">
            <w:pPr>
              <w:bidi/>
              <w:jc w:val="right"/>
            </w:pPr>
            <w:r>
              <w:rPr>
                <w:rFonts w:cs="Arial"/>
                <w:color w:val="172033"/>
                <w:sz w:val="19"/>
              </w:rPr>
              <w:t>אדריינוס, שהתאמץ להרוס את עם ישראל, חלה קשות בשנת 138 לסה"נ — בדיוק כאשר יכול היה להרגיש שהשיג את מטרתו — ומת. במקומו עלה אנטונינוס פיוס. למרות מות המסית העיקרי, מלחמתו לא נפסקה מיד; תקופת רדיפת הדת המשיכה עוד כמה שנים.</w:t>
            </w:r>
          </w:p>
        </w:tc>
      </w:tr>
      <w:tr w:rsidR="009B1B0D" w14:paraId="145845E6" w14:textId="77777777">
        <w:tc>
          <w:tcPr>
            <w:tcW w:w="1944" w:type="dxa"/>
            <w:shd w:val="clear" w:color="auto" w:fill="E9D7A5"/>
            <w:tcMar>
              <w:top w:w="100" w:type="dxa"/>
              <w:left w:w="120" w:type="dxa"/>
              <w:bottom w:w="100" w:type="dxa"/>
              <w:right w:w="120" w:type="dxa"/>
            </w:tcMar>
            <w:vAlign w:val="center"/>
          </w:tcPr>
          <w:p w14:paraId="07A8EE9A"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76D63FBE"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197E555C"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29E48C4B" w14:textId="77777777">
        <w:tc>
          <w:tcPr>
            <w:tcW w:w="1944" w:type="dxa"/>
            <w:shd w:val="clear" w:color="auto" w:fill="E9D7A5"/>
            <w:tcMar>
              <w:top w:w="100" w:type="dxa"/>
              <w:left w:w="120" w:type="dxa"/>
              <w:bottom w:w="100" w:type="dxa"/>
              <w:right w:w="120" w:type="dxa"/>
            </w:tcMar>
            <w:vAlign w:val="center"/>
          </w:tcPr>
          <w:p w14:paraId="1E9D64DE"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17336634" w14:textId="77777777" w:rsidR="009B1B0D" w:rsidRDefault="00000000">
            <w:pPr>
              <w:bidi/>
              <w:jc w:val="right"/>
            </w:pPr>
            <w:r>
              <w:rPr>
                <w:rFonts w:cs="Arial"/>
                <w:color w:val="172033"/>
                <w:sz w:val="19"/>
              </w:rPr>
              <w:t>part-c/chapter-05.json  ›  slides/6/narration</w:t>
            </w:r>
          </w:p>
        </w:tc>
      </w:tr>
      <w:tr w:rsidR="009B1B0D" w14:paraId="4B7B193C" w14:textId="77777777">
        <w:tc>
          <w:tcPr>
            <w:tcW w:w="1944" w:type="dxa"/>
            <w:shd w:val="clear" w:color="auto" w:fill="E9D7A5"/>
            <w:tcMar>
              <w:top w:w="100" w:type="dxa"/>
              <w:left w:w="120" w:type="dxa"/>
              <w:bottom w:w="100" w:type="dxa"/>
              <w:right w:w="120" w:type="dxa"/>
            </w:tcMar>
            <w:vAlign w:val="center"/>
          </w:tcPr>
          <w:p w14:paraId="3FE6E3F3"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17C3BECA" w14:textId="77777777" w:rsidR="009B1B0D" w:rsidRDefault="00000000">
            <w:pPr>
              <w:bidi/>
              <w:jc w:val="right"/>
            </w:pPr>
            <w:r>
              <w:rPr>
                <w:rFonts w:cs="Arial"/>
                <w:color w:val="172033"/>
                <w:sz w:val="19"/>
              </w:rPr>
              <w:t>בערך בשנת 142–143 לסה"נ החלה להיות מורגשת בארץ ישראל שיטת הממשל הנוחה של אנטונינוס פיוס. אפילו הרומאים הכירו בכך שאין עוד סכנה מהיהודים הנותרים בארץ, והגזירות נגד התורה הוקלו בהדרגה.</w:t>
            </w:r>
          </w:p>
        </w:tc>
      </w:tr>
      <w:tr w:rsidR="009B1B0D" w14:paraId="4EF25D45" w14:textId="77777777">
        <w:tc>
          <w:tcPr>
            <w:tcW w:w="1944" w:type="dxa"/>
            <w:shd w:val="clear" w:color="auto" w:fill="E9D7A5"/>
            <w:tcMar>
              <w:top w:w="100" w:type="dxa"/>
              <w:left w:w="120" w:type="dxa"/>
              <w:bottom w:w="100" w:type="dxa"/>
              <w:right w:w="120" w:type="dxa"/>
            </w:tcMar>
            <w:vAlign w:val="center"/>
          </w:tcPr>
          <w:p w14:paraId="4C83E212"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7A84AD1E" w14:textId="77777777" w:rsidR="009B1B0D" w:rsidRDefault="00000000">
            <w:pPr>
              <w:bidi/>
              <w:jc w:val="right"/>
            </w:pPr>
            <w:r>
              <w:rPr>
                <w:rFonts w:cs="Arial"/>
                <w:color w:val="172033"/>
                <w:sz w:val="19"/>
              </w:rPr>
              <w:t>בערך בשנת 142–143 לסה"נ החלה להיות מורגשת בארץ ישראל שיטת הממשל הנוחה של אנטונינוס פיוס. אפילו הרומאים הכירו בכך שאין עוד סכנה מהיהודים הנותרים בארץ, והגזירות נגד התורה הוקלו בהדרגה.</w:t>
            </w:r>
          </w:p>
        </w:tc>
      </w:tr>
      <w:tr w:rsidR="009B1B0D" w14:paraId="6EBCE219" w14:textId="77777777">
        <w:tc>
          <w:tcPr>
            <w:tcW w:w="1944" w:type="dxa"/>
            <w:shd w:val="clear" w:color="auto" w:fill="E9D7A5"/>
            <w:tcMar>
              <w:top w:w="100" w:type="dxa"/>
              <w:left w:w="120" w:type="dxa"/>
              <w:bottom w:w="100" w:type="dxa"/>
              <w:right w:w="120" w:type="dxa"/>
            </w:tcMar>
            <w:vAlign w:val="center"/>
          </w:tcPr>
          <w:p w14:paraId="42F10632"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338775BF"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5F3ABE62"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0F3B0963" w14:textId="77777777">
        <w:tc>
          <w:tcPr>
            <w:tcW w:w="1944" w:type="dxa"/>
            <w:shd w:val="clear" w:color="auto" w:fill="E9D7A5"/>
            <w:tcMar>
              <w:top w:w="100" w:type="dxa"/>
              <w:left w:w="120" w:type="dxa"/>
              <w:bottom w:w="100" w:type="dxa"/>
              <w:right w:w="120" w:type="dxa"/>
            </w:tcMar>
            <w:vAlign w:val="center"/>
          </w:tcPr>
          <w:p w14:paraId="6BA6A59E"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732C8D70" w14:textId="77777777" w:rsidR="009B1B0D" w:rsidRDefault="00000000">
            <w:pPr>
              <w:bidi/>
              <w:jc w:val="right"/>
            </w:pPr>
            <w:r>
              <w:rPr>
                <w:rFonts w:cs="Arial"/>
                <w:color w:val="172033"/>
                <w:sz w:val="19"/>
              </w:rPr>
              <w:t>part-c/chapter-05.json  ›  slides/9/narration</w:t>
            </w:r>
          </w:p>
        </w:tc>
      </w:tr>
      <w:tr w:rsidR="009B1B0D" w14:paraId="32D02339" w14:textId="77777777">
        <w:tc>
          <w:tcPr>
            <w:tcW w:w="1944" w:type="dxa"/>
            <w:shd w:val="clear" w:color="auto" w:fill="E9D7A5"/>
            <w:tcMar>
              <w:top w:w="100" w:type="dxa"/>
              <w:left w:w="120" w:type="dxa"/>
              <w:bottom w:w="100" w:type="dxa"/>
              <w:right w:w="120" w:type="dxa"/>
            </w:tcMar>
            <w:vAlign w:val="center"/>
          </w:tcPr>
          <w:p w14:paraId="66E3CCA4"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4C2E99D3" w14:textId="77777777" w:rsidR="009B1B0D" w:rsidRDefault="00000000">
            <w:pPr>
              <w:bidi/>
              <w:jc w:val="right"/>
            </w:pPr>
            <w:r>
              <w:rPr>
                <w:rFonts w:cs="Arial"/>
                <w:color w:val="172033"/>
                <w:sz w:val="19"/>
              </w:rPr>
              <w:t>במשך שנות השמד, קבע חנניה (אחיינו של רבי יהושע) את השנים המעוברות מבבל. כעת ביקשו חכמי ארץ ישראל להוכיח שניתן שוב לעשות זאת בארץ — ומכאן ואילך כל קביעה כזו מחוץ לארץ תיפסל. חנניה התווכח, אך רבי יהודה בן בתירא אמר לו: "אחריהם, אחריהם" — עליו לציית לחכמי ארץ ישראל. כך חזרה סמכות קביעת הלוח למקומה הראוי.</w:t>
            </w:r>
          </w:p>
        </w:tc>
      </w:tr>
      <w:tr w:rsidR="009B1B0D" w14:paraId="2214C9F1" w14:textId="77777777">
        <w:tc>
          <w:tcPr>
            <w:tcW w:w="1944" w:type="dxa"/>
            <w:shd w:val="clear" w:color="auto" w:fill="E9D7A5"/>
            <w:tcMar>
              <w:top w:w="100" w:type="dxa"/>
              <w:left w:w="120" w:type="dxa"/>
              <w:bottom w:w="100" w:type="dxa"/>
              <w:right w:w="120" w:type="dxa"/>
            </w:tcMar>
            <w:vAlign w:val="center"/>
          </w:tcPr>
          <w:p w14:paraId="75E406F0"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47EB1F18" w14:textId="77777777" w:rsidR="009B1B0D" w:rsidRDefault="00000000">
            <w:pPr>
              <w:bidi/>
              <w:jc w:val="right"/>
            </w:pPr>
            <w:r>
              <w:rPr>
                <w:rFonts w:cs="Arial"/>
                <w:color w:val="172033"/>
                <w:sz w:val="19"/>
              </w:rPr>
              <w:t>במשך שנות השמד, קבע חנניה (אחיינו של רבי יהושע) את השנים המעוברות מבבל. כעת ביקשו חכמי ארץ ישראל להוכיח שניתן שוב לעשות זאת בארץ — ומכאן ואילך כל קביעה כזו מחוץ לארץ תיפסל. חנניה התווכח, אך רבי יהודה בן בתירא אמר לו: "אחריהם, אחריהם" — עליו לציית לחכמי ארץ ישראל. כך חזרה סמכות קביעת הלוח למקומה הראוי.</w:t>
            </w:r>
          </w:p>
        </w:tc>
      </w:tr>
      <w:tr w:rsidR="009B1B0D" w14:paraId="085EB68D" w14:textId="77777777">
        <w:tc>
          <w:tcPr>
            <w:tcW w:w="1944" w:type="dxa"/>
            <w:shd w:val="clear" w:color="auto" w:fill="E9D7A5"/>
            <w:tcMar>
              <w:top w:w="100" w:type="dxa"/>
              <w:left w:w="120" w:type="dxa"/>
              <w:bottom w:w="100" w:type="dxa"/>
              <w:right w:w="120" w:type="dxa"/>
            </w:tcMar>
            <w:vAlign w:val="center"/>
          </w:tcPr>
          <w:p w14:paraId="1293DD73"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4DA32F69"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348DE5D0"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78D1EE38" w14:textId="77777777">
        <w:tc>
          <w:tcPr>
            <w:tcW w:w="1944" w:type="dxa"/>
            <w:shd w:val="clear" w:color="auto" w:fill="E9D7A5"/>
            <w:tcMar>
              <w:top w:w="100" w:type="dxa"/>
              <w:left w:w="120" w:type="dxa"/>
              <w:bottom w:w="100" w:type="dxa"/>
              <w:right w:w="120" w:type="dxa"/>
            </w:tcMar>
            <w:vAlign w:val="center"/>
          </w:tcPr>
          <w:p w14:paraId="42B624F2"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60B41D39" w14:textId="77777777" w:rsidR="009B1B0D" w:rsidRDefault="00000000">
            <w:pPr>
              <w:bidi/>
              <w:jc w:val="right"/>
            </w:pPr>
            <w:r>
              <w:rPr>
                <w:rFonts w:cs="Arial"/>
                <w:color w:val="172033"/>
                <w:sz w:val="19"/>
              </w:rPr>
              <w:t>part-c/chapter-05.json  ›  slides/10/narration</w:t>
            </w:r>
          </w:p>
        </w:tc>
      </w:tr>
      <w:tr w:rsidR="009B1B0D" w14:paraId="2BF1F108" w14:textId="77777777">
        <w:tc>
          <w:tcPr>
            <w:tcW w:w="1944" w:type="dxa"/>
            <w:shd w:val="clear" w:color="auto" w:fill="E9D7A5"/>
            <w:tcMar>
              <w:top w:w="100" w:type="dxa"/>
              <w:left w:w="120" w:type="dxa"/>
              <w:bottom w:w="100" w:type="dxa"/>
              <w:right w:w="120" w:type="dxa"/>
            </w:tcMar>
            <w:vAlign w:val="center"/>
          </w:tcPr>
          <w:p w14:paraId="28ACC45E"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06F624E4" w14:textId="77777777" w:rsidR="009B1B0D" w:rsidRDefault="00000000">
            <w:pPr>
              <w:bidi/>
              <w:jc w:val="right"/>
            </w:pPr>
            <w:r>
              <w:rPr>
                <w:rFonts w:cs="Arial"/>
                <w:color w:val="172033"/>
                <w:sz w:val="19"/>
              </w:rPr>
              <w:t>בינתיים לא יכלו החכמים לחשוב על התכנסות קבועה ורשמית ביהודה: השלטונות היו עדיין חשדנים, וכל סימן גלוי היה עלול לגרור תגובה הרת אסון. גם החורבן ביהודה היה כה מוחלט שלא הייתה כל אפשרות לחיי קהילה שם. הגליל, שנפגע פחות, דרש עדיין זהירות רבה.</w:t>
            </w:r>
          </w:p>
        </w:tc>
      </w:tr>
      <w:tr w:rsidR="009B1B0D" w14:paraId="5D6C93AD" w14:textId="77777777">
        <w:tc>
          <w:tcPr>
            <w:tcW w:w="1944" w:type="dxa"/>
            <w:shd w:val="clear" w:color="auto" w:fill="E9D7A5"/>
            <w:tcMar>
              <w:top w:w="100" w:type="dxa"/>
              <w:left w:w="120" w:type="dxa"/>
              <w:bottom w:w="100" w:type="dxa"/>
              <w:right w:w="120" w:type="dxa"/>
            </w:tcMar>
            <w:vAlign w:val="center"/>
          </w:tcPr>
          <w:p w14:paraId="7BB88E34"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723459F9" w14:textId="77777777" w:rsidR="009B1B0D" w:rsidRDefault="00000000">
            <w:pPr>
              <w:bidi/>
              <w:jc w:val="right"/>
            </w:pPr>
            <w:r>
              <w:rPr>
                <w:rFonts w:cs="Arial"/>
                <w:color w:val="172033"/>
                <w:sz w:val="19"/>
              </w:rPr>
              <w:t xml:space="preserve">בינתיים לא יכלו החכמים לחשוב על התכנסות קבועה ורשמית ביהודה: השלטונות היו עדיין חשדנים, וכל סימן גלוי היה עלול לגרור תגובה הרת אסון. גם החורבן ביהודה היה כה מוחלט שלא הייתה כל </w:t>
            </w:r>
            <w:r>
              <w:rPr>
                <w:rFonts w:cs="Arial"/>
                <w:color w:val="172033"/>
                <w:sz w:val="19"/>
              </w:rPr>
              <w:lastRenderedPageBreak/>
              <w:t>אפשרות לחיי קהילה שם. הגליל, שנפגע פחות, דרש עדיין זהירות רבה.</w:t>
            </w:r>
          </w:p>
        </w:tc>
      </w:tr>
      <w:tr w:rsidR="009B1B0D" w14:paraId="57BEB920" w14:textId="77777777">
        <w:tc>
          <w:tcPr>
            <w:tcW w:w="1944" w:type="dxa"/>
            <w:shd w:val="clear" w:color="auto" w:fill="E9D7A5"/>
            <w:tcMar>
              <w:top w:w="100" w:type="dxa"/>
              <w:left w:w="120" w:type="dxa"/>
              <w:bottom w:w="100" w:type="dxa"/>
              <w:right w:w="120" w:type="dxa"/>
            </w:tcMar>
            <w:vAlign w:val="center"/>
          </w:tcPr>
          <w:p w14:paraId="296A352E" w14:textId="77777777" w:rsidR="009B1B0D" w:rsidRDefault="00000000">
            <w:pPr>
              <w:bidi/>
              <w:jc w:val="right"/>
            </w:pPr>
            <w:r>
              <w:rPr>
                <w:rFonts w:cs="Arial"/>
                <w:b/>
                <w:color w:val="0B2545"/>
                <w:sz w:val="19"/>
              </w:rPr>
              <w:lastRenderedPageBreak/>
              <w:t>הערה</w:t>
            </w:r>
          </w:p>
        </w:tc>
        <w:tc>
          <w:tcPr>
            <w:tcW w:w="7416" w:type="dxa"/>
            <w:tcMar>
              <w:top w:w="100" w:type="dxa"/>
              <w:left w:w="120" w:type="dxa"/>
              <w:bottom w:w="100" w:type="dxa"/>
              <w:right w:w="120" w:type="dxa"/>
            </w:tcMar>
            <w:vAlign w:val="center"/>
          </w:tcPr>
          <w:p w14:paraId="6A86FDAD"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4AD0F450"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0CDB8DE2" w14:textId="77777777">
        <w:tc>
          <w:tcPr>
            <w:tcW w:w="1944" w:type="dxa"/>
            <w:shd w:val="clear" w:color="auto" w:fill="E9D7A5"/>
            <w:tcMar>
              <w:top w:w="100" w:type="dxa"/>
              <w:left w:w="120" w:type="dxa"/>
              <w:bottom w:w="100" w:type="dxa"/>
              <w:right w:w="120" w:type="dxa"/>
            </w:tcMar>
            <w:vAlign w:val="center"/>
          </w:tcPr>
          <w:p w14:paraId="4D398C49"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33C7A396" w14:textId="77777777" w:rsidR="009B1B0D" w:rsidRDefault="00000000">
            <w:pPr>
              <w:bidi/>
              <w:jc w:val="right"/>
            </w:pPr>
            <w:r>
              <w:rPr>
                <w:rFonts w:cs="Arial"/>
                <w:color w:val="172033"/>
                <w:sz w:val="19"/>
              </w:rPr>
              <w:t>part-c/chapter-05.json  ›  slides/11/narration</w:t>
            </w:r>
          </w:p>
        </w:tc>
      </w:tr>
      <w:tr w:rsidR="009B1B0D" w14:paraId="5E830327" w14:textId="77777777">
        <w:tc>
          <w:tcPr>
            <w:tcW w:w="1944" w:type="dxa"/>
            <w:shd w:val="clear" w:color="auto" w:fill="E9D7A5"/>
            <w:tcMar>
              <w:top w:w="100" w:type="dxa"/>
              <w:left w:w="120" w:type="dxa"/>
              <w:bottom w:w="100" w:type="dxa"/>
              <w:right w:w="120" w:type="dxa"/>
            </w:tcMar>
            <w:vAlign w:val="center"/>
          </w:tcPr>
          <w:p w14:paraId="5DDEC927"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46D7C3E5" w14:textId="77777777" w:rsidR="009B1B0D" w:rsidRDefault="00000000">
            <w:pPr>
              <w:bidi/>
              <w:jc w:val="right"/>
            </w:pPr>
            <w:r>
              <w:rPr>
                <w:rFonts w:cs="Arial"/>
                <w:color w:val="172033"/>
                <w:sz w:val="19"/>
              </w:rPr>
              <w:t>במשך עשרים שנות המאורעות רבים מהחכמים נהרגו, אחרים מתו, ואחרים עזבו את הארץ וטרם חזרו. החכמים שנטלו על עצמם את ההנהגה חיפשו חכמים שנותרו בחיים וזוכרים פסקים ישנים, וגם ביקשו תלמידים חדשים למלא את השורות החסרות בישיבות.</w:t>
            </w:r>
          </w:p>
        </w:tc>
      </w:tr>
      <w:tr w:rsidR="009B1B0D" w14:paraId="466338CC" w14:textId="77777777">
        <w:tc>
          <w:tcPr>
            <w:tcW w:w="1944" w:type="dxa"/>
            <w:shd w:val="clear" w:color="auto" w:fill="E9D7A5"/>
            <w:tcMar>
              <w:top w:w="100" w:type="dxa"/>
              <w:left w:w="120" w:type="dxa"/>
              <w:bottom w:w="100" w:type="dxa"/>
              <w:right w:w="120" w:type="dxa"/>
            </w:tcMar>
            <w:vAlign w:val="center"/>
          </w:tcPr>
          <w:p w14:paraId="631CDCA3"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65494183" w14:textId="77777777" w:rsidR="009B1B0D" w:rsidRDefault="00000000">
            <w:pPr>
              <w:bidi/>
              <w:jc w:val="right"/>
            </w:pPr>
            <w:r>
              <w:rPr>
                <w:rFonts w:cs="Arial"/>
                <w:color w:val="172033"/>
                <w:sz w:val="19"/>
              </w:rPr>
              <w:t>במשך עשרים שנות המאורעות רבים מהחכמים נהרגו, אחרים מתו, ואחרים עזבו את הארץ וטרם חזרו. החכמים שנטלו על עצמם את ההנהגה חיפשו חכמים שנותרו בחיים וזוכרים פסקים ישנים, וגם ביקשו תלמידים חדשים למלא את השורות החסרות בישיבות.</w:t>
            </w:r>
          </w:p>
        </w:tc>
      </w:tr>
      <w:tr w:rsidR="009B1B0D" w14:paraId="7CA3FD57" w14:textId="77777777">
        <w:tc>
          <w:tcPr>
            <w:tcW w:w="1944" w:type="dxa"/>
            <w:shd w:val="clear" w:color="auto" w:fill="E9D7A5"/>
            <w:tcMar>
              <w:top w:w="100" w:type="dxa"/>
              <w:left w:w="120" w:type="dxa"/>
              <w:bottom w:w="100" w:type="dxa"/>
              <w:right w:w="120" w:type="dxa"/>
            </w:tcMar>
            <w:vAlign w:val="center"/>
          </w:tcPr>
          <w:p w14:paraId="6786CDC3"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3990A202"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3A3AF1E9"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2255591B" w14:textId="77777777">
        <w:tc>
          <w:tcPr>
            <w:tcW w:w="1944" w:type="dxa"/>
            <w:shd w:val="clear" w:color="auto" w:fill="E9D7A5"/>
            <w:tcMar>
              <w:top w:w="100" w:type="dxa"/>
              <w:left w:w="120" w:type="dxa"/>
              <w:bottom w:w="100" w:type="dxa"/>
              <w:right w:w="120" w:type="dxa"/>
            </w:tcMar>
            <w:vAlign w:val="center"/>
          </w:tcPr>
          <w:p w14:paraId="025F4281"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1B86ED96" w14:textId="77777777" w:rsidR="009B1B0D" w:rsidRDefault="00000000">
            <w:pPr>
              <w:bidi/>
              <w:jc w:val="right"/>
            </w:pPr>
            <w:r>
              <w:rPr>
                <w:rFonts w:cs="Arial"/>
                <w:color w:val="172033"/>
                <w:sz w:val="19"/>
              </w:rPr>
              <w:t>part-c/chapter-05.json  ›  slides/13/narration</w:t>
            </w:r>
          </w:p>
        </w:tc>
      </w:tr>
      <w:tr w:rsidR="009B1B0D" w14:paraId="1C462BF3" w14:textId="77777777">
        <w:tc>
          <w:tcPr>
            <w:tcW w:w="1944" w:type="dxa"/>
            <w:shd w:val="clear" w:color="auto" w:fill="E9D7A5"/>
            <w:tcMar>
              <w:top w:w="100" w:type="dxa"/>
              <w:left w:w="120" w:type="dxa"/>
              <w:bottom w:w="100" w:type="dxa"/>
              <w:right w:w="120" w:type="dxa"/>
            </w:tcMar>
            <w:vAlign w:val="center"/>
          </w:tcPr>
          <w:p w14:paraId="3F482179"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4D38EF6E" w14:textId="77777777" w:rsidR="009B1B0D" w:rsidRDefault="00000000">
            <w:pPr>
              <w:bidi/>
              <w:jc w:val="right"/>
            </w:pPr>
            <w:r>
              <w:rPr>
                <w:rFonts w:cs="Arial"/>
                <w:color w:val="172033"/>
                <w:sz w:val="19"/>
              </w:rPr>
              <w:t>התלמוד (מעילה יז, א-ב) מספר כיצד רבי שמעון בר יוחאי ורבי אלעזר בן רבי יוסי נסעו לרומא, והצליחו לרפא את בתו של הקיסר.</w:t>
            </w:r>
          </w:p>
        </w:tc>
      </w:tr>
      <w:tr w:rsidR="009B1B0D" w14:paraId="7AE8581E" w14:textId="77777777">
        <w:tc>
          <w:tcPr>
            <w:tcW w:w="1944" w:type="dxa"/>
            <w:shd w:val="clear" w:color="auto" w:fill="E9D7A5"/>
            <w:tcMar>
              <w:top w:w="100" w:type="dxa"/>
              <w:left w:w="120" w:type="dxa"/>
              <w:bottom w:w="100" w:type="dxa"/>
              <w:right w:w="120" w:type="dxa"/>
            </w:tcMar>
            <w:vAlign w:val="center"/>
          </w:tcPr>
          <w:p w14:paraId="4B10CCB6"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5E8A4E3D" w14:textId="77777777" w:rsidR="009B1B0D" w:rsidRDefault="00000000">
            <w:pPr>
              <w:bidi/>
              <w:jc w:val="right"/>
            </w:pPr>
            <w:r>
              <w:rPr>
                <w:rFonts w:cs="Arial"/>
                <w:color w:val="172033"/>
                <w:sz w:val="19"/>
              </w:rPr>
              <w:t>התלמוד (מעילה יז, א-ב) מספר כיצד רבי שמעון בר יוחאי ורבי אלעזר בן רבי יוסי נסעו לרומא, והצליחו לרפא את בתו של הקיסר.</w:t>
            </w:r>
          </w:p>
        </w:tc>
      </w:tr>
      <w:tr w:rsidR="009B1B0D" w14:paraId="2FBEFAA0" w14:textId="77777777">
        <w:tc>
          <w:tcPr>
            <w:tcW w:w="1944" w:type="dxa"/>
            <w:shd w:val="clear" w:color="auto" w:fill="E9D7A5"/>
            <w:tcMar>
              <w:top w:w="100" w:type="dxa"/>
              <w:left w:w="120" w:type="dxa"/>
              <w:bottom w:w="100" w:type="dxa"/>
              <w:right w:w="120" w:type="dxa"/>
            </w:tcMar>
            <w:vAlign w:val="center"/>
          </w:tcPr>
          <w:p w14:paraId="3E896E8F"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396340F0"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4CA191E2"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09AF7B29" w14:textId="77777777">
        <w:tc>
          <w:tcPr>
            <w:tcW w:w="1944" w:type="dxa"/>
            <w:shd w:val="clear" w:color="auto" w:fill="E9D7A5"/>
            <w:tcMar>
              <w:top w:w="100" w:type="dxa"/>
              <w:left w:w="120" w:type="dxa"/>
              <w:bottom w:w="100" w:type="dxa"/>
              <w:right w:w="120" w:type="dxa"/>
            </w:tcMar>
            <w:vAlign w:val="center"/>
          </w:tcPr>
          <w:p w14:paraId="6D66690F"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0CD95C1D" w14:textId="77777777" w:rsidR="009B1B0D" w:rsidRDefault="00000000">
            <w:pPr>
              <w:bidi/>
              <w:jc w:val="right"/>
            </w:pPr>
            <w:r>
              <w:rPr>
                <w:rFonts w:cs="Arial"/>
                <w:color w:val="172033"/>
                <w:sz w:val="19"/>
              </w:rPr>
              <w:t>part-c/chapter-05.json  ›  slides/15/narration</w:t>
            </w:r>
          </w:p>
        </w:tc>
      </w:tr>
      <w:tr w:rsidR="009B1B0D" w14:paraId="355B142D" w14:textId="77777777">
        <w:tc>
          <w:tcPr>
            <w:tcW w:w="1944" w:type="dxa"/>
            <w:shd w:val="clear" w:color="auto" w:fill="E9D7A5"/>
            <w:tcMar>
              <w:top w:w="100" w:type="dxa"/>
              <w:left w:w="120" w:type="dxa"/>
              <w:bottom w:w="100" w:type="dxa"/>
              <w:right w:w="120" w:type="dxa"/>
            </w:tcMar>
            <w:vAlign w:val="center"/>
          </w:tcPr>
          <w:p w14:paraId="2C149755"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2CFE5DA3" w14:textId="77777777" w:rsidR="009B1B0D" w:rsidRDefault="00000000">
            <w:pPr>
              <w:bidi/>
              <w:jc w:val="right"/>
            </w:pPr>
            <w:r>
              <w:rPr>
                <w:rFonts w:cs="Arial"/>
                <w:color w:val="172033"/>
                <w:sz w:val="19"/>
              </w:rPr>
              <w:t>הם בחרו לקחת רק את כתבי החוקים הישנים נגד היהודים — וקרעו אותם, ובכך הבטיחו את ביטולם הסופי.</w:t>
            </w:r>
          </w:p>
        </w:tc>
      </w:tr>
      <w:tr w:rsidR="009B1B0D" w14:paraId="1E6EB708" w14:textId="77777777">
        <w:tc>
          <w:tcPr>
            <w:tcW w:w="1944" w:type="dxa"/>
            <w:shd w:val="clear" w:color="auto" w:fill="E9D7A5"/>
            <w:tcMar>
              <w:top w:w="100" w:type="dxa"/>
              <w:left w:w="120" w:type="dxa"/>
              <w:bottom w:w="100" w:type="dxa"/>
              <w:right w:w="120" w:type="dxa"/>
            </w:tcMar>
            <w:vAlign w:val="center"/>
          </w:tcPr>
          <w:p w14:paraId="0221D3A6"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66C13DDA" w14:textId="77777777" w:rsidR="009B1B0D" w:rsidRDefault="00000000">
            <w:pPr>
              <w:bidi/>
              <w:jc w:val="right"/>
            </w:pPr>
            <w:r>
              <w:rPr>
                <w:rFonts w:cs="Arial"/>
                <w:color w:val="172033"/>
                <w:sz w:val="19"/>
              </w:rPr>
              <w:t>הם בחרו לקחת רק את כתבי החוקים הישנים נגד היהודים — וקרעו אותם, ובכך הבטיחו את ביטולם הסופי.</w:t>
            </w:r>
          </w:p>
        </w:tc>
      </w:tr>
      <w:tr w:rsidR="009B1B0D" w14:paraId="0DEF3E8B" w14:textId="77777777">
        <w:tc>
          <w:tcPr>
            <w:tcW w:w="1944" w:type="dxa"/>
            <w:shd w:val="clear" w:color="auto" w:fill="E9D7A5"/>
            <w:tcMar>
              <w:top w:w="100" w:type="dxa"/>
              <w:left w:w="120" w:type="dxa"/>
              <w:bottom w:w="100" w:type="dxa"/>
              <w:right w:w="120" w:type="dxa"/>
            </w:tcMar>
            <w:vAlign w:val="center"/>
          </w:tcPr>
          <w:p w14:paraId="1870686E"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2B62F21E"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2E3F2593"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3F74B956" w14:textId="77777777">
        <w:tc>
          <w:tcPr>
            <w:tcW w:w="1944" w:type="dxa"/>
            <w:shd w:val="clear" w:color="auto" w:fill="E9D7A5"/>
            <w:tcMar>
              <w:top w:w="100" w:type="dxa"/>
              <w:left w:w="120" w:type="dxa"/>
              <w:bottom w:w="100" w:type="dxa"/>
              <w:right w:w="120" w:type="dxa"/>
            </w:tcMar>
            <w:vAlign w:val="center"/>
          </w:tcPr>
          <w:p w14:paraId="47915264"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2D12A5F0" w14:textId="77777777" w:rsidR="009B1B0D" w:rsidRDefault="00000000">
            <w:pPr>
              <w:bidi/>
              <w:jc w:val="right"/>
            </w:pPr>
            <w:r>
              <w:rPr>
                <w:rFonts w:cs="Arial"/>
                <w:color w:val="172033"/>
                <w:sz w:val="19"/>
              </w:rPr>
              <w:t>part-c/chapter-05.json  ›  slides/18/narration</w:t>
            </w:r>
          </w:p>
        </w:tc>
      </w:tr>
      <w:tr w:rsidR="009B1B0D" w14:paraId="0C3B264B" w14:textId="77777777">
        <w:tc>
          <w:tcPr>
            <w:tcW w:w="1944" w:type="dxa"/>
            <w:shd w:val="clear" w:color="auto" w:fill="E9D7A5"/>
            <w:tcMar>
              <w:top w:w="100" w:type="dxa"/>
              <w:left w:w="120" w:type="dxa"/>
              <w:bottom w:w="100" w:type="dxa"/>
              <w:right w:w="120" w:type="dxa"/>
            </w:tcMar>
            <w:vAlign w:val="center"/>
          </w:tcPr>
          <w:p w14:paraId="7BF6E737"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4A11140D" w14:textId="77777777" w:rsidR="009B1B0D" w:rsidRDefault="00000000">
            <w:pPr>
              <w:bidi/>
              <w:jc w:val="right"/>
            </w:pPr>
            <w:r>
              <w:rPr>
                <w:rFonts w:cs="Arial"/>
                <w:color w:val="172033"/>
                <w:sz w:val="19"/>
              </w:rPr>
              <w:t>רבי שמעון בר יוחאי ובנו מצאו מקלט במערה מבודדת. על פי המסורת, מתרחש להם נס קיומי: נבראים עבורם עץ חרובים שסיפק מזון, ומעיין מים. כדי לשמור על בגדיהם היחידים מבלייה במהלך 12 השנים הארוכות, הם פושטים אותם, קוברים את גופם בחול עד צוואר, ומקדישים את כל זמנם ללימוד תורה ולהתעלות רוחנית — תוך ניתוק מוחלט מהעולם החומרי.</w:t>
            </w:r>
          </w:p>
        </w:tc>
      </w:tr>
      <w:tr w:rsidR="009B1B0D" w14:paraId="5B67E937" w14:textId="77777777">
        <w:tc>
          <w:tcPr>
            <w:tcW w:w="1944" w:type="dxa"/>
            <w:shd w:val="clear" w:color="auto" w:fill="E9D7A5"/>
            <w:tcMar>
              <w:top w:w="100" w:type="dxa"/>
              <w:left w:w="120" w:type="dxa"/>
              <w:bottom w:w="100" w:type="dxa"/>
              <w:right w:w="120" w:type="dxa"/>
            </w:tcMar>
            <w:vAlign w:val="center"/>
          </w:tcPr>
          <w:p w14:paraId="5438D07B" w14:textId="77777777" w:rsidR="009B1B0D" w:rsidRDefault="00000000">
            <w:pPr>
              <w:bidi/>
              <w:jc w:val="right"/>
            </w:pPr>
            <w:r>
              <w:rPr>
                <w:rFonts w:cs="Arial"/>
                <w:b/>
                <w:color w:val="0B2545"/>
                <w:sz w:val="19"/>
              </w:rPr>
              <w:lastRenderedPageBreak/>
              <w:t>להחליף ל</w:t>
            </w:r>
          </w:p>
        </w:tc>
        <w:tc>
          <w:tcPr>
            <w:tcW w:w="7416" w:type="dxa"/>
            <w:tcMar>
              <w:top w:w="100" w:type="dxa"/>
              <w:left w:w="120" w:type="dxa"/>
              <w:bottom w:w="100" w:type="dxa"/>
              <w:right w:w="120" w:type="dxa"/>
            </w:tcMar>
            <w:vAlign w:val="center"/>
          </w:tcPr>
          <w:p w14:paraId="22A2D23B" w14:textId="77777777" w:rsidR="009B1B0D" w:rsidRDefault="00000000">
            <w:pPr>
              <w:bidi/>
              <w:jc w:val="right"/>
            </w:pPr>
            <w:r>
              <w:rPr>
                <w:rFonts w:cs="Arial"/>
                <w:color w:val="172033"/>
                <w:sz w:val="19"/>
              </w:rPr>
              <w:t>רבי שמעון בר יוחאי ובנו מצאו מקלט במערה מבודדת. על פי המסורת, מתרחש להם נס קיומי: נבראים עבורם עץ חרובים שסיפק מזון, ומעיין מים. כדי לשמור על בגדיהם היחידים מבלייה במהלך 12 השנים הארוכות, הם פושטים אותם, קוברים את גופם בחול עד צוואר, ומקדישים את כל זמנם ללימוד תורה ולהתעלות רוחנית — תוך ניתוק מוחלט מהעולם החומרי.</w:t>
            </w:r>
          </w:p>
        </w:tc>
      </w:tr>
      <w:tr w:rsidR="009B1B0D" w14:paraId="235E531A" w14:textId="77777777">
        <w:tc>
          <w:tcPr>
            <w:tcW w:w="1944" w:type="dxa"/>
            <w:shd w:val="clear" w:color="auto" w:fill="E9D7A5"/>
            <w:tcMar>
              <w:top w:w="100" w:type="dxa"/>
              <w:left w:w="120" w:type="dxa"/>
              <w:bottom w:w="100" w:type="dxa"/>
              <w:right w:w="120" w:type="dxa"/>
            </w:tcMar>
            <w:vAlign w:val="center"/>
          </w:tcPr>
          <w:p w14:paraId="3C6ABD45"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65EBD52F"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74A6DCEA"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1F43798E" w14:textId="77777777">
        <w:tc>
          <w:tcPr>
            <w:tcW w:w="1944" w:type="dxa"/>
            <w:shd w:val="clear" w:color="auto" w:fill="E9D7A5"/>
            <w:tcMar>
              <w:top w:w="100" w:type="dxa"/>
              <w:left w:w="120" w:type="dxa"/>
              <w:bottom w:w="100" w:type="dxa"/>
              <w:right w:w="120" w:type="dxa"/>
            </w:tcMar>
            <w:vAlign w:val="center"/>
          </w:tcPr>
          <w:p w14:paraId="4076005B"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09F88CF0" w14:textId="77777777" w:rsidR="009B1B0D" w:rsidRDefault="00000000">
            <w:pPr>
              <w:bidi/>
              <w:jc w:val="right"/>
            </w:pPr>
            <w:r>
              <w:rPr>
                <w:rFonts w:cs="Arial"/>
                <w:color w:val="172033"/>
                <w:sz w:val="19"/>
              </w:rPr>
              <w:t>part-c/chapter-05.json  ›  slides/19/narration</w:t>
            </w:r>
          </w:p>
        </w:tc>
      </w:tr>
      <w:tr w:rsidR="009B1B0D" w14:paraId="68A6D996" w14:textId="77777777">
        <w:tc>
          <w:tcPr>
            <w:tcW w:w="1944" w:type="dxa"/>
            <w:shd w:val="clear" w:color="auto" w:fill="E9D7A5"/>
            <w:tcMar>
              <w:top w:w="100" w:type="dxa"/>
              <w:left w:w="120" w:type="dxa"/>
              <w:bottom w:w="100" w:type="dxa"/>
              <w:right w:w="120" w:type="dxa"/>
            </w:tcMar>
            <w:vAlign w:val="center"/>
          </w:tcPr>
          <w:p w14:paraId="7A9AF00F"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24F8677D" w14:textId="77777777" w:rsidR="009B1B0D" w:rsidRDefault="00000000">
            <w:pPr>
              <w:bidi/>
              <w:jc w:val="right"/>
            </w:pPr>
            <w:r>
              <w:rPr>
                <w:rFonts w:cs="Arial"/>
                <w:color w:val="172033"/>
                <w:sz w:val="19"/>
              </w:rPr>
              <w:t>אנו רואים שהרומאים, שרק זמן קצר קודם הרסו הכל, עברו לבנייה — שווקים, גשרים ומרחצאות. אנו רואים גם שהרומאים השתמשו במלשינים — דיבור קצר בין חברים הגיע לאוזני השלטון. אליהו הנביא הודיע להם לבסוף: "מת הקיסר ובטלה גזירתו". במשך שתים עשרה השנים במערה, חיבר רבי שמעון בר יוחאי את ספר הזוהר — ספר היסוד לתורת הקבלה.</w:t>
            </w:r>
          </w:p>
        </w:tc>
      </w:tr>
      <w:tr w:rsidR="009B1B0D" w14:paraId="68909438" w14:textId="77777777">
        <w:tc>
          <w:tcPr>
            <w:tcW w:w="1944" w:type="dxa"/>
            <w:shd w:val="clear" w:color="auto" w:fill="E9D7A5"/>
            <w:tcMar>
              <w:top w:w="100" w:type="dxa"/>
              <w:left w:w="120" w:type="dxa"/>
              <w:bottom w:w="100" w:type="dxa"/>
              <w:right w:w="120" w:type="dxa"/>
            </w:tcMar>
            <w:vAlign w:val="center"/>
          </w:tcPr>
          <w:p w14:paraId="63F62BA7"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75F58F8A" w14:textId="77777777" w:rsidR="009B1B0D" w:rsidRDefault="00000000">
            <w:pPr>
              <w:bidi/>
              <w:jc w:val="right"/>
            </w:pPr>
            <w:r>
              <w:rPr>
                <w:rFonts w:cs="Arial"/>
                <w:color w:val="172033"/>
                <w:sz w:val="19"/>
              </w:rPr>
              <w:t>אנו רואים שהרומאים, שרק זמן קצר קודם הרסו הכל, עברו לבנייה — שווקים, גשרים ומרחצאות. אנו רואים גם שהרומאים השתמשו במלשינים — דיבור קצר בין חברים הגיע לאוזני השלטון. אליהו הנביא הודיע להם לבסוף: "מת הקיסר ובטלה גזירתו". במשך שתים עשרה השנים במערה, חיבר רבי שמעון בר יוחאי את ספר הזוהר — ספר היסוד לתורת הקבלה.</w:t>
            </w:r>
          </w:p>
        </w:tc>
      </w:tr>
      <w:tr w:rsidR="009B1B0D" w14:paraId="1FC2BECC" w14:textId="77777777">
        <w:tc>
          <w:tcPr>
            <w:tcW w:w="1944" w:type="dxa"/>
            <w:shd w:val="clear" w:color="auto" w:fill="E9D7A5"/>
            <w:tcMar>
              <w:top w:w="100" w:type="dxa"/>
              <w:left w:w="120" w:type="dxa"/>
              <w:bottom w:w="100" w:type="dxa"/>
              <w:right w:w="120" w:type="dxa"/>
            </w:tcMar>
            <w:vAlign w:val="center"/>
          </w:tcPr>
          <w:p w14:paraId="0D93288D"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61875488"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0D1E6657"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30DFBDEB" w14:textId="77777777">
        <w:tc>
          <w:tcPr>
            <w:tcW w:w="1944" w:type="dxa"/>
            <w:shd w:val="clear" w:color="auto" w:fill="E9D7A5"/>
            <w:tcMar>
              <w:top w:w="100" w:type="dxa"/>
              <w:left w:w="120" w:type="dxa"/>
              <w:bottom w:w="100" w:type="dxa"/>
              <w:right w:w="120" w:type="dxa"/>
            </w:tcMar>
            <w:vAlign w:val="center"/>
          </w:tcPr>
          <w:p w14:paraId="6248BCFE"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1B874E9E" w14:textId="77777777" w:rsidR="009B1B0D" w:rsidRDefault="00000000">
            <w:pPr>
              <w:bidi/>
              <w:jc w:val="right"/>
            </w:pPr>
            <w:r>
              <w:rPr>
                <w:rFonts w:cs="Arial"/>
                <w:color w:val="172033"/>
                <w:sz w:val="19"/>
              </w:rPr>
              <w:t>part-c/chapter-05.json  ›  quiz/9/explain</w:t>
            </w:r>
          </w:p>
        </w:tc>
      </w:tr>
      <w:tr w:rsidR="009B1B0D" w14:paraId="0210410A" w14:textId="77777777">
        <w:tc>
          <w:tcPr>
            <w:tcW w:w="1944" w:type="dxa"/>
            <w:shd w:val="clear" w:color="auto" w:fill="E9D7A5"/>
            <w:tcMar>
              <w:top w:w="100" w:type="dxa"/>
              <w:left w:w="120" w:type="dxa"/>
              <w:bottom w:w="100" w:type="dxa"/>
              <w:right w:w="120" w:type="dxa"/>
            </w:tcMar>
            <w:vAlign w:val="center"/>
          </w:tcPr>
          <w:p w14:paraId="1285B4E5"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2E796479" w14:textId="77777777" w:rsidR="009B1B0D" w:rsidRDefault="00000000">
            <w:pPr>
              <w:bidi/>
              <w:jc w:val="right"/>
            </w:pPr>
            <w:r>
              <w:rPr>
                <w:rFonts w:cs="Arial"/>
                <w:color w:val="172033"/>
                <w:sz w:val="19"/>
              </w:rPr>
              <w:t>במשך שתים עשרה השנים במערה חיבר את ספר הזוהר, יסוד תורת הקבלה.</w:t>
            </w:r>
          </w:p>
        </w:tc>
      </w:tr>
      <w:tr w:rsidR="009B1B0D" w14:paraId="6A4089A4" w14:textId="77777777">
        <w:tc>
          <w:tcPr>
            <w:tcW w:w="1944" w:type="dxa"/>
            <w:shd w:val="clear" w:color="auto" w:fill="E9D7A5"/>
            <w:tcMar>
              <w:top w:w="100" w:type="dxa"/>
              <w:left w:w="120" w:type="dxa"/>
              <w:bottom w:w="100" w:type="dxa"/>
              <w:right w:w="120" w:type="dxa"/>
            </w:tcMar>
            <w:vAlign w:val="center"/>
          </w:tcPr>
          <w:p w14:paraId="449BD042"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28915397" w14:textId="77777777" w:rsidR="009B1B0D" w:rsidRDefault="00000000">
            <w:pPr>
              <w:bidi/>
              <w:jc w:val="right"/>
            </w:pPr>
            <w:r>
              <w:rPr>
                <w:rFonts w:cs="Arial"/>
                <w:color w:val="172033"/>
                <w:sz w:val="19"/>
              </w:rPr>
              <w:t>במשך שתים עשרה השנים במערה חיבר את ספר הזוהר, יסוד תורת הקבלה.</w:t>
            </w:r>
          </w:p>
        </w:tc>
      </w:tr>
      <w:tr w:rsidR="009B1B0D" w14:paraId="62C8E2FD" w14:textId="77777777">
        <w:tc>
          <w:tcPr>
            <w:tcW w:w="1944" w:type="dxa"/>
            <w:shd w:val="clear" w:color="auto" w:fill="E9D7A5"/>
            <w:tcMar>
              <w:top w:w="100" w:type="dxa"/>
              <w:left w:w="120" w:type="dxa"/>
              <w:bottom w:w="100" w:type="dxa"/>
              <w:right w:w="120" w:type="dxa"/>
            </w:tcMar>
            <w:vAlign w:val="center"/>
          </w:tcPr>
          <w:p w14:paraId="48ED44D9"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517724BA"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4FB8E192"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3F7B8AB2" w14:textId="77777777">
        <w:tc>
          <w:tcPr>
            <w:tcW w:w="1944" w:type="dxa"/>
            <w:shd w:val="clear" w:color="auto" w:fill="E9D7A5"/>
            <w:tcMar>
              <w:top w:w="100" w:type="dxa"/>
              <w:left w:w="120" w:type="dxa"/>
              <w:bottom w:w="100" w:type="dxa"/>
              <w:right w:w="120" w:type="dxa"/>
            </w:tcMar>
            <w:vAlign w:val="center"/>
          </w:tcPr>
          <w:p w14:paraId="02B279D5"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13F8810D" w14:textId="77777777" w:rsidR="009B1B0D" w:rsidRDefault="00000000">
            <w:pPr>
              <w:bidi/>
              <w:jc w:val="right"/>
            </w:pPr>
            <w:r>
              <w:rPr>
                <w:rFonts w:cs="Arial"/>
                <w:color w:val="172033"/>
                <w:sz w:val="19"/>
              </w:rPr>
              <w:t>part-c/chapter-06.json  ›  slides/2/narration</w:t>
            </w:r>
          </w:p>
        </w:tc>
      </w:tr>
      <w:tr w:rsidR="009B1B0D" w14:paraId="215FF44F" w14:textId="77777777">
        <w:tc>
          <w:tcPr>
            <w:tcW w:w="1944" w:type="dxa"/>
            <w:shd w:val="clear" w:color="auto" w:fill="E9D7A5"/>
            <w:tcMar>
              <w:top w:w="100" w:type="dxa"/>
              <w:left w:w="120" w:type="dxa"/>
              <w:bottom w:w="100" w:type="dxa"/>
              <w:right w:w="120" w:type="dxa"/>
            </w:tcMar>
            <w:vAlign w:val="center"/>
          </w:tcPr>
          <w:p w14:paraId="01849746"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56AC0C47" w14:textId="77777777" w:rsidR="009B1B0D" w:rsidRDefault="00000000">
            <w:pPr>
              <w:bidi/>
              <w:jc w:val="right"/>
            </w:pPr>
            <w:r>
              <w:rPr>
                <w:rFonts w:cs="Arial"/>
                <w:color w:val="172033"/>
                <w:sz w:val="19"/>
              </w:rPr>
              <w:t>באותה תקופה הגיעה בשורה טובה: הרומאים הרשו סוף סוף ליהודים לקבור לכבוד את הרוגי מלחמת ביתר. הדבר היה כה משמעותי, שכדי לציין זאת תיקנו ביבנה ברכה נוספת בברכת המזון. הגמרא מספרת: באותו יום שהותר לקבור את הרוגים, תיקנו "הטוב והמטיב" — "הטוב" שלא הסריחו הגופות, "והמטיב" שניתנו לקבורה.</w:t>
            </w:r>
          </w:p>
        </w:tc>
      </w:tr>
      <w:tr w:rsidR="009B1B0D" w14:paraId="55CDDD5F" w14:textId="77777777">
        <w:tc>
          <w:tcPr>
            <w:tcW w:w="1944" w:type="dxa"/>
            <w:shd w:val="clear" w:color="auto" w:fill="E9D7A5"/>
            <w:tcMar>
              <w:top w:w="100" w:type="dxa"/>
              <w:left w:w="120" w:type="dxa"/>
              <w:bottom w:w="100" w:type="dxa"/>
              <w:right w:w="120" w:type="dxa"/>
            </w:tcMar>
            <w:vAlign w:val="center"/>
          </w:tcPr>
          <w:p w14:paraId="792C4AF2"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3344145C" w14:textId="77777777" w:rsidR="009B1B0D" w:rsidRDefault="00000000">
            <w:pPr>
              <w:bidi/>
              <w:jc w:val="right"/>
            </w:pPr>
            <w:r>
              <w:rPr>
                <w:rFonts w:cs="Arial"/>
                <w:color w:val="172033"/>
                <w:sz w:val="19"/>
              </w:rPr>
              <w:t>באותה תקופה הגיעה בשורה טובה: הרומאים הרשו סוף סוף ליהודים לקבור לכבוד את הרוגי מלחמת ביתר. הדבר היה כה משמעותי, שכדי לציין זאת תיקנו ביבנה ברכה נוספת בברכת המזון. הגמרא מספרת: באותו יום שהותר לקבור את הרוגים, תיקנו "הטוב והמטיב" — "הטוב" שלא הסריחו הגופות, "והמטיב" שניתנו לקבורה.</w:t>
            </w:r>
          </w:p>
        </w:tc>
      </w:tr>
      <w:tr w:rsidR="009B1B0D" w14:paraId="6CBEBD24" w14:textId="77777777">
        <w:tc>
          <w:tcPr>
            <w:tcW w:w="1944" w:type="dxa"/>
            <w:shd w:val="clear" w:color="auto" w:fill="E9D7A5"/>
            <w:tcMar>
              <w:top w:w="100" w:type="dxa"/>
              <w:left w:w="120" w:type="dxa"/>
              <w:bottom w:w="100" w:type="dxa"/>
              <w:right w:w="120" w:type="dxa"/>
            </w:tcMar>
            <w:vAlign w:val="center"/>
          </w:tcPr>
          <w:p w14:paraId="55B25815"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35E9FDEA"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6C6B04B0"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04E5F2D1" w14:textId="77777777">
        <w:tc>
          <w:tcPr>
            <w:tcW w:w="1944" w:type="dxa"/>
            <w:shd w:val="clear" w:color="auto" w:fill="E9D7A5"/>
            <w:tcMar>
              <w:top w:w="100" w:type="dxa"/>
              <w:left w:w="120" w:type="dxa"/>
              <w:bottom w:w="100" w:type="dxa"/>
              <w:right w:w="120" w:type="dxa"/>
            </w:tcMar>
            <w:vAlign w:val="center"/>
          </w:tcPr>
          <w:p w14:paraId="609FC274" w14:textId="77777777" w:rsidR="009B1B0D" w:rsidRDefault="00000000">
            <w:pPr>
              <w:bidi/>
              <w:jc w:val="right"/>
            </w:pPr>
            <w:r>
              <w:rPr>
                <w:rFonts w:cs="Arial"/>
                <w:b/>
                <w:color w:val="0B2545"/>
                <w:sz w:val="19"/>
              </w:rPr>
              <w:lastRenderedPageBreak/>
              <w:t>מיקום</w:t>
            </w:r>
          </w:p>
        </w:tc>
        <w:tc>
          <w:tcPr>
            <w:tcW w:w="7416" w:type="dxa"/>
            <w:tcMar>
              <w:top w:w="100" w:type="dxa"/>
              <w:left w:w="120" w:type="dxa"/>
              <w:bottom w:w="100" w:type="dxa"/>
              <w:right w:w="120" w:type="dxa"/>
            </w:tcMar>
            <w:vAlign w:val="center"/>
          </w:tcPr>
          <w:p w14:paraId="6BF3D958" w14:textId="77777777" w:rsidR="009B1B0D" w:rsidRDefault="00000000">
            <w:pPr>
              <w:bidi/>
              <w:jc w:val="right"/>
            </w:pPr>
            <w:r>
              <w:rPr>
                <w:rFonts w:cs="Arial"/>
                <w:color w:val="172033"/>
                <w:sz w:val="19"/>
              </w:rPr>
              <w:t>part-c/chapter-06.json  ›  slides/6/narration</w:t>
            </w:r>
          </w:p>
        </w:tc>
      </w:tr>
      <w:tr w:rsidR="009B1B0D" w14:paraId="2A7DC791" w14:textId="77777777">
        <w:tc>
          <w:tcPr>
            <w:tcW w:w="1944" w:type="dxa"/>
            <w:shd w:val="clear" w:color="auto" w:fill="E9D7A5"/>
            <w:tcMar>
              <w:top w:w="100" w:type="dxa"/>
              <w:left w:w="120" w:type="dxa"/>
              <w:bottom w:w="100" w:type="dxa"/>
              <w:right w:w="120" w:type="dxa"/>
            </w:tcMar>
            <w:vAlign w:val="center"/>
          </w:tcPr>
          <w:p w14:paraId="04A0FA7F"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2EB680F3" w14:textId="77777777" w:rsidR="009B1B0D" w:rsidRDefault="00000000">
            <w:pPr>
              <w:bidi/>
              <w:jc w:val="right"/>
            </w:pPr>
            <w:r>
              <w:rPr>
                <w:rFonts w:cs="Arial"/>
                <w:color w:val="172033"/>
                <w:sz w:val="19"/>
              </w:rPr>
              <w:t>פסקי ההלכה של רבן שמעון בן גמליאל מרובים — במשנה בלבד ישנם כמאה מפסקיו. התלמוד אומר: "בכל מקום ששנה רבן שמעון בן גמליאל במשנתנו — הלכה כמותו, חוץ משלושה מקומות" (כתובות עג, א).</w:t>
            </w:r>
          </w:p>
        </w:tc>
      </w:tr>
      <w:tr w:rsidR="009B1B0D" w14:paraId="1049E984" w14:textId="77777777">
        <w:tc>
          <w:tcPr>
            <w:tcW w:w="1944" w:type="dxa"/>
            <w:shd w:val="clear" w:color="auto" w:fill="E9D7A5"/>
            <w:tcMar>
              <w:top w:w="100" w:type="dxa"/>
              <w:left w:w="120" w:type="dxa"/>
              <w:bottom w:w="100" w:type="dxa"/>
              <w:right w:w="120" w:type="dxa"/>
            </w:tcMar>
            <w:vAlign w:val="center"/>
          </w:tcPr>
          <w:p w14:paraId="365DBE9F"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4566B566" w14:textId="77777777" w:rsidR="009B1B0D" w:rsidRDefault="00000000">
            <w:pPr>
              <w:bidi/>
              <w:jc w:val="right"/>
            </w:pPr>
            <w:r>
              <w:rPr>
                <w:rFonts w:cs="Arial"/>
                <w:color w:val="172033"/>
                <w:sz w:val="19"/>
              </w:rPr>
              <w:t>פסקי ההלכה של רבן שמעון בן גמליאל מרובים — במשנה בלבד ישנם כמאה מפסקיו. התלמוד אומר: "בכל מקום ששנה רבן שמעון בן גמליאל במשנתנו — הלכה כמותו, חוץ משלושה מקומות" (כתובות עג, א).</w:t>
            </w:r>
          </w:p>
        </w:tc>
      </w:tr>
      <w:tr w:rsidR="009B1B0D" w14:paraId="6AC41647" w14:textId="77777777">
        <w:tc>
          <w:tcPr>
            <w:tcW w:w="1944" w:type="dxa"/>
            <w:shd w:val="clear" w:color="auto" w:fill="E9D7A5"/>
            <w:tcMar>
              <w:top w:w="100" w:type="dxa"/>
              <w:left w:w="120" w:type="dxa"/>
              <w:bottom w:w="100" w:type="dxa"/>
              <w:right w:w="120" w:type="dxa"/>
            </w:tcMar>
            <w:vAlign w:val="center"/>
          </w:tcPr>
          <w:p w14:paraId="7E903029"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7C949279"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7F979867"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1DBD4372" w14:textId="77777777">
        <w:tc>
          <w:tcPr>
            <w:tcW w:w="1944" w:type="dxa"/>
            <w:shd w:val="clear" w:color="auto" w:fill="E9D7A5"/>
            <w:tcMar>
              <w:top w:w="100" w:type="dxa"/>
              <w:left w:w="120" w:type="dxa"/>
              <w:bottom w:w="100" w:type="dxa"/>
              <w:right w:w="120" w:type="dxa"/>
            </w:tcMar>
            <w:vAlign w:val="center"/>
          </w:tcPr>
          <w:p w14:paraId="75BE95DC"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2B880F3C" w14:textId="77777777" w:rsidR="009B1B0D" w:rsidRDefault="00000000">
            <w:pPr>
              <w:bidi/>
              <w:jc w:val="right"/>
            </w:pPr>
            <w:r>
              <w:rPr>
                <w:rFonts w:cs="Arial"/>
                <w:color w:val="172033"/>
                <w:sz w:val="19"/>
              </w:rPr>
              <w:t>part-c/chapter-06.json  ›  slides/8/narration</w:t>
            </w:r>
          </w:p>
        </w:tc>
      </w:tr>
      <w:tr w:rsidR="009B1B0D" w14:paraId="38E9F552" w14:textId="77777777">
        <w:tc>
          <w:tcPr>
            <w:tcW w:w="1944" w:type="dxa"/>
            <w:shd w:val="clear" w:color="auto" w:fill="E9D7A5"/>
            <w:tcMar>
              <w:top w:w="100" w:type="dxa"/>
              <w:left w:w="120" w:type="dxa"/>
              <w:bottom w:w="100" w:type="dxa"/>
              <w:right w:w="120" w:type="dxa"/>
            </w:tcMar>
            <w:vAlign w:val="center"/>
          </w:tcPr>
          <w:p w14:paraId="00D12D4E"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73C3C859" w14:textId="77777777" w:rsidR="009B1B0D" w:rsidRDefault="00000000">
            <w:pPr>
              <w:bidi/>
              <w:jc w:val="right"/>
            </w:pPr>
            <w:r>
              <w:rPr>
                <w:rFonts w:cs="Arial"/>
                <w:color w:val="172033"/>
                <w:sz w:val="19"/>
              </w:rPr>
              <w:t>לא ידוע במדויק כמה זמן שימש רבן שמעון בן גמליאל כנשיא, אך ידוע שתפקידו הגיע לסיומו טרם זמנו, בשנת 149 לסה"נ. כמו פעמים רבות לפני כן, עברה מדיניות רומא כלפי ארץ ישראל הערכה מחדש: הרומאים החליטו לפתח את ציר הדרכים בין מזרח למערב — דרכים, גשרים, עבודות ציבוריות — כך שהארץ תוכל לתמוך בצבאות רומיים בדרכם לכיבושים.</w:t>
            </w:r>
          </w:p>
        </w:tc>
      </w:tr>
      <w:tr w:rsidR="009B1B0D" w14:paraId="39366680" w14:textId="77777777">
        <w:tc>
          <w:tcPr>
            <w:tcW w:w="1944" w:type="dxa"/>
            <w:shd w:val="clear" w:color="auto" w:fill="E9D7A5"/>
            <w:tcMar>
              <w:top w:w="100" w:type="dxa"/>
              <w:left w:w="120" w:type="dxa"/>
              <w:bottom w:w="100" w:type="dxa"/>
              <w:right w:w="120" w:type="dxa"/>
            </w:tcMar>
            <w:vAlign w:val="center"/>
          </w:tcPr>
          <w:p w14:paraId="02751AE4"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619556F9" w14:textId="77777777" w:rsidR="009B1B0D" w:rsidRDefault="00000000">
            <w:pPr>
              <w:bidi/>
              <w:jc w:val="right"/>
            </w:pPr>
            <w:r>
              <w:rPr>
                <w:rFonts w:cs="Arial"/>
                <w:color w:val="172033"/>
                <w:sz w:val="19"/>
              </w:rPr>
              <w:t>לא ידוע במדויק כמה זמן שימש רבן שמעון בן גמליאל כנשיא, אך ידוע שתפקידו הגיע לסיומו טרם זמנו, בשנת 149 לסה"נ. כמו פעמים רבות לפני כן, עברה מדיניות רומא כלפי ארץ ישראל הערכה מחדש: הרומאים החליטו לפתח את ציר הדרכים בין מזרח למערב — דרכים, גשרים, עבודות ציבוריות — כך שהארץ תוכל לתמוך בצבאות רומיים בדרכם לכיבושים.</w:t>
            </w:r>
          </w:p>
        </w:tc>
      </w:tr>
      <w:tr w:rsidR="009B1B0D" w14:paraId="6BA61CA6" w14:textId="77777777">
        <w:tc>
          <w:tcPr>
            <w:tcW w:w="1944" w:type="dxa"/>
            <w:shd w:val="clear" w:color="auto" w:fill="E9D7A5"/>
            <w:tcMar>
              <w:top w:w="100" w:type="dxa"/>
              <w:left w:w="120" w:type="dxa"/>
              <w:bottom w:w="100" w:type="dxa"/>
              <w:right w:w="120" w:type="dxa"/>
            </w:tcMar>
            <w:vAlign w:val="center"/>
          </w:tcPr>
          <w:p w14:paraId="77071763"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66191777"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5EA60623"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148D3CB0" w14:textId="77777777">
        <w:tc>
          <w:tcPr>
            <w:tcW w:w="1944" w:type="dxa"/>
            <w:shd w:val="clear" w:color="auto" w:fill="E9D7A5"/>
            <w:tcMar>
              <w:top w:w="100" w:type="dxa"/>
              <w:left w:w="120" w:type="dxa"/>
              <w:bottom w:w="100" w:type="dxa"/>
              <w:right w:w="120" w:type="dxa"/>
            </w:tcMar>
            <w:vAlign w:val="center"/>
          </w:tcPr>
          <w:p w14:paraId="2246540B"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7F12EFFA" w14:textId="77777777" w:rsidR="009B1B0D" w:rsidRDefault="00000000">
            <w:pPr>
              <w:bidi/>
              <w:jc w:val="right"/>
            </w:pPr>
            <w:r>
              <w:rPr>
                <w:rFonts w:cs="Arial"/>
                <w:color w:val="172033"/>
                <w:sz w:val="19"/>
              </w:rPr>
              <w:t>part-c/chapter-07.json  ›  slides/2/narration</w:t>
            </w:r>
          </w:p>
        </w:tc>
      </w:tr>
      <w:tr w:rsidR="009B1B0D" w14:paraId="0CED0385" w14:textId="77777777">
        <w:tc>
          <w:tcPr>
            <w:tcW w:w="1944" w:type="dxa"/>
            <w:shd w:val="clear" w:color="auto" w:fill="E9D7A5"/>
            <w:tcMar>
              <w:top w:w="100" w:type="dxa"/>
              <w:left w:w="120" w:type="dxa"/>
              <w:bottom w:w="100" w:type="dxa"/>
              <w:right w:w="120" w:type="dxa"/>
            </w:tcMar>
            <w:vAlign w:val="center"/>
          </w:tcPr>
          <w:p w14:paraId="095DF0F3"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73F158EA" w14:textId="77777777" w:rsidR="009B1B0D" w:rsidRDefault="00000000">
            <w:pPr>
              <w:bidi/>
              <w:jc w:val="right"/>
            </w:pPr>
            <w:r>
              <w:rPr>
                <w:rFonts w:cs="Arial"/>
                <w:color w:val="172033"/>
                <w:sz w:val="19"/>
              </w:rPr>
              <w:t>בשנת 161 לסה"נ מת אנטונינוס פיוס, ובמקומו עלה חתנו מרקוס אורליוס אנטונינוס, המכונה "המלך הפילוסוף". בהיסטוריה הכללית הוא ידוע כמרקוס אורליוס, אך התלמוד קורא לו תמיד "אנטונינוס" — ידיד רבי.</w:t>
            </w:r>
          </w:p>
        </w:tc>
      </w:tr>
      <w:tr w:rsidR="009B1B0D" w14:paraId="59213449" w14:textId="77777777">
        <w:tc>
          <w:tcPr>
            <w:tcW w:w="1944" w:type="dxa"/>
            <w:shd w:val="clear" w:color="auto" w:fill="E9D7A5"/>
            <w:tcMar>
              <w:top w:w="100" w:type="dxa"/>
              <w:left w:w="120" w:type="dxa"/>
              <w:bottom w:w="100" w:type="dxa"/>
              <w:right w:w="120" w:type="dxa"/>
            </w:tcMar>
            <w:vAlign w:val="center"/>
          </w:tcPr>
          <w:p w14:paraId="7BACB830"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2C231674" w14:textId="77777777" w:rsidR="009B1B0D" w:rsidRDefault="00000000">
            <w:pPr>
              <w:bidi/>
              <w:jc w:val="right"/>
            </w:pPr>
            <w:r>
              <w:rPr>
                <w:rFonts w:cs="Arial"/>
                <w:color w:val="172033"/>
                <w:sz w:val="19"/>
              </w:rPr>
              <w:t>בשנת 161 לסה"נ מת אנטונינוס פיוס, ובמקומו עלה חתנו מרקוס אורליוס אנטונינוס, המכונה "המלך הפילוסוף". בהיסטוריה הכללית הוא ידוע כמרקוס אורליוס, אך התלמוד קורא לו תמיד "אנטונינוס" — ידיד רבי.</w:t>
            </w:r>
          </w:p>
        </w:tc>
      </w:tr>
      <w:tr w:rsidR="009B1B0D" w14:paraId="1C58A618" w14:textId="77777777">
        <w:tc>
          <w:tcPr>
            <w:tcW w:w="1944" w:type="dxa"/>
            <w:shd w:val="clear" w:color="auto" w:fill="E9D7A5"/>
            <w:tcMar>
              <w:top w:w="100" w:type="dxa"/>
              <w:left w:w="120" w:type="dxa"/>
              <w:bottom w:w="100" w:type="dxa"/>
              <w:right w:w="120" w:type="dxa"/>
            </w:tcMar>
            <w:vAlign w:val="center"/>
          </w:tcPr>
          <w:p w14:paraId="69DFADAF"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4516F242"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0FE8B193"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52670DEA" w14:textId="77777777">
        <w:tc>
          <w:tcPr>
            <w:tcW w:w="1944" w:type="dxa"/>
            <w:shd w:val="clear" w:color="auto" w:fill="E9D7A5"/>
            <w:tcMar>
              <w:top w:w="100" w:type="dxa"/>
              <w:left w:w="120" w:type="dxa"/>
              <w:bottom w:w="100" w:type="dxa"/>
              <w:right w:w="120" w:type="dxa"/>
            </w:tcMar>
            <w:vAlign w:val="center"/>
          </w:tcPr>
          <w:p w14:paraId="6CF1197C"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786B9604" w14:textId="77777777" w:rsidR="009B1B0D" w:rsidRDefault="00000000">
            <w:pPr>
              <w:bidi/>
              <w:jc w:val="right"/>
            </w:pPr>
            <w:r>
              <w:rPr>
                <w:rFonts w:cs="Arial"/>
                <w:color w:val="172033"/>
                <w:sz w:val="19"/>
              </w:rPr>
              <w:t>part-c/chapter-07.json  ›  slides/6/narration</w:t>
            </w:r>
          </w:p>
        </w:tc>
      </w:tr>
      <w:tr w:rsidR="009B1B0D" w14:paraId="1DA9A16A" w14:textId="77777777">
        <w:tc>
          <w:tcPr>
            <w:tcW w:w="1944" w:type="dxa"/>
            <w:shd w:val="clear" w:color="auto" w:fill="E9D7A5"/>
            <w:tcMar>
              <w:top w:w="100" w:type="dxa"/>
              <w:left w:w="120" w:type="dxa"/>
              <w:bottom w:w="100" w:type="dxa"/>
              <w:right w:w="120" w:type="dxa"/>
            </w:tcMar>
            <w:vAlign w:val="center"/>
          </w:tcPr>
          <w:p w14:paraId="568DAA97"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13D641DE" w14:textId="77777777" w:rsidR="009B1B0D" w:rsidRDefault="00000000">
            <w:pPr>
              <w:bidi/>
              <w:jc w:val="right"/>
            </w:pPr>
            <w:r>
              <w:rPr>
                <w:rFonts w:cs="Arial"/>
                <w:color w:val="172033"/>
                <w:sz w:val="19"/>
              </w:rPr>
              <w:t>הידידות הבטיחה את השנים הטובות ביותר לעם היהודי תחת שלטון רומי. הברית לא הסתיימה עם מות הקיסר אנטונינוס, אלא המשיכה אל בנו לוציוס אורליוס קומודוס ואפילו אל נכדו. תקופת חסד ועניקה זו נדרשה לעם השקט ליצירה רוחנית — הזמן שבו נוצרה המשנה.</w:t>
            </w:r>
          </w:p>
        </w:tc>
      </w:tr>
      <w:tr w:rsidR="009B1B0D" w14:paraId="6D41867A" w14:textId="77777777">
        <w:tc>
          <w:tcPr>
            <w:tcW w:w="1944" w:type="dxa"/>
            <w:shd w:val="clear" w:color="auto" w:fill="E9D7A5"/>
            <w:tcMar>
              <w:top w:w="100" w:type="dxa"/>
              <w:left w:w="120" w:type="dxa"/>
              <w:bottom w:w="100" w:type="dxa"/>
              <w:right w:w="120" w:type="dxa"/>
            </w:tcMar>
            <w:vAlign w:val="center"/>
          </w:tcPr>
          <w:p w14:paraId="0FA22917" w14:textId="77777777" w:rsidR="009B1B0D" w:rsidRDefault="00000000">
            <w:pPr>
              <w:bidi/>
              <w:jc w:val="right"/>
            </w:pPr>
            <w:r>
              <w:rPr>
                <w:rFonts w:cs="Arial"/>
                <w:b/>
                <w:color w:val="0B2545"/>
                <w:sz w:val="19"/>
              </w:rPr>
              <w:lastRenderedPageBreak/>
              <w:t>להחליף ל</w:t>
            </w:r>
          </w:p>
        </w:tc>
        <w:tc>
          <w:tcPr>
            <w:tcW w:w="7416" w:type="dxa"/>
            <w:tcMar>
              <w:top w:w="100" w:type="dxa"/>
              <w:left w:w="120" w:type="dxa"/>
              <w:bottom w:w="100" w:type="dxa"/>
              <w:right w:w="120" w:type="dxa"/>
            </w:tcMar>
            <w:vAlign w:val="center"/>
          </w:tcPr>
          <w:p w14:paraId="5B0F1911" w14:textId="77777777" w:rsidR="009B1B0D" w:rsidRDefault="00000000">
            <w:pPr>
              <w:bidi/>
              <w:jc w:val="right"/>
            </w:pPr>
            <w:r>
              <w:rPr>
                <w:rFonts w:cs="Arial"/>
                <w:color w:val="172033"/>
                <w:sz w:val="19"/>
              </w:rPr>
              <w:t>הידידות הבטיחה את השנים הטובות ביותר לעם היהודי תחת שלטון רומי. הברית לא הסתיימה עם מות הקיסר אנטונינוס, אלא המשיכה אל בנו לוציוס אורליוס קומודוס ואפילו אל נכדו. תקופת חסד ועניקה זו נדרשה לעם השקט ליצירה רוחנית — הזמן שבו נוצרה המשנה.</w:t>
            </w:r>
          </w:p>
        </w:tc>
      </w:tr>
      <w:tr w:rsidR="009B1B0D" w14:paraId="2D7A9193" w14:textId="77777777">
        <w:tc>
          <w:tcPr>
            <w:tcW w:w="1944" w:type="dxa"/>
            <w:shd w:val="clear" w:color="auto" w:fill="E9D7A5"/>
            <w:tcMar>
              <w:top w:w="100" w:type="dxa"/>
              <w:left w:w="120" w:type="dxa"/>
              <w:bottom w:w="100" w:type="dxa"/>
              <w:right w:w="120" w:type="dxa"/>
            </w:tcMar>
            <w:vAlign w:val="center"/>
          </w:tcPr>
          <w:p w14:paraId="05D0E658"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3A21605D"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522F7A4F"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500A1CE0" w14:textId="77777777">
        <w:tc>
          <w:tcPr>
            <w:tcW w:w="1944" w:type="dxa"/>
            <w:shd w:val="clear" w:color="auto" w:fill="E9D7A5"/>
            <w:tcMar>
              <w:top w:w="100" w:type="dxa"/>
              <w:left w:w="120" w:type="dxa"/>
              <w:bottom w:w="100" w:type="dxa"/>
              <w:right w:w="120" w:type="dxa"/>
            </w:tcMar>
            <w:vAlign w:val="center"/>
          </w:tcPr>
          <w:p w14:paraId="0274149A"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3A46FAA3" w14:textId="77777777" w:rsidR="009B1B0D" w:rsidRDefault="00000000">
            <w:pPr>
              <w:bidi/>
              <w:jc w:val="right"/>
            </w:pPr>
            <w:r>
              <w:rPr>
                <w:rFonts w:cs="Arial"/>
                <w:color w:val="172033"/>
                <w:sz w:val="19"/>
              </w:rPr>
              <w:t>part-c/chapter-07.json  ›  slides/7/narration</w:t>
            </w:r>
          </w:p>
        </w:tc>
      </w:tr>
      <w:tr w:rsidR="009B1B0D" w14:paraId="7F219FA5" w14:textId="77777777">
        <w:tc>
          <w:tcPr>
            <w:tcW w:w="1944" w:type="dxa"/>
            <w:shd w:val="clear" w:color="auto" w:fill="E9D7A5"/>
            <w:tcMar>
              <w:top w:w="100" w:type="dxa"/>
              <w:left w:w="120" w:type="dxa"/>
              <w:bottom w:w="100" w:type="dxa"/>
              <w:right w:w="120" w:type="dxa"/>
            </w:tcMar>
            <w:vAlign w:val="center"/>
          </w:tcPr>
          <w:p w14:paraId="2F02B02B"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152D1F97" w14:textId="77777777" w:rsidR="009B1B0D" w:rsidRDefault="00000000">
            <w:pPr>
              <w:bidi/>
              <w:jc w:val="right"/>
            </w:pPr>
            <w:r>
              <w:rPr>
                <w:rFonts w:cs="Arial"/>
                <w:color w:val="172033"/>
                <w:sz w:val="19"/>
              </w:rPr>
              <w:t>התלמוד מתייחס פעמים רבות לקשר בין השניים (סנהדרין צא; עבודה זרה י; בראשית רבה). לתועלת שנבעה מידידות זו הייתה השפעה מתמשכת על כל תולדות העם היהודי. אין ספק שהשנים בהן נפגשו אנטונינוס ורבי היו מהטובות ביותר שהיו לעם היהודי תחת שלטון רומי.</w:t>
            </w:r>
          </w:p>
        </w:tc>
      </w:tr>
      <w:tr w:rsidR="009B1B0D" w14:paraId="35383EA4" w14:textId="77777777">
        <w:tc>
          <w:tcPr>
            <w:tcW w:w="1944" w:type="dxa"/>
            <w:shd w:val="clear" w:color="auto" w:fill="E9D7A5"/>
            <w:tcMar>
              <w:top w:w="100" w:type="dxa"/>
              <w:left w:w="120" w:type="dxa"/>
              <w:bottom w:w="100" w:type="dxa"/>
              <w:right w:w="120" w:type="dxa"/>
            </w:tcMar>
            <w:vAlign w:val="center"/>
          </w:tcPr>
          <w:p w14:paraId="47F67B32"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55E1098D" w14:textId="77777777" w:rsidR="009B1B0D" w:rsidRDefault="00000000">
            <w:pPr>
              <w:bidi/>
              <w:jc w:val="right"/>
            </w:pPr>
            <w:r>
              <w:rPr>
                <w:rFonts w:cs="Arial"/>
                <w:color w:val="172033"/>
                <w:sz w:val="19"/>
              </w:rPr>
              <w:t>התלמוד מתייחס פעמים רבות לקשר בין השניים (סנהדרין צא; עבודה זרה י; בראשית רבה). לתועלת שנבעה מידידות זו הייתה השפעה מתמשכת על כל תולדות העם היהודי. אין ספק שהשנים בהן נפגשו אנטונינוס ורבי היו מהטובות ביותר שהיו לעם היהודי תחת שלטון רומי.</w:t>
            </w:r>
          </w:p>
        </w:tc>
      </w:tr>
      <w:tr w:rsidR="009B1B0D" w14:paraId="20D90810" w14:textId="77777777">
        <w:tc>
          <w:tcPr>
            <w:tcW w:w="1944" w:type="dxa"/>
            <w:shd w:val="clear" w:color="auto" w:fill="E9D7A5"/>
            <w:tcMar>
              <w:top w:w="100" w:type="dxa"/>
              <w:left w:w="120" w:type="dxa"/>
              <w:bottom w:w="100" w:type="dxa"/>
              <w:right w:w="120" w:type="dxa"/>
            </w:tcMar>
            <w:vAlign w:val="center"/>
          </w:tcPr>
          <w:p w14:paraId="49C7D9F1"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1300CD84"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41170FC0"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1928892F" w14:textId="77777777">
        <w:tc>
          <w:tcPr>
            <w:tcW w:w="1944" w:type="dxa"/>
            <w:shd w:val="clear" w:color="auto" w:fill="E9D7A5"/>
            <w:tcMar>
              <w:top w:w="100" w:type="dxa"/>
              <w:left w:w="120" w:type="dxa"/>
              <w:bottom w:w="100" w:type="dxa"/>
              <w:right w:w="120" w:type="dxa"/>
            </w:tcMar>
            <w:vAlign w:val="center"/>
          </w:tcPr>
          <w:p w14:paraId="2CC40C99"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782406DF" w14:textId="77777777" w:rsidR="009B1B0D" w:rsidRDefault="00000000">
            <w:pPr>
              <w:bidi/>
              <w:jc w:val="right"/>
            </w:pPr>
            <w:r>
              <w:rPr>
                <w:rFonts w:cs="Arial"/>
                <w:color w:val="172033"/>
                <w:sz w:val="19"/>
              </w:rPr>
              <w:t>part-c/chapter-07.json  ›  slides/9/narration</w:t>
            </w:r>
          </w:p>
        </w:tc>
      </w:tr>
      <w:tr w:rsidR="009B1B0D" w14:paraId="147B902D" w14:textId="77777777">
        <w:tc>
          <w:tcPr>
            <w:tcW w:w="1944" w:type="dxa"/>
            <w:shd w:val="clear" w:color="auto" w:fill="E9D7A5"/>
            <w:tcMar>
              <w:top w:w="100" w:type="dxa"/>
              <w:left w:w="120" w:type="dxa"/>
              <w:bottom w:w="100" w:type="dxa"/>
              <w:right w:w="120" w:type="dxa"/>
            </w:tcMar>
            <w:vAlign w:val="center"/>
          </w:tcPr>
          <w:p w14:paraId="43238067"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4401CF54" w14:textId="77777777" w:rsidR="009B1B0D" w:rsidRDefault="00000000">
            <w:pPr>
              <w:bidi/>
              <w:jc w:val="right"/>
            </w:pPr>
            <w:r>
              <w:rPr>
                <w:rFonts w:cs="Arial"/>
                <w:color w:val="172033"/>
                <w:sz w:val="19"/>
              </w:rPr>
              <w:t>בזכות גדולתו האישית, עושרו, והשקט הפוליטי הארוך שהשיג מול רומי, יכול היה רבי לאסוף את כל חכמי דורו ללא כל מפריע. יחד, הם ריכזו ועד תמו את התורה שבעל פה ליצירת המופת הנצחית שאנו קוראים לה "המשנה" — פרויקט שיבטיח את המשך קיומה של התורה שבעל פה לדורי דורות, לאחר מאות שנים שבהן הועברה רק בעל פה.</w:t>
            </w:r>
          </w:p>
        </w:tc>
      </w:tr>
      <w:tr w:rsidR="009B1B0D" w14:paraId="6FE75077" w14:textId="77777777">
        <w:tc>
          <w:tcPr>
            <w:tcW w:w="1944" w:type="dxa"/>
            <w:shd w:val="clear" w:color="auto" w:fill="E9D7A5"/>
            <w:tcMar>
              <w:top w:w="100" w:type="dxa"/>
              <w:left w:w="120" w:type="dxa"/>
              <w:bottom w:w="100" w:type="dxa"/>
              <w:right w:w="120" w:type="dxa"/>
            </w:tcMar>
            <w:vAlign w:val="center"/>
          </w:tcPr>
          <w:p w14:paraId="6356CCD6"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13FD1A51" w14:textId="77777777" w:rsidR="009B1B0D" w:rsidRDefault="00000000">
            <w:pPr>
              <w:bidi/>
              <w:jc w:val="right"/>
            </w:pPr>
            <w:r>
              <w:rPr>
                <w:rFonts w:cs="Arial"/>
                <w:color w:val="172033"/>
                <w:sz w:val="19"/>
              </w:rPr>
              <w:t>בזכות גדולתו האישית, עושרו, והשקט הפוליטי הארוך שהשיג מול רומי, יכול היה רבי לאסוף את כל חכמי דורו ללא כל מפריע. יחד, הם ריכזו ועד תמו את התורה שבעל פה ליצירת המופת הנצחית שאנו קוראים לה "המשנה" — פרויקט שיבטיח את המשך קיומה של התורה שבעל פה לדורי דורות, לאחר מאות שנים שבהן הועברה רק בעל פה.</w:t>
            </w:r>
          </w:p>
        </w:tc>
      </w:tr>
      <w:tr w:rsidR="009B1B0D" w14:paraId="6E29A476" w14:textId="77777777">
        <w:tc>
          <w:tcPr>
            <w:tcW w:w="1944" w:type="dxa"/>
            <w:shd w:val="clear" w:color="auto" w:fill="E9D7A5"/>
            <w:tcMar>
              <w:top w:w="100" w:type="dxa"/>
              <w:left w:w="120" w:type="dxa"/>
              <w:bottom w:w="100" w:type="dxa"/>
              <w:right w:w="120" w:type="dxa"/>
            </w:tcMar>
            <w:vAlign w:val="center"/>
          </w:tcPr>
          <w:p w14:paraId="1806EA88"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5C601C47"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4E972672"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2DC45763" w14:textId="77777777">
        <w:tc>
          <w:tcPr>
            <w:tcW w:w="1944" w:type="dxa"/>
            <w:shd w:val="clear" w:color="auto" w:fill="E9D7A5"/>
            <w:tcMar>
              <w:top w:w="100" w:type="dxa"/>
              <w:left w:w="120" w:type="dxa"/>
              <w:bottom w:w="100" w:type="dxa"/>
              <w:right w:w="120" w:type="dxa"/>
            </w:tcMar>
            <w:vAlign w:val="center"/>
          </w:tcPr>
          <w:p w14:paraId="17AACCB1"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0E7B5DA6" w14:textId="77777777" w:rsidR="009B1B0D" w:rsidRDefault="00000000">
            <w:pPr>
              <w:bidi/>
              <w:jc w:val="right"/>
            </w:pPr>
            <w:r>
              <w:rPr>
                <w:rFonts w:cs="Arial"/>
                <w:color w:val="172033"/>
                <w:sz w:val="19"/>
              </w:rPr>
              <w:t>part-c/chapter-07.json  ›  slides/11/narration</w:t>
            </w:r>
          </w:p>
        </w:tc>
      </w:tr>
      <w:tr w:rsidR="009B1B0D" w14:paraId="0EE0BCE9" w14:textId="77777777">
        <w:tc>
          <w:tcPr>
            <w:tcW w:w="1944" w:type="dxa"/>
            <w:shd w:val="clear" w:color="auto" w:fill="E9D7A5"/>
            <w:tcMar>
              <w:top w:w="100" w:type="dxa"/>
              <w:left w:w="120" w:type="dxa"/>
              <w:bottom w:w="100" w:type="dxa"/>
              <w:right w:w="120" w:type="dxa"/>
            </w:tcMar>
            <w:vAlign w:val="center"/>
          </w:tcPr>
          <w:p w14:paraId="60593FA3"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5AEB45C7" w14:textId="77777777" w:rsidR="009B1B0D" w:rsidRDefault="00000000">
            <w:pPr>
              <w:bidi/>
              <w:jc w:val="right"/>
            </w:pPr>
            <w:r>
              <w:rPr>
                <w:rFonts w:cs="Arial"/>
                <w:color w:val="172033"/>
                <w:sz w:val="19"/>
              </w:rPr>
              <w:t>את תואר "נשיא" ירש רבי יהודה מאביו, אך את השם שבו הוא מוכר לנו — "רבי" — הוא זכה בו בעצמו. תלמידיו הרבים החלו לקרוא לו פשוט "רבי", מנהג שאומץ במהירות על ידי האומה כולה. התלמוד אומר עליו: "מימות משה ועד רבי לא מצינו תורה וגדולה במקום אחד" (סנהדרין לו, א) — שילוב יוצא דופן של גדולה בתורה יחד עם מנהיגות ציבורית.</w:t>
            </w:r>
          </w:p>
        </w:tc>
      </w:tr>
      <w:tr w:rsidR="009B1B0D" w14:paraId="25748CA8" w14:textId="77777777">
        <w:tc>
          <w:tcPr>
            <w:tcW w:w="1944" w:type="dxa"/>
            <w:shd w:val="clear" w:color="auto" w:fill="E9D7A5"/>
            <w:tcMar>
              <w:top w:w="100" w:type="dxa"/>
              <w:left w:w="120" w:type="dxa"/>
              <w:bottom w:w="100" w:type="dxa"/>
              <w:right w:w="120" w:type="dxa"/>
            </w:tcMar>
            <w:vAlign w:val="center"/>
          </w:tcPr>
          <w:p w14:paraId="5EBBF369"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6B75E8E5" w14:textId="77777777" w:rsidR="009B1B0D" w:rsidRDefault="00000000">
            <w:pPr>
              <w:bidi/>
              <w:jc w:val="right"/>
            </w:pPr>
            <w:r>
              <w:rPr>
                <w:rFonts w:cs="Arial"/>
                <w:color w:val="172033"/>
                <w:sz w:val="19"/>
              </w:rPr>
              <w:t>את תואר "נשיא" ירש רבי יהודה מאביו, אך את השם שבו הוא מוכר לנו — "רבי" — הוא זכה בו בעצמו. תלמידיו הרבים החלו לקרוא לו פשוט "רבי", מנהג שאומץ במהירות על ידי האומה כולה. התלמוד אומר עליו: "מימות משה ועד רבי לא מצינו תורה וגדולה במקום אחד" (סנהדרין לו, א) — שילוב יוצא דופן של גדולה בתורה יחד עם מנהיגות ציבורית.</w:t>
            </w:r>
          </w:p>
        </w:tc>
      </w:tr>
      <w:tr w:rsidR="009B1B0D" w14:paraId="11234A00" w14:textId="77777777">
        <w:tc>
          <w:tcPr>
            <w:tcW w:w="1944" w:type="dxa"/>
            <w:shd w:val="clear" w:color="auto" w:fill="E9D7A5"/>
            <w:tcMar>
              <w:top w:w="100" w:type="dxa"/>
              <w:left w:w="120" w:type="dxa"/>
              <w:bottom w:w="100" w:type="dxa"/>
              <w:right w:w="120" w:type="dxa"/>
            </w:tcMar>
            <w:vAlign w:val="center"/>
          </w:tcPr>
          <w:p w14:paraId="0344DF6D" w14:textId="77777777" w:rsidR="009B1B0D" w:rsidRDefault="00000000">
            <w:pPr>
              <w:bidi/>
              <w:jc w:val="right"/>
            </w:pPr>
            <w:r>
              <w:rPr>
                <w:rFonts w:cs="Arial"/>
                <w:b/>
                <w:color w:val="0B2545"/>
                <w:sz w:val="19"/>
              </w:rPr>
              <w:lastRenderedPageBreak/>
              <w:t>הערה</w:t>
            </w:r>
          </w:p>
        </w:tc>
        <w:tc>
          <w:tcPr>
            <w:tcW w:w="7416" w:type="dxa"/>
            <w:tcMar>
              <w:top w:w="100" w:type="dxa"/>
              <w:left w:w="120" w:type="dxa"/>
              <w:bottom w:w="100" w:type="dxa"/>
              <w:right w:w="120" w:type="dxa"/>
            </w:tcMar>
            <w:vAlign w:val="center"/>
          </w:tcPr>
          <w:p w14:paraId="043C1CA3"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11DA8FA0"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1BE64A61" w14:textId="77777777">
        <w:tc>
          <w:tcPr>
            <w:tcW w:w="1944" w:type="dxa"/>
            <w:shd w:val="clear" w:color="auto" w:fill="E9D7A5"/>
            <w:tcMar>
              <w:top w:w="100" w:type="dxa"/>
              <w:left w:w="120" w:type="dxa"/>
              <w:bottom w:w="100" w:type="dxa"/>
              <w:right w:w="120" w:type="dxa"/>
            </w:tcMar>
            <w:vAlign w:val="center"/>
          </w:tcPr>
          <w:p w14:paraId="08C4A91C"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7B9846EF" w14:textId="77777777" w:rsidR="009B1B0D" w:rsidRDefault="00000000">
            <w:pPr>
              <w:bidi/>
              <w:jc w:val="right"/>
            </w:pPr>
            <w:r>
              <w:rPr>
                <w:rFonts w:cs="Arial"/>
                <w:color w:val="172033"/>
                <w:sz w:val="19"/>
              </w:rPr>
              <w:t>part-c/chapter-07.json  ›  quiz/8/explain</w:t>
            </w:r>
          </w:p>
        </w:tc>
      </w:tr>
      <w:tr w:rsidR="009B1B0D" w14:paraId="62C2044A" w14:textId="77777777">
        <w:tc>
          <w:tcPr>
            <w:tcW w:w="1944" w:type="dxa"/>
            <w:shd w:val="clear" w:color="auto" w:fill="E9D7A5"/>
            <w:tcMar>
              <w:top w:w="100" w:type="dxa"/>
              <w:left w:w="120" w:type="dxa"/>
              <w:bottom w:w="100" w:type="dxa"/>
              <w:right w:w="120" w:type="dxa"/>
            </w:tcMar>
            <w:vAlign w:val="center"/>
          </w:tcPr>
          <w:p w14:paraId="6CC03DBB"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260D2E9D" w14:textId="77777777" w:rsidR="009B1B0D" w:rsidRDefault="00000000">
            <w:pPr>
              <w:bidi/>
              <w:jc w:val="right"/>
            </w:pPr>
            <w:r>
              <w:rPr>
                <w:rFonts w:cs="Arial"/>
                <w:color w:val="172033"/>
                <w:sz w:val="19"/>
              </w:rPr>
              <w:t>התלמוד (סנהדרין לו, א) מציין שילוב יוצא דופן של גדולה בתורה עם סמכות ציבורית.</w:t>
            </w:r>
          </w:p>
        </w:tc>
      </w:tr>
      <w:tr w:rsidR="009B1B0D" w14:paraId="0E88FBB1" w14:textId="77777777">
        <w:tc>
          <w:tcPr>
            <w:tcW w:w="1944" w:type="dxa"/>
            <w:shd w:val="clear" w:color="auto" w:fill="E9D7A5"/>
            <w:tcMar>
              <w:top w:w="100" w:type="dxa"/>
              <w:left w:w="120" w:type="dxa"/>
              <w:bottom w:w="100" w:type="dxa"/>
              <w:right w:w="120" w:type="dxa"/>
            </w:tcMar>
            <w:vAlign w:val="center"/>
          </w:tcPr>
          <w:p w14:paraId="482B811F"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48054DDD" w14:textId="77777777" w:rsidR="009B1B0D" w:rsidRDefault="00000000">
            <w:pPr>
              <w:bidi/>
              <w:jc w:val="right"/>
            </w:pPr>
            <w:r>
              <w:rPr>
                <w:rFonts w:cs="Arial"/>
                <w:color w:val="172033"/>
                <w:sz w:val="19"/>
              </w:rPr>
              <w:t>התלמוד (סנהדרין לו, א) מציין שילוב יוצא דופן של גדולה בתורה עם סמכות ציבורית.</w:t>
            </w:r>
          </w:p>
        </w:tc>
      </w:tr>
      <w:tr w:rsidR="009B1B0D" w14:paraId="29A31DD1" w14:textId="77777777">
        <w:tc>
          <w:tcPr>
            <w:tcW w:w="1944" w:type="dxa"/>
            <w:shd w:val="clear" w:color="auto" w:fill="E9D7A5"/>
            <w:tcMar>
              <w:top w:w="100" w:type="dxa"/>
              <w:left w:w="120" w:type="dxa"/>
              <w:bottom w:w="100" w:type="dxa"/>
              <w:right w:w="120" w:type="dxa"/>
            </w:tcMar>
            <w:vAlign w:val="center"/>
          </w:tcPr>
          <w:p w14:paraId="382C7810"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1D06D196"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71BBA8D9"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5539F30F" w14:textId="77777777">
        <w:tc>
          <w:tcPr>
            <w:tcW w:w="1944" w:type="dxa"/>
            <w:shd w:val="clear" w:color="auto" w:fill="E9D7A5"/>
            <w:tcMar>
              <w:top w:w="100" w:type="dxa"/>
              <w:left w:w="120" w:type="dxa"/>
              <w:bottom w:w="100" w:type="dxa"/>
              <w:right w:w="120" w:type="dxa"/>
            </w:tcMar>
            <w:vAlign w:val="center"/>
          </w:tcPr>
          <w:p w14:paraId="47498970"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6B2A6A39" w14:textId="77777777" w:rsidR="009B1B0D" w:rsidRDefault="00000000">
            <w:pPr>
              <w:bidi/>
              <w:jc w:val="right"/>
            </w:pPr>
            <w:r>
              <w:rPr>
                <w:rFonts w:cs="Arial"/>
                <w:color w:val="172033"/>
                <w:sz w:val="19"/>
              </w:rPr>
              <w:t>part-c/chapter-08.json  ›  slides/3/narration</w:t>
            </w:r>
          </w:p>
        </w:tc>
      </w:tr>
      <w:tr w:rsidR="009B1B0D" w14:paraId="552541FA" w14:textId="77777777">
        <w:tc>
          <w:tcPr>
            <w:tcW w:w="1944" w:type="dxa"/>
            <w:shd w:val="clear" w:color="auto" w:fill="E9D7A5"/>
            <w:tcMar>
              <w:top w:w="100" w:type="dxa"/>
              <w:left w:w="120" w:type="dxa"/>
              <w:bottom w:w="100" w:type="dxa"/>
              <w:right w:w="120" w:type="dxa"/>
            </w:tcMar>
            <w:vAlign w:val="center"/>
          </w:tcPr>
          <w:p w14:paraId="2B2E6516"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2DE8C047" w14:textId="77777777" w:rsidR="009B1B0D" w:rsidRDefault="00000000">
            <w:pPr>
              <w:bidi/>
              <w:jc w:val="right"/>
            </w:pPr>
            <w:r>
              <w:rPr>
                <w:rFonts w:cs="Arial"/>
                <w:color w:val="172033"/>
                <w:sz w:val="19"/>
              </w:rPr>
              <w:t>תלמיד היה צריך לשבת לרגלי רבו שנים רבות מחייו כדי לקבל ממנו את התורה שבעל פה במלואה, עד שיוכל למוסרה לדור הבא.</w:t>
            </w:r>
          </w:p>
        </w:tc>
      </w:tr>
      <w:tr w:rsidR="009B1B0D" w14:paraId="3BDE2B86" w14:textId="77777777">
        <w:tc>
          <w:tcPr>
            <w:tcW w:w="1944" w:type="dxa"/>
            <w:shd w:val="clear" w:color="auto" w:fill="E9D7A5"/>
            <w:tcMar>
              <w:top w:w="100" w:type="dxa"/>
              <w:left w:w="120" w:type="dxa"/>
              <w:bottom w:w="100" w:type="dxa"/>
              <w:right w:w="120" w:type="dxa"/>
            </w:tcMar>
            <w:vAlign w:val="center"/>
          </w:tcPr>
          <w:p w14:paraId="1160FA07"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506488BA" w14:textId="77777777" w:rsidR="009B1B0D" w:rsidRDefault="00000000">
            <w:pPr>
              <w:bidi/>
              <w:jc w:val="right"/>
            </w:pPr>
            <w:r>
              <w:rPr>
                <w:rFonts w:cs="Arial"/>
                <w:color w:val="172033"/>
                <w:sz w:val="19"/>
              </w:rPr>
              <w:t>תלמיד היה צריך לשבת לרגלי רבו שנים רבות מחייו כדי לקבל ממנו את התורה שבעל פה במלואה, עד שיוכל למוסרה לדור הבא.</w:t>
            </w:r>
          </w:p>
        </w:tc>
      </w:tr>
      <w:tr w:rsidR="009B1B0D" w14:paraId="3E673606" w14:textId="77777777">
        <w:tc>
          <w:tcPr>
            <w:tcW w:w="1944" w:type="dxa"/>
            <w:shd w:val="clear" w:color="auto" w:fill="E9D7A5"/>
            <w:tcMar>
              <w:top w:w="100" w:type="dxa"/>
              <w:left w:w="120" w:type="dxa"/>
              <w:bottom w:w="100" w:type="dxa"/>
              <w:right w:w="120" w:type="dxa"/>
            </w:tcMar>
            <w:vAlign w:val="center"/>
          </w:tcPr>
          <w:p w14:paraId="5538995B"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7760248D"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18906750"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6D88D2EA" w14:textId="77777777">
        <w:tc>
          <w:tcPr>
            <w:tcW w:w="1944" w:type="dxa"/>
            <w:shd w:val="clear" w:color="auto" w:fill="E9D7A5"/>
            <w:tcMar>
              <w:top w:w="100" w:type="dxa"/>
              <w:left w:w="120" w:type="dxa"/>
              <w:bottom w:w="100" w:type="dxa"/>
              <w:right w:w="120" w:type="dxa"/>
            </w:tcMar>
            <w:vAlign w:val="center"/>
          </w:tcPr>
          <w:p w14:paraId="76D82773"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5D6E5A3E" w14:textId="77777777" w:rsidR="009B1B0D" w:rsidRDefault="00000000">
            <w:pPr>
              <w:bidi/>
              <w:jc w:val="right"/>
            </w:pPr>
            <w:r>
              <w:rPr>
                <w:rFonts w:cs="Arial"/>
                <w:color w:val="172033"/>
                <w:sz w:val="19"/>
              </w:rPr>
              <w:t>part-c/chapter-08.json  ›  slides/4/narration</w:t>
            </w:r>
          </w:p>
        </w:tc>
      </w:tr>
      <w:tr w:rsidR="009B1B0D" w14:paraId="5442AA17" w14:textId="77777777">
        <w:tc>
          <w:tcPr>
            <w:tcW w:w="1944" w:type="dxa"/>
            <w:shd w:val="clear" w:color="auto" w:fill="E9D7A5"/>
            <w:tcMar>
              <w:top w:w="100" w:type="dxa"/>
              <w:left w:w="120" w:type="dxa"/>
              <w:bottom w:w="100" w:type="dxa"/>
              <w:right w:w="120" w:type="dxa"/>
            </w:tcMar>
            <w:vAlign w:val="center"/>
          </w:tcPr>
          <w:p w14:paraId="35104568"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4C437DEC" w14:textId="77777777" w:rsidR="009B1B0D" w:rsidRDefault="00000000">
            <w:pPr>
              <w:bidi/>
              <w:jc w:val="right"/>
            </w:pPr>
            <w:r>
              <w:rPr>
                <w:rFonts w:cs="Arial"/>
                <w:color w:val="172033"/>
                <w:sz w:val="19"/>
              </w:rPr>
              <w:t>יש בידינו רשימה של ארבעים דורות של חכמים גדולים המהווים שלשלת מסירה זו — מתחילה במשה רבנו שקיבל מה' בהר סיני ומגיעה עד רב אשי, שהשלים את התלמוד (הקדמת הרמב"ם למשנה).</w:t>
            </w:r>
          </w:p>
        </w:tc>
      </w:tr>
      <w:tr w:rsidR="009B1B0D" w14:paraId="68F20038" w14:textId="77777777">
        <w:tc>
          <w:tcPr>
            <w:tcW w:w="1944" w:type="dxa"/>
            <w:shd w:val="clear" w:color="auto" w:fill="E9D7A5"/>
            <w:tcMar>
              <w:top w:w="100" w:type="dxa"/>
              <w:left w:w="120" w:type="dxa"/>
              <w:bottom w:w="100" w:type="dxa"/>
              <w:right w:w="120" w:type="dxa"/>
            </w:tcMar>
            <w:vAlign w:val="center"/>
          </w:tcPr>
          <w:p w14:paraId="1C8408A7"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104CAF69" w14:textId="77777777" w:rsidR="009B1B0D" w:rsidRDefault="00000000">
            <w:pPr>
              <w:bidi/>
              <w:jc w:val="right"/>
            </w:pPr>
            <w:r>
              <w:rPr>
                <w:rFonts w:cs="Arial"/>
                <w:color w:val="172033"/>
                <w:sz w:val="19"/>
              </w:rPr>
              <w:t>יש בידינו רשימה של ארבעים דורות של חכמים גדולים המהווים שלשלת מסירה זו — מתחילה במשה רבנו שקיבל מה' בהר סיני ומגיעה עד רב אשי, שהשלים את התלמוד (הקדמת הרמב"ם למשנה).</w:t>
            </w:r>
          </w:p>
        </w:tc>
      </w:tr>
      <w:tr w:rsidR="009B1B0D" w14:paraId="28767A38" w14:textId="77777777">
        <w:tc>
          <w:tcPr>
            <w:tcW w:w="1944" w:type="dxa"/>
            <w:shd w:val="clear" w:color="auto" w:fill="E9D7A5"/>
            <w:tcMar>
              <w:top w:w="100" w:type="dxa"/>
              <w:left w:w="120" w:type="dxa"/>
              <w:bottom w:w="100" w:type="dxa"/>
              <w:right w:w="120" w:type="dxa"/>
            </w:tcMar>
            <w:vAlign w:val="center"/>
          </w:tcPr>
          <w:p w14:paraId="26FF6393"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2E9BC237"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643B7FB2"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0923D7EA" w14:textId="77777777">
        <w:tc>
          <w:tcPr>
            <w:tcW w:w="1944" w:type="dxa"/>
            <w:shd w:val="clear" w:color="auto" w:fill="E9D7A5"/>
            <w:tcMar>
              <w:top w:w="100" w:type="dxa"/>
              <w:left w:w="120" w:type="dxa"/>
              <w:bottom w:w="100" w:type="dxa"/>
              <w:right w:w="120" w:type="dxa"/>
            </w:tcMar>
            <w:vAlign w:val="center"/>
          </w:tcPr>
          <w:p w14:paraId="599EC932"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3B9974D5" w14:textId="77777777" w:rsidR="009B1B0D" w:rsidRDefault="00000000">
            <w:pPr>
              <w:bidi/>
              <w:jc w:val="right"/>
            </w:pPr>
            <w:r>
              <w:rPr>
                <w:rFonts w:cs="Arial"/>
                <w:color w:val="172033"/>
                <w:sz w:val="19"/>
              </w:rPr>
              <w:t>part-c/chapter-08.json  ›  slides/6/narration</w:t>
            </w:r>
          </w:p>
        </w:tc>
      </w:tr>
      <w:tr w:rsidR="009B1B0D" w14:paraId="71602ADA" w14:textId="77777777">
        <w:tc>
          <w:tcPr>
            <w:tcW w:w="1944" w:type="dxa"/>
            <w:shd w:val="clear" w:color="auto" w:fill="E9D7A5"/>
            <w:tcMar>
              <w:top w:w="100" w:type="dxa"/>
              <w:left w:w="120" w:type="dxa"/>
              <w:bottom w:w="100" w:type="dxa"/>
              <w:right w:w="120" w:type="dxa"/>
            </w:tcMar>
            <w:vAlign w:val="center"/>
          </w:tcPr>
          <w:p w14:paraId="3F1ED8E4"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1D73751A" w14:textId="77777777" w:rsidR="009B1B0D" w:rsidRDefault="00000000">
            <w:pPr>
              <w:bidi/>
              <w:jc w:val="right"/>
            </w:pPr>
            <w:r>
              <w:rPr>
                <w:rFonts w:cs="Arial"/>
                <w:color w:val="172033"/>
                <w:sz w:val="19"/>
              </w:rPr>
              <w:t>המדרש (תנחומא כי תשא, לד) מספר: כשאמר הקב"ה למשה "כתב לך את הדברים האלה", ביקש משה שגם המשנה תיכתב. השיב לו הקב"ה: "מה אתה מבקש שהמשנה תהיה בכתב? ומה ההבדל בין ישראל לעובדי כוכבים? שנאמר: 'אכתוב לו רובי תורתי — כמו זר נחשבו'. אלא תן להם מקרא בכתב ומשנה על פה". הייחוד של עם ישראל טמון דווקא בכך שהתורה שבעל פה נמסרת בעל פה, מרב לתלמיד, ולא נכתבת כספר חיצוני שאפשר לקרוא בו כזר.</w:t>
            </w:r>
          </w:p>
        </w:tc>
      </w:tr>
      <w:tr w:rsidR="009B1B0D" w14:paraId="7830EB08" w14:textId="77777777">
        <w:tc>
          <w:tcPr>
            <w:tcW w:w="1944" w:type="dxa"/>
            <w:shd w:val="clear" w:color="auto" w:fill="E9D7A5"/>
            <w:tcMar>
              <w:top w:w="100" w:type="dxa"/>
              <w:left w:w="120" w:type="dxa"/>
              <w:bottom w:w="100" w:type="dxa"/>
              <w:right w:w="120" w:type="dxa"/>
            </w:tcMar>
            <w:vAlign w:val="center"/>
          </w:tcPr>
          <w:p w14:paraId="1158E72F"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1AA99E77" w14:textId="77777777" w:rsidR="009B1B0D" w:rsidRDefault="00000000">
            <w:pPr>
              <w:bidi/>
              <w:jc w:val="right"/>
            </w:pPr>
            <w:r>
              <w:rPr>
                <w:rFonts w:cs="Arial"/>
                <w:color w:val="172033"/>
                <w:sz w:val="19"/>
              </w:rPr>
              <w:t xml:space="preserve">המדרש (תנחומא כי תשא, לד) מספר: כשאמר הקב"ה למשה "כתב לך את הדברים האלה", ביקש משה שגם המשנה תיכתב. השיב לו הקב"ה: "מה אתה מבקש שהמשנה תהיה בכתב? ומה ההבדל </w:t>
            </w:r>
            <w:r>
              <w:rPr>
                <w:rFonts w:cs="Arial"/>
                <w:color w:val="172033"/>
                <w:sz w:val="19"/>
              </w:rPr>
              <w:lastRenderedPageBreak/>
              <w:t>בין ישראל לעובדי כוכבים? שנאמר: 'אכתוב לו רובי תורתי — כמו זר נחשבו'. אלא תן להם מקרא בכתב ומשנה על פה". הייחוד של עם ישראל טמון דווקא בכך שהתורה שבעל פה נמסרת בעל פה, מרב לתלמיד, ולא נכתבת כספר חיצוני שאפשר לקרוא בו כזר.</w:t>
            </w:r>
          </w:p>
        </w:tc>
      </w:tr>
      <w:tr w:rsidR="009B1B0D" w14:paraId="0335D313" w14:textId="77777777">
        <w:tc>
          <w:tcPr>
            <w:tcW w:w="1944" w:type="dxa"/>
            <w:shd w:val="clear" w:color="auto" w:fill="E9D7A5"/>
            <w:tcMar>
              <w:top w:w="100" w:type="dxa"/>
              <w:left w:w="120" w:type="dxa"/>
              <w:bottom w:w="100" w:type="dxa"/>
              <w:right w:w="120" w:type="dxa"/>
            </w:tcMar>
            <w:vAlign w:val="center"/>
          </w:tcPr>
          <w:p w14:paraId="07B58DC4" w14:textId="77777777" w:rsidR="009B1B0D" w:rsidRDefault="00000000">
            <w:pPr>
              <w:bidi/>
              <w:jc w:val="right"/>
            </w:pPr>
            <w:r>
              <w:rPr>
                <w:rFonts w:cs="Arial"/>
                <w:b/>
                <w:color w:val="0B2545"/>
                <w:sz w:val="19"/>
              </w:rPr>
              <w:lastRenderedPageBreak/>
              <w:t>הערה</w:t>
            </w:r>
          </w:p>
        </w:tc>
        <w:tc>
          <w:tcPr>
            <w:tcW w:w="7416" w:type="dxa"/>
            <w:tcMar>
              <w:top w:w="100" w:type="dxa"/>
              <w:left w:w="120" w:type="dxa"/>
              <w:bottom w:w="100" w:type="dxa"/>
              <w:right w:w="120" w:type="dxa"/>
            </w:tcMar>
            <w:vAlign w:val="center"/>
          </w:tcPr>
          <w:p w14:paraId="5B0C556B"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42EF3447"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14F63F3A" w14:textId="77777777">
        <w:tc>
          <w:tcPr>
            <w:tcW w:w="1944" w:type="dxa"/>
            <w:shd w:val="clear" w:color="auto" w:fill="E9D7A5"/>
            <w:tcMar>
              <w:top w:w="100" w:type="dxa"/>
              <w:left w:w="120" w:type="dxa"/>
              <w:bottom w:w="100" w:type="dxa"/>
              <w:right w:w="120" w:type="dxa"/>
            </w:tcMar>
            <w:vAlign w:val="center"/>
          </w:tcPr>
          <w:p w14:paraId="6DB5605C"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623E8EB9" w14:textId="77777777" w:rsidR="009B1B0D" w:rsidRDefault="00000000">
            <w:pPr>
              <w:bidi/>
              <w:jc w:val="right"/>
            </w:pPr>
            <w:r>
              <w:rPr>
                <w:rFonts w:cs="Arial"/>
                <w:color w:val="172033"/>
                <w:sz w:val="19"/>
              </w:rPr>
              <w:t>part-c/chapter-08.json  ›  slides/7/narration</w:t>
            </w:r>
          </w:p>
        </w:tc>
      </w:tr>
      <w:tr w:rsidR="009B1B0D" w14:paraId="442E24DA" w14:textId="77777777">
        <w:tc>
          <w:tcPr>
            <w:tcW w:w="1944" w:type="dxa"/>
            <w:shd w:val="clear" w:color="auto" w:fill="E9D7A5"/>
            <w:tcMar>
              <w:top w:w="100" w:type="dxa"/>
              <w:left w:w="120" w:type="dxa"/>
              <w:bottom w:w="100" w:type="dxa"/>
              <w:right w:w="120" w:type="dxa"/>
            </w:tcMar>
            <w:vAlign w:val="center"/>
          </w:tcPr>
          <w:p w14:paraId="45E45CC0"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64C712EE" w14:textId="77777777" w:rsidR="009B1B0D" w:rsidRDefault="00000000">
            <w:pPr>
              <w:bidi/>
              <w:jc w:val="right"/>
            </w:pPr>
            <w:r>
              <w:rPr>
                <w:rFonts w:cs="Arial"/>
                <w:color w:val="172033"/>
                <w:sz w:val="19"/>
              </w:rPr>
              <w:t>כאשר החליט רבי יהודה הנשיא לכתוב את המשנה כדי להפיצה בציבור, זו הייתה החלטה שסתרה נוהג ששמור היה במשך שלושים וארבעה דורות. אולם, לאחר חורבן בית המקדש השני ודיכוי מרד בן כוזיבא, זו הייתה הדרך היחידה להבטיח שהתורה והעם יחזיקו מעמד.</w:t>
            </w:r>
          </w:p>
        </w:tc>
      </w:tr>
      <w:tr w:rsidR="009B1B0D" w14:paraId="6C70F822" w14:textId="77777777">
        <w:tc>
          <w:tcPr>
            <w:tcW w:w="1944" w:type="dxa"/>
            <w:shd w:val="clear" w:color="auto" w:fill="E9D7A5"/>
            <w:tcMar>
              <w:top w:w="100" w:type="dxa"/>
              <w:left w:w="120" w:type="dxa"/>
              <w:bottom w:w="100" w:type="dxa"/>
              <w:right w:w="120" w:type="dxa"/>
            </w:tcMar>
            <w:vAlign w:val="center"/>
          </w:tcPr>
          <w:p w14:paraId="3948AAB8"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33CA216C" w14:textId="77777777" w:rsidR="009B1B0D" w:rsidRDefault="00000000">
            <w:pPr>
              <w:bidi/>
              <w:jc w:val="right"/>
            </w:pPr>
            <w:r>
              <w:rPr>
                <w:rFonts w:cs="Arial"/>
                <w:color w:val="172033"/>
                <w:sz w:val="19"/>
              </w:rPr>
              <w:t>כאשר החליט רבי יהודה הנשיא לכתוב את המשנה כדי להפיצה בציבור, זו הייתה החלטה שסתרה נוהג ששמור היה במשך שלושים וארבעה דורות. אולם, לאחר חורבן בית המקדש השני ודיכוי מרד בן כוזיבא, זו הייתה הדרך היחידה להבטיח שהתורה והעם יחזיקו מעמד.</w:t>
            </w:r>
          </w:p>
        </w:tc>
      </w:tr>
      <w:tr w:rsidR="009B1B0D" w14:paraId="4157EC42" w14:textId="77777777">
        <w:tc>
          <w:tcPr>
            <w:tcW w:w="1944" w:type="dxa"/>
            <w:shd w:val="clear" w:color="auto" w:fill="E9D7A5"/>
            <w:tcMar>
              <w:top w:w="100" w:type="dxa"/>
              <w:left w:w="120" w:type="dxa"/>
              <w:bottom w:w="100" w:type="dxa"/>
              <w:right w:w="120" w:type="dxa"/>
            </w:tcMar>
            <w:vAlign w:val="center"/>
          </w:tcPr>
          <w:p w14:paraId="44EC30A1"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34126921"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650F6E93"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2B31E645" w14:textId="77777777">
        <w:tc>
          <w:tcPr>
            <w:tcW w:w="1944" w:type="dxa"/>
            <w:shd w:val="clear" w:color="auto" w:fill="E9D7A5"/>
            <w:tcMar>
              <w:top w:w="100" w:type="dxa"/>
              <w:left w:w="120" w:type="dxa"/>
              <w:bottom w:w="100" w:type="dxa"/>
              <w:right w:w="120" w:type="dxa"/>
            </w:tcMar>
            <w:vAlign w:val="center"/>
          </w:tcPr>
          <w:p w14:paraId="1C11EC00"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7697735E" w14:textId="77777777" w:rsidR="009B1B0D" w:rsidRDefault="00000000">
            <w:pPr>
              <w:bidi/>
              <w:jc w:val="right"/>
            </w:pPr>
            <w:r>
              <w:rPr>
                <w:rFonts w:cs="Arial"/>
                <w:color w:val="172033"/>
                <w:sz w:val="19"/>
              </w:rPr>
              <w:t>part-c/chapter-08.json  ›  slides/8/narration</w:t>
            </w:r>
          </w:p>
        </w:tc>
      </w:tr>
      <w:tr w:rsidR="009B1B0D" w14:paraId="3148FA45" w14:textId="77777777">
        <w:tc>
          <w:tcPr>
            <w:tcW w:w="1944" w:type="dxa"/>
            <w:shd w:val="clear" w:color="auto" w:fill="E9D7A5"/>
            <w:tcMar>
              <w:top w:w="100" w:type="dxa"/>
              <w:left w:w="120" w:type="dxa"/>
              <w:bottom w:w="100" w:type="dxa"/>
              <w:right w:w="120" w:type="dxa"/>
            </w:tcMar>
            <w:vAlign w:val="center"/>
          </w:tcPr>
          <w:p w14:paraId="345BA821"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3B4DC345" w14:textId="77777777" w:rsidR="009B1B0D" w:rsidRDefault="00000000">
            <w:pPr>
              <w:bidi/>
              <w:jc w:val="right"/>
            </w:pPr>
            <w:r>
              <w:rPr>
                <w:rFonts w:cs="Arial"/>
                <w:color w:val="172033"/>
                <w:sz w:val="19"/>
              </w:rPr>
              <w:t>מעט מדי חכמים נותרו שיכלו ללמד, ומעט מדי תלמידים יכלו להקדיש את השנים הארוכות הנדרשות ללמוד את כל התורה שבעל פה בשיטה המסורתית. יתרה מכך — יהודים הוכרחו להתפזר למקומות רחוקים יותר ויותר כדי להימלט מהרדיפות. ללא שתהיה בידם התורה שבעל פה כתובה על דפים, תוך זמן קצר היו אובדים מהם חלקים רבים ממנה (הקדמת הרמב"ם למשנה תורה). אסונות מאות השנים שקדמו לכך הובילו ישירות לשינוי עמוק ויסודי — ממסורת שבעל פה בלבד, לכתיבה מסודרת.</w:t>
            </w:r>
          </w:p>
        </w:tc>
      </w:tr>
      <w:tr w:rsidR="009B1B0D" w14:paraId="66BE9E3A" w14:textId="77777777">
        <w:tc>
          <w:tcPr>
            <w:tcW w:w="1944" w:type="dxa"/>
            <w:shd w:val="clear" w:color="auto" w:fill="E9D7A5"/>
            <w:tcMar>
              <w:top w:w="100" w:type="dxa"/>
              <w:left w:w="120" w:type="dxa"/>
              <w:bottom w:w="100" w:type="dxa"/>
              <w:right w:w="120" w:type="dxa"/>
            </w:tcMar>
            <w:vAlign w:val="center"/>
          </w:tcPr>
          <w:p w14:paraId="57B5F87D"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7B0AC1ED" w14:textId="77777777" w:rsidR="009B1B0D" w:rsidRDefault="00000000">
            <w:pPr>
              <w:bidi/>
              <w:jc w:val="right"/>
            </w:pPr>
            <w:r>
              <w:rPr>
                <w:rFonts w:cs="Arial"/>
                <w:color w:val="172033"/>
                <w:sz w:val="19"/>
              </w:rPr>
              <w:t>מעט מדי חכמים נותרו שיכלו ללמד, ומעט מדי תלמידים יכלו להקדיש את השנים הארוכות הנדרשות ללמוד את כל התורה שבעל פה בשיטה המסורתית. יתרה מכך — יהודים הוכרחו להתפזר למקומות רחוקים יותר ויותר כדי להימלט מהרדיפות. ללא שתהיה בידם התורה שבעל פה כתובה על דפים, תוך זמן קצר היו אובדים מהם חלקים רבים ממנה (הקדמת הרמב"ם למשנה תורה). אסונות מאות השנים שקדמו לכך הובילו ישירות לשינוי עמוק ויסודי — ממסורת שבעל פה בלבד, לכתיבה מסודרת.</w:t>
            </w:r>
          </w:p>
        </w:tc>
      </w:tr>
      <w:tr w:rsidR="009B1B0D" w14:paraId="29B58593" w14:textId="77777777">
        <w:tc>
          <w:tcPr>
            <w:tcW w:w="1944" w:type="dxa"/>
            <w:shd w:val="clear" w:color="auto" w:fill="E9D7A5"/>
            <w:tcMar>
              <w:top w:w="100" w:type="dxa"/>
              <w:left w:w="120" w:type="dxa"/>
              <w:bottom w:w="100" w:type="dxa"/>
              <w:right w:w="120" w:type="dxa"/>
            </w:tcMar>
            <w:vAlign w:val="center"/>
          </w:tcPr>
          <w:p w14:paraId="39C8FE19"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6EC8D58D"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33D21BEA"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0ACD4A64" w14:textId="77777777">
        <w:tc>
          <w:tcPr>
            <w:tcW w:w="1944" w:type="dxa"/>
            <w:shd w:val="clear" w:color="auto" w:fill="E9D7A5"/>
            <w:tcMar>
              <w:top w:w="100" w:type="dxa"/>
              <w:left w:w="120" w:type="dxa"/>
              <w:bottom w:w="100" w:type="dxa"/>
              <w:right w:w="120" w:type="dxa"/>
            </w:tcMar>
            <w:vAlign w:val="center"/>
          </w:tcPr>
          <w:p w14:paraId="1E85ACBD"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09408224" w14:textId="77777777" w:rsidR="009B1B0D" w:rsidRDefault="00000000">
            <w:pPr>
              <w:bidi/>
              <w:jc w:val="right"/>
            </w:pPr>
            <w:r>
              <w:rPr>
                <w:rFonts w:cs="Arial"/>
                <w:color w:val="172033"/>
                <w:sz w:val="19"/>
              </w:rPr>
              <w:t>part-c/chapter-08.json  ›  slides/9/narration</w:t>
            </w:r>
          </w:p>
        </w:tc>
      </w:tr>
      <w:tr w:rsidR="009B1B0D" w14:paraId="403AA246" w14:textId="77777777">
        <w:tc>
          <w:tcPr>
            <w:tcW w:w="1944" w:type="dxa"/>
            <w:shd w:val="clear" w:color="auto" w:fill="E9D7A5"/>
            <w:tcMar>
              <w:top w:w="100" w:type="dxa"/>
              <w:left w:w="120" w:type="dxa"/>
              <w:bottom w:w="100" w:type="dxa"/>
              <w:right w:w="120" w:type="dxa"/>
            </w:tcMar>
            <w:vAlign w:val="center"/>
          </w:tcPr>
          <w:p w14:paraId="00AB915C"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50F41E48" w14:textId="77777777" w:rsidR="009B1B0D" w:rsidRDefault="00000000">
            <w:pPr>
              <w:bidi/>
              <w:jc w:val="right"/>
            </w:pPr>
            <w:r>
              <w:rPr>
                <w:rFonts w:cs="Arial"/>
                <w:color w:val="172033"/>
                <w:sz w:val="19"/>
              </w:rPr>
              <w:t>המשנה שחיבר רבי יהודה הנשיא נהייתה מיד לבסיס שממנו התפתחה הגמרא — המבארת ומוסיפה פרטים לדברים שנאמרו במשנה בתמציתיות רבה. המשנה והגמרא משתלבות יחד למכלול אחד — התלמוד. זהו הספר ששימר את העם היהודי במשך מאות השנים הרבות של פיזור וסבל בגלות המרה.</w:t>
            </w:r>
          </w:p>
        </w:tc>
      </w:tr>
      <w:tr w:rsidR="009B1B0D" w14:paraId="18F8F08D" w14:textId="77777777">
        <w:tc>
          <w:tcPr>
            <w:tcW w:w="1944" w:type="dxa"/>
            <w:shd w:val="clear" w:color="auto" w:fill="E9D7A5"/>
            <w:tcMar>
              <w:top w:w="100" w:type="dxa"/>
              <w:left w:w="120" w:type="dxa"/>
              <w:bottom w:w="100" w:type="dxa"/>
              <w:right w:w="120" w:type="dxa"/>
            </w:tcMar>
            <w:vAlign w:val="center"/>
          </w:tcPr>
          <w:p w14:paraId="24702EDF"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7EC2F9E0" w14:textId="77777777" w:rsidR="009B1B0D" w:rsidRDefault="00000000">
            <w:pPr>
              <w:bidi/>
              <w:jc w:val="right"/>
            </w:pPr>
            <w:r>
              <w:rPr>
                <w:rFonts w:cs="Arial"/>
                <w:color w:val="172033"/>
                <w:sz w:val="19"/>
              </w:rPr>
              <w:t xml:space="preserve">המשנה שחיבר רבי יהודה הנשיא נהייתה מיד לבסיס שממנו התפתחה הגמרא — המבארת </w:t>
            </w:r>
            <w:r>
              <w:rPr>
                <w:rFonts w:cs="Arial"/>
                <w:color w:val="172033"/>
                <w:sz w:val="19"/>
              </w:rPr>
              <w:lastRenderedPageBreak/>
              <w:t>ומוסיפה פרטים לדברים שנאמרו במשנה בתמציתיות רבה. המשנה והגמרא משתלבות יחד למכלול אחד — התלמוד. זהו הספר ששימר את העם היהודי במשך מאות השנים הרבות של פיזור וסבל בגלות המרה.</w:t>
            </w:r>
          </w:p>
        </w:tc>
      </w:tr>
      <w:tr w:rsidR="009B1B0D" w14:paraId="60CC4AC4" w14:textId="77777777">
        <w:tc>
          <w:tcPr>
            <w:tcW w:w="1944" w:type="dxa"/>
            <w:shd w:val="clear" w:color="auto" w:fill="E9D7A5"/>
            <w:tcMar>
              <w:top w:w="100" w:type="dxa"/>
              <w:left w:w="120" w:type="dxa"/>
              <w:bottom w:w="100" w:type="dxa"/>
              <w:right w:w="120" w:type="dxa"/>
            </w:tcMar>
            <w:vAlign w:val="center"/>
          </w:tcPr>
          <w:p w14:paraId="21311389" w14:textId="77777777" w:rsidR="009B1B0D" w:rsidRDefault="00000000">
            <w:pPr>
              <w:bidi/>
              <w:jc w:val="right"/>
            </w:pPr>
            <w:r>
              <w:rPr>
                <w:rFonts w:cs="Arial"/>
                <w:b/>
                <w:color w:val="0B2545"/>
                <w:sz w:val="19"/>
              </w:rPr>
              <w:lastRenderedPageBreak/>
              <w:t>הערה</w:t>
            </w:r>
          </w:p>
        </w:tc>
        <w:tc>
          <w:tcPr>
            <w:tcW w:w="7416" w:type="dxa"/>
            <w:tcMar>
              <w:top w:w="100" w:type="dxa"/>
              <w:left w:w="120" w:type="dxa"/>
              <w:bottom w:w="100" w:type="dxa"/>
              <w:right w:w="120" w:type="dxa"/>
            </w:tcMar>
            <w:vAlign w:val="center"/>
          </w:tcPr>
          <w:p w14:paraId="72C73F17"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185D3352"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07C5DC84" w14:textId="77777777">
        <w:tc>
          <w:tcPr>
            <w:tcW w:w="1944" w:type="dxa"/>
            <w:shd w:val="clear" w:color="auto" w:fill="E9D7A5"/>
            <w:tcMar>
              <w:top w:w="100" w:type="dxa"/>
              <w:left w:w="120" w:type="dxa"/>
              <w:bottom w:w="100" w:type="dxa"/>
              <w:right w:w="120" w:type="dxa"/>
            </w:tcMar>
            <w:vAlign w:val="center"/>
          </w:tcPr>
          <w:p w14:paraId="4A869CC4"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2938EC16" w14:textId="77777777" w:rsidR="009B1B0D" w:rsidRDefault="00000000">
            <w:pPr>
              <w:bidi/>
              <w:jc w:val="right"/>
            </w:pPr>
            <w:r>
              <w:rPr>
                <w:rFonts w:cs="Arial"/>
                <w:color w:val="172033"/>
                <w:sz w:val="19"/>
              </w:rPr>
              <w:t>part-c/chapter-08.json  ›  slides/10/narration</w:t>
            </w:r>
          </w:p>
        </w:tc>
      </w:tr>
      <w:tr w:rsidR="009B1B0D" w14:paraId="49DDCE5D" w14:textId="77777777">
        <w:tc>
          <w:tcPr>
            <w:tcW w:w="1944" w:type="dxa"/>
            <w:shd w:val="clear" w:color="auto" w:fill="E9D7A5"/>
            <w:tcMar>
              <w:top w:w="100" w:type="dxa"/>
              <w:left w:w="120" w:type="dxa"/>
              <w:bottom w:w="100" w:type="dxa"/>
              <w:right w:w="120" w:type="dxa"/>
            </w:tcMar>
            <w:vAlign w:val="center"/>
          </w:tcPr>
          <w:p w14:paraId="4CA9633C"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1950BFE1" w14:textId="77777777" w:rsidR="009B1B0D" w:rsidRDefault="00000000">
            <w:pPr>
              <w:bidi/>
              <w:jc w:val="right"/>
            </w:pPr>
            <w:r>
              <w:rPr>
                <w:rFonts w:cs="Arial"/>
                <w:color w:val="172033"/>
                <w:sz w:val="19"/>
              </w:rPr>
              <w:t>המשנה (הבסיס) והגמרא (ההרחבה) אינם טקסטים נפרדים, אלא משתלבים למכלול חי אחד — התלמוד, המכיל את כל החכמה היהודית.</w:t>
            </w:r>
          </w:p>
        </w:tc>
      </w:tr>
      <w:tr w:rsidR="009B1B0D" w14:paraId="228ADB15" w14:textId="77777777">
        <w:tc>
          <w:tcPr>
            <w:tcW w:w="1944" w:type="dxa"/>
            <w:shd w:val="clear" w:color="auto" w:fill="E9D7A5"/>
            <w:tcMar>
              <w:top w:w="100" w:type="dxa"/>
              <w:left w:w="120" w:type="dxa"/>
              <w:bottom w:w="100" w:type="dxa"/>
              <w:right w:w="120" w:type="dxa"/>
            </w:tcMar>
            <w:vAlign w:val="center"/>
          </w:tcPr>
          <w:p w14:paraId="5D42A564"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60CFE4D6" w14:textId="77777777" w:rsidR="009B1B0D" w:rsidRDefault="00000000">
            <w:pPr>
              <w:bidi/>
              <w:jc w:val="right"/>
            </w:pPr>
            <w:r>
              <w:rPr>
                <w:rFonts w:cs="Arial"/>
                <w:color w:val="172033"/>
                <w:sz w:val="19"/>
              </w:rPr>
              <w:t>המשנה (הבסיס) והגמרא (ההרחבה) אינם טקסטים נפרדים, אלא משתלבים למכלול חי אחד — התלמוד, המכיל את כל החכמה היהודית.</w:t>
            </w:r>
          </w:p>
        </w:tc>
      </w:tr>
      <w:tr w:rsidR="009B1B0D" w14:paraId="06C55BEE" w14:textId="77777777">
        <w:tc>
          <w:tcPr>
            <w:tcW w:w="1944" w:type="dxa"/>
            <w:shd w:val="clear" w:color="auto" w:fill="E9D7A5"/>
            <w:tcMar>
              <w:top w:w="100" w:type="dxa"/>
              <w:left w:w="120" w:type="dxa"/>
              <w:bottom w:w="100" w:type="dxa"/>
              <w:right w:w="120" w:type="dxa"/>
            </w:tcMar>
            <w:vAlign w:val="center"/>
          </w:tcPr>
          <w:p w14:paraId="44037957"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5452C7BC"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5C646AC3"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4369C668" w14:textId="77777777">
        <w:tc>
          <w:tcPr>
            <w:tcW w:w="1944" w:type="dxa"/>
            <w:shd w:val="clear" w:color="auto" w:fill="E9D7A5"/>
            <w:tcMar>
              <w:top w:w="100" w:type="dxa"/>
              <w:left w:w="120" w:type="dxa"/>
              <w:bottom w:w="100" w:type="dxa"/>
              <w:right w:w="120" w:type="dxa"/>
            </w:tcMar>
            <w:vAlign w:val="center"/>
          </w:tcPr>
          <w:p w14:paraId="1360A89D"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7E31467B" w14:textId="77777777" w:rsidR="009B1B0D" w:rsidRDefault="00000000">
            <w:pPr>
              <w:bidi/>
              <w:jc w:val="right"/>
            </w:pPr>
            <w:r>
              <w:rPr>
                <w:rFonts w:cs="Arial"/>
                <w:color w:val="172033"/>
                <w:sz w:val="19"/>
              </w:rPr>
              <w:t>part-c/chapter-08.json  ›  slides/11/narration</w:t>
            </w:r>
          </w:p>
        </w:tc>
      </w:tr>
      <w:tr w:rsidR="009B1B0D" w14:paraId="1FC15119" w14:textId="77777777">
        <w:tc>
          <w:tcPr>
            <w:tcW w:w="1944" w:type="dxa"/>
            <w:shd w:val="clear" w:color="auto" w:fill="E9D7A5"/>
            <w:tcMar>
              <w:top w:w="100" w:type="dxa"/>
              <w:left w:w="120" w:type="dxa"/>
              <w:bottom w:w="100" w:type="dxa"/>
              <w:right w:w="120" w:type="dxa"/>
            </w:tcMar>
            <w:vAlign w:val="center"/>
          </w:tcPr>
          <w:p w14:paraId="4BED6902"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6DE25AC6" w14:textId="77777777" w:rsidR="009B1B0D" w:rsidRDefault="00000000">
            <w:pPr>
              <w:bidi/>
              <w:jc w:val="right"/>
            </w:pPr>
            <w:r>
              <w:rPr>
                <w:rFonts w:cs="Arial"/>
                <w:color w:val="172033"/>
                <w:sz w:val="19"/>
              </w:rPr>
              <w:t>זהו הספר ששימר את העם היהודי במשך מאות השנים הרבות של פיזור וסבל בגלות המרה. ההחלטה הדרמטית לכתוב את התורה שבעל פה — היא שהצילה אותה, והפכה את התלמוד למולדת ניידת ולמגן הנצחי של עם ישראל.</w:t>
            </w:r>
          </w:p>
        </w:tc>
      </w:tr>
      <w:tr w:rsidR="009B1B0D" w14:paraId="64EC88DF" w14:textId="77777777">
        <w:tc>
          <w:tcPr>
            <w:tcW w:w="1944" w:type="dxa"/>
            <w:shd w:val="clear" w:color="auto" w:fill="E9D7A5"/>
            <w:tcMar>
              <w:top w:w="100" w:type="dxa"/>
              <w:left w:w="120" w:type="dxa"/>
              <w:bottom w:w="100" w:type="dxa"/>
              <w:right w:w="120" w:type="dxa"/>
            </w:tcMar>
            <w:vAlign w:val="center"/>
          </w:tcPr>
          <w:p w14:paraId="5650E69A"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78AB7676" w14:textId="77777777" w:rsidR="009B1B0D" w:rsidRDefault="00000000">
            <w:pPr>
              <w:bidi/>
              <w:jc w:val="right"/>
            </w:pPr>
            <w:r>
              <w:rPr>
                <w:rFonts w:cs="Arial"/>
                <w:color w:val="172033"/>
                <w:sz w:val="19"/>
              </w:rPr>
              <w:t>זהו הספר ששימר את העם היהודי במשך מאות השנים הרבות של פיזור וסבל בגלות המרה. ההחלטה הדרמטית לכתוב את התורה שבעל פה — היא שהצילה אותה, והפכה את התלמוד למולדת ניידת ולמגן הנצחי של עם ישראל.</w:t>
            </w:r>
          </w:p>
        </w:tc>
      </w:tr>
      <w:tr w:rsidR="009B1B0D" w14:paraId="706CEB7C" w14:textId="77777777">
        <w:tc>
          <w:tcPr>
            <w:tcW w:w="1944" w:type="dxa"/>
            <w:shd w:val="clear" w:color="auto" w:fill="E9D7A5"/>
            <w:tcMar>
              <w:top w:w="100" w:type="dxa"/>
              <w:left w:w="120" w:type="dxa"/>
              <w:bottom w:w="100" w:type="dxa"/>
              <w:right w:w="120" w:type="dxa"/>
            </w:tcMar>
            <w:vAlign w:val="center"/>
          </w:tcPr>
          <w:p w14:paraId="614BC487"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32BF5000"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1D92EBEF"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1B873A58" w14:textId="77777777">
        <w:tc>
          <w:tcPr>
            <w:tcW w:w="1944" w:type="dxa"/>
            <w:shd w:val="clear" w:color="auto" w:fill="E9D7A5"/>
            <w:tcMar>
              <w:top w:w="100" w:type="dxa"/>
              <w:left w:w="120" w:type="dxa"/>
              <w:bottom w:w="100" w:type="dxa"/>
              <w:right w:w="120" w:type="dxa"/>
            </w:tcMar>
            <w:vAlign w:val="center"/>
          </w:tcPr>
          <w:p w14:paraId="2871FB47"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37C1A943" w14:textId="77777777" w:rsidR="009B1B0D" w:rsidRDefault="00000000">
            <w:pPr>
              <w:bidi/>
              <w:jc w:val="right"/>
            </w:pPr>
            <w:r>
              <w:rPr>
                <w:rFonts w:cs="Arial"/>
                <w:color w:val="172033"/>
                <w:sz w:val="19"/>
              </w:rPr>
              <w:t>part-c/chapter-08.json  ›  quiz/3/explain</w:t>
            </w:r>
          </w:p>
        </w:tc>
      </w:tr>
      <w:tr w:rsidR="009B1B0D" w14:paraId="7CE19159" w14:textId="77777777">
        <w:tc>
          <w:tcPr>
            <w:tcW w:w="1944" w:type="dxa"/>
            <w:shd w:val="clear" w:color="auto" w:fill="E9D7A5"/>
            <w:tcMar>
              <w:top w:w="100" w:type="dxa"/>
              <w:left w:w="120" w:type="dxa"/>
              <w:bottom w:w="100" w:type="dxa"/>
              <w:right w:w="120" w:type="dxa"/>
            </w:tcMar>
            <w:vAlign w:val="center"/>
          </w:tcPr>
          <w:p w14:paraId="2DD614FE"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08F011A5" w14:textId="77777777" w:rsidR="009B1B0D" w:rsidRDefault="00000000">
            <w:pPr>
              <w:bidi/>
              <w:jc w:val="right"/>
            </w:pPr>
            <w:r>
              <w:rPr>
                <w:rFonts w:cs="Arial"/>
                <w:color w:val="172033"/>
                <w:sz w:val="19"/>
              </w:rPr>
              <w:t>המדרש: "תן להם מקרא בכתב ומשנה על פה" — הייחוד בקבלה חיה, לא בספר שיקרא כזר.</w:t>
            </w:r>
          </w:p>
        </w:tc>
      </w:tr>
      <w:tr w:rsidR="009B1B0D" w14:paraId="425ACF1A" w14:textId="77777777">
        <w:tc>
          <w:tcPr>
            <w:tcW w:w="1944" w:type="dxa"/>
            <w:shd w:val="clear" w:color="auto" w:fill="E9D7A5"/>
            <w:tcMar>
              <w:top w:w="100" w:type="dxa"/>
              <w:left w:w="120" w:type="dxa"/>
              <w:bottom w:w="100" w:type="dxa"/>
              <w:right w:w="120" w:type="dxa"/>
            </w:tcMar>
            <w:vAlign w:val="center"/>
          </w:tcPr>
          <w:p w14:paraId="7491FC30"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1F84BD31" w14:textId="77777777" w:rsidR="009B1B0D" w:rsidRDefault="00000000">
            <w:pPr>
              <w:bidi/>
              <w:jc w:val="right"/>
            </w:pPr>
            <w:r>
              <w:rPr>
                <w:rFonts w:cs="Arial"/>
                <w:color w:val="172033"/>
                <w:sz w:val="19"/>
              </w:rPr>
              <w:t>המדרש: "תן להם מקרא בכתב ומשנה על פה" — הייחוד בקבלה חיה, לא בספר שיקרא כזר.</w:t>
            </w:r>
          </w:p>
        </w:tc>
      </w:tr>
      <w:tr w:rsidR="009B1B0D" w14:paraId="06076195" w14:textId="77777777">
        <w:tc>
          <w:tcPr>
            <w:tcW w:w="1944" w:type="dxa"/>
            <w:shd w:val="clear" w:color="auto" w:fill="E9D7A5"/>
            <w:tcMar>
              <w:top w:w="100" w:type="dxa"/>
              <w:left w:w="120" w:type="dxa"/>
              <w:bottom w:w="100" w:type="dxa"/>
              <w:right w:w="120" w:type="dxa"/>
            </w:tcMar>
            <w:vAlign w:val="center"/>
          </w:tcPr>
          <w:p w14:paraId="30C7EB2B"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0095987B"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64373BC3"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5BC3B042" w14:textId="77777777">
        <w:tc>
          <w:tcPr>
            <w:tcW w:w="1944" w:type="dxa"/>
            <w:shd w:val="clear" w:color="auto" w:fill="E9D7A5"/>
            <w:tcMar>
              <w:top w:w="100" w:type="dxa"/>
              <w:left w:w="120" w:type="dxa"/>
              <w:bottom w:w="100" w:type="dxa"/>
              <w:right w:w="120" w:type="dxa"/>
            </w:tcMar>
            <w:vAlign w:val="center"/>
          </w:tcPr>
          <w:p w14:paraId="35FC9ABD"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36C918A8" w14:textId="77777777" w:rsidR="009B1B0D" w:rsidRDefault="00000000">
            <w:pPr>
              <w:bidi/>
              <w:jc w:val="right"/>
            </w:pPr>
            <w:r>
              <w:rPr>
                <w:rFonts w:cs="Arial"/>
                <w:color w:val="172033"/>
                <w:sz w:val="19"/>
              </w:rPr>
              <w:t>part-c/chapter-09.json  ›  slides/2/narration</w:t>
            </w:r>
          </w:p>
        </w:tc>
      </w:tr>
      <w:tr w:rsidR="009B1B0D" w14:paraId="50CA1691" w14:textId="77777777">
        <w:tc>
          <w:tcPr>
            <w:tcW w:w="1944" w:type="dxa"/>
            <w:shd w:val="clear" w:color="auto" w:fill="E9D7A5"/>
            <w:tcMar>
              <w:top w:w="100" w:type="dxa"/>
              <w:left w:w="120" w:type="dxa"/>
              <w:bottom w:w="100" w:type="dxa"/>
              <w:right w:w="120" w:type="dxa"/>
            </w:tcMar>
            <w:vAlign w:val="center"/>
          </w:tcPr>
          <w:p w14:paraId="7D4DBBE6"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2A2E6449" w14:textId="77777777" w:rsidR="009B1B0D" w:rsidRDefault="00000000">
            <w:pPr>
              <w:bidi/>
              <w:jc w:val="right"/>
            </w:pPr>
            <w:r>
              <w:rPr>
                <w:rFonts w:cs="Arial"/>
                <w:color w:val="172033"/>
                <w:sz w:val="19"/>
              </w:rPr>
              <w:t xml:space="preserve">גם לאחר פטירת רבי נותרו כמה חכמים מדורו, ואף חלק מתלמידיו, שלמדו ישירות אצל התנאים הקודמים — ולכן גם הם נחשבים לתנאים. חכמי הגמרא, לעומת זאת, נודעו בשם "אמוראים" — מלשון "מי שאומר דבר משלו". הם פעלו לאחר שנחתמו חיבורי התנאים (המשנה והברייתות), ועסקו בביאור מה שנאמר בתמציתיות רבה במשנה — ולא בהכרח בציטוט הוראות ששמעו ישירות </w:t>
            </w:r>
            <w:r>
              <w:rPr>
                <w:rFonts w:cs="Arial"/>
                <w:color w:val="172033"/>
                <w:sz w:val="19"/>
              </w:rPr>
              <w:lastRenderedPageBreak/>
              <w:t>מרבותיהם. לכן נתנו לעיתים קרובות את הסברם האישי — ומכאן שמם "אמוראים".</w:t>
            </w:r>
          </w:p>
        </w:tc>
      </w:tr>
      <w:tr w:rsidR="009B1B0D" w14:paraId="50AB1E62" w14:textId="77777777">
        <w:tc>
          <w:tcPr>
            <w:tcW w:w="1944" w:type="dxa"/>
            <w:shd w:val="clear" w:color="auto" w:fill="E9D7A5"/>
            <w:tcMar>
              <w:top w:w="100" w:type="dxa"/>
              <w:left w:w="120" w:type="dxa"/>
              <w:bottom w:w="100" w:type="dxa"/>
              <w:right w:w="120" w:type="dxa"/>
            </w:tcMar>
            <w:vAlign w:val="center"/>
          </w:tcPr>
          <w:p w14:paraId="73D08E8A" w14:textId="77777777" w:rsidR="009B1B0D" w:rsidRDefault="00000000">
            <w:pPr>
              <w:bidi/>
              <w:jc w:val="right"/>
            </w:pPr>
            <w:r>
              <w:rPr>
                <w:rFonts w:cs="Arial"/>
                <w:b/>
                <w:color w:val="0B2545"/>
                <w:sz w:val="19"/>
              </w:rPr>
              <w:lastRenderedPageBreak/>
              <w:t>להחליף ל</w:t>
            </w:r>
          </w:p>
        </w:tc>
        <w:tc>
          <w:tcPr>
            <w:tcW w:w="7416" w:type="dxa"/>
            <w:tcMar>
              <w:top w:w="100" w:type="dxa"/>
              <w:left w:w="120" w:type="dxa"/>
              <w:bottom w:w="100" w:type="dxa"/>
              <w:right w:w="120" w:type="dxa"/>
            </w:tcMar>
            <w:vAlign w:val="center"/>
          </w:tcPr>
          <w:p w14:paraId="22F94A7B" w14:textId="77777777" w:rsidR="009B1B0D" w:rsidRDefault="00000000">
            <w:pPr>
              <w:bidi/>
              <w:jc w:val="right"/>
            </w:pPr>
            <w:r>
              <w:rPr>
                <w:rFonts w:cs="Arial"/>
                <w:color w:val="172033"/>
                <w:sz w:val="19"/>
              </w:rPr>
              <w:t>גם לאחר פטירת רבי נותרו כמה חכמים מדורו, ואף חלק מתלמידיו, שלמדו ישירות אצל התנאים הקודמים — ולכן גם הם נחשבים לתנאים. חכמי הגמרא, לעומת זאת, נודעו בשם "אמוראים" — מלשון "מי שאומר דבר משלו". הם פעלו לאחר שנחתמו חיבורי התנאים (המשנה והברייתות), ועסקו בביאור מה שנאמר בתמציתיות רבה במשנה — ולא בהכרח בציטוט הוראות ששמעו ישירות מרבותיהם. לכן נתנו לעיתים קרובות את הסברם האישי — ומכאן שמם "אמוראים".</w:t>
            </w:r>
          </w:p>
        </w:tc>
      </w:tr>
      <w:tr w:rsidR="009B1B0D" w14:paraId="60E4FF5E" w14:textId="77777777">
        <w:tc>
          <w:tcPr>
            <w:tcW w:w="1944" w:type="dxa"/>
            <w:shd w:val="clear" w:color="auto" w:fill="E9D7A5"/>
            <w:tcMar>
              <w:top w:w="100" w:type="dxa"/>
              <w:left w:w="120" w:type="dxa"/>
              <w:bottom w:w="100" w:type="dxa"/>
              <w:right w:w="120" w:type="dxa"/>
            </w:tcMar>
            <w:vAlign w:val="center"/>
          </w:tcPr>
          <w:p w14:paraId="4FB97D4D"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1A08DBCD"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4C25A652"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032E96DC" w14:textId="77777777">
        <w:tc>
          <w:tcPr>
            <w:tcW w:w="1944" w:type="dxa"/>
            <w:shd w:val="clear" w:color="auto" w:fill="E9D7A5"/>
            <w:tcMar>
              <w:top w:w="100" w:type="dxa"/>
              <w:left w:w="120" w:type="dxa"/>
              <w:bottom w:w="100" w:type="dxa"/>
              <w:right w:w="120" w:type="dxa"/>
            </w:tcMar>
            <w:vAlign w:val="center"/>
          </w:tcPr>
          <w:p w14:paraId="5B6A6437"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1B937650" w14:textId="77777777" w:rsidR="009B1B0D" w:rsidRDefault="00000000">
            <w:pPr>
              <w:bidi/>
              <w:jc w:val="right"/>
            </w:pPr>
            <w:r>
              <w:rPr>
                <w:rFonts w:cs="Arial"/>
                <w:color w:val="172033"/>
                <w:sz w:val="19"/>
              </w:rPr>
              <w:t>part-c/chapter-09.json  ›  slides/5/narration</w:t>
            </w:r>
          </w:p>
        </w:tc>
      </w:tr>
      <w:tr w:rsidR="009B1B0D" w14:paraId="2746B1CF" w14:textId="77777777">
        <w:tc>
          <w:tcPr>
            <w:tcW w:w="1944" w:type="dxa"/>
            <w:shd w:val="clear" w:color="auto" w:fill="E9D7A5"/>
            <w:tcMar>
              <w:top w:w="100" w:type="dxa"/>
              <w:left w:w="120" w:type="dxa"/>
              <w:bottom w:w="100" w:type="dxa"/>
              <w:right w:w="120" w:type="dxa"/>
            </w:tcMar>
            <w:vAlign w:val="center"/>
          </w:tcPr>
          <w:p w14:paraId="2D5E2773"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101C4318" w14:textId="77777777" w:rsidR="009B1B0D" w:rsidRDefault="00000000">
            <w:pPr>
              <w:bidi/>
              <w:jc w:val="right"/>
            </w:pPr>
            <w:r>
              <w:rPr>
                <w:rFonts w:cs="Arial"/>
                <w:color w:val="172033"/>
                <w:sz w:val="19"/>
              </w:rPr>
              <w:t>שתי דוגמאות ידועות: רב, ורבי חייא. אף על פי שבדרך כלל מתייחס אליהם התלמוד כאמוראים, יש מקומות בהם התלמוד מציין שהם "תנא הוא ופליג" — כלומר, הוא בעצם תנא, ולכן רשאי לחלוק על תנאים אחרים (עירובין נ, ב; בבא מציעא ה, א).</w:t>
            </w:r>
          </w:p>
        </w:tc>
      </w:tr>
      <w:tr w:rsidR="009B1B0D" w14:paraId="2764931E" w14:textId="77777777">
        <w:tc>
          <w:tcPr>
            <w:tcW w:w="1944" w:type="dxa"/>
            <w:shd w:val="clear" w:color="auto" w:fill="E9D7A5"/>
            <w:tcMar>
              <w:top w:w="100" w:type="dxa"/>
              <w:left w:w="120" w:type="dxa"/>
              <w:bottom w:w="100" w:type="dxa"/>
              <w:right w:w="120" w:type="dxa"/>
            </w:tcMar>
            <w:vAlign w:val="center"/>
          </w:tcPr>
          <w:p w14:paraId="5E200D9E"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0EB741D0" w14:textId="77777777" w:rsidR="009B1B0D" w:rsidRDefault="00000000">
            <w:pPr>
              <w:bidi/>
              <w:jc w:val="right"/>
            </w:pPr>
            <w:r>
              <w:rPr>
                <w:rFonts w:cs="Arial"/>
                <w:color w:val="172033"/>
                <w:sz w:val="19"/>
              </w:rPr>
              <w:t>שתי דוגמאות ידועות: רב, ורבי חייא. אף על פי שבדרך כלל מתייחס אליהם התלמוד כאמוראים, יש מקומות בהם התלמוד מציין שהם "תנא הוא ופליג" — כלומר, הוא בעצם תנא, ולכן רשאי לחלוק על תנאים אחרים (עירובין נ, ב; בבא מציעא ה, א).</w:t>
            </w:r>
          </w:p>
        </w:tc>
      </w:tr>
      <w:tr w:rsidR="009B1B0D" w14:paraId="4819F63F" w14:textId="77777777">
        <w:tc>
          <w:tcPr>
            <w:tcW w:w="1944" w:type="dxa"/>
            <w:shd w:val="clear" w:color="auto" w:fill="E9D7A5"/>
            <w:tcMar>
              <w:top w:w="100" w:type="dxa"/>
              <w:left w:w="120" w:type="dxa"/>
              <w:bottom w:w="100" w:type="dxa"/>
              <w:right w:w="120" w:type="dxa"/>
            </w:tcMar>
            <w:vAlign w:val="center"/>
          </w:tcPr>
          <w:p w14:paraId="586CB579"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5D7AB90C"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2708B684"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05517C8C" w14:textId="77777777">
        <w:tc>
          <w:tcPr>
            <w:tcW w:w="1944" w:type="dxa"/>
            <w:shd w:val="clear" w:color="auto" w:fill="E9D7A5"/>
            <w:tcMar>
              <w:top w:w="100" w:type="dxa"/>
              <w:left w:w="120" w:type="dxa"/>
              <w:bottom w:w="100" w:type="dxa"/>
              <w:right w:w="120" w:type="dxa"/>
            </w:tcMar>
            <w:vAlign w:val="center"/>
          </w:tcPr>
          <w:p w14:paraId="144EA173"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279474CC" w14:textId="77777777" w:rsidR="009B1B0D" w:rsidRDefault="00000000">
            <w:pPr>
              <w:bidi/>
              <w:jc w:val="right"/>
            </w:pPr>
            <w:r>
              <w:rPr>
                <w:rFonts w:cs="Arial"/>
                <w:color w:val="172033"/>
                <w:sz w:val="19"/>
              </w:rPr>
              <w:t>part-c/chapter-09.json  ›  slides/6/narration</w:t>
            </w:r>
          </w:p>
        </w:tc>
      </w:tr>
      <w:tr w:rsidR="009B1B0D" w14:paraId="5C4EBED4" w14:textId="77777777">
        <w:tc>
          <w:tcPr>
            <w:tcW w:w="1944" w:type="dxa"/>
            <w:shd w:val="clear" w:color="auto" w:fill="E9D7A5"/>
            <w:tcMar>
              <w:top w:w="100" w:type="dxa"/>
              <w:left w:w="120" w:type="dxa"/>
              <w:bottom w:w="100" w:type="dxa"/>
              <w:right w:w="120" w:type="dxa"/>
            </w:tcMar>
            <w:vAlign w:val="center"/>
          </w:tcPr>
          <w:p w14:paraId="2223B072"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4E34D7FC" w14:textId="77777777" w:rsidR="009B1B0D" w:rsidRDefault="00000000">
            <w:pPr>
              <w:bidi/>
              <w:jc w:val="right"/>
            </w:pPr>
            <w:r>
              <w:rPr>
                <w:rFonts w:cs="Arial"/>
                <w:color w:val="172033"/>
                <w:sz w:val="19"/>
              </w:rPr>
              <w:t>עיקרון בסיסי בדיון התלמודי הוא שאמורא (אלא אם כן הוא בעצמו "תנא ופליג") אינו יכול לחלוק על דעת תנא — אלא אם יש תנא אחר התומך בדעתו. לאחר שנתחברו המשנה והברייתות, הכירו החכמים המאוחרים בסמכותם העליונה של התנאים הקודמים, וקיבלו והסבירו את דבריהם — אך לא יכלו לחלוק עליהם באופן ישיר.</w:t>
            </w:r>
          </w:p>
        </w:tc>
      </w:tr>
      <w:tr w:rsidR="009B1B0D" w14:paraId="5D001EF8" w14:textId="77777777">
        <w:tc>
          <w:tcPr>
            <w:tcW w:w="1944" w:type="dxa"/>
            <w:shd w:val="clear" w:color="auto" w:fill="E9D7A5"/>
            <w:tcMar>
              <w:top w:w="100" w:type="dxa"/>
              <w:left w:w="120" w:type="dxa"/>
              <w:bottom w:w="100" w:type="dxa"/>
              <w:right w:w="120" w:type="dxa"/>
            </w:tcMar>
            <w:vAlign w:val="center"/>
          </w:tcPr>
          <w:p w14:paraId="53FBB484"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7A48FC33" w14:textId="77777777" w:rsidR="009B1B0D" w:rsidRDefault="00000000">
            <w:pPr>
              <w:bidi/>
              <w:jc w:val="right"/>
            </w:pPr>
            <w:r>
              <w:rPr>
                <w:rFonts w:cs="Arial"/>
                <w:color w:val="172033"/>
                <w:sz w:val="19"/>
              </w:rPr>
              <w:t>עיקרון בסיסי בדיון התלמודי הוא שאמורא (אלא אם כן הוא בעצמו "תנא ופליג") אינו יכול לחלוק על דעת תנא — אלא אם יש תנא אחר התומך בדעתו. לאחר שנתחברו המשנה והברייתות, הכירו החכמים המאוחרים בסמכותם העליונה של התנאים הקודמים, וקיבלו והסבירו את דבריהם — אך לא יכלו לחלוק עליהם באופן ישיר.</w:t>
            </w:r>
          </w:p>
        </w:tc>
      </w:tr>
      <w:tr w:rsidR="009B1B0D" w14:paraId="0A47DAFB" w14:textId="77777777">
        <w:tc>
          <w:tcPr>
            <w:tcW w:w="1944" w:type="dxa"/>
            <w:shd w:val="clear" w:color="auto" w:fill="E9D7A5"/>
            <w:tcMar>
              <w:top w:w="100" w:type="dxa"/>
              <w:left w:w="120" w:type="dxa"/>
              <w:bottom w:w="100" w:type="dxa"/>
              <w:right w:w="120" w:type="dxa"/>
            </w:tcMar>
            <w:vAlign w:val="center"/>
          </w:tcPr>
          <w:p w14:paraId="68B10667"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6A4F965A"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01A89253"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532456BE" w14:textId="77777777">
        <w:tc>
          <w:tcPr>
            <w:tcW w:w="1944" w:type="dxa"/>
            <w:shd w:val="clear" w:color="auto" w:fill="E9D7A5"/>
            <w:tcMar>
              <w:top w:w="100" w:type="dxa"/>
              <w:left w:w="120" w:type="dxa"/>
              <w:bottom w:w="100" w:type="dxa"/>
              <w:right w:w="120" w:type="dxa"/>
            </w:tcMar>
            <w:vAlign w:val="center"/>
          </w:tcPr>
          <w:p w14:paraId="3B02240A"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5C2D5BB7" w14:textId="77777777" w:rsidR="009B1B0D" w:rsidRDefault="00000000">
            <w:pPr>
              <w:bidi/>
              <w:jc w:val="right"/>
            </w:pPr>
            <w:r>
              <w:rPr>
                <w:rFonts w:cs="Arial"/>
                <w:color w:val="172033"/>
                <w:sz w:val="19"/>
              </w:rPr>
              <w:t>part-c/chapter-09.json  ›  slides/8/narration</w:t>
            </w:r>
          </w:p>
        </w:tc>
      </w:tr>
      <w:tr w:rsidR="009B1B0D" w14:paraId="41CAEA0E" w14:textId="77777777">
        <w:tc>
          <w:tcPr>
            <w:tcW w:w="1944" w:type="dxa"/>
            <w:shd w:val="clear" w:color="auto" w:fill="E9D7A5"/>
            <w:tcMar>
              <w:top w:w="100" w:type="dxa"/>
              <w:left w:w="120" w:type="dxa"/>
              <w:bottom w:w="100" w:type="dxa"/>
              <w:right w:w="120" w:type="dxa"/>
            </w:tcMar>
            <w:vAlign w:val="center"/>
          </w:tcPr>
          <w:p w14:paraId="34209A01"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61C0F02D" w14:textId="77777777" w:rsidR="009B1B0D" w:rsidRDefault="00000000">
            <w:pPr>
              <w:bidi/>
              <w:jc w:val="right"/>
            </w:pPr>
            <w:r>
              <w:rPr>
                <w:rFonts w:cs="Arial"/>
                <w:color w:val="172033"/>
                <w:sz w:val="19"/>
              </w:rPr>
              <w:t>תאריך פטירתו של רבי נתון במחלוקת — בין 190 ל-220 לסה"נ. בנו הגדול, רבן גמליאל השלישי, מילא את מקומו כנשיא בהתאם לצוואת רבי, ובכך נהיה לנשיא השמיני משושלת הלל. נשא את כתר הנשיאות כשלוש שנים בלבד. אחיו שמעון היה גדול ממנו בחכמה, אך רבן גמליאל היה זה שמילא את מקום אבותיו. התלמוד אומר עליו: "אף על פי שלא היה ממלא מקום אבותיו בחכמה — היה ממלא מקום אבותיו ביראת חטא" (כתובות קג, ב).</w:t>
            </w:r>
          </w:p>
        </w:tc>
      </w:tr>
      <w:tr w:rsidR="009B1B0D" w14:paraId="1DD64031" w14:textId="77777777">
        <w:tc>
          <w:tcPr>
            <w:tcW w:w="1944" w:type="dxa"/>
            <w:shd w:val="clear" w:color="auto" w:fill="E9D7A5"/>
            <w:tcMar>
              <w:top w:w="100" w:type="dxa"/>
              <w:left w:w="120" w:type="dxa"/>
              <w:bottom w:w="100" w:type="dxa"/>
              <w:right w:w="120" w:type="dxa"/>
            </w:tcMar>
            <w:vAlign w:val="center"/>
          </w:tcPr>
          <w:p w14:paraId="2081F0A8" w14:textId="77777777" w:rsidR="009B1B0D" w:rsidRDefault="00000000">
            <w:pPr>
              <w:bidi/>
              <w:jc w:val="right"/>
            </w:pPr>
            <w:r>
              <w:rPr>
                <w:rFonts w:cs="Arial"/>
                <w:b/>
                <w:color w:val="0B2545"/>
                <w:sz w:val="19"/>
              </w:rPr>
              <w:lastRenderedPageBreak/>
              <w:t>להחליף ל</w:t>
            </w:r>
          </w:p>
        </w:tc>
        <w:tc>
          <w:tcPr>
            <w:tcW w:w="7416" w:type="dxa"/>
            <w:tcMar>
              <w:top w:w="100" w:type="dxa"/>
              <w:left w:w="120" w:type="dxa"/>
              <w:bottom w:w="100" w:type="dxa"/>
              <w:right w:w="120" w:type="dxa"/>
            </w:tcMar>
            <w:vAlign w:val="center"/>
          </w:tcPr>
          <w:p w14:paraId="33FA2124" w14:textId="77777777" w:rsidR="009B1B0D" w:rsidRDefault="00000000">
            <w:pPr>
              <w:bidi/>
              <w:jc w:val="right"/>
            </w:pPr>
            <w:r>
              <w:rPr>
                <w:rFonts w:cs="Arial"/>
                <w:color w:val="172033"/>
                <w:sz w:val="19"/>
              </w:rPr>
              <w:t>תאריך פטירתו של רבי נתון במחלוקת — בין 190 ל-220 לסה"נ. בנו הגדול, רבן גמליאל השלישי, מילא את מקומו כנשיא בהתאם לצוואת רבי, ובכך נהיה לנשיא השמיני משושלת הלל. נשא את כתר הנשיאות כשלוש שנים בלבד. אחיו שמעון היה גדול ממנו בחכמה, אך רבן גמליאל היה זה שמילא את מקום אבותיו. התלמוד אומר עליו: "אף על פי שלא היה ממלא מקום אבותיו בחכמה — היה ממלא מקום אבותיו ביראת חטא" (כתובות קג, ב).</w:t>
            </w:r>
          </w:p>
        </w:tc>
      </w:tr>
      <w:tr w:rsidR="009B1B0D" w14:paraId="6CDADABF" w14:textId="77777777">
        <w:tc>
          <w:tcPr>
            <w:tcW w:w="1944" w:type="dxa"/>
            <w:shd w:val="clear" w:color="auto" w:fill="E9D7A5"/>
            <w:tcMar>
              <w:top w:w="100" w:type="dxa"/>
              <w:left w:w="120" w:type="dxa"/>
              <w:bottom w:w="100" w:type="dxa"/>
              <w:right w:w="120" w:type="dxa"/>
            </w:tcMar>
            <w:vAlign w:val="center"/>
          </w:tcPr>
          <w:p w14:paraId="3F6950AC"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4648AB27"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2306BA97"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37FE1D4D" w14:textId="77777777">
        <w:tc>
          <w:tcPr>
            <w:tcW w:w="1944" w:type="dxa"/>
            <w:shd w:val="clear" w:color="auto" w:fill="E9D7A5"/>
            <w:tcMar>
              <w:top w:w="100" w:type="dxa"/>
              <w:left w:w="120" w:type="dxa"/>
              <w:bottom w:w="100" w:type="dxa"/>
              <w:right w:w="120" w:type="dxa"/>
            </w:tcMar>
            <w:vAlign w:val="center"/>
          </w:tcPr>
          <w:p w14:paraId="5430E73B"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73239AFF" w14:textId="77777777" w:rsidR="009B1B0D" w:rsidRDefault="00000000">
            <w:pPr>
              <w:bidi/>
              <w:jc w:val="right"/>
            </w:pPr>
            <w:r>
              <w:rPr>
                <w:rFonts w:cs="Arial"/>
                <w:color w:val="172033"/>
                <w:sz w:val="19"/>
              </w:rPr>
              <w:t>part-c/chapter-09.json  ›  slides/12/narration</w:t>
            </w:r>
          </w:p>
        </w:tc>
      </w:tr>
      <w:tr w:rsidR="009B1B0D" w14:paraId="2D9F2A77" w14:textId="77777777">
        <w:tc>
          <w:tcPr>
            <w:tcW w:w="1944" w:type="dxa"/>
            <w:shd w:val="clear" w:color="auto" w:fill="E9D7A5"/>
            <w:tcMar>
              <w:top w:w="100" w:type="dxa"/>
              <w:left w:w="120" w:type="dxa"/>
              <w:bottom w:w="100" w:type="dxa"/>
              <w:right w:w="120" w:type="dxa"/>
            </w:tcMar>
            <w:vAlign w:val="center"/>
          </w:tcPr>
          <w:p w14:paraId="2AB6E5C5"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45998564" w14:textId="77777777" w:rsidR="009B1B0D" w:rsidRDefault="00000000">
            <w:pPr>
              <w:bidi/>
              <w:jc w:val="right"/>
            </w:pPr>
            <w:r>
              <w:rPr>
                <w:rFonts w:cs="Arial"/>
                <w:color w:val="172033"/>
                <w:sz w:val="19"/>
              </w:rPr>
              <w:t>התלמוד מביא שניים ממאמריו המשקפים דאגה זו (שבת קיט, ב): "אין העולם מתקיים אלא בשביל הבל תינוקות של בית רבן" — ההבל היוצא מפיהם בשעת לימודם; ו"אין מבטלים תינוקות של בית רבן אפילו לצורך בניין בית המקדש".</w:t>
            </w:r>
          </w:p>
        </w:tc>
      </w:tr>
      <w:tr w:rsidR="009B1B0D" w14:paraId="6E71605C" w14:textId="77777777">
        <w:tc>
          <w:tcPr>
            <w:tcW w:w="1944" w:type="dxa"/>
            <w:shd w:val="clear" w:color="auto" w:fill="E9D7A5"/>
            <w:tcMar>
              <w:top w:w="100" w:type="dxa"/>
              <w:left w:w="120" w:type="dxa"/>
              <w:bottom w:w="100" w:type="dxa"/>
              <w:right w:w="120" w:type="dxa"/>
            </w:tcMar>
            <w:vAlign w:val="center"/>
          </w:tcPr>
          <w:p w14:paraId="4E2CE89A"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2BE43FD4" w14:textId="77777777" w:rsidR="009B1B0D" w:rsidRDefault="00000000">
            <w:pPr>
              <w:bidi/>
              <w:jc w:val="right"/>
            </w:pPr>
            <w:r>
              <w:rPr>
                <w:rFonts w:cs="Arial"/>
                <w:color w:val="172033"/>
                <w:sz w:val="19"/>
              </w:rPr>
              <w:t>התלמוד מביא שניים ממאמריו המשקפים דאגה זו (שבת קיט, ב): "אין העולם מתקיים אלא בשביל הבל תינוקות של בית רבן" — ההבל היוצא מפיהם בשעת לימודם; ו"אין מבטלים תינוקות של בית רבן אפילו לצורך בניין בית המקדש".</w:t>
            </w:r>
          </w:p>
        </w:tc>
      </w:tr>
      <w:tr w:rsidR="009B1B0D" w14:paraId="351BB21D" w14:textId="77777777">
        <w:tc>
          <w:tcPr>
            <w:tcW w:w="1944" w:type="dxa"/>
            <w:shd w:val="clear" w:color="auto" w:fill="E9D7A5"/>
            <w:tcMar>
              <w:top w:w="100" w:type="dxa"/>
              <w:left w:w="120" w:type="dxa"/>
              <w:bottom w:w="100" w:type="dxa"/>
              <w:right w:w="120" w:type="dxa"/>
            </w:tcMar>
            <w:vAlign w:val="center"/>
          </w:tcPr>
          <w:p w14:paraId="0E8A9A0B"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76444BC5"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028CCB98"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2F72730F" w14:textId="77777777">
        <w:tc>
          <w:tcPr>
            <w:tcW w:w="1944" w:type="dxa"/>
            <w:shd w:val="clear" w:color="auto" w:fill="E9D7A5"/>
            <w:tcMar>
              <w:top w:w="100" w:type="dxa"/>
              <w:left w:w="120" w:type="dxa"/>
              <w:bottom w:w="100" w:type="dxa"/>
              <w:right w:w="120" w:type="dxa"/>
            </w:tcMar>
            <w:vAlign w:val="center"/>
          </w:tcPr>
          <w:p w14:paraId="6E6B3D83"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2323CCBF" w14:textId="77777777" w:rsidR="009B1B0D" w:rsidRDefault="00000000">
            <w:pPr>
              <w:bidi/>
              <w:jc w:val="right"/>
            </w:pPr>
            <w:r>
              <w:rPr>
                <w:rFonts w:cs="Arial"/>
                <w:color w:val="172033"/>
                <w:sz w:val="19"/>
              </w:rPr>
              <w:t>part-c/chapter-09.json  ›  slides/14/narration</w:t>
            </w:r>
          </w:p>
        </w:tc>
      </w:tr>
      <w:tr w:rsidR="009B1B0D" w14:paraId="1EDE9946" w14:textId="77777777">
        <w:tc>
          <w:tcPr>
            <w:tcW w:w="1944" w:type="dxa"/>
            <w:shd w:val="clear" w:color="auto" w:fill="E9D7A5"/>
            <w:tcMar>
              <w:top w:w="100" w:type="dxa"/>
              <w:left w:w="120" w:type="dxa"/>
              <w:bottom w:w="100" w:type="dxa"/>
              <w:right w:w="120" w:type="dxa"/>
            </w:tcMar>
            <w:vAlign w:val="center"/>
          </w:tcPr>
          <w:p w14:paraId="54B4DEB7"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39D0EB45" w14:textId="77777777" w:rsidR="009B1B0D" w:rsidRDefault="00000000">
            <w:pPr>
              <w:bidi/>
              <w:jc w:val="right"/>
            </w:pPr>
            <w:r>
              <w:rPr>
                <w:rFonts w:cs="Arial"/>
                <w:color w:val="172033"/>
                <w:sz w:val="19"/>
              </w:rPr>
              <w:t>כך קרה שעם פטירתו של הנשיא התשיעי לשושלת הלל (והחמישי מאז החורבן), הגיע לסיומו מוסד שהתקיים מימי משה רבנו — הסנהדרין, שבראשה עמד נשיא בעל סמכות לתקן תקנות המחייבות את כל עם ישראל.</w:t>
            </w:r>
          </w:p>
        </w:tc>
      </w:tr>
      <w:tr w:rsidR="009B1B0D" w14:paraId="696E747A" w14:textId="77777777">
        <w:tc>
          <w:tcPr>
            <w:tcW w:w="1944" w:type="dxa"/>
            <w:shd w:val="clear" w:color="auto" w:fill="E9D7A5"/>
            <w:tcMar>
              <w:top w:w="100" w:type="dxa"/>
              <w:left w:w="120" w:type="dxa"/>
              <w:bottom w:w="100" w:type="dxa"/>
              <w:right w:w="120" w:type="dxa"/>
            </w:tcMar>
            <w:vAlign w:val="center"/>
          </w:tcPr>
          <w:p w14:paraId="5CAAD8C9"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214B865D" w14:textId="77777777" w:rsidR="009B1B0D" w:rsidRDefault="00000000">
            <w:pPr>
              <w:bidi/>
              <w:jc w:val="right"/>
            </w:pPr>
            <w:r>
              <w:rPr>
                <w:rFonts w:cs="Arial"/>
                <w:color w:val="172033"/>
                <w:sz w:val="19"/>
              </w:rPr>
              <w:t>כך קרה שעם פטירתו של הנשיא התשיעי לשושלת הלל (והחמישי מאז החורבן), הגיע לסיומו מוסד שהתקיים מימי משה רבנו — הסנהדרין, שבראשה עמד נשיא בעל סמכות לתקן תקנות המחייבות את כל עם ישראל.</w:t>
            </w:r>
          </w:p>
        </w:tc>
      </w:tr>
      <w:tr w:rsidR="009B1B0D" w14:paraId="41256936" w14:textId="77777777">
        <w:tc>
          <w:tcPr>
            <w:tcW w:w="1944" w:type="dxa"/>
            <w:shd w:val="clear" w:color="auto" w:fill="E9D7A5"/>
            <w:tcMar>
              <w:top w:w="100" w:type="dxa"/>
              <w:left w:w="120" w:type="dxa"/>
              <w:bottom w:w="100" w:type="dxa"/>
              <w:right w:w="120" w:type="dxa"/>
            </w:tcMar>
            <w:vAlign w:val="center"/>
          </w:tcPr>
          <w:p w14:paraId="4D774C3A"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74B43A17"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534202F9"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3CF09F2B" w14:textId="77777777">
        <w:tc>
          <w:tcPr>
            <w:tcW w:w="1944" w:type="dxa"/>
            <w:shd w:val="clear" w:color="auto" w:fill="E9D7A5"/>
            <w:tcMar>
              <w:top w:w="100" w:type="dxa"/>
              <w:left w:w="120" w:type="dxa"/>
              <w:bottom w:w="100" w:type="dxa"/>
              <w:right w:w="120" w:type="dxa"/>
            </w:tcMar>
            <w:vAlign w:val="center"/>
          </w:tcPr>
          <w:p w14:paraId="2678F9CD"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0A14042B" w14:textId="77777777" w:rsidR="009B1B0D" w:rsidRDefault="00000000">
            <w:pPr>
              <w:bidi/>
              <w:jc w:val="right"/>
            </w:pPr>
            <w:r>
              <w:rPr>
                <w:rFonts w:cs="Arial"/>
                <w:color w:val="172033"/>
                <w:sz w:val="19"/>
              </w:rPr>
              <w:t>part-c/chapter-10.json  ›  quiz/7/explain</w:t>
            </w:r>
          </w:p>
        </w:tc>
      </w:tr>
      <w:tr w:rsidR="009B1B0D" w14:paraId="653C21A9" w14:textId="77777777">
        <w:tc>
          <w:tcPr>
            <w:tcW w:w="1944" w:type="dxa"/>
            <w:shd w:val="clear" w:color="auto" w:fill="E9D7A5"/>
            <w:tcMar>
              <w:top w:w="100" w:type="dxa"/>
              <w:left w:w="120" w:type="dxa"/>
              <w:bottom w:w="100" w:type="dxa"/>
              <w:right w:w="120" w:type="dxa"/>
            </w:tcMar>
            <w:vAlign w:val="center"/>
          </w:tcPr>
          <w:p w14:paraId="7616FB47"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6AB2B7A5" w14:textId="77777777" w:rsidR="009B1B0D" w:rsidRDefault="00000000">
            <w:pPr>
              <w:bidi/>
              <w:jc w:val="right"/>
            </w:pPr>
            <w:r>
              <w:rPr>
                <w:rFonts w:cs="Arial"/>
                <w:color w:val="172033"/>
                <w:sz w:val="19"/>
              </w:rPr>
              <w:t>המשנה ודיוני האמוראים יחד מהווים את התלמוד — חומר הלימוד המרכזי עד היום.</w:t>
            </w:r>
          </w:p>
        </w:tc>
      </w:tr>
      <w:tr w:rsidR="009B1B0D" w14:paraId="09DCB89B" w14:textId="77777777">
        <w:tc>
          <w:tcPr>
            <w:tcW w:w="1944" w:type="dxa"/>
            <w:shd w:val="clear" w:color="auto" w:fill="E9D7A5"/>
            <w:tcMar>
              <w:top w:w="100" w:type="dxa"/>
              <w:left w:w="120" w:type="dxa"/>
              <w:bottom w:w="100" w:type="dxa"/>
              <w:right w:w="120" w:type="dxa"/>
            </w:tcMar>
            <w:vAlign w:val="center"/>
          </w:tcPr>
          <w:p w14:paraId="4EE43FBD"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256E0C5B" w14:textId="77777777" w:rsidR="009B1B0D" w:rsidRDefault="00000000">
            <w:pPr>
              <w:bidi/>
              <w:jc w:val="right"/>
            </w:pPr>
            <w:r>
              <w:rPr>
                <w:rFonts w:cs="Arial"/>
                <w:color w:val="172033"/>
                <w:sz w:val="19"/>
              </w:rPr>
              <w:t>המשנה ודיוני האמוראים יחד מהווים את התלמוד — חומר הלימוד המרכזי עד היום.</w:t>
            </w:r>
          </w:p>
        </w:tc>
      </w:tr>
      <w:tr w:rsidR="009B1B0D" w14:paraId="110820DA" w14:textId="77777777">
        <w:tc>
          <w:tcPr>
            <w:tcW w:w="1944" w:type="dxa"/>
            <w:shd w:val="clear" w:color="auto" w:fill="E9D7A5"/>
            <w:tcMar>
              <w:top w:w="100" w:type="dxa"/>
              <w:left w:w="120" w:type="dxa"/>
              <w:bottom w:w="100" w:type="dxa"/>
              <w:right w:w="120" w:type="dxa"/>
            </w:tcMar>
            <w:vAlign w:val="center"/>
          </w:tcPr>
          <w:p w14:paraId="73A2D8F7"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496A6095"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7FE1142C"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46DD5F19" w14:textId="77777777">
        <w:tc>
          <w:tcPr>
            <w:tcW w:w="1944" w:type="dxa"/>
            <w:shd w:val="clear" w:color="auto" w:fill="E9D7A5"/>
            <w:tcMar>
              <w:top w:w="100" w:type="dxa"/>
              <w:left w:w="120" w:type="dxa"/>
              <w:bottom w:w="100" w:type="dxa"/>
              <w:right w:w="120" w:type="dxa"/>
            </w:tcMar>
            <w:vAlign w:val="center"/>
          </w:tcPr>
          <w:p w14:paraId="78CFD909"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58C6349D" w14:textId="77777777" w:rsidR="009B1B0D" w:rsidRDefault="00000000">
            <w:pPr>
              <w:bidi/>
              <w:jc w:val="right"/>
            </w:pPr>
            <w:r>
              <w:rPr>
                <w:rFonts w:cs="Arial"/>
                <w:color w:val="172033"/>
                <w:sz w:val="19"/>
              </w:rPr>
              <w:t>part-c/chapter-11.json  ›  slides/1/narration</w:t>
            </w:r>
          </w:p>
        </w:tc>
      </w:tr>
      <w:tr w:rsidR="009B1B0D" w14:paraId="5D443AF1" w14:textId="77777777">
        <w:tc>
          <w:tcPr>
            <w:tcW w:w="1944" w:type="dxa"/>
            <w:shd w:val="clear" w:color="auto" w:fill="E9D7A5"/>
            <w:tcMar>
              <w:top w:w="100" w:type="dxa"/>
              <w:left w:w="120" w:type="dxa"/>
              <w:bottom w:w="100" w:type="dxa"/>
              <w:right w:w="120" w:type="dxa"/>
            </w:tcMar>
            <w:vAlign w:val="center"/>
          </w:tcPr>
          <w:p w14:paraId="359629C9" w14:textId="77777777" w:rsidR="009B1B0D" w:rsidRDefault="00000000">
            <w:pPr>
              <w:bidi/>
              <w:jc w:val="right"/>
            </w:pPr>
            <w:r>
              <w:rPr>
                <w:rFonts w:cs="Arial"/>
                <w:b/>
                <w:color w:val="0B2545"/>
                <w:sz w:val="19"/>
              </w:rPr>
              <w:lastRenderedPageBreak/>
              <w:t>הנוסח הקיים</w:t>
            </w:r>
          </w:p>
        </w:tc>
        <w:tc>
          <w:tcPr>
            <w:tcW w:w="7416" w:type="dxa"/>
            <w:tcMar>
              <w:top w:w="100" w:type="dxa"/>
              <w:left w:w="120" w:type="dxa"/>
              <w:bottom w:w="100" w:type="dxa"/>
              <w:right w:w="120" w:type="dxa"/>
            </w:tcMar>
            <w:vAlign w:val="center"/>
          </w:tcPr>
          <w:p w14:paraId="5CCDC67B" w14:textId="77777777" w:rsidR="009B1B0D" w:rsidRDefault="00000000">
            <w:pPr>
              <w:bidi/>
              <w:jc w:val="right"/>
            </w:pPr>
            <w:r>
              <w:rPr>
                <w:rFonts w:cs="Arial"/>
                <w:color w:val="172033"/>
                <w:sz w:val="19"/>
              </w:rPr>
              <w:t>עיקר דיוני האמוראים כלול בשתי יצירות כבירות: התלמוד הירושלמי, והתלמוד הבבלי. הדיונים נערכו בארץ ישראל ובבבל, במאה וחמישים השנה הראשונות לאחר שרבי ערך את המשנה. לאחר שהרדיפות בארץ ישראל לא איפשרו עוד להחזיק את הישיבות שם, נמשכה העבודה עוד כמאה וחמישים שנה נוספות בבבל בלבד. שמותיהם של 3,400 אמוראים מוזכרים בשני התלמודים ובשאר ספרי חז"ל.</w:t>
            </w:r>
          </w:p>
        </w:tc>
      </w:tr>
      <w:tr w:rsidR="009B1B0D" w14:paraId="6E23782E" w14:textId="77777777">
        <w:tc>
          <w:tcPr>
            <w:tcW w:w="1944" w:type="dxa"/>
            <w:shd w:val="clear" w:color="auto" w:fill="E9D7A5"/>
            <w:tcMar>
              <w:top w:w="100" w:type="dxa"/>
              <w:left w:w="120" w:type="dxa"/>
              <w:bottom w:w="100" w:type="dxa"/>
              <w:right w:w="120" w:type="dxa"/>
            </w:tcMar>
            <w:vAlign w:val="center"/>
          </w:tcPr>
          <w:p w14:paraId="1D961CB9"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22D8B1A3" w14:textId="77777777" w:rsidR="009B1B0D" w:rsidRDefault="00000000">
            <w:pPr>
              <w:bidi/>
              <w:jc w:val="right"/>
            </w:pPr>
            <w:r>
              <w:rPr>
                <w:rFonts w:cs="Arial"/>
                <w:color w:val="172033"/>
                <w:sz w:val="19"/>
              </w:rPr>
              <w:t>עיקר דיוני האמוראים כלול בשתי יצירות כבירות: התלמוד הירושלמי, והתלמוד הבבלי. הדיונים נערכו בארץ ישראל ובבבל, במאה וחמישים השנה הראשונות לאחר שרבי ערך את המשנה. לאחר שהרדיפות בארץ ישראל לא איפשרו עוד להחזיק את הישיבות שם, נמשכה העבודה עוד כמאה וחמישים שנה נוספות בבבל בלבד. שמותיהם של 3,400 אמוראים מוזכרים בשני התלמודים ובשאר ספרי חז"ל.</w:t>
            </w:r>
          </w:p>
        </w:tc>
      </w:tr>
      <w:tr w:rsidR="009B1B0D" w14:paraId="2D354430" w14:textId="77777777">
        <w:tc>
          <w:tcPr>
            <w:tcW w:w="1944" w:type="dxa"/>
            <w:shd w:val="clear" w:color="auto" w:fill="E9D7A5"/>
            <w:tcMar>
              <w:top w:w="100" w:type="dxa"/>
              <w:left w:w="120" w:type="dxa"/>
              <w:bottom w:w="100" w:type="dxa"/>
              <w:right w:w="120" w:type="dxa"/>
            </w:tcMar>
            <w:vAlign w:val="center"/>
          </w:tcPr>
          <w:p w14:paraId="61C65EDE"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123242B1"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6F85AEA4"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2090E30D" w14:textId="77777777">
        <w:tc>
          <w:tcPr>
            <w:tcW w:w="1944" w:type="dxa"/>
            <w:shd w:val="clear" w:color="auto" w:fill="E9D7A5"/>
            <w:tcMar>
              <w:top w:w="100" w:type="dxa"/>
              <w:left w:w="120" w:type="dxa"/>
              <w:bottom w:w="100" w:type="dxa"/>
              <w:right w:w="120" w:type="dxa"/>
            </w:tcMar>
            <w:vAlign w:val="center"/>
          </w:tcPr>
          <w:p w14:paraId="7689B52C"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1BF852E5" w14:textId="77777777" w:rsidR="009B1B0D" w:rsidRDefault="00000000">
            <w:pPr>
              <w:bidi/>
              <w:jc w:val="right"/>
            </w:pPr>
            <w:r>
              <w:rPr>
                <w:rFonts w:cs="Arial"/>
                <w:color w:val="172033"/>
                <w:sz w:val="19"/>
              </w:rPr>
              <w:t>part-c/chapter-11.json  ›  slides/3/narration</w:t>
            </w:r>
          </w:p>
        </w:tc>
      </w:tr>
      <w:tr w:rsidR="009B1B0D" w14:paraId="767D142A" w14:textId="77777777">
        <w:tc>
          <w:tcPr>
            <w:tcW w:w="1944" w:type="dxa"/>
            <w:shd w:val="clear" w:color="auto" w:fill="E9D7A5"/>
            <w:tcMar>
              <w:top w:w="100" w:type="dxa"/>
              <w:left w:w="120" w:type="dxa"/>
              <w:bottom w:w="100" w:type="dxa"/>
              <w:right w:w="120" w:type="dxa"/>
            </w:tcMar>
            <w:vAlign w:val="center"/>
          </w:tcPr>
          <w:p w14:paraId="7163249D"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03809266" w14:textId="77777777" w:rsidR="009B1B0D" w:rsidRDefault="00000000">
            <w:pPr>
              <w:bidi/>
              <w:jc w:val="right"/>
            </w:pPr>
            <w:r>
              <w:rPr>
                <w:rFonts w:cs="Arial"/>
                <w:color w:val="172033"/>
                <w:sz w:val="19"/>
              </w:rPr>
              <w:t>חכמי הדור הראשון בארץ ישראל היו תלמידי רבי, שרבים מהם ייסדו ישיבות משלהם: רבי חנינא בר חמא — נעשה ראש ישיבתו של רבי שנים אחדות לאחר פטירתו. רבי ינאי — ישיבתו הייתה בעכברא שבגליל העליון. רבי אושעיא — ראש ישיבה בקיסריה. רב — עזב את ארץ ישראל וייסד את הישיבה הגדולה בסורא שבבבל. רבי חייא, רבי יהושע בן לוי, ואחרים.</w:t>
            </w:r>
          </w:p>
        </w:tc>
      </w:tr>
      <w:tr w:rsidR="009B1B0D" w14:paraId="6E11A128" w14:textId="77777777">
        <w:tc>
          <w:tcPr>
            <w:tcW w:w="1944" w:type="dxa"/>
            <w:shd w:val="clear" w:color="auto" w:fill="E9D7A5"/>
            <w:tcMar>
              <w:top w:w="100" w:type="dxa"/>
              <w:left w:w="120" w:type="dxa"/>
              <w:bottom w:w="100" w:type="dxa"/>
              <w:right w:w="120" w:type="dxa"/>
            </w:tcMar>
            <w:vAlign w:val="center"/>
          </w:tcPr>
          <w:p w14:paraId="377B898B"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19585DC2" w14:textId="77777777" w:rsidR="009B1B0D" w:rsidRDefault="00000000">
            <w:pPr>
              <w:bidi/>
              <w:jc w:val="right"/>
            </w:pPr>
            <w:r>
              <w:rPr>
                <w:rFonts w:cs="Arial"/>
                <w:color w:val="172033"/>
                <w:sz w:val="19"/>
              </w:rPr>
              <w:t>חכמי הדור הראשון בארץ ישראל היו תלמידי רבי, שרבים מהם ייסדו ישיבות משלהם: רבי חנינא בר חמא — נעשה ראש ישיבתו של רבי שנים אחדות לאחר פטירתו. רבי ינאי — ישיבתו הייתה בעכברא שבגליל העליון. רבי אושעיא — ראש ישיבה בקיסריה. רב — עזב את ארץ ישראל וייסד את הישיבה הגדולה בסורא שבבבל. רבי חייא, רבי יהושע בן לוי, ואחרים.</w:t>
            </w:r>
          </w:p>
        </w:tc>
      </w:tr>
      <w:tr w:rsidR="009B1B0D" w14:paraId="18C2A783" w14:textId="77777777">
        <w:tc>
          <w:tcPr>
            <w:tcW w:w="1944" w:type="dxa"/>
            <w:shd w:val="clear" w:color="auto" w:fill="E9D7A5"/>
            <w:tcMar>
              <w:top w:w="100" w:type="dxa"/>
              <w:left w:w="120" w:type="dxa"/>
              <w:bottom w:w="100" w:type="dxa"/>
              <w:right w:w="120" w:type="dxa"/>
            </w:tcMar>
            <w:vAlign w:val="center"/>
          </w:tcPr>
          <w:p w14:paraId="356078E3"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510A71F5"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7EA10874"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62CB5A62" w14:textId="77777777">
        <w:tc>
          <w:tcPr>
            <w:tcW w:w="1944" w:type="dxa"/>
            <w:shd w:val="clear" w:color="auto" w:fill="E9D7A5"/>
            <w:tcMar>
              <w:top w:w="100" w:type="dxa"/>
              <w:left w:w="120" w:type="dxa"/>
              <w:bottom w:w="100" w:type="dxa"/>
              <w:right w:w="120" w:type="dxa"/>
            </w:tcMar>
            <w:vAlign w:val="center"/>
          </w:tcPr>
          <w:p w14:paraId="02CE4F5E"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3FC77B20" w14:textId="77777777" w:rsidR="009B1B0D" w:rsidRDefault="00000000">
            <w:pPr>
              <w:bidi/>
              <w:jc w:val="right"/>
            </w:pPr>
            <w:r>
              <w:rPr>
                <w:rFonts w:cs="Arial"/>
                <w:color w:val="172033"/>
                <w:sz w:val="19"/>
              </w:rPr>
              <w:t>part-c/chapter-11.json  ›  slides/4/narration</w:t>
            </w:r>
          </w:p>
        </w:tc>
      </w:tr>
      <w:tr w:rsidR="009B1B0D" w14:paraId="13359661" w14:textId="77777777">
        <w:tc>
          <w:tcPr>
            <w:tcW w:w="1944" w:type="dxa"/>
            <w:shd w:val="clear" w:color="auto" w:fill="E9D7A5"/>
            <w:tcMar>
              <w:top w:w="100" w:type="dxa"/>
              <w:left w:w="120" w:type="dxa"/>
              <w:bottom w:w="100" w:type="dxa"/>
              <w:right w:w="120" w:type="dxa"/>
            </w:tcMar>
            <w:vAlign w:val="center"/>
          </w:tcPr>
          <w:p w14:paraId="2E5757B1"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67CBDEF7" w14:textId="77777777" w:rsidR="009B1B0D" w:rsidRDefault="00000000">
            <w:pPr>
              <w:bidi/>
              <w:jc w:val="right"/>
            </w:pPr>
            <w:r>
              <w:rPr>
                <w:rFonts w:cs="Arial"/>
                <w:color w:val="172033"/>
                <w:sz w:val="19"/>
              </w:rPr>
              <w:t>רבי יוחנן היה בנו של נפח פשוט — ומכאן כינויו "בר נפחא" ("בן הנפח"). אך עלה והתעלה עד שניתן להחשיבו לראש האמוראים בדורו. לא נמצא בתלמוד אמורא אחר המביא דברים בשם כה רבים מהקודמים לו, וגם אין אחר שכה רבים מהמאוחרים לו מביאים דברים בשמו. הוראותיו מופיעות בכל רחבי התלמוד הבבלי, ושמו נזכר בו יותר מ-2,300 פעם. גם ביצירת התלמוד הירושלמי היה חלקו כה משמעותי, עד שהרמב"ם בהקדמתו למשנה מתייחס אליו כ"מחברו".</w:t>
            </w:r>
          </w:p>
        </w:tc>
      </w:tr>
      <w:tr w:rsidR="009B1B0D" w14:paraId="0A2B805A" w14:textId="77777777">
        <w:tc>
          <w:tcPr>
            <w:tcW w:w="1944" w:type="dxa"/>
            <w:shd w:val="clear" w:color="auto" w:fill="E9D7A5"/>
            <w:tcMar>
              <w:top w:w="100" w:type="dxa"/>
              <w:left w:w="120" w:type="dxa"/>
              <w:bottom w:w="100" w:type="dxa"/>
              <w:right w:w="120" w:type="dxa"/>
            </w:tcMar>
            <w:vAlign w:val="center"/>
          </w:tcPr>
          <w:p w14:paraId="09D6C941"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0FF37711" w14:textId="77777777" w:rsidR="009B1B0D" w:rsidRDefault="00000000">
            <w:pPr>
              <w:bidi/>
              <w:jc w:val="right"/>
            </w:pPr>
            <w:r>
              <w:rPr>
                <w:rFonts w:cs="Arial"/>
                <w:color w:val="172033"/>
                <w:sz w:val="19"/>
              </w:rPr>
              <w:t>רבי יוחנן היה בנו של נפח פשוט — ומכאן כינויו "בר נפחא" ("בן הנפח"). אך עלה והתעלה עד שניתן להחשיבו לראש האמוראים בדורו. לא נמצא בתלמוד אמורא אחר המביא דברים בשם כה רבים מהקודמים לו, וגם אין אחר שכה רבים מהמאוחרים לו מביאים דברים בשמו. הוראותיו מופיעות בכל רחבי התלמוד הבבלי, ושמו נזכר בו יותר מ-2,300 פעם. גם ביצירת התלמוד הירושלמי היה חלקו כה משמעותי, עד שהרמב"ם בהקדמתו למשנה מתייחס אליו כ"מחברו".</w:t>
            </w:r>
          </w:p>
        </w:tc>
      </w:tr>
      <w:tr w:rsidR="009B1B0D" w14:paraId="6725E845" w14:textId="77777777">
        <w:tc>
          <w:tcPr>
            <w:tcW w:w="1944" w:type="dxa"/>
            <w:shd w:val="clear" w:color="auto" w:fill="E9D7A5"/>
            <w:tcMar>
              <w:top w:w="100" w:type="dxa"/>
              <w:left w:w="120" w:type="dxa"/>
              <w:bottom w:w="100" w:type="dxa"/>
              <w:right w:w="120" w:type="dxa"/>
            </w:tcMar>
            <w:vAlign w:val="center"/>
          </w:tcPr>
          <w:p w14:paraId="41E7A083"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6E0594AF"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344C9215"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75821C55" w14:textId="77777777">
        <w:tc>
          <w:tcPr>
            <w:tcW w:w="1944" w:type="dxa"/>
            <w:shd w:val="clear" w:color="auto" w:fill="E9D7A5"/>
            <w:tcMar>
              <w:top w:w="100" w:type="dxa"/>
              <w:left w:w="120" w:type="dxa"/>
              <w:bottom w:w="100" w:type="dxa"/>
              <w:right w:w="120" w:type="dxa"/>
            </w:tcMar>
            <w:vAlign w:val="center"/>
          </w:tcPr>
          <w:p w14:paraId="788D027F" w14:textId="77777777" w:rsidR="009B1B0D" w:rsidRDefault="00000000">
            <w:pPr>
              <w:bidi/>
              <w:jc w:val="right"/>
            </w:pPr>
            <w:r>
              <w:rPr>
                <w:rFonts w:cs="Arial"/>
                <w:b/>
                <w:color w:val="0B2545"/>
                <w:sz w:val="19"/>
              </w:rPr>
              <w:lastRenderedPageBreak/>
              <w:t>מיקום</w:t>
            </w:r>
          </w:p>
        </w:tc>
        <w:tc>
          <w:tcPr>
            <w:tcW w:w="7416" w:type="dxa"/>
            <w:tcMar>
              <w:top w:w="100" w:type="dxa"/>
              <w:left w:w="120" w:type="dxa"/>
              <w:bottom w:w="100" w:type="dxa"/>
              <w:right w:w="120" w:type="dxa"/>
            </w:tcMar>
            <w:vAlign w:val="center"/>
          </w:tcPr>
          <w:p w14:paraId="54A5BE4B" w14:textId="77777777" w:rsidR="009B1B0D" w:rsidRDefault="00000000">
            <w:pPr>
              <w:bidi/>
              <w:jc w:val="right"/>
            </w:pPr>
            <w:r>
              <w:rPr>
                <w:rFonts w:cs="Arial"/>
                <w:color w:val="172033"/>
                <w:sz w:val="19"/>
              </w:rPr>
              <w:t>part-c/chapter-11.json  ›  slides/6/narration</w:t>
            </w:r>
          </w:p>
        </w:tc>
      </w:tr>
      <w:tr w:rsidR="009B1B0D" w14:paraId="2897DB01" w14:textId="77777777">
        <w:tc>
          <w:tcPr>
            <w:tcW w:w="1944" w:type="dxa"/>
            <w:shd w:val="clear" w:color="auto" w:fill="E9D7A5"/>
            <w:tcMar>
              <w:top w:w="100" w:type="dxa"/>
              <w:left w:w="120" w:type="dxa"/>
              <w:bottom w:w="100" w:type="dxa"/>
              <w:right w:w="120" w:type="dxa"/>
            </w:tcMar>
            <w:vAlign w:val="center"/>
          </w:tcPr>
          <w:p w14:paraId="1B85E7F6"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7B207E3D" w14:textId="77777777" w:rsidR="009B1B0D" w:rsidRDefault="00000000">
            <w:pPr>
              <w:bidi/>
              <w:jc w:val="right"/>
            </w:pPr>
            <w:r>
              <w:rPr>
                <w:rFonts w:cs="Arial"/>
                <w:color w:val="172033"/>
                <w:sz w:val="19"/>
              </w:rPr>
              <w:t>מעמד זה כסמכות עליונה נמשך כשלושים וחמש שנה. ככל שגדולי האמוראים מהדור הראשון נפטרו זה אחר זה, עלתה חשיבות ישיבת טבריה, עד שבסופו של דבר הייתה טבריה מקום מושבה הסופי של הסנהדרין. התלמוד (ראש השנה לא, א-ב) מזכיר את המעבר הסופי — "מציפורי לטבריה". הרמב"ם כותב שיש קבלה שהסנהדרין עתידה לחזור תחילה לטבריה, ומשם תיעתק למקדש.</w:t>
            </w:r>
          </w:p>
        </w:tc>
      </w:tr>
      <w:tr w:rsidR="009B1B0D" w14:paraId="0F5511A2" w14:textId="77777777">
        <w:tc>
          <w:tcPr>
            <w:tcW w:w="1944" w:type="dxa"/>
            <w:shd w:val="clear" w:color="auto" w:fill="E9D7A5"/>
            <w:tcMar>
              <w:top w:w="100" w:type="dxa"/>
              <w:left w:w="120" w:type="dxa"/>
              <w:bottom w:w="100" w:type="dxa"/>
              <w:right w:w="120" w:type="dxa"/>
            </w:tcMar>
            <w:vAlign w:val="center"/>
          </w:tcPr>
          <w:p w14:paraId="64B97E1E"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3B282D0D" w14:textId="77777777" w:rsidR="009B1B0D" w:rsidRDefault="00000000">
            <w:pPr>
              <w:bidi/>
              <w:jc w:val="right"/>
            </w:pPr>
            <w:r>
              <w:rPr>
                <w:rFonts w:cs="Arial"/>
                <w:color w:val="172033"/>
                <w:sz w:val="19"/>
              </w:rPr>
              <w:t>מעמד זה כסמכות עליונה נמשך כשלושים וחמש שנה. ככל שגדולי האמוראים מהדור הראשון נפטרו זה אחר זה, עלתה חשיבות ישיבת טבריה, עד שבסופו של דבר הייתה טבריה מקום מושבה הסופי של הסנהדרין. התלמוד (ראש השנה לא, א-ב) מזכיר את המעבר הסופי — "מציפורי לטבריה". הרמב"ם כותב שיש קבלה שהסנהדרין עתידה לחזור תחילה לטבריה, ומשם תיעתק למקדש.</w:t>
            </w:r>
          </w:p>
        </w:tc>
      </w:tr>
      <w:tr w:rsidR="009B1B0D" w14:paraId="70942179" w14:textId="77777777">
        <w:tc>
          <w:tcPr>
            <w:tcW w:w="1944" w:type="dxa"/>
            <w:shd w:val="clear" w:color="auto" w:fill="E9D7A5"/>
            <w:tcMar>
              <w:top w:w="100" w:type="dxa"/>
              <w:left w:w="120" w:type="dxa"/>
              <w:bottom w:w="100" w:type="dxa"/>
              <w:right w:w="120" w:type="dxa"/>
            </w:tcMar>
            <w:vAlign w:val="center"/>
          </w:tcPr>
          <w:p w14:paraId="4D923962"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7DB05404"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7DD52141" w14:textId="77777777" w:rsidR="009B1B0D" w:rsidRDefault="009B1B0D">
      <w:pPr>
        <w:spacing w:after="40"/>
      </w:pPr>
    </w:p>
    <w:tbl>
      <w:tblPr>
        <w:tblW w:w="0" w:type="auto"/>
        <w:tblLayout w:type="fixed"/>
        <w:tblLook w:val="04A0" w:firstRow="1" w:lastRow="0" w:firstColumn="1" w:lastColumn="0" w:noHBand="0" w:noVBand="1"/>
      </w:tblPr>
      <w:tblGrid>
        <w:gridCol w:w="1944"/>
        <w:gridCol w:w="7416"/>
      </w:tblGrid>
      <w:tr w:rsidR="009B1B0D" w14:paraId="311BEEEA" w14:textId="77777777">
        <w:tc>
          <w:tcPr>
            <w:tcW w:w="1944" w:type="dxa"/>
            <w:shd w:val="clear" w:color="auto" w:fill="E9D7A5"/>
            <w:tcMar>
              <w:top w:w="100" w:type="dxa"/>
              <w:left w:w="120" w:type="dxa"/>
              <w:bottom w:w="100" w:type="dxa"/>
              <w:right w:w="120" w:type="dxa"/>
            </w:tcMar>
            <w:vAlign w:val="center"/>
          </w:tcPr>
          <w:p w14:paraId="7469B604" w14:textId="77777777" w:rsidR="009B1B0D" w:rsidRDefault="00000000">
            <w:pPr>
              <w:bidi/>
              <w:jc w:val="right"/>
            </w:pPr>
            <w:r>
              <w:rPr>
                <w:rFonts w:cs="Arial"/>
                <w:b/>
                <w:color w:val="0B2545"/>
                <w:sz w:val="19"/>
              </w:rPr>
              <w:t>מיקום</w:t>
            </w:r>
          </w:p>
        </w:tc>
        <w:tc>
          <w:tcPr>
            <w:tcW w:w="7416" w:type="dxa"/>
            <w:tcMar>
              <w:top w:w="100" w:type="dxa"/>
              <w:left w:w="120" w:type="dxa"/>
              <w:bottom w:w="100" w:type="dxa"/>
              <w:right w:w="120" w:type="dxa"/>
            </w:tcMar>
            <w:vAlign w:val="center"/>
          </w:tcPr>
          <w:p w14:paraId="1678BDF4" w14:textId="77777777" w:rsidR="009B1B0D" w:rsidRDefault="00000000">
            <w:pPr>
              <w:bidi/>
              <w:jc w:val="right"/>
            </w:pPr>
            <w:r>
              <w:rPr>
                <w:rFonts w:cs="Arial"/>
                <w:color w:val="172033"/>
                <w:sz w:val="19"/>
              </w:rPr>
              <w:t>part-c/chapter-11.json  ›  quiz/0/explain</w:t>
            </w:r>
          </w:p>
        </w:tc>
      </w:tr>
      <w:tr w:rsidR="009B1B0D" w14:paraId="43D9D20D" w14:textId="77777777">
        <w:tc>
          <w:tcPr>
            <w:tcW w:w="1944" w:type="dxa"/>
            <w:shd w:val="clear" w:color="auto" w:fill="E9D7A5"/>
            <w:tcMar>
              <w:top w:w="100" w:type="dxa"/>
              <w:left w:w="120" w:type="dxa"/>
              <w:bottom w:w="100" w:type="dxa"/>
              <w:right w:w="120" w:type="dxa"/>
            </w:tcMar>
            <w:vAlign w:val="center"/>
          </w:tcPr>
          <w:p w14:paraId="17A96678" w14:textId="77777777" w:rsidR="009B1B0D" w:rsidRDefault="00000000">
            <w:pPr>
              <w:bidi/>
              <w:jc w:val="right"/>
            </w:pPr>
            <w:r>
              <w:rPr>
                <w:rFonts w:cs="Arial"/>
                <w:b/>
                <w:color w:val="0B2545"/>
                <w:sz w:val="19"/>
              </w:rPr>
              <w:t>הנוסח הקיים</w:t>
            </w:r>
          </w:p>
        </w:tc>
        <w:tc>
          <w:tcPr>
            <w:tcW w:w="7416" w:type="dxa"/>
            <w:tcMar>
              <w:top w:w="100" w:type="dxa"/>
              <w:left w:w="120" w:type="dxa"/>
              <w:bottom w:w="100" w:type="dxa"/>
              <w:right w:w="120" w:type="dxa"/>
            </w:tcMar>
            <w:vAlign w:val="center"/>
          </w:tcPr>
          <w:p w14:paraId="58CCCCCE" w14:textId="77777777" w:rsidR="009B1B0D" w:rsidRDefault="00000000">
            <w:pPr>
              <w:bidi/>
              <w:jc w:val="right"/>
            </w:pPr>
            <w:r>
              <w:rPr>
                <w:rFonts w:cs="Arial"/>
                <w:color w:val="172033"/>
                <w:sz w:val="19"/>
              </w:rPr>
              <w:t>שמותיהם של 3,400 אמוראים מוזכרים בשני התלמודים ובשאר ספרי חז"ל.</w:t>
            </w:r>
          </w:p>
        </w:tc>
      </w:tr>
      <w:tr w:rsidR="009B1B0D" w14:paraId="4ABD93E2" w14:textId="77777777">
        <w:tc>
          <w:tcPr>
            <w:tcW w:w="1944" w:type="dxa"/>
            <w:shd w:val="clear" w:color="auto" w:fill="E9D7A5"/>
            <w:tcMar>
              <w:top w:w="100" w:type="dxa"/>
              <w:left w:w="120" w:type="dxa"/>
              <w:bottom w:w="100" w:type="dxa"/>
              <w:right w:w="120" w:type="dxa"/>
            </w:tcMar>
            <w:vAlign w:val="center"/>
          </w:tcPr>
          <w:p w14:paraId="165C270C" w14:textId="77777777" w:rsidR="009B1B0D" w:rsidRDefault="00000000">
            <w:pPr>
              <w:bidi/>
              <w:jc w:val="right"/>
            </w:pPr>
            <w:r>
              <w:rPr>
                <w:rFonts w:cs="Arial"/>
                <w:b/>
                <w:color w:val="0B2545"/>
                <w:sz w:val="19"/>
              </w:rPr>
              <w:t>להחליף ל</w:t>
            </w:r>
          </w:p>
        </w:tc>
        <w:tc>
          <w:tcPr>
            <w:tcW w:w="7416" w:type="dxa"/>
            <w:tcMar>
              <w:top w:w="100" w:type="dxa"/>
              <w:left w:w="120" w:type="dxa"/>
              <w:bottom w:w="100" w:type="dxa"/>
              <w:right w:w="120" w:type="dxa"/>
            </w:tcMar>
            <w:vAlign w:val="center"/>
          </w:tcPr>
          <w:p w14:paraId="6852C788" w14:textId="77777777" w:rsidR="009B1B0D" w:rsidRDefault="00000000">
            <w:pPr>
              <w:bidi/>
              <w:jc w:val="right"/>
            </w:pPr>
            <w:r>
              <w:rPr>
                <w:rFonts w:cs="Arial"/>
                <w:color w:val="172033"/>
                <w:sz w:val="19"/>
              </w:rPr>
              <w:t>שמותיהם של 3,400 אמוראים מוזכרים בשני התלמודים ובשאר ספרי חז"ל.</w:t>
            </w:r>
          </w:p>
        </w:tc>
      </w:tr>
      <w:tr w:rsidR="009B1B0D" w14:paraId="4EF017BC" w14:textId="77777777">
        <w:tc>
          <w:tcPr>
            <w:tcW w:w="1944" w:type="dxa"/>
            <w:shd w:val="clear" w:color="auto" w:fill="E9D7A5"/>
            <w:tcMar>
              <w:top w:w="100" w:type="dxa"/>
              <w:left w:w="120" w:type="dxa"/>
              <w:bottom w:w="100" w:type="dxa"/>
              <w:right w:w="120" w:type="dxa"/>
            </w:tcMar>
            <w:vAlign w:val="center"/>
          </w:tcPr>
          <w:p w14:paraId="65DF1905" w14:textId="77777777" w:rsidR="009B1B0D" w:rsidRDefault="00000000">
            <w:pPr>
              <w:bidi/>
              <w:jc w:val="right"/>
            </w:pPr>
            <w:r>
              <w:rPr>
                <w:rFonts w:cs="Arial"/>
                <w:b/>
                <w:color w:val="0B2545"/>
                <w:sz w:val="19"/>
              </w:rPr>
              <w:t>הערה</w:t>
            </w:r>
          </w:p>
        </w:tc>
        <w:tc>
          <w:tcPr>
            <w:tcW w:w="7416" w:type="dxa"/>
            <w:tcMar>
              <w:top w:w="100" w:type="dxa"/>
              <w:left w:w="120" w:type="dxa"/>
              <w:bottom w:w="100" w:type="dxa"/>
              <w:right w:w="120" w:type="dxa"/>
            </w:tcMar>
            <w:vAlign w:val="center"/>
          </w:tcPr>
          <w:p w14:paraId="3ACFBF71" w14:textId="77777777" w:rsidR="009B1B0D" w:rsidRDefault="00000000">
            <w:pPr>
              <w:bidi/>
              <w:jc w:val="right"/>
            </w:pPr>
            <w:r>
              <w:rPr>
                <w:rFonts w:cs="Arial"/>
                <w:color w:val="172033"/>
                <w:sz w:val="19"/>
              </w:rPr>
              <w:t>בדיקת מקור: לאמת את הייחוס, התאריך או הניסוח מול מקור תורני מוסמך.</w:t>
            </w:r>
          </w:p>
        </w:tc>
      </w:tr>
    </w:tbl>
    <w:p w14:paraId="6BCB5E49" w14:textId="77777777" w:rsidR="009B1B0D" w:rsidRDefault="009B1B0D">
      <w:pPr>
        <w:spacing w:after="40"/>
      </w:pPr>
    </w:p>
    <w:p w14:paraId="73ED124C" w14:textId="77777777" w:rsidR="009B1B0D" w:rsidRDefault="00000000">
      <w:pPr>
        <w:pStyle w:val="1"/>
        <w:bidi/>
        <w:jc w:val="right"/>
      </w:pPr>
      <w:r>
        <w:rPr>
          <w:rFonts w:ascii="Arial" w:hAnsi="Arial" w:cs="Arial"/>
          <w:color w:val="0B2545"/>
          <w:sz w:val="34"/>
        </w:rPr>
        <w:t>5. תיקוני ממשק וחוויית משתמש</w:t>
      </w:r>
    </w:p>
    <w:p w14:paraId="68E3F082" w14:textId="77777777" w:rsidR="009B1B0D" w:rsidRDefault="00000000">
      <w:pPr>
        <w:pStyle w:val="a0"/>
        <w:bidi/>
        <w:spacing w:after="80"/>
        <w:jc w:val="right"/>
      </w:pPr>
      <w:r>
        <w:rPr>
          <w:rFonts w:cs="Arial"/>
          <w:color w:val="172033"/>
          <w:sz w:val="21"/>
        </w:rPr>
        <w:t>להוסיף חיפוש לפי תקופה, פרק ודמות.</w:t>
      </w:r>
    </w:p>
    <w:p w14:paraId="0B8E91A8" w14:textId="77777777" w:rsidR="009B1B0D" w:rsidRDefault="00000000">
      <w:pPr>
        <w:pStyle w:val="a0"/>
        <w:bidi/>
        <w:spacing w:after="80"/>
        <w:jc w:val="right"/>
      </w:pPr>
      <w:r>
        <w:rPr>
          <w:rFonts w:cs="Arial"/>
          <w:color w:val="172033"/>
          <w:sz w:val="21"/>
        </w:rPr>
        <w:t>להציג התקדמות: כמה פרקים הושלמו ומהו הפרק הבא.</w:t>
      </w:r>
    </w:p>
    <w:p w14:paraId="7776991E" w14:textId="77777777" w:rsidR="009B1B0D" w:rsidRDefault="00000000">
      <w:pPr>
        <w:pStyle w:val="a0"/>
        <w:bidi/>
        <w:spacing w:after="80"/>
        <w:jc w:val="right"/>
      </w:pPr>
      <w:r>
        <w:rPr>
          <w:rFonts w:cs="Arial"/>
          <w:color w:val="172033"/>
          <w:sz w:val="21"/>
        </w:rPr>
        <w:t>להקטין מעט את תמונת הפתיחה בעמוד הפרק כדי שהתוכן יופיע מוקדם יותר.</w:t>
      </w:r>
    </w:p>
    <w:p w14:paraId="1BDD11DB" w14:textId="77777777" w:rsidR="009B1B0D" w:rsidRDefault="00000000">
      <w:pPr>
        <w:pStyle w:val="a0"/>
        <w:bidi/>
        <w:spacing w:after="80"/>
        <w:jc w:val="right"/>
      </w:pPr>
      <w:r>
        <w:rPr>
          <w:rFonts w:cs="Arial"/>
          <w:color w:val="172033"/>
          <w:sz w:val="21"/>
        </w:rPr>
        <w:t>להציג בחידון שאלה אחת בכל פעם, עם הסבר קצר לאחר כל תשובה.</w:t>
      </w:r>
    </w:p>
    <w:p w14:paraId="0B02BF13" w14:textId="77777777" w:rsidR="009B1B0D" w:rsidRDefault="00000000">
      <w:pPr>
        <w:pStyle w:val="a0"/>
        <w:bidi/>
        <w:spacing w:after="80"/>
        <w:jc w:val="right"/>
      </w:pPr>
      <w:r>
        <w:rPr>
          <w:rFonts w:cs="Arial"/>
          <w:color w:val="172033"/>
          <w:sz w:val="21"/>
        </w:rPr>
        <w:t>להחליף את הכיתוב החוזר 'מוכן ללימוד' בסימון חזותי קטן ועקבי.</w:t>
      </w:r>
    </w:p>
    <w:p w14:paraId="0368FE71" w14:textId="77777777" w:rsidR="009B1B0D" w:rsidRDefault="00000000">
      <w:pPr>
        <w:pStyle w:val="a0"/>
        <w:bidi/>
        <w:spacing w:after="80"/>
        <w:jc w:val="right"/>
      </w:pPr>
      <w:r>
        <w:rPr>
          <w:rFonts w:cs="Arial"/>
          <w:color w:val="172033"/>
          <w:sz w:val="21"/>
        </w:rPr>
        <w:t>להוסיף כללי עיצוב ייעודיים למסכים צרים ולבדוק בפועל בטלפון.</w:t>
      </w:r>
    </w:p>
    <w:p w14:paraId="6DF5F3EA" w14:textId="77777777" w:rsidR="009B1B0D" w:rsidRDefault="00000000">
      <w:pPr>
        <w:pStyle w:val="a0"/>
        <w:bidi/>
        <w:spacing w:after="80"/>
        <w:jc w:val="right"/>
      </w:pPr>
      <w:r>
        <w:rPr>
          <w:rFonts w:cs="Arial"/>
          <w:color w:val="172033"/>
          <w:sz w:val="21"/>
        </w:rPr>
        <w:t>להחליף אימוג'ים לא עקביים במערכת אייקונים אחידה.</w:t>
      </w:r>
    </w:p>
    <w:p w14:paraId="0F9B4110" w14:textId="77777777" w:rsidR="009B1B0D" w:rsidRDefault="00000000">
      <w:pPr>
        <w:pStyle w:val="a0"/>
        <w:bidi/>
        <w:spacing w:after="80"/>
        <w:jc w:val="right"/>
      </w:pPr>
      <w:r>
        <w:rPr>
          <w:rFonts w:cs="Arial"/>
          <w:color w:val="172033"/>
          <w:sz w:val="21"/>
        </w:rPr>
        <w:t>להוסיף בכל עמוד פרק כפתור ברור: הקודם, מפת המסע, הבא.</w:t>
      </w:r>
    </w:p>
    <w:p w14:paraId="521BA966" w14:textId="77777777" w:rsidR="009B1B0D" w:rsidRDefault="00000000">
      <w:pPr>
        <w:pStyle w:val="1"/>
        <w:bidi/>
        <w:jc w:val="right"/>
      </w:pPr>
      <w:r>
        <w:rPr>
          <w:rFonts w:ascii="Arial" w:hAnsi="Arial" w:cs="Arial"/>
          <w:color w:val="0B2545"/>
          <w:sz w:val="34"/>
        </w:rPr>
        <w:t>6. בדיקות קבלה לאחר ההטמעה</w:t>
      </w:r>
    </w:p>
    <w:p w14:paraId="0A3E9CCD" w14:textId="77777777" w:rsidR="009B1B0D" w:rsidRDefault="00000000">
      <w:pPr>
        <w:pStyle w:val="a0"/>
        <w:bidi/>
        <w:spacing w:after="80"/>
        <w:jc w:val="right"/>
      </w:pPr>
      <w:r>
        <w:rPr>
          <w:rFonts w:cs="Arial"/>
          <w:color w:val="172033"/>
          <w:sz w:val="21"/>
        </w:rPr>
        <w:t>אין שגיאות כתיב גלויות בכותרות, בפסקאות ובחידונים.</w:t>
      </w:r>
    </w:p>
    <w:p w14:paraId="1F1229C9" w14:textId="77777777" w:rsidR="009B1B0D" w:rsidRDefault="00000000">
      <w:pPr>
        <w:pStyle w:val="a0"/>
        <w:bidi/>
        <w:spacing w:after="80"/>
        <w:jc w:val="right"/>
      </w:pPr>
      <w:r>
        <w:rPr>
          <w:rFonts w:cs="Arial"/>
          <w:color w:val="172033"/>
          <w:sz w:val="21"/>
        </w:rPr>
        <w:t>כל קישור לדמות נפתח בדמות הנכונה.</w:t>
      </w:r>
    </w:p>
    <w:p w14:paraId="16D9B82C" w14:textId="77777777" w:rsidR="009B1B0D" w:rsidRDefault="00000000">
      <w:pPr>
        <w:pStyle w:val="a0"/>
        <w:bidi/>
        <w:spacing w:after="80"/>
        <w:jc w:val="right"/>
      </w:pPr>
      <w:r>
        <w:rPr>
          <w:rFonts w:cs="Arial"/>
          <w:color w:val="172033"/>
          <w:sz w:val="21"/>
        </w:rPr>
        <w:t>כל תשובת חידון מסומנת נכון וההסבר מתאים לה.</w:t>
      </w:r>
    </w:p>
    <w:p w14:paraId="397B33A5" w14:textId="77777777" w:rsidR="009B1B0D" w:rsidRDefault="00000000">
      <w:pPr>
        <w:pStyle w:val="a0"/>
        <w:bidi/>
        <w:spacing w:after="80"/>
        <w:jc w:val="right"/>
      </w:pPr>
      <w:r>
        <w:rPr>
          <w:rFonts w:cs="Arial"/>
          <w:color w:val="172033"/>
          <w:sz w:val="21"/>
        </w:rPr>
        <w:t>האתר נבדק ברוחב מחשב וברוחב טלפון, ללא גלילה אופקית.</w:t>
      </w:r>
    </w:p>
    <w:p w14:paraId="46791B9B" w14:textId="77777777" w:rsidR="009B1B0D" w:rsidRDefault="00000000">
      <w:pPr>
        <w:pStyle w:val="a0"/>
        <w:bidi/>
        <w:spacing w:after="80"/>
        <w:jc w:val="right"/>
      </w:pPr>
      <w:r>
        <w:rPr>
          <w:rFonts w:cs="Arial"/>
          <w:color w:val="172033"/>
          <w:sz w:val="21"/>
        </w:rPr>
        <w:t>הטקסט באתר החי זהה לגרסה המעודכנת בקובצי התוכן.</w:t>
      </w:r>
    </w:p>
    <w:p w14:paraId="2F24DAE8" w14:textId="77777777" w:rsidR="009B1B0D" w:rsidRDefault="00000000">
      <w:pPr>
        <w:pStyle w:val="a0"/>
        <w:bidi/>
        <w:spacing w:after="80"/>
        <w:jc w:val="right"/>
      </w:pPr>
      <w:r>
        <w:rPr>
          <w:rFonts w:cs="Arial"/>
          <w:color w:val="172033"/>
          <w:sz w:val="21"/>
        </w:rPr>
        <w:t>כל טענה שסומנה לבדיקת מקור אושרה או נוסחה מחדש כ'לפי המסורת'.</w:t>
      </w:r>
    </w:p>
    <w:sectPr w:rsidR="009B1B0D" w:rsidSect="00034616">
      <w:headerReference w:type="default" r:id="rId8"/>
      <w:footerReference w:type="default" r:id="rId9"/>
      <w:pgSz w:w="12240" w:h="15840"/>
      <w:pgMar w:top="1080" w:right="1152" w:bottom="1080" w:left="1152"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7F8B1" w14:textId="77777777" w:rsidR="00A94FBE" w:rsidRDefault="00A94FBE">
      <w:pPr>
        <w:spacing w:after="0" w:line="240" w:lineRule="auto"/>
      </w:pPr>
      <w:r>
        <w:separator/>
      </w:r>
    </w:p>
  </w:endnote>
  <w:endnote w:type="continuationSeparator" w:id="0">
    <w:p w14:paraId="5A77AB92" w14:textId="77777777" w:rsidR="00A94FBE" w:rsidRDefault="00A94F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F0EDB" w14:textId="77777777" w:rsidR="009B1B0D" w:rsidRDefault="00000000">
    <w:pPr>
      <w:pStyle w:val="a7"/>
      <w:jc w:val="center"/>
    </w:pPr>
    <w:proofErr w:type="spellStart"/>
    <w:r>
      <w:rPr>
        <w:rFonts w:cs="Arial"/>
        <w:color w:val="6B7280"/>
        <w:sz w:val="16"/>
      </w:rPr>
      <w:t>גרסת</w:t>
    </w:r>
    <w:proofErr w:type="spellEnd"/>
    <w:r>
      <w:rPr>
        <w:rFonts w:cs="Arial"/>
        <w:color w:val="6B7280"/>
        <w:sz w:val="16"/>
      </w:rPr>
      <w:t xml:space="preserve"> </w:t>
    </w:r>
    <w:proofErr w:type="spellStart"/>
    <w:r>
      <w:rPr>
        <w:rFonts w:cs="Arial"/>
        <w:color w:val="6B7280"/>
        <w:sz w:val="16"/>
      </w:rPr>
      <w:t>עבודה</w:t>
    </w:r>
    <w:proofErr w:type="spellEnd"/>
    <w:r>
      <w:rPr>
        <w:rFonts w:cs="Arial"/>
        <w:color w:val="6B7280"/>
        <w:sz w:val="16"/>
      </w:rPr>
      <w:t xml:space="preserve"> </w:t>
    </w:r>
    <w:proofErr w:type="spellStart"/>
    <w:r>
      <w:rPr>
        <w:rFonts w:cs="Arial"/>
        <w:color w:val="6B7280"/>
        <w:sz w:val="16"/>
      </w:rPr>
      <w:t>ערוכה</w:t>
    </w:r>
    <w:proofErr w:type="spellEnd"/>
    <w:r>
      <w:rPr>
        <w:rFonts w:cs="Arial"/>
        <w:color w:val="6B7280"/>
        <w:sz w:val="16"/>
      </w:rPr>
      <w:t xml:space="preserve"> — </w:t>
    </w:r>
    <w:proofErr w:type="spellStart"/>
    <w:r>
      <w:rPr>
        <w:rFonts w:cs="Arial"/>
        <w:color w:val="6B7280"/>
        <w:sz w:val="16"/>
      </w:rPr>
      <w:t>אין</w:t>
    </w:r>
    <w:proofErr w:type="spellEnd"/>
    <w:r>
      <w:rPr>
        <w:rFonts w:cs="Arial"/>
        <w:color w:val="6B7280"/>
        <w:sz w:val="16"/>
      </w:rPr>
      <w:t xml:space="preserve"> </w:t>
    </w:r>
    <w:proofErr w:type="spellStart"/>
    <w:r>
      <w:rPr>
        <w:rFonts w:cs="Arial"/>
        <w:color w:val="6B7280"/>
        <w:sz w:val="16"/>
      </w:rPr>
      <w:t>לפרסם</w:t>
    </w:r>
    <w:proofErr w:type="spellEnd"/>
    <w:r>
      <w:rPr>
        <w:rFonts w:cs="Arial"/>
        <w:color w:val="6B7280"/>
        <w:sz w:val="16"/>
      </w:rPr>
      <w:t xml:space="preserve"> </w:t>
    </w:r>
    <w:proofErr w:type="spellStart"/>
    <w:r>
      <w:rPr>
        <w:rFonts w:cs="Arial"/>
        <w:color w:val="6B7280"/>
        <w:sz w:val="16"/>
      </w:rPr>
      <w:t>לפני</w:t>
    </w:r>
    <w:proofErr w:type="spellEnd"/>
    <w:r>
      <w:rPr>
        <w:rFonts w:cs="Arial"/>
        <w:color w:val="6B7280"/>
        <w:sz w:val="16"/>
      </w:rPr>
      <w:t xml:space="preserve"> </w:t>
    </w:r>
    <w:proofErr w:type="spellStart"/>
    <w:r>
      <w:rPr>
        <w:rFonts w:cs="Arial"/>
        <w:color w:val="6B7280"/>
        <w:sz w:val="16"/>
      </w:rPr>
      <w:t>בדיקת</w:t>
    </w:r>
    <w:proofErr w:type="spellEnd"/>
    <w:r>
      <w:rPr>
        <w:rFonts w:cs="Arial"/>
        <w:color w:val="6B7280"/>
        <w:sz w:val="16"/>
      </w:rPr>
      <w:t xml:space="preserve"> </w:t>
    </w:r>
    <w:proofErr w:type="spellStart"/>
    <w:r>
      <w:rPr>
        <w:rFonts w:cs="Arial"/>
        <w:color w:val="6B7280"/>
        <w:sz w:val="16"/>
      </w:rPr>
      <w:t>המקורות</w:t>
    </w:r>
    <w:proofErr w:type="spellEnd"/>
    <w:r>
      <w:rPr>
        <w:rFonts w:cs="Arial"/>
        <w:color w:val="6B7280"/>
        <w:sz w:val="16"/>
      </w:rPr>
      <w:t xml:space="preserve"> </w:t>
    </w:r>
    <w:proofErr w:type="spellStart"/>
    <w:r>
      <w:rPr>
        <w:rFonts w:cs="Arial"/>
        <w:color w:val="6B7280"/>
        <w:sz w:val="16"/>
      </w:rPr>
      <w:t>המסומנים</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0DF30" w14:textId="77777777" w:rsidR="00A94FBE" w:rsidRDefault="00A94FBE">
      <w:pPr>
        <w:spacing w:after="0" w:line="240" w:lineRule="auto"/>
      </w:pPr>
      <w:r>
        <w:separator/>
      </w:r>
    </w:p>
  </w:footnote>
  <w:footnote w:type="continuationSeparator" w:id="0">
    <w:p w14:paraId="2D699600" w14:textId="77777777" w:rsidR="00A94FBE" w:rsidRDefault="00A94F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15FBF" w14:textId="77777777" w:rsidR="009B1B0D" w:rsidRDefault="00000000">
    <w:pPr>
      <w:pStyle w:val="a5"/>
      <w:bidi/>
      <w:jc w:val="right"/>
    </w:pPr>
    <w:proofErr w:type="spellStart"/>
    <w:r>
      <w:rPr>
        <w:rFonts w:cs="Arial"/>
        <w:color w:val="6B7280"/>
        <w:sz w:val="18"/>
      </w:rPr>
      <w:t>מסע</w:t>
    </w:r>
    <w:proofErr w:type="spellEnd"/>
    <w:r>
      <w:rPr>
        <w:rFonts w:cs="Arial"/>
        <w:color w:val="6B7280"/>
        <w:sz w:val="18"/>
      </w:rPr>
      <w:t xml:space="preserve"> </w:t>
    </w:r>
    <w:proofErr w:type="spellStart"/>
    <w:proofErr w:type="gramStart"/>
    <w:r>
      <w:rPr>
        <w:rFonts w:cs="Arial"/>
        <w:color w:val="6B7280"/>
        <w:sz w:val="18"/>
      </w:rPr>
      <w:t>הדורות</w:t>
    </w:r>
    <w:proofErr w:type="spellEnd"/>
    <w:r>
      <w:rPr>
        <w:rFonts w:cs="Arial"/>
        <w:color w:val="6B7280"/>
        <w:sz w:val="18"/>
      </w:rPr>
      <w:t xml:space="preserve">  |</w:t>
    </w:r>
    <w:proofErr w:type="gramEnd"/>
    <w:r>
      <w:rPr>
        <w:rFonts w:cs="Arial"/>
        <w:color w:val="6B7280"/>
        <w:sz w:val="18"/>
      </w:rPr>
      <w:t xml:space="preserve">  </w:t>
    </w:r>
    <w:proofErr w:type="spellStart"/>
    <w:r>
      <w:rPr>
        <w:rFonts w:cs="Arial"/>
        <w:color w:val="6B7280"/>
        <w:sz w:val="18"/>
      </w:rPr>
      <w:t>מסמך</w:t>
    </w:r>
    <w:proofErr w:type="spellEnd"/>
    <w:r>
      <w:rPr>
        <w:rFonts w:cs="Arial"/>
        <w:color w:val="6B7280"/>
        <w:sz w:val="18"/>
      </w:rPr>
      <w:t xml:space="preserve"> </w:t>
    </w:r>
    <w:proofErr w:type="spellStart"/>
    <w:r>
      <w:rPr>
        <w:rFonts w:cs="Arial"/>
        <w:color w:val="6B7280"/>
        <w:sz w:val="18"/>
      </w:rPr>
      <w:t>עריכה</w:t>
    </w:r>
    <w:proofErr w:type="spellEnd"/>
    <w:r>
      <w:rPr>
        <w:rFonts w:cs="Arial"/>
        <w:color w:val="6B7280"/>
        <w:sz w:val="18"/>
      </w:rPr>
      <w:t xml:space="preserve"> </w:t>
    </w:r>
    <w:proofErr w:type="spellStart"/>
    <w:r>
      <w:rPr>
        <w:rFonts w:cs="Arial"/>
        <w:color w:val="6B7280"/>
        <w:sz w:val="18"/>
      </w:rPr>
      <w:t>לבונה</w:t>
    </w:r>
    <w:proofErr w:type="spellEnd"/>
    <w:r>
      <w:rPr>
        <w:rFonts w:cs="Arial"/>
        <w:color w:val="6B7280"/>
        <w:sz w:val="18"/>
      </w:rPr>
      <w:t xml:space="preserve"> </w:t>
    </w:r>
    <w:proofErr w:type="spellStart"/>
    <w:r>
      <w:rPr>
        <w:rFonts w:cs="Arial"/>
        <w:color w:val="6B7280"/>
        <w:sz w:val="18"/>
      </w:rPr>
      <w:t>האתר</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14756444">
    <w:abstractNumId w:val="8"/>
  </w:num>
  <w:num w:numId="2" w16cid:durableId="1200707078">
    <w:abstractNumId w:val="6"/>
  </w:num>
  <w:num w:numId="3" w16cid:durableId="956059804">
    <w:abstractNumId w:val="5"/>
  </w:num>
  <w:num w:numId="4" w16cid:durableId="4871721">
    <w:abstractNumId w:val="4"/>
  </w:num>
  <w:num w:numId="5" w16cid:durableId="785537150">
    <w:abstractNumId w:val="7"/>
  </w:num>
  <w:num w:numId="6" w16cid:durableId="2086146450">
    <w:abstractNumId w:val="3"/>
  </w:num>
  <w:num w:numId="7" w16cid:durableId="1613054115">
    <w:abstractNumId w:val="2"/>
  </w:num>
  <w:num w:numId="8" w16cid:durableId="2145197483">
    <w:abstractNumId w:val="1"/>
  </w:num>
  <w:num w:numId="9" w16cid:durableId="938753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B1B0D"/>
    <w:rsid w:val="00A94FBE"/>
    <w:rsid w:val="00AA1D8D"/>
    <w:rsid w:val="00B47730"/>
    <w:rsid w:val="00CB0664"/>
    <w:rsid w:val="00D9236C"/>
    <w:rsid w:val="00E106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BB2A7B"/>
  <w14:defaultImageDpi w14:val="300"/>
  <w15:docId w15:val="{1E2D6276-F15D-461E-BD28-FED1B9B34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88" w:lineRule="auto"/>
    </w:pPr>
    <w:rPr>
      <w:rFonts w:ascii="Arial" w:hAnsi="Arial"/>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61</Pages>
  <Words>20343</Words>
  <Characters>101720</Characters>
  <Application>Microsoft Office Word</Application>
  <DocSecurity>0</DocSecurity>
  <Lines>847</Lines>
  <Paragraphs>243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מסע הדורות — מסמך עריכה לבונה האתר</dc:title>
  <dc:subject>עריכת תוכן תורנית־מסורתית והנחיות יישום</dc:subject>
  <dc:creator>פינחס תורגמן</dc:creator>
  <cp:keywords/>
  <dc:description>generated by python-docx</dc:description>
  <cp:lastModifiedBy>פינחס תורגמן</cp:lastModifiedBy>
  <cp:revision>2</cp:revision>
  <cp:lastPrinted>2026-08-06T19:51:00Z</cp:lastPrinted>
  <dcterms:created xsi:type="dcterms:W3CDTF">2013-12-23T23:15:00Z</dcterms:created>
  <dcterms:modified xsi:type="dcterms:W3CDTF">2026-08-06T19:51:00Z</dcterms:modified>
  <cp:category/>
</cp:coreProperties>
</file>