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90" w:rsidRPr="0058324F" w:rsidRDefault="00C37390" w:rsidP="0058324F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34"/>
          <w:szCs w:val="34"/>
        </w:rPr>
      </w:pPr>
      <w:r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>Analytical i</w:t>
      </w:r>
      <w:r w:rsidR="00095715"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>nvestigation of reinforcement method</w:t>
      </w:r>
      <w:r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 xml:space="preserve"> using </w:t>
      </w:r>
      <w:r w:rsidR="00095715"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 xml:space="preserve">steel tube </w:t>
      </w:r>
      <w:r w:rsidRPr="004C0C32">
        <w:rPr>
          <w:rFonts w:ascii="Times New Roman" w:eastAsia="Batang" w:hAnsi="Times New Roman"/>
          <w:b/>
          <w:bCs/>
          <w:kern w:val="0"/>
          <w:sz w:val="34"/>
          <w:szCs w:val="34"/>
          <w:shd w:val="clear" w:color="auto" w:fill="FFFFFF"/>
        </w:rPr>
        <w:t>brace members</w:t>
      </w:r>
    </w:p>
    <w:p w:rsidR="00C37390" w:rsidRPr="00691407" w:rsidRDefault="00C37390" w:rsidP="006C03AE">
      <w:pPr>
        <w:pStyle w:val="ListParagraph"/>
        <w:numPr>
          <w:ilvl w:val="0"/>
          <w:numId w:val="5"/>
        </w:numPr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284" w:hanging="284"/>
        <w:textAlignment w:val="baseline"/>
        <w:rPr>
          <w:rFonts w:ascii="Times New Roman" w:eastAsia="Batang" w:hAnsi="Times New Roman"/>
          <w:b/>
          <w:kern w:val="0"/>
          <w:sz w:val="26"/>
          <w:szCs w:val="26"/>
          <w:shd w:val="clear" w:color="auto" w:fill="FFFFFF"/>
        </w:rPr>
      </w:pPr>
      <w:r w:rsidRPr="00691407">
        <w:rPr>
          <w:rFonts w:ascii="Times New Roman" w:eastAsia="Batang" w:hAnsi="Times New Roman"/>
          <w:b/>
          <w:kern w:val="0"/>
          <w:sz w:val="26"/>
          <w:szCs w:val="26"/>
          <w:shd w:val="clear" w:color="auto" w:fill="FFFFFF"/>
        </w:rPr>
        <w:t>Definition of analysis model</w:t>
      </w:r>
    </w:p>
    <w:p w:rsidR="00813172" w:rsidRPr="00AD7588" w:rsidRDefault="004129C9" w:rsidP="004129C9">
      <w:pPr>
        <w:pStyle w:val="ListParagraph"/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  <w:t>The model used to investigate the reinforcement method using steel tube brace members is a</w:t>
      </w:r>
      <w:r w:rsidR="00813172" w:rsidRPr="00AD7588">
        <w:rPr>
          <w:rFonts w:ascii="Times New Roman" w:eastAsia="Gulim" w:hAnsi="Times New Roman"/>
          <w:kern w:val="0"/>
          <w:sz w:val="22"/>
        </w:rPr>
        <w:t xml:space="preserve"> </w:t>
      </w:r>
      <w:r w:rsidR="0090428F">
        <w:rPr>
          <w:rFonts w:ascii="Times New Roman" w:eastAsia="Gulim" w:hAnsi="Times New Roman"/>
          <w:kern w:val="0"/>
          <w:sz w:val="22"/>
        </w:rPr>
        <w:t xml:space="preserve">simple </w:t>
      </w:r>
      <w:r w:rsidR="00AD7588">
        <w:rPr>
          <w:rFonts w:ascii="Times New Roman" w:eastAsia="Gulim" w:hAnsi="Times New Roman"/>
          <w:kern w:val="0"/>
          <w:sz w:val="22"/>
        </w:rPr>
        <w:t xml:space="preserve">2D </w:t>
      </w:r>
      <w:r w:rsidR="00813172" w:rsidRPr="00AD7588">
        <w:rPr>
          <w:rFonts w:ascii="Times New Roman" w:eastAsia="Gulim" w:hAnsi="Times New Roman"/>
          <w:kern w:val="0"/>
          <w:sz w:val="22"/>
        </w:rPr>
        <w:t xml:space="preserve">steel frame </w:t>
      </w:r>
      <w:r w:rsidR="00DB056C">
        <w:rPr>
          <w:rFonts w:ascii="Times New Roman" w:eastAsia="Gulim" w:hAnsi="Times New Roman"/>
          <w:kern w:val="0"/>
          <w:sz w:val="22"/>
        </w:rPr>
        <w:t>stru</w:t>
      </w:r>
      <w:r w:rsidR="000E4B23">
        <w:rPr>
          <w:rFonts w:ascii="Times New Roman" w:eastAsia="Gulim" w:hAnsi="Times New Roman"/>
          <w:kern w:val="0"/>
          <w:sz w:val="22"/>
        </w:rPr>
        <w:t>cture, the dimens</w:t>
      </w:r>
      <w:r w:rsidR="00DB056C">
        <w:rPr>
          <w:rFonts w:ascii="Times New Roman" w:eastAsia="Gulim" w:hAnsi="Times New Roman"/>
          <w:kern w:val="0"/>
          <w:sz w:val="22"/>
        </w:rPr>
        <w:t>ions of the frame are shown in Figure. 1.</w:t>
      </w:r>
    </w:p>
    <w:p w:rsidR="00C37390" w:rsidRPr="00B20864" w:rsidRDefault="00A20A78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noProof/>
          <w:lang w:eastAsia="en-US"/>
        </w:rPr>
        <w:drawing>
          <wp:inline distT="0" distB="0" distL="0" distR="0" wp14:anchorId="4DD5CB6F" wp14:editId="2A9CFBD4">
            <wp:extent cx="4747341" cy="275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839" cy="27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90" w:rsidRPr="00B20864" w:rsidRDefault="00976F31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>Fig. 1</w:t>
      </w:r>
      <w:r w:rsidR="00C37390" w:rsidRPr="00B20864">
        <w:rPr>
          <w:rFonts w:ascii="Times New Roman" w:eastAsia="Batang" w:hAnsi="Times New Roman"/>
          <w:b/>
          <w:kern w:val="0"/>
          <w:shd w:val="clear" w:color="auto" w:fill="FFFFFF"/>
        </w:rPr>
        <w:t>.</w:t>
      </w:r>
      <w:r w:rsidR="00C37390"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>
        <w:rPr>
          <w:rFonts w:ascii="Times New Roman" w:eastAsia="Batang" w:hAnsi="Times New Roman"/>
          <w:kern w:val="0"/>
          <w:shd w:val="clear" w:color="auto" w:fill="FFFFFF"/>
        </w:rPr>
        <w:t>The</w:t>
      </w:r>
      <w:r w:rsidR="00DF29A9">
        <w:rPr>
          <w:rFonts w:ascii="Times New Roman" w:eastAsia="Batang" w:hAnsi="Times New Roman"/>
          <w:kern w:val="0"/>
          <w:shd w:val="clear" w:color="auto" w:fill="FFFFFF"/>
        </w:rPr>
        <w:t xml:space="preserve"> dimens</w:t>
      </w:r>
      <w:r w:rsidR="0090428F">
        <w:rPr>
          <w:rFonts w:ascii="Times New Roman" w:eastAsia="Batang" w:hAnsi="Times New Roman"/>
          <w:kern w:val="0"/>
          <w:shd w:val="clear" w:color="auto" w:fill="FFFFFF"/>
        </w:rPr>
        <w:t>ions of</w:t>
      </w:r>
      <w:r>
        <w:rPr>
          <w:rFonts w:ascii="Times New Roman" w:eastAsia="Batang" w:hAnsi="Times New Roman"/>
          <w:kern w:val="0"/>
          <w:shd w:val="clear" w:color="auto" w:fill="FFFFFF"/>
        </w:rPr>
        <w:t xml:space="preserve"> 2-D steel frame</w:t>
      </w:r>
      <w:r w:rsidR="0090428F">
        <w:rPr>
          <w:rFonts w:ascii="Times New Roman" w:eastAsia="Batang" w:hAnsi="Times New Roman"/>
          <w:kern w:val="0"/>
          <w:shd w:val="clear" w:color="auto" w:fill="FFFFFF"/>
        </w:rPr>
        <w:t xml:space="preserve"> (mm)</w:t>
      </w:r>
    </w:p>
    <w:p w:rsidR="00D57EC4" w:rsidRPr="006B0877" w:rsidRDefault="00030051" w:rsidP="00A20A7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3E67F0">
        <w:rPr>
          <w:rFonts w:ascii="Times New Roman" w:eastAsia="Gulim" w:hAnsi="Times New Roman"/>
          <w:kern w:val="0"/>
          <w:sz w:val="22"/>
        </w:rPr>
        <w:t>The steel frame consist</w:t>
      </w:r>
      <w:r w:rsidR="00827098">
        <w:rPr>
          <w:rFonts w:ascii="Times New Roman" w:eastAsia="Gulim" w:hAnsi="Times New Roman"/>
          <w:kern w:val="0"/>
          <w:sz w:val="22"/>
        </w:rPr>
        <w:t>s</w:t>
      </w:r>
      <w:r w:rsidR="002017CF">
        <w:rPr>
          <w:rFonts w:ascii="Times New Roman" w:eastAsia="Gulim" w:hAnsi="Times New Roman"/>
          <w:kern w:val="0"/>
          <w:sz w:val="22"/>
        </w:rPr>
        <w:t xml:space="preserve"> of </w:t>
      </w:r>
      <w:r w:rsidR="003E67F0">
        <w:rPr>
          <w:rFonts w:ascii="Times New Roman" w:eastAsia="Gulim" w:hAnsi="Times New Roman"/>
          <w:kern w:val="0"/>
          <w:sz w:val="22"/>
        </w:rPr>
        <w:t xml:space="preserve">2 </w:t>
      </w:r>
      <w:r w:rsidR="00F3750B">
        <w:rPr>
          <w:rFonts w:ascii="Times New Roman" w:eastAsia="Gulim" w:hAnsi="Times New Roman"/>
          <w:kern w:val="0"/>
          <w:sz w:val="22"/>
        </w:rPr>
        <w:t xml:space="preserve">round-hollow-section </w:t>
      </w:r>
      <w:r w:rsidR="003E67F0">
        <w:rPr>
          <w:rFonts w:ascii="Times New Roman" w:eastAsia="Gulim" w:hAnsi="Times New Roman"/>
          <w:kern w:val="0"/>
          <w:sz w:val="22"/>
        </w:rPr>
        <w:t>columns</w:t>
      </w:r>
      <w:r w:rsidR="00F3750B">
        <w:rPr>
          <w:rFonts w:ascii="Times New Roman" w:eastAsia="Gulim" w:hAnsi="Times New Roman"/>
          <w:kern w:val="0"/>
          <w:sz w:val="22"/>
        </w:rPr>
        <w:t xml:space="preserve"> (HSS 550x12.5)</w:t>
      </w:r>
      <w:r w:rsidR="003E67F0">
        <w:rPr>
          <w:rFonts w:ascii="Times New Roman" w:eastAsia="Gulim" w:hAnsi="Times New Roman"/>
          <w:kern w:val="0"/>
          <w:sz w:val="22"/>
        </w:rPr>
        <w:t>,</w:t>
      </w:r>
      <w:r w:rsidR="002017CF">
        <w:rPr>
          <w:rFonts w:ascii="Times New Roman" w:eastAsia="Gulim" w:hAnsi="Times New Roman"/>
          <w:kern w:val="0"/>
          <w:sz w:val="22"/>
        </w:rPr>
        <w:t xml:space="preserve"> the sections of the top and the bottom chord are also the pile section, they are HSS 500x20. Th</w:t>
      </w:r>
      <w:r w:rsidR="00896782">
        <w:rPr>
          <w:rFonts w:ascii="Times New Roman" w:eastAsia="Gulim" w:hAnsi="Times New Roman"/>
          <w:kern w:val="0"/>
          <w:sz w:val="22"/>
        </w:rPr>
        <w:t xml:space="preserve">e web elements are also the pile section (HSS 323.9x12.7). </w:t>
      </w:r>
      <w:r w:rsidR="00D57EC4">
        <w:rPr>
          <w:rFonts w:ascii="Times New Roman" w:eastAsia="Gulim" w:hAnsi="Times New Roman"/>
          <w:kern w:val="0"/>
          <w:sz w:val="22"/>
        </w:rPr>
        <w:t>All structu</w:t>
      </w:r>
      <w:r w:rsidR="009566A8">
        <w:rPr>
          <w:rFonts w:ascii="Times New Roman" w:eastAsia="Gulim" w:hAnsi="Times New Roman"/>
          <w:kern w:val="0"/>
          <w:sz w:val="22"/>
        </w:rPr>
        <w:t>ral steel were made from SKT500 whose</w:t>
      </w:r>
      <w:r w:rsidR="00D57EC4">
        <w:rPr>
          <w:rFonts w:ascii="Times New Roman" w:eastAsia="Gulim" w:hAnsi="Times New Roman"/>
          <w:kern w:val="0"/>
          <w:sz w:val="22"/>
        </w:rPr>
        <w:t xml:space="preserve"> the </w:t>
      </w:r>
      <w:r w:rsidR="009566A8">
        <w:rPr>
          <w:rFonts w:ascii="Times New Roman" w:eastAsia="Gulim" w:hAnsi="Times New Roman"/>
          <w:kern w:val="0"/>
          <w:sz w:val="22"/>
        </w:rPr>
        <w:t>yielding stress is 325</w:t>
      </w:r>
      <w:r w:rsidR="009566A8">
        <w:rPr>
          <w:rFonts w:ascii="Times New Roman" w:eastAsia="Gulim" w:hAnsi="Times New Roman"/>
          <w:i/>
          <w:kern w:val="0"/>
          <w:sz w:val="22"/>
        </w:rPr>
        <w:t>MPa</w:t>
      </w:r>
      <w:r w:rsidR="009566A8">
        <w:rPr>
          <w:rFonts w:ascii="Times New Roman" w:eastAsia="Gulim" w:hAnsi="Times New Roman"/>
          <w:kern w:val="0"/>
          <w:sz w:val="22"/>
        </w:rPr>
        <w:t xml:space="preserve"> and the tensile stress is 500</w:t>
      </w:r>
      <w:r w:rsidR="009566A8" w:rsidRPr="00885C0A">
        <w:rPr>
          <w:rFonts w:ascii="Times New Roman" w:eastAsia="Gulim" w:hAnsi="Times New Roman"/>
          <w:i/>
          <w:kern w:val="0"/>
          <w:sz w:val="22"/>
        </w:rPr>
        <w:t>MPa</w:t>
      </w:r>
      <w:r w:rsidR="006B0877">
        <w:rPr>
          <w:rFonts w:ascii="Times New Roman" w:eastAsia="Gulim" w:hAnsi="Times New Roman"/>
          <w:kern w:val="0"/>
          <w:sz w:val="22"/>
        </w:rPr>
        <w:t>.</w:t>
      </w:r>
    </w:p>
    <w:p w:rsidR="00896782" w:rsidRDefault="0006386E" w:rsidP="00A20A7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896782">
        <w:rPr>
          <w:rFonts w:ascii="Times New Roman" w:eastAsia="Gulim" w:hAnsi="Times New Roman"/>
          <w:kern w:val="0"/>
          <w:sz w:val="22"/>
        </w:rPr>
        <w:t xml:space="preserve">Chords and web elements are connected to each other through pin connection. </w:t>
      </w:r>
      <w:r w:rsidR="00772026">
        <w:rPr>
          <w:rFonts w:ascii="Times New Roman" w:eastAsia="Gulim" w:hAnsi="Times New Roman"/>
          <w:kern w:val="0"/>
          <w:sz w:val="22"/>
        </w:rPr>
        <w:t>The top of 2</w:t>
      </w:r>
      <w:r w:rsidR="005A0E6E">
        <w:rPr>
          <w:rFonts w:ascii="Times New Roman" w:eastAsia="Gulim" w:hAnsi="Times New Roman"/>
          <w:kern w:val="0"/>
          <w:sz w:val="22"/>
        </w:rPr>
        <w:t xml:space="preserve"> columns are connected to the chords and the webs by pin connection, </w:t>
      </w:r>
      <w:r w:rsidR="00772026">
        <w:rPr>
          <w:rFonts w:ascii="Times New Roman" w:eastAsia="Gulim" w:hAnsi="Times New Roman"/>
          <w:kern w:val="0"/>
          <w:sz w:val="22"/>
        </w:rPr>
        <w:t xml:space="preserve">the bottom of the columns are fixed to the foundation. </w:t>
      </w:r>
    </w:p>
    <w:p w:rsidR="00C37390" w:rsidRPr="00B20864" w:rsidRDefault="0085585B" w:rsidP="00085FD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 wp14:anchorId="678EA72E" wp14:editId="66B07995">
            <wp:extent cx="5581498" cy="22950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35" cy="22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7CF">
        <w:rPr>
          <w:rFonts w:ascii="Times New Roman" w:eastAsia="Gulim" w:hAnsi="Times New Roman"/>
          <w:kern w:val="0"/>
          <w:sz w:val="22"/>
        </w:rPr>
        <w:t xml:space="preserve"> </w:t>
      </w:r>
    </w:p>
    <w:p w:rsidR="00C37390" w:rsidRPr="00085FDC" w:rsidRDefault="0067610B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bookmarkStart w:id="0" w:name="OLE_LINK3"/>
      <w:bookmarkStart w:id="1" w:name="OLE_LINK4"/>
      <w:r>
        <w:rPr>
          <w:rFonts w:ascii="Times New Roman" w:eastAsia="Batang" w:hAnsi="Times New Roman"/>
          <w:b/>
          <w:kern w:val="0"/>
          <w:shd w:val="clear" w:color="auto" w:fill="FFFFFF"/>
        </w:rPr>
        <w:t>Fig. 2.</w:t>
      </w:r>
      <w:r w:rsidR="00CF73EC">
        <w:rPr>
          <w:rFonts w:ascii="Times New Roman" w:eastAsia="Batang" w:hAnsi="Times New Roman"/>
          <w:b/>
          <w:kern w:val="0"/>
          <w:shd w:val="clear" w:color="auto" w:fill="FFFFFF"/>
        </w:rPr>
        <w:t xml:space="preserve"> </w:t>
      </w:r>
      <w:r w:rsidR="00776DAD">
        <w:rPr>
          <w:rFonts w:ascii="Times New Roman" w:eastAsia="Batang" w:hAnsi="Times New Roman"/>
          <w:kern w:val="0"/>
          <w:shd w:val="clear" w:color="auto" w:fill="FFFFFF"/>
        </w:rPr>
        <w:t>The cross-sectional type of elements</w:t>
      </w:r>
    </w:p>
    <w:bookmarkEnd w:id="0"/>
    <w:bookmarkEnd w:id="1"/>
    <w:p w:rsidR="00C37390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</w:p>
    <w:p w:rsidR="00085FDC" w:rsidRDefault="00085FDC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</w:p>
    <w:p w:rsidR="00D60383" w:rsidRDefault="00FE6FB1" w:rsidP="00085FD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085FDC">
        <w:rPr>
          <w:rFonts w:ascii="Times New Roman" w:eastAsia="Gulim" w:hAnsi="Times New Roman"/>
          <w:kern w:val="0"/>
          <w:sz w:val="22"/>
        </w:rPr>
        <w:t xml:space="preserve">The steel frame </w:t>
      </w:r>
      <w:r w:rsidR="001707EF">
        <w:rPr>
          <w:rFonts w:ascii="Times New Roman" w:eastAsia="Gulim" w:hAnsi="Times New Roman"/>
          <w:kern w:val="0"/>
          <w:sz w:val="22"/>
        </w:rPr>
        <w:t xml:space="preserve">has been initially </w:t>
      </w:r>
      <w:r w:rsidR="00085FDC">
        <w:rPr>
          <w:rFonts w:ascii="Times New Roman" w:eastAsia="Gulim" w:hAnsi="Times New Roman"/>
          <w:kern w:val="0"/>
          <w:sz w:val="22"/>
        </w:rPr>
        <w:t>design</w:t>
      </w:r>
      <w:r w:rsidR="001707EF">
        <w:rPr>
          <w:rFonts w:ascii="Times New Roman" w:eastAsia="Gulim" w:hAnsi="Times New Roman"/>
          <w:kern w:val="0"/>
          <w:sz w:val="22"/>
        </w:rPr>
        <w:t>ed</w:t>
      </w:r>
      <w:r w:rsidR="00085FDC">
        <w:rPr>
          <w:rFonts w:ascii="Times New Roman" w:eastAsia="Gulim" w:hAnsi="Times New Roman"/>
          <w:kern w:val="0"/>
          <w:sz w:val="22"/>
        </w:rPr>
        <w:t xml:space="preserve"> </w:t>
      </w:r>
      <w:r w:rsidR="001707EF">
        <w:rPr>
          <w:rFonts w:ascii="Times New Roman" w:eastAsia="Gulim" w:hAnsi="Times New Roman"/>
          <w:kern w:val="0"/>
          <w:sz w:val="22"/>
        </w:rPr>
        <w:t>to carry a combination of De</w:t>
      </w:r>
      <w:r w:rsidR="00F8038E">
        <w:rPr>
          <w:rFonts w:ascii="Times New Roman" w:eastAsia="Gulim" w:hAnsi="Times New Roman"/>
          <w:kern w:val="0"/>
          <w:sz w:val="22"/>
        </w:rPr>
        <w:t>ad Load (DL) and Live Load (LL). The intensity of DL is 300</w:t>
      </w:r>
      <w:r w:rsidR="00F8038E">
        <w:rPr>
          <w:rFonts w:ascii="Times New Roman" w:eastAsia="Gulim" w:hAnsi="Times New Roman"/>
          <w:i/>
          <w:kern w:val="0"/>
          <w:sz w:val="22"/>
        </w:rPr>
        <w:t xml:space="preserve">kN </w:t>
      </w:r>
      <w:r w:rsidR="00F8038E">
        <w:rPr>
          <w:rFonts w:ascii="Times New Roman" w:eastAsia="Gulim" w:hAnsi="Times New Roman"/>
          <w:kern w:val="0"/>
          <w:sz w:val="22"/>
        </w:rPr>
        <w:t>and the LL is 150</w:t>
      </w:r>
      <w:r w:rsidR="007A1671">
        <w:rPr>
          <w:rFonts w:ascii="Times New Roman" w:eastAsia="Gulim" w:hAnsi="Times New Roman"/>
          <w:i/>
          <w:kern w:val="0"/>
          <w:sz w:val="22"/>
        </w:rPr>
        <w:t>kN</w:t>
      </w:r>
      <w:r w:rsidR="003E12DB">
        <w:rPr>
          <w:rFonts w:ascii="Times New Roman" w:eastAsia="Gulim" w:hAnsi="Times New Roman"/>
          <w:kern w:val="0"/>
          <w:sz w:val="22"/>
        </w:rPr>
        <w:t xml:space="preserve"> (the loads has been converted to the point load applied at the joint connecting the top chord element and the web elements.</w:t>
      </w:r>
      <w:r>
        <w:rPr>
          <w:rFonts w:ascii="Times New Roman" w:eastAsia="Gulim" w:hAnsi="Times New Roman"/>
          <w:kern w:val="0"/>
          <w:sz w:val="22"/>
        </w:rPr>
        <w:t xml:space="preserve"> To analysis the </w:t>
      </w:r>
      <w:r w:rsidR="00FE0D45">
        <w:rPr>
          <w:rFonts w:ascii="Times New Roman" w:eastAsia="Gulim" w:hAnsi="Times New Roman"/>
          <w:kern w:val="0"/>
          <w:sz w:val="22"/>
        </w:rPr>
        <w:t xml:space="preserve">structure, the proposed </w:t>
      </w:r>
      <w:r w:rsidR="004A1CFD">
        <w:rPr>
          <w:rFonts w:ascii="Times New Roman" w:eastAsia="Gulim" w:hAnsi="Times New Roman"/>
          <w:kern w:val="0"/>
          <w:sz w:val="22"/>
        </w:rPr>
        <w:t xml:space="preserve">FEM </w:t>
      </w:r>
      <w:r w:rsidR="00FE0D45">
        <w:rPr>
          <w:rFonts w:ascii="Times New Roman" w:eastAsia="Gulim" w:hAnsi="Times New Roman"/>
          <w:kern w:val="0"/>
          <w:sz w:val="22"/>
        </w:rPr>
        <w:t xml:space="preserve">program herein is </w:t>
      </w:r>
      <w:r w:rsidR="00267DDA">
        <w:rPr>
          <w:rFonts w:ascii="Times New Roman" w:eastAsia="Gulim" w:hAnsi="Times New Roman"/>
          <w:kern w:val="0"/>
          <w:sz w:val="22"/>
        </w:rPr>
        <w:t>SAP 2000 V14.</w:t>
      </w:r>
      <w:r w:rsidR="004A1CFD">
        <w:rPr>
          <w:rFonts w:ascii="Times New Roman" w:eastAsia="Gulim" w:hAnsi="Times New Roman"/>
          <w:kern w:val="0"/>
          <w:sz w:val="22"/>
        </w:rPr>
        <w:t xml:space="preserve"> To check the strength of all elements in the steel frame, we use the Design Option in SAP 2000 V14. The re</w:t>
      </w:r>
      <w:r w:rsidR="009B37E6">
        <w:rPr>
          <w:rFonts w:ascii="Times New Roman" w:eastAsia="Gulim" w:hAnsi="Times New Roman"/>
          <w:kern w:val="0"/>
          <w:sz w:val="22"/>
        </w:rPr>
        <w:t xml:space="preserve">spective methods of checking </w:t>
      </w:r>
      <w:r w:rsidR="00694CEB">
        <w:rPr>
          <w:rFonts w:ascii="Times New Roman" w:eastAsia="Gulim" w:hAnsi="Times New Roman"/>
          <w:kern w:val="0"/>
          <w:sz w:val="22"/>
        </w:rPr>
        <w:t xml:space="preserve">and designing </w:t>
      </w:r>
      <w:r w:rsidR="009B37E6">
        <w:rPr>
          <w:rFonts w:ascii="Times New Roman" w:eastAsia="Gulim" w:hAnsi="Times New Roman"/>
          <w:kern w:val="0"/>
          <w:sz w:val="22"/>
        </w:rPr>
        <w:t xml:space="preserve">the </w:t>
      </w:r>
      <w:r w:rsidR="001D7575">
        <w:rPr>
          <w:rFonts w:ascii="Times New Roman" w:eastAsia="Gulim" w:hAnsi="Times New Roman"/>
          <w:kern w:val="0"/>
          <w:sz w:val="22"/>
        </w:rPr>
        <w:t xml:space="preserve">strength </w:t>
      </w:r>
      <w:r w:rsidR="00394146">
        <w:rPr>
          <w:rFonts w:ascii="Times New Roman" w:eastAsia="Gulim" w:hAnsi="Times New Roman"/>
          <w:kern w:val="0"/>
          <w:sz w:val="22"/>
        </w:rPr>
        <w:t>of ste</w:t>
      </w:r>
      <w:r w:rsidR="00694CEB">
        <w:rPr>
          <w:rFonts w:ascii="Times New Roman" w:eastAsia="Gulim" w:hAnsi="Times New Roman"/>
          <w:kern w:val="0"/>
          <w:sz w:val="22"/>
        </w:rPr>
        <w:t xml:space="preserve">el member are </w:t>
      </w:r>
      <w:r w:rsidR="00CD111D">
        <w:rPr>
          <w:rFonts w:ascii="Times New Roman" w:eastAsia="Gulim" w:hAnsi="Times New Roman"/>
          <w:kern w:val="0"/>
          <w:sz w:val="22"/>
        </w:rPr>
        <w:t xml:space="preserve">mentioned in </w:t>
      </w:r>
      <w:bookmarkStart w:id="2" w:name="OLE_LINK5"/>
      <w:bookmarkStart w:id="3" w:name="OLE_LINK6"/>
      <w:r w:rsidR="00CD111D">
        <w:rPr>
          <w:rFonts w:ascii="Times New Roman" w:eastAsia="Gulim" w:hAnsi="Times New Roman"/>
          <w:kern w:val="0"/>
          <w:sz w:val="22"/>
        </w:rPr>
        <w:t>ANSI/AISC-LRFD99</w:t>
      </w:r>
      <w:bookmarkEnd w:id="2"/>
      <w:bookmarkEnd w:id="3"/>
      <w:r w:rsidR="00CD111D">
        <w:rPr>
          <w:rFonts w:ascii="Times New Roman" w:eastAsia="Gulim" w:hAnsi="Times New Roman"/>
          <w:kern w:val="0"/>
          <w:sz w:val="22"/>
        </w:rPr>
        <w:t>.</w:t>
      </w:r>
    </w:p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 wp14:anchorId="36619E8A" wp14:editId="5A0BE2BB">
            <wp:extent cx="5062118" cy="22953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13" cy="229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bookmarkStart w:id="4" w:name="OLE_LINK7"/>
      <w:bookmarkStart w:id="5" w:name="OLE_LINK8"/>
      <w:bookmarkStart w:id="6" w:name="OLE_LINK9"/>
      <w:bookmarkStart w:id="7" w:name="OLE_LINK10"/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3. </w:t>
      </w:r>
      <w:r w:rsidR="00DC1EC3">
        <w:rPr>
          <w:rFonts w:ascii="Times New Roman" w:eastAsia="Batang" w:hAnsi="Times New Roman"/>
          <w:kern w:val="0"/>
          <w:shd w:val="clear" w:color="auto" w:fill="FFFFFF"/>
        </w:rPr>
        <w:t>Dead Load converted to Point Load</w:t>
      </w:r>
    </w:p>
    <w:bookmarkEnd w:id="4"/>
    <w:bookmarkEnd w:id="5"/>
    <w:bookmarkEnd w:id="6"/>
    <w:bookmarkEnd w:id="7"/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>
            <wp:extent cx="5167810" cy="2362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18" cy="236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41" w:rsidRDefault="001B0841" w:rsidP="001B0841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4. </w:t>
      </w:r>
      <w:r w:rsidR="003460F4">
        <w:rPr>
          <w:rFonts w:ascii="Times New Roman" w:eastAsia="Batang" w:hAnsi="Times New Roman"/>
          <w:kern w:val="0"/>
          <w:shd w:val="clear" w:color="auto" w:fill="FFFFFF"/>
        </w:rPr>
        <w:t>Live load converted to Point load</w:t>
      </w:r>
    </w:p>
    <w:p w:rsidR="00EF26F8" w:rsidRDefault="00EF26F8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980F6F" w:rsidRDefault="00406764" w:rsidP="0040676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  <w:lang w:eastAsia="en-US"/>
        </w:rPr>
        <w:lastRenderedPageBreak/>
        <w:drawing>
          <wp:inline distT="0" distB="0" distL="0" distR="0">
            <wp:extent cx="4271658" cy="27931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83" cy="279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4" w:rsidRDefault="00406764" w:rsidP="0040676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bookmarkStart w:id="8" w:name="OLE_LINK1"/>
      <w:bookmarkStart w:id="9" w:name="OLE_LINK2"/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</w:t>
      </w:r>
      <w:r w:rsidR="00CA15FF">
        <w:rPr>
          <w:rFonts w:ascii="Times New Roman" w:eastAsia="Batang" w:hAnsi="Times New Roman"/>
          <w:b/>
          <w:kern w:val="0"/>
          <w:shd w:val="clear" w:color="auto" w:fill="FFFFFF"/>
        </w:rPr>
        <w:t>5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>
        <w:rPr>
          <w:rFonts w:ascii="Times New Roman" w:eastAsia="Batang" w:hAnsi="Times New Roman"/>
          <w:kern w:val="0"/>
          <w:shd w:val="clear" w:color="auto" w:fill="FFFFFF"/>
        </w:rPr>
        <w:t xml:space="preserve">Steel design option in SAP 200 with </w:t>
      </w:r>
      <w:r>
        <w:rPr>
          <w:rFonts w:ascii="Times New Roman" w:eastAsia="Gulim" w:hAnsi="Times New Roman"/>
          <w:kern w:val="0"/>
          <w:sz w:val="22"/>
        </w:rPr>
        <w:t>ANSI/AISC-LRFD99 code.</w:t>
      </w:r>
    </w:p>
    <w:bookmarkEnd w:id="8"/>
    <w:bookmarkEnd w:id="9"/>
    <w:p w:rsidR="0080439F" w:rsidRDefault="00D60383" w:rsidP="00044F2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 xml:space="preserve">The results from SAP 2000 show us the </w:t>
      </w:r>
      <w:r w:rsidR="00071C78">
        <w:rPr>
          <w:rFonts w:ascii="Times New Roman" w:eastAsia="Gulim" w:hAnsi="Times New Roman"/>
          <w:kern w:val="0"/>
          <w:sz w:val="22"/>
        </w:rPr>
        <w:t xml:space="preserve">P-M </w:t>
      </w:r>
      <w:r>
        <w:rPr>
          <w:rFonts w:ascii="Times New Roman" w:eastAsia="Gulim" w:hAnsi="Times New Roman"/>
          <w:kern w:val="0"/>
          <w:sz w:val="22"/>
        </w:rPr>
        <w:t>ratio</w:t>
      </w:r>
      <w:r w:rsidR="00071C78">
        <w:rPr>
          <w:rFonts w:ascii="Times New Roman" w:eastAsia="Gulim" w:hAnsi="Times New Roman"/>
          <w:kern w:val="0"/>
          <w:sz w:val="22"/>
        </w:rPr>
        <w:t>, which shows the ratio</w:t>
      </w:r>
      <w:r>
        <w:rPr>
          <w:rFonts w:ascii="Times New Roman" w:eastAsia="Gulim" w:hAnsi="Times New Roman"/>
          <w:kern w:val="0"/>
          <w:sz w:val="22"/>
        </w:rPr>
        <w:t xml:space="preserve"> of </w:t>
      </w:r>
      <w:r w:rsidR="00AE1D3D">
        <w:rPr>
          <w:rFonts w:ascii="Times New Roman" w:eastAsia="Gulim" w:hAnsi="Times New Roman"/>
          <w:kern w:val="0"/>
          <w:sz w:val="22"/>
        </w:rPr>
        <w:t xml:space="preserve">the </w:t>
      </w:r>
      <w:r w:rsidR="00121061">
        <w:rPr>
          <w:rFonts w:ascii="Times New Roman" w:eastAsia="Gulim" w:hAnsi="Times New Roman"/>
          <w:kern w:val="0"/>
          <w:sz w:val="22"/>
        </w:rPr>
        <w:t>internal</w:t>
      </w:r>
      <w:r w:rsidR="00A51C7A">
        <w:rPr>
          <w:rFonts w:ascii="Times New Roman" w:eastAsia="Gulim" w:hAnsi="Times New Roman"/>
          <w:kern w:val="0"/>
          <w:sz w:val="22"/>
        </w:rPr>
        <w:t xml:space="preserve"> forces (axial force, bending moment, torque moment</w:t>
      </w:r>
      <w:r w:rsidR="00044F2C">
        <w:rPr>
          <w:rFonts w:ascii="Times New Roman" w:eastAsia="Gulim" w:hAnsi="Times New Roman"/>
          <w:kern w:val="0"/>
          <w:sz w:val="22"/>
        </w:rPr>
        <w:t>, shear force</w:t>
      </w:r>
      <w:r w:rsidR="00FB609C">
        <w:rPr>
          <w:rFonts w:ascii="Times New Roman" w:eastAsia="Gulim" w:hAnsi="Times New Roman"/>
          <w:kern w:val="0"/>
          <w:sz w:val="22"/>
        </w:rPr>
        <w:t xml:space="preserve">) to the </w:t>
      </w:r>
      <w:r w:rsidR="007A14ED">
        <w:rPr>
          <w:rFonts w:ascii="Times New Roman" w:eastAsia="Gulim" w:hAnsi="Times New Roman"/>
          <w:kern w:val="0"/>
          <w:sz w:val="22"/>
        </w:rPr>
        <w:t xml:space="preserve">strength of material resisting to the </w:t>
      </w:r>
      <w:r w:rsidR="00ED432D">
        <w:rPr>
          <w:rFonts w:ascii="Times New Roman" w:eastAsia="Gulim" w:hAnsi="Times New Roman"/>
          <w:kern w:val="0"/>
          <w:sz w:val="22"/>
        </w:rPr>
        <w:t>corresponding</w:t>
      </w:r>
      <w:r w:rsidR="007A14ED">
        <w:rPr>
          <w:rFonts w:ascii="Times New Roman" w:eastAsia="Gulim" w:hAnsi="Times New Roman"/>
          <w:kern w:val="0"/>
          <w:sz w:val="22"/>
        </w:rPr>
        <w:t xml:space="preserve"> effects</w:t>
      </w:r>
      <w:r w:rsidR="00DE0A32">
        <w:rPr>
          <w:rFonts w:ascii="Times New Roman" w:eastAsia="Gulim" w:hAnsi="Times New Roman"/>
          <w:kern w:val="0"/>
          <w:sz w:val="22"/>
        </w:rPr>
        <w:t xml:space="preserve"> (</w:t>
      </w:r>
      <w:r w:rsidR="004B7CE2">
        <w:rPr>
          <w:rFonts w:ascii="Times New Roman" w:eastAsia="Gulim" w:hAnsi="Times New Roman"/>
          <w:kern w:val="0"/>
          <w:sz w:val="22"/>
        </w:rPr>
        <w:t>including</w:t>
      </w:r>
      <w:r w:rsidR="00DE0A32">
        <w:rPr>
          <w:rFonts w:ascii="Times New Roman" w:eastAsia="Gulim" w:hAnsi="Times New Roman"/>
          <w:kern w:val="0"/>
          <w:sz w:val="22"/>
        </w:rPr>
        <w:t xml:space="preserve"> axial force </w:t>
      </w:r>
      <w:r w:rsidR="006646BC">
        <w:rPr>
          <w:rFonts w:ascii="Times New Roman" w:eastAsia="Gulim" w:hAnsi="Times New Roman"/>
          <w:kern w:val="0"/>
          <w:sz w:val="22"/>
        </w:rPr>
        <w:t>resistance</w:t>
      </w:r>
      <w:r w:rsidR="00DE0A32">
        <w:rPr>
          <w:rFonts w:ascii="Times New Roman" w:eastAsia="Gulim" w:hAnsi="Times New Roman"/>
          <w:kern w:val="0"/>
          <w:sz w:val="22"/>
        </w:rPr>
        <w:t xml:space="preserve"> and </w:t>
      </w:r>
      <w:r w:rsidR="006646BC">
        <w:rPr>
          <w:rFonts w:ascii="Times New Roman" w:eastAsia="Gulim" w:hAnsi="Times New Roman"/>
          <w:kern w:val="0"/>
          <w:sz w:val="22"/>
        </w:rPr>
        <w:t>bending resistance)</w:t>
      </w:r>
      <w:r w:rsidR="007A14ED">
        <w:rPr>
          <w:rFonts w:ascii="Times New Roman" w:eastAsia="Gulim" w:hAnsi="Times New Roman"/>
          <w:kern w:val="0"/>
          <w:sz w:val="22"/>
        </w:rPr>
        <w:t>.</w:t>
      </w:r>
      <w:r w:rsidR="00044F2C">
        <w:rPr>
          <w:rFonts w:ascii="Times New Roman" w:eastAsia="Gulim" w:hAnsi="Times New Roman"/>
          <w:kern w:val="0"/>
          <w:sz w:val="22"/>
        </w:rPr>
        <w:t xml:space="preserve"> For instance, </w:t>
      </w:r>
      <w:r w:rsidR="00044F2C" w:rsidRPr="00E60259">
        <w:rPr>
          <w:rFonts w:ascii="Times New Roman" w:eastAsia="Gulim" w:hAnsi="Times New Roman"/>
          <w:b/>
          <w:kern w:val="0"/>
          <w:sz w:val="22"/>
        </w:rPr>
        <w:t>Fig.4</w:t>
      </w:r>
      <w:r w:rsidR="00044F2C">
        <w:rPr>
          <w:rFonts w:ascii="Times New Roman" w:eastAsia="Gulim" w:hAnsi="Times New Roman"/>
          <w:kern w:val="0"/>
          <w:sz w:val="22"/>
        </w:rPr>
        <w:t xml:space="preserve"> shows the </w:t>
      </w:r>
      <w:r w:rsidR="002A2B24">
        <w:rPr>
          <w:rFonts w:ascii="Times New Roman" w:eastAsia="Gulim" w:hAnsi="Times New Roman"/>
          <w:kern w:val="0"/>
          <w:sz w:val="22"/>
        </w:rPr>
        <w:t xml:space="preserve">ratio of the axial force to the </w:t>
      </w:r>
      <w:r w:rsidR="00B32F8A">
        <w:rPr>
          <w:rFonts w:ascii="Times New Roman" w:eastAsia="Gulim" w:hAnsi="Times New Roman"/>
          <w:kern w:val="0"/>
          <w:sz w:val="22"/>
        </w:rPr>
        <w:t xml:space="preserve">strength of the steel tube (either compressive strength or </w:t>
      </w:r>
      <w:r w:rsidR="004B7CE2">
        <w:rPr>
          <w:rFonts w:ascii="Times New Roman" w:eastAsia="Gulim" w:hAnsi="Times New Roman"/>
          <w:kern w:val="0"/>
          <w:sz w:val="22"/>
        </w:rPr>
        <w:t>tensile</w:t>
      </w:r>
      <w:r w:rsidR="00B32F8A">
        <w:rPr>
          <w:rFonts w:ascii="Times New Roman" w:eastAsia="Gulim" w:hAnsi="Times New Roman"/>
          <w:kern w:val="0"/>
          <w:sz w:val="22"/>
        </w:rPr>
        <w:t xml:space="preserve"> strength) in web-components. In 2 column</w:t>
      </w:r>
      <w:r w:rsidR="006038D2">
        <w:rPr>
          <w:rFonts w:ascii="Times New Roman" w:eastAsia="Gulim" w:hAnsi="Times New Roman"/>
          <w:kern w:val="0"/>
          <w:sz w:val="22"/>
        </w:rPr>
        <w:t>s</w:t>
      </w:r>
      <w:r w:rsidR="00B32F8A">
        <w:rPr>
          <w:rFonts w:ascii="Times New Roman" w:eastAsia="Gulim" w:hAnsi="Times New Roman"/>
          <w:kern w:val="0"/>
          <w:sz w:val="22"/>
        </w:rPr>
        <w:t xml:space="preserve">, the ratio </w:t>
      </w:r>
      <w:r w:rsidR="00E6745A">
        <w:rPr>
          <w:rFonts w:ascii="Times New Roman" w:eastAsia="Gulim" w:hAnsi="Times New Roman"/>
          <w:kern w:val="0"/>
          <w:sz w:val="22"/>
        </w:rPr>
        <w:t>expresses</w:t>
      </w:r>
      <w:r w:rsidR="00B32F8A">
        <w:rPr>
          <w:rFonts w:ascii="Times New Roman" w:eastAsia="Gulim" w:hAnsi="Times New Roman"/>
          <w:kern w:val="0"/>
          <w:sz w:val="22"/>
        </w:rPr>
        <w:t xml:space="preserve"> the </w:t>
      </w:r>
      <w:r w:rsidR="00CB5C39">
        <w:rPr>
          <w:rFonts w:ascii="Times New Roman" w:eastAsia="Gulim" w:hAnsi="Times New Roman"/>
          <w:kern w:val="0"/>
          <w:sz w:val="22"/>
        </w:rPr>
        <w:t>propo</w:t>
      </w:r>
      <w:r w:rsidR="00993B46">
        <w:rPr>
          <w:rFonts w:ascii="Times New Roman" w:eastAsia="Gulim" w:hAnsi="Times New Roman"/>
          <w:kern w:val="0"/>
          <w:sz w:val="22"/>
        </w:rPr>
        <w:t xml:space="preserve">rtion of </w:t>
      </w:r>
      <w:r w:rsidR="00E6745A">
        <w:rPr>
          <w:rFonts w:ascii="Times New Roman" w:eastAsia="Gulim" w:hAnsi="Times New Roman"/>
          <w:kern w:val="0"/>
          <w:sz w:val="22"/>
        </w:rPr>
        <w:t>the value</w:t>
      </w:r>
      <w:r w:rsidR="00993B46">
        <w:rPr>
          <w:rFonts w:ascii="Times New Roman" w:eastAsia="Gulim" w:hAnsi="Times New Roman"/>
          <w:kern w:val="0"/>
          <w:sz w:val="22"/>
        </w:rPr>
        <w:t xml:space="preserve"> of the </w:t>
      </w:r>
      <w:r w:rsidR="00CB5C39">
        <w:rPr>
          <w:rFonts w:ascii="Times New Roman" w:eastAsia="Gulim" w:hAnsi="Times New Roman"/>
          <w:kern w:val="0"/>
          <w:sz w:val="22"/>
        </w:rPr>
        <w:t xml:space="preserve">applied compressive axial force and moment </w:t>
      </w:r>
      <w:r w:rsidR="00993B46">
        <w:rPr>
          <w:rFonts w:ascii="Times New Roman" w:eastAsia="Gulim" w:hAnsi="Times New Roman"/>
          <w:kern w:val="0"/>
          <w:sz w:val="22"/>
        </w:rPr>
        <w:t xml:space="preserve">to the strength of the column, which is calculated for the member subjected to combined </w:t>
      </w:r>
      <w:r w:rsidR="009F34DB">
        <w:rPr>
          <w:rFonts w:ascii="Times New Roman" w:eastAsia="Gulim" w:hAnsi="Times New Roman"/>
          <w:kern w:val="0"/>
          <w:sz w:val="22"/>
        </w:rPr>
        <w:t xml:space="preserve">axial force and moment. </w:t>
      </w:r>
      <w:r w:rsidR="00B76A5B">
        <w:rPr>
          <w:rFonts w:ascii="Times New Roman" w:eastAsia="Gulim" w:hAnsi="Times New Roman"/>
          <w:kern w:val="0"/>
          <w:sz w:val="22"/>
        </w:rPr>
        <w:t>These number</w:t>
      </w:r>
      <w:r w:rsidR="00226E8A">
        <w:rPr>
          <w:rFonts w:ascii="Times New Roman" w:eastAsia="Gulim" w:hAnsi="Times New Roman"/>
          <w:kern w:val="0"/>
          <w:sz w:val="22"/>
        </w:rPr>
        <w:t>s</w:t>
      </w:r>
      <w:r w:rsidR="00B76A5B">
        <w:rPr>
          <w:rFonts w:ascii="Times New Roman" w:eastAsia="Gulim" w:hAnsi="Times New Roman"/>
          <w:kern w:val="0"/>
          <w:sz w:val="22"/>
        </w:rPr>
        <w:t xml:space="preserve"> are calculated by the terms </w:t>
      </w:r>
      <w:r w:rsidR="008D4120">
        <w:rPr>
          <w:rFonts w:ascii="Times New Roman" w:eastAsia="Gulim" w:hAnsi="Times New Roman"/>
          <w:kern w:val="0"/>
          <w:sz w:val="22"/>
        </w:rPr>
        <w:t>of</w:t>
      </w:r>
      <w:r w:rsidR="00B76A5B">
        <w:rPr>
          <w:rFonts w:ascii="Times New Roman" w:eastAsia="Gulim" w:hAnsi="Times New Roman"/>
          <w:kern w:val="0"/>
          <w:sz w:val="22"/>
        </w:rPr>
        <w:t xml:space="preserve"> </w:t>
      </w:r>
      <w:bookmarkStart w:id="10" w:name="OLE_LINK11"/>
      <w:bookmarkStart w:id="11" w:name="OLE_LINK12"/>
      <w:r w:rsidR="00B76A5B">
        <w:rPr>
          <w:rFonts w:ascii="Times New Roman" w:eastAsia="Gulim" w:hAnsi="Times New Roman"/>
          <w:kern w:val="0"/>
          <w:sz w:val="22"/>
        </w:rPr>
        <w:t>ANSI/AISC-LRFD99 code</w:t>
      </w:r>
      <w:bookmarkEnd w:id="10"/>
      <w:bookmarkEnd w:id="11"/>
      <w:r w:rsidR="00F479D1">
        <w:rPr>
          <w:rFonts w:ascii="Times New Roman" w:eastAsia="Gulim" w:hAnsi="Times New Roman"/>
          <w:kern w:val="0"/>
          <w:sz w:val="22"/>
        </w:rPr>
        <w:t>.</w:t>
      </w:r>
      <w:r w:rsidR="00E60259">
        <w:rPr>
          <w:rFonts w:ascii="Times New Roman" w:eastAsia="Gulim" w:hAnsi="Times New Roman"/>
          <w:kern w:val="0"/>
          <w:sz w:val="22"/>
        </w:rPr>
        <w:t xml:space="preserve"> The maximum derived ratio is 0.852 &lt; 1, therefore </w:t>
      </w:r>
      <w:r w:rsidR="00B85EC4">
        <w:rPr>
          <w:rFonts w:ascii="Times New Roman" w:eastAsia="Gulim" w:hAnsi="Times New Roman"/>
          <w:kern w:val="0"/>
          <w:sz w:val="22"/>
        </w:rPr>
        <w:t>all members in the steel frame (columns, chords and webs)</w:t>
      </w:r>
      <w:r w:rsidR="00E60259">
        <w:rPr>
          <w:rFonts w:ascii="Times New Roman" w:eastAsia="Gulim" w:hAnsi="Times New Roman"/>
          <w:kern w:val="0"/>
          <w:sz w:val="22"/>
        </w:rPr>
        <w:t xml:space="preserve"> work properly with the a</w:t>
      </w:r>
      <w:r w:rsidR="009A60B3">
        <w:rPr>
          <w:rFonts w:ascii="Times New Roman" w:eastAsia="Gulim" w:hAnsi="Times New Roman"/>
          <w:kern w:val="0"/>
          <w:sz w:val="22"/>
        </w:rPr>
        <w:t>pplication of original dead load (DL) and live load (LL)</w:t>
      </w:r>
      <w:r w:rsidR="00DD310A">
        <w:rPr>
          <w:rFonts w:ascii="Times New Roman" w:eastAsia="Gulim" w:hAnsi="Times New Roman"/>
          <w:kern w:val="0"/>
          <w:sz w:val="22"/>
        </w:rPr>
        <w:t>.</w:t>
      </w:r>
    </w:p>
    <w:p w:rsidR="0080439F" w:rsidRDefault="00FF3A3B" w:rsidP="003D4BD6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>
        <w:rPr>
          <w:rFonts w:ascii="Times New Roman" w:eastAsia="Batang" w:hAnsi="Times New Roman"/>
          <w:noProof/>
          <w:kern w:val="0"/>
          <w:shd w:val="clear" w:color="auto" w:fill="FFFFFF"/>
          <w:lang w:eastAsia="en-US"/>
        </w:rPr>
        <w:drawing>
          <wp:inline distT="0" distB="0" distL="0" distR="0">
            <wp:extent cx="5720715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9F" w:rsidRPr="003D4BD6" w:rsidRDefault="00F479D1" w:rsidP="003D4BD6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</w:t>
      </w:r>
      <w:r w:rsidR="00B53AB4">
        <w:rPr>
          <w:rFonts w:ascii="Times New Roman" w:eastAsia="Batang" w:hAnsi="Times New Roman"/>
          <w:b/>
          <w:kern w:val="0"/>
          <w:shd w:val="clear" w:color="auto" w:fill="FFFFFF"/>
        </w:rPr>
        <w:t>6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 w:rsidR="003E546A">
        <w:rPr>
          <w:rFonts w:ascii="Times New Roman" w:eastAsia="Batang" w:hAnsi="Times New Roman"/>
          <w:kern w:val="0"/>
          <w:shd w:val="clear" w:color="auto" w:fill="FFFFFF"/>
        </w:rPr>
        <w:t>Analy</w:t>
      </w:r>
      <w:r w:rsidR="00E83481">
        <w:rPr>
          <w:rFonts w:ascii="Times New Roman" w:eastAsia="Batang" w:hAnsi="Times New Roman"/>
          <w:kern w:val="0"/>
          <w:shd w:val="clear" w:color="auto" w:fill="FFFFFF"/>
        </w:rPr>
        <w:t xml:space="preserve">zed results derived by </w:t>
      </w:r>
      <w:r w:rsidR="00E83481">
        <w:rPr>
          <w:rFonts w:ascii="Times New Roman" w:eastAsia="Gulim" w:hAnsi="Times New Roman"/>
          <w:kern w:val="0"/>
          <w:sz w:val="22"/>
        </w:rPr>
        <w:t>SAP 200</w:t>
      </w:r>
      <w:r w:rsidR="00462681">
        <w:rPr>
          <w:rFonts w:ascii="Times New Roman" w:eastAsia="Gulim" w:hAnsi="Times New Roman"/>
          <w:kern w:val="0"/>
          <w:sz w:val="22"/>
        </w:rPr>
        <w:t>0</w:t>
      </w:r>
      <w:r w:rsidR="00E83481">
        <w:rPr>
          <w:rFonts w:ascii="Times New Roman" w:eastAsia="Gulim" w:hAnsi="Times New Roman"/>
          <w:kern w:val="0"/>
          <w:sz w:val="22"/>
        </w:rPr>
        <w:t>.</w:t>
      </w:r>
    </w:p>
    <w:p w:rsidR="00406764" w:rsidRDefault="00406764" w:rsidP="0040676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F96C39" w:rsidRPr="00462681" w:rsidRDefault="00267DDA" w:rsidP="00085FD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F96C39">
        <w:rPr>
          <w:rFonts w:ascii="Times New Roman" w:eastAsia="Gulim" w:hAnsi="Times New Roman"/>
          <w:kern w:val="0"/>
          <w:sz w:val="22"/>
        </w:rPr>
        <w:t xml:space="preserve">Another result should be </w:t>
      </w:r>
      <w:r w:rsidR="009D4E8B">
        <w:rPr>
          <w:rFonts w:ascii="Times New Roman" w:eastAsia="Gulim" w:hAnsi="Times New Roman"/>
          <w:kern w:val="0"/>
          <w:sz w:val="22"/>
        </w:rPr>
        <w:t xml:space="preserve">satisfied is that the maximum displacement of the mid-point of the </w:t>
      </w:r>
      <w:r w:rsidR="009D4E8B">
        <w:rPr>
          <w:rFonts w:ascii="Times New Roman" w:eastAsia="Gulim" w:hAnsi="Times New Roman"/>
          <w:kern w:val="0"/>
          <w:sz w:val="22"/>
        </w:rPr>
        <w:lastRenderedPageBreak/>
        <w:t xml:space="preserve">span must be smaller than </w:t>
      </w:r>
      <w:r w:rsidR="009D4E8B" w:rsidRPr="0016539E">
        <w:rPr>
          <w:rFonts w:ascii="Times New Roman" w:eastAsia="Gulim" w:hAnsi="Times New Roman"/>
          <w:i/>
          <w:kern w:val="0"/>
          <w:sz w:val="22"/>
        </w:rPr>
        <w:t>L</w:t>
      </w:r>
      <w:r w:rsidR="009D4E8B">
        <w:rPr>
          <w:rFonts w:ascii="Times New Roman" w:eastAsia="Gulim" w:hAnsi="Times New Roman"/>
          <w:kern w:val="0"/>
          <w:sz w:val="22"/>
        </w:rPr>
        <w:t xml:space="preserve">/360, </w:t>
      </w:r>
      <w:r w:rsidR="0016539E">
        <w:rPr>
          <w:rFonts w:ascii="Times New Roman" w:eastAsia="Gulim" w:hAnsi="Times New Roman"/>
          <w:kern w:val="0"/>
          <w:sz w:val="22"/>
        </w:rPr>
        <w:t xml:space="preserve">with </w:t>
      </w:r>
      <w:r w:rsidR="0016539E" w:rsidRPr="0016539E">
        <w:rPr>
          <w:rFonts w:ascii="Times New Roman" w:eastAsia="Gulim" w:hAnsi="Times New Roman"/>
          <w:i/>
          <w:kern w:val="0"/>
          <w:sz w:val="22"/>
        </w:rPr>
        <w:t>L</w:t>
      </w:r>
      <w:r w:rsidR="0016539E">
        <w:rPr>
          <w:rFonts w:ascii="Times New Roman" w:eastAsia="Gulim" w:hAnsi="Times New Roman"/>
          <w:kern w:val="0"/>
          <w:sz w:val="22"/>
        </w:rPr>
        <w:t xml:space="preserve"> is the </w:t>
      </w:r>
      <w:r w:rsidR="00F75BFA">
        <w:rPr>
          <w:rFonts w:ascii="Times New Roman" w:eastAsia="Gulim" w:hAnsi="Times New Roman"/>
          <w:kern w:val="0"/>
          <w:sz w:val="22"/>
        </w:rPr>
        <w:t xml:space="preserve">span’s </w:t>
      </w:r>
      <w:r w:rsidR="0016539E">
        <w:rPr>
          <w:rFonts w:ascii="Times New Roman" w:eastAsia="Gulim" w:hAnsi="Times New Roman"/>
          <w:kern w:val="0"/>
          <w:sz w:val="22"/>
        </w:rPr>
        <w:t>leng</w:t>
      </w:r>
      <w:r w:rsidR="00F75BFA">
        <w:rPr>
          <w:rFonts w:ascii="Times New Roman" w:eastAsia="Gulim" w:hAnsi="Times New Roman"/>
          <w:kern w:val="0"/>
          <w:sz w:val="22"/>
        </w:rPr>
        <w:t>th.</w:t>
      </w:r>
      <w:r w:rsidR="009310CE">
        <w:rPr>
          <w:rFonts w:ascii="Times New Roman" w:eastAsia="Gulim" w:hAnsi="Times New Roman"/>
          <w:kern w:val="0"/>
          <w:sz w:val="22"/>
        </w:rPr>
        <w:t xml:space="preserve"> </w:t>
      </w:r>
      <w:r w:rsidR="00BD06F6">
        <w:rPr>
          <w:rFonts w:ascii="Times New Roman" w:eastAsia="Gulim" w:hAnsi="Times New Roman"/>
          <w:kern w:val="0"/>
          <w:sz w:val="22"/>
        </w:rPr>
        <w:t xml:space="preserve">The derived displacement is </w:t>
      </w:r>
      <w:r w:rsidR="00F30C76">
        <w:rPr>
          <w:rFonts w:ascii="Times New Roman" w:eastAsia="Gulim" w:hAnsi="Times New Roman"/>
          <w:kern w:val="0"/>
          <w:sz w:val="22"/>
        </w:rPr>
        <w:t>0.0</w:t>
      </w:r>
      <w:r w:rsidR="004932ED">
        <w:rPr>
          <w:rFonts w:ascii="Times New Roman" w:eastAsia="Gulim" w:hAnsi="Times New Roman"/>
          <w:kern w:val="0"/>
          <w:sz w:val="22"/>
        </w:rPr>
        <w:t>1</w:t>
      </w:r>
      <w:r w:rsidR="00F30C76">
        <w:rPr>
          <w:rFonts w:ascii="Times New Roman" w:eastAsia="Gulim" w:hAnsi="Times New Roman"/>
          <w:kern w:val="0"/>
          <w:sz w:val="22"/>
        </w:rPr>
        <w:t>6</w:t>
      </w:r>
      <w:r w:rsidR="00B249BA">
        <w:rPr>
          <w:rFonts w:ascii="Times New Roman" w:eastAsia="Gulim" w:hAnsi="Times New Roman"/>
          <w:kern w:val="0"/>
          <w:sz w:val="22"/>
        </w:rPr>
        <w:t>3</w:t>
      </w:r>
      <w:r w:rsidR="00F30C76" w:rsidRPr="00F30C76">
        <w:rPr>
          <w:rFonts w:ascii="Times New Roman" w:eastAsia="Gulim" w:hAnsi="Times New Roman"/>
          <w:i/>
          <w:kern w:val="0"/>
          <w:sz w:val="22"/>
        </w:rPr>
        <w:t>m</w:t>
      </w:r>
      <w:r w:rsidR="00F30C76">
        <w:rPr>
          <w:rFonts w:ascii="Times New Roman" w:eastAsia="Gulim" w:hAnsi="Times New Roman"/>
          <w:kern w:val="0"/>
          <w:sz w:val="22"/>
        </w:rPr>
        <w:t xml:space="preserve"> &lt; </w:t>
      </w:r>
      <w:r w:rsidR="00F30C76">
        <w:rPr>
          <w:rFonts w:ascii="Times New Roman" w:eastAsia="Gulim" w:hAnsi="Times New Roman"/>
          <w:i/>
          <w:kern w:val="0"/>
          <w:sz w:val="22"/>
        </w:rPr>
        <w:t>L</w:t>
      </w:r>
      <w:r w:rsidR="00F30C76">
        <w:rPr>
          <w:rFonts w:ascii="Times New Roman" w:eastAsia="Gulim" w:hAnsi="Times New Roman"/>
          <w:kern w:val="0"/>
          <w:sz w:val="22"/>
        </w:rPr>
        <w:t>/360 = 0.033</w:t>
      </w:r>
      <w:r w:rsidR="00F30C76" w:rsidRPr="00F30C76">
        <w:rPr>
          <w:rFonts w:ascii="Times New Roman" w:eastAsia="Gulim" w:hAnsi="Times New Roman"/>
          <w:i/>
          <w:kern w:val="0"/>
          <w:sz w:val="22"/>
        </w:rPr>
        <w:t>m</w:t>
      </w:r>
      <w:r w:rsidR="00462681">
        <w:rPr>
          <w:rFonts w:ascii="Times New Roman" w:eastAsia="Gulim" w:hAnsi="Times New Roman"/>
          <w:kern w:val="0"/>
          <w:sz w:val="22"/>
        </w:rPr>
        <w:t xml:space="preserve">. </w:t>
      </w:r>
    </w:p>
    <w:p w:rsidR="00F96C39" w:rsidRDefault="00F96C39" w:rsidP="00085FDC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</w:p>
    <w:p w:rsidR="00267DDA" w:rsidRPr="00F8038E" w:rsidRDefault="00B249BA" w:rsidP="00EF26F8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>
            <wp:extent cx="5735320" cy="269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81" w:rsidRDefault="00462681" w:rsidP="00462681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bookmarkStart w:id="12" w:name="OLE_LINK24"/>
      <w:bookmarkStart w:id="13" w:name="OLE_LINK25"/>
      <w:bookmarkStart w:id="14" w:name="OLE_LINK26"/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</w:t>
      </w:r>
      <w:r w:rsidR="00884E21">
        <w:rPr>
          <w:rFonts w:ascii="Times New Roman" w:eastAsia="Batang" w:hAnsi="Times New Roman"/>
          <w:b/>
          <w:kern w:val="0"/>
          <w:shd w:val="clear" w:color="auto" w:fill="FFFFFF"/>
        </w:rPr>
        <w:t>7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>
        <w:rPr>
          <w:rFonts w:ascii="Times New Roman" w:eastAsia="Batang" w:hAnsi="Times New Roman"/>
          <w:kern w:val="0"/>
          <w:shd w:val="clear" w:color="auto" w:fill="FFFFFF"/>
        </w:rPr>
        <w:t xml:space="preserve">Maximum displacement of the mid-point of </w:t>
      </w:r>
      <w:r w:rsidR="001C4FD0">
        <w:rPr>
          <w:rFonts w:ascii="Times New Roman" w:eastAsia="Batang" w:hAnsi="Times New Roman"/>
          <w:kern w:val="0"/>
          <w:shd w:val="clear" w:color="auto" w:fill="FFFFFF"/>
        </w:rPr>
        <w:t>the s</w:t>
      </w:r>
      <w:r>
        <w:rPr>
          <w:rFonts w:ascii="Times New Roman" w:eastAsia="Batang" w:hAnsi="Times New Roman"/>
          <w:kern w:val="0"/>
          <w:shd w:val="clear" w:color="auto" w:fill="FFFFFF"/>
        </w:rPr>
        <w:t>pan.</w:t>
      </w:r>
    </w:p>
    <w:bookmarkEnd w:id="12"/>
    <w:bookmarkEnd w:id="13"/>
    <w:bookmarkEnd w:id="14"/>
    <w:p w:rsidR="00C37390" w:rsidRDefault="00407071" w:rsidP="006C03AE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 xml:space="preserve">The results above show that the steel frame has been designed sufficiently to carry a combination of Dead load and </w:t>
      </w:r>
      <w:r w:rsidR="00675EC7">
        <w:rPr>
          <w:rFonts w:ascii="Times New Roman" w:eastAsia="Gulim" w:hAnsi="Times New Roman"/>
          <w:kern w:val="0"/>
          <w:sz w:val="22"/>
        </w:rPr>
        <w:t>Live load.</w:t>
      </w:r>
    </w:p>
    <w:p w:rsidR="0052252B" w:rsidRPr="00124A2B" w:rsidRDefault="00691407" w:rsidP="00FA18E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 xml:space="preserve">The problem given herein is that </w:t>
      </w:r>
      <w:r w:rsidR="00AC538E">
        <w:rPr>
          <w:rFonts w:ascii="Times New Roman" w:eastAsia="Gulim" w:hAnsi="Times New Roman"/>
          <w:kern w:val="0"/>
          <w:sz w:val="22"/>
        </w:rPr>
        <w:t xml:space="preserve">if </w:t>
      </w:r>
      <w:r w:rsidR="00E95BD6">
        <w:rPr>
          <w:rFonts w:ascii="Times New Roman" w:eastAsia="Gulim" w:hAnsi="Times New Roman"/>
          <w:kern w:val="0"/>
          <w:sz w:val="22"/>
        </w:rPr>
        <w:t>there is</w:t>
      </w:r>
      <w:r>
        <w:rPr>
          <w:rFonts w:ascii="Times New Roman" w:eastAsia="Gulim" w:hAnsi="Times New Roman"/>
          <w:kern w:val="0"/>
          <w:sz w:val="22"/>
        </w:rPr>
        <w:t xml:space="preserve"> an addition</w:t>
      </w:r>
      <w:r w:rsidR="006D7E8D">
        <w:rPr>
          <w:rFonts w:ascii="Times New Roman" w:eastAsia="Gulim" w:hAnsi="Times New Roman"/>
          <w:kern w:val="0"/>
          <w:sz w:val="22"/>
        </w:rPr>
        <w:t>al</w:t>
      </w:r>
      <w:r>
        <w:rPr>
          <w:rFonts w:ascii="Times New Roman" w:eastAsia="Gulim" w:hAnsi="Times New Roman"/>
          <w:kern w:val="0"/>
          <w:sz w:val="22"/>
        </w:rPr>
        <w:t xml:space="preserve"> load</w:t>
      </w:r>
      <w:r w:rsidR="00342660">
        <w:rPr>
          <w:rFonts w:ascii="Times New Roman" w:eastAsia="Gulim" w:hAnsi="Times New Roman"/>
          <w:kern w:val="0"/>
          <w:sz w:val="22"/>
        </w:rPr>
        <w:t xml:space="preserve"> applied in the top chord of the structure</w:t>
      </w:r>
      <w:r w:rsidR="00E95BD6">
        <w:rPr>
          <w:rFonts w:ascii="Times New Roman" w:eastAsia="Gulim" w:hAnsi="Times New Roman"/>
          <w:kern w:val="0"/>
          <w:sz w:val="22"/>
        </w:rPr>
        <w:t xml:space="preserve"> (</w:t>
      </w:r>
      <w:r w:rsidR="00342660">
        <w:rPr>
          <w:rFonts w:ascii="Times New Roman" w:eastAsia="Gulim" w:hAnsi="Times New Roman"/>
          <w:kern w:val="0"/>
          <w:sz w:val="22"/>
        </w:rPr>
        <w:t>it may be a new story or sub-structure built</w:t>
      </w:r>
      <w:r w:rsidR="006D7E8D">
        <w:rPr>
          <w:rFonts w:ascii="Times New Roman" w:eastAsia="Gulim" w:hAnsi="Times New Roman"/>
          <w:kern w:val="0"/>
          <w:sz w:val="22"/>
        </w:rPr>
        <w:t xml:space="preserve"> o</w:t>
      </w:r>
      <w:r w:rsidR="00E95BD6">
        <w:rPr>
          <w:rFonts w:ascii="Times New Roman" w:eastAsia="Gulim" w:hAnsi="Times New Roman"/>
          <w:kern w:val="0"/>
          <w:sz w:val="22"/>
        </w:rPr>
        <w:t xml:space="preserve">n the top of the steel frame), all members of steel frame will have to work properly and the displacement must be smaller than the allowable </w:t>
      </w:r>
      <w:r w:rsidR="00FA18E4">
        <w:rPr>
          <w:rFonts w:ascii="Times New Roman" w:eastAsia="Gulim" w:hAnsi="Times New Roman"/>
          <w:kern w:val="0"/>
          <w:sz w:val="22"/>
        </w:rPr>
        <w:t>displacement. The additional load</w:t>
      </w:r>
      <w:r w:rsidR="00F27330">
        <w:rPr>
          <w:rFonts w:ascii="Times New Roman" w:eastAsia="Gulim" w:hAnsi="Times New Roman"/>
          <w:kern w:val="0"/>
          <w:sz w:val="22"/>
        </w:rPr>
        <w:t>ing</w:t>
      </w:r>
      <w:r w:rsidR="00FA18E4">
        <w:rPr>
          <w:rFonts w:ascii="Times New Roman" w:eastAsia="Gulim" w:hAnsi="Times New Roman"/>
          <w:kern w:val="0"/>
          <w:sz w:val="22"/>
        </w:rPr>
        <w:t xml:space="preserve"> ha</w:t>
      </w:r>
      <w:r w:rsidR="00F27330">
        <w:rPr>
          <w:rFonts w:ascii="Times New Roman" w:eastAsia="Gulim" w:hAnsi="Times New Roman"/>
          <w:kern w:val="0"/>
          <w:sz w:val="22"/>
        </w:rPr>
        <w:t>s</w:t>
      </w:r>
      <w:r w:rsidR="00FA18E4">
        <w:rPr>
          <w:rFonts w:ascii="Times New Roman" w:eastAsia="Gulim" w:hAnsi="Times New Roman"/>
          <w:kern w:val="0"/>
          <w:sz w:val="22"/>
        </w:rPr>
        <w:t xml:space="preserve"> the intensity of</w:t>
      </w:r>
      <w:r w:rsidR="002B449F">
        <w:rPr>
          <w:rFonts w:ascii="Times New Roman" w:eastAsia="Gulim" w:hAnsi="Times New Roman"/>
          <w:kern w:val="0"/>
          <w:sz w:val="22"/>
        </w:rPr>
        <w:t xml:space="preserve"> </w:t>
      </w:r>
      <w:r w:rsidR="00F27330">
        <w:rPr>
          <w:rFonts w:ascii="Times New Roman" w:eastAsia="Gulim" w:hAnsi="Times New Roman"/>
          <w:kern w:val="0"/>
          <w:sz w:val="22"/>
        </w:rPr>
        <w:t>900</w:t>
      </w:r>
      <w:r w:rsidR="00F27330">
        <w:rPr>
          <w:rFonts w:ascii="Times New Roman" w:eastAsia="Gulim" w:hAnsi="Times New Roman"/>
          <w:i/>
          <w:kern w:val="0"/>
          <w:sz w:val="22"/>
        </w:rPr>
        <w:t>kN</w:t>
      </w:r>
      <w:r w:rsidR="00F27330">
        <w:rPr>
          <w:rFonts w:ascii="Times New Roman" w:eastAsia="Gulim" w:hAnsi="Times New Roman"/>
          <w:kern w:val="0"/>
          <w:sz w:val="22"/>
        </w:rPr>
        <w:t xml:space="preserve">, distributed in a length of </w:t>
      </w:r>
      <w:r w:rsidR="00124A2B">
        <w:rPr>
          <w:rFonts w:ascii="Times New Roman" w:eastAsia="Gulim" w:hAnsi="Times New Roman"/>
          <w:kern w:val="0"/>
          <w:sz w:val="22"/>
        </w:rPr>
        <w:t>4.5</w:t>
      </w:r>
      <w:r w:rsidR="00F27330">
        <w:rPr>
          <w:rFonts w:ascii="Times New Roman" w:eastAsia="Gulim" w:hAnsi="Times New Roman"/>
          <w:i/>
          <w:kern w:val="0"/>
          <w:sz w:val="22"/>
        </w:rPr>
        <w:t>m.</w:t>
      </w:r>
    </w:p>
    <w:p w:rsidR="0052252B" w:rsidRDefault="0052252B" w:rsidP="00FA18E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i/>
          <w:kern w:val="0"/>
          <w:sz w:val="22"/>
        </w:rPr>
      </w:pPr>
    </w:p>
    <w:p w:rsidR="0052252B" w:rsidRDefault="00124A2B" w:rsidP="00124A2B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i/>
          <w:kern w:val="0"/>
          <w:sz w:val="22"/>
        </w:rPr>
      </w:pPr>
      <w:r>
        <w:rPr>
          <w:noProof/>
          <w:lang w:eastAsia="en-US"/>
        </w:rPr>
        <w:drawing>
          <wp:inline distT="0" distB="0" distL="0" distR="0" wp14:anchorId="26289BFE" wp14:editId="6EA9E519">
            <wp:extent cx="4123377" cy="29172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8104" cy="29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D6" w:rsidRPr="003D4BD6" w:rsidRDefault="003D4BD6" w:rsidP="003D4BD6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8. </w:t>
      </w:r>
      <w:r w:rsidR="001E70B1">
        <w:rPr>
          <w:rFonts w:ascii="Times New Roman" w:eastAsia="Batang" w:hAnsi="Times New Roman"/>
          <w:kern w:val="0"/>
          <w:shd w:val="clear" w:color="auto" w:fill="FFFFFF"/>
        </w:rPr>
        <w:t>Analytical model</w:t>
      </w:r>
    </w:p>
    <w:p w:rsidR="00F27330" w:rsidRDefault="00263C6A" w:rsidP="00FA18E4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 xml:space="preserve"> To assure that the </w:t>
      </w:r>
      <w:r w:rsidR="0052252B">
        <w:rPr>
          <w:rFonts w:ascii="Times New Roman" w:eastAsia="Gulim" w:hAnsi="Times New Roman"/>
          <w:kern w:val="0"/>
          <w:sz w:val="22"/>
        </w:rPr>
        <w:t xml:space="preserve">structure still works properly within strength conditions and service </w:t>
      </w:r>
      <w:r w:rsidR="0052252B">
        <w:rPr>
          <w:rFonts w:ascii="Times New Roman" w:eastAsia="Gulim" w:hAnsi="Times New Roman"/>
          <w:kern w:val="0"/>
          <w:sz w:val="22"/>
        </w:rPr>
        <w:lastRenderedPageBreak/>
        <w:t xml:space="preserve">condition, the solution is using bracing </w:t>
      </w:r>
      <w:r w:rsidR="00003D26">
        <w:rPr>
          <w:rFonts w:ascii="Times New Roman" w:eastAsia="Gulim" w:hAnsi="Times New Roman"/>
          <w:kern w:val="0"/>
          <w:sz w:val="22"/>
        </w:rPr>
        <w:t>as a reinforcement method. The chosen bracing herein is steel tube brace members, namely</w:t>
      </w:r>
      <w:r w:rsidR="00E35252">
        <w:rPr>
          <w:rFonts w:ascii="Times New Roman" w:eastAsia="Gulim" w:hAnsi="Times New Roman"/>
          <w:kern w:val="0"/>
          <w:sz w:val="22"/>
        </w:rPr>
        <w:t xml:space="preserve"> the HSS486x23 structural steel tube. The yield strength and tensile strength of the steel tube are </w:t>
      </w:r>
      <w:r w:rsidR="00C0704C">
        <w:rPr>
          <w:rFonts w:ascii="Times New Roman" w:eastAsia="Gulim" w:hAnsi="Times New Roman"/>
          <w:kern w:val="0"/>
          <w:sz w:val="22"/>
        </w:rPr>
        <w:t>590</w:t>
      </w:r>
      <w:r w:rsidR="00C0704C">
        <w:rPr>
          <w:rFonts w:ascii="Times New Roman" w:eastAsia="Gulim" w:hAnsi="Times New Roman"/>
          <w:i/>
          <w:kern w:val="0"/>
          <w:sz w:val="22"/>
        </w:rPr>
        <w:t xml:space="preserve">MPa </w:t>
      </w:r>
      <w:r w:rsidR="00C0704C">
        <w:rPr>
          <w:rFonts w:ascii="Times New Roman" w:eastAsia="Gulim" w:hAnsi="Times New Roman"/>
          <w:kern w:val="0"/>
          <w:sz w:val="22"/>
        </w:rPr>
        <w:t>and 700</w:t>
      </w:r>
      <w:r w:rsidR="00C0704C">
        <w:rPr>
          <w:rFonts w:ascii="Times New Roman" w:eastAsia="Gulim" w:hAnsi="Times New Roman"/>
          <w:i/>
          <w:kern w:val="0"/>
          <w:sz w:val="22"/>
        </w:rPr>
        <w:t>MPa</w:t>
      </w:r>
      <w:r w:rsidR="00C0704C">
        <w:rPr>
          <w:rFonts w:ascii="Times New Roman" w:eastAsia="Gulim" w:hAnsi="Times New Roman"/>
          <w:kern w:val="0"/>
          <w:sz w:val="22"/>
        </w:rPr>
        <w:t xml:space="preserve">, which are </w:t>
      </w:r>
      <w:r w:rsidR="00445D53">
        <w:rPr>
          <w:rFonts w:ascii="Times New Roman" w:eastAsia="Gulim" w:hAnsi="Times New Roman"/>
          <w:kern w:val="0"/>
          <w:sz w:val="22"/>
        </w:rPr>
        <w:t>corresponding</w:t>
      </w:r>
      <w:r w:rsidR="00C0704C">
        <w:rPr>
          <w:rFonts w:ascii="Times New Roman" w:eastAsia="Gulim" w:hAnsi="Times New Roman"/>
          <w:kern w:val="0"/>
          <w:sz w:val="22"/>
        </w:rPr>
        <w:t xml:space="preserve"> to UL700 structural steel.</w:t>
      </w:r>
    </w:p>
    <w:p w:rsidR="00E840EB" w:rsidRDefault="00E840EB" w:rsidP="00380E92">
      <w:pPr>
        <w:pStyle w:val="ListParagraph"/>
        <w:numPr>
          <w:ilvl w:val="0"/>
          <w:numId w:val="5"/>
        </w:num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 w:firstLine="0"/>
        <w:textAlignment w:val="baseline"/>
        <w:rPr>
          <w:rFonts w:ascii="Times New Roman" w:eastAsia="Gulim" w:hAnsi="Times New Roman"/>
          <w:b/>
          <w:kern w:val="0"/>
          <w:sz w:val="26"/>
          <w:szCs w:val="26"/>
        </w:rPr>
      </w:pPr>
      <w:r w:rsidRPr="00F93084">
        <w:rPr>
          <w:rFonts w:ascii="Times New Roman" w:eastAsia="Gulim" w:hAnsi="Times New Roman"/>
          <w:b/>
          <w:kern w:val="0"/>
          <w:sz w:val="26"/>
          <w:szCs w:val="26"/>
        </w:rPr>
        <w:t>Investigate optimal brace location and relationships among each parameter.</w:t>
      </w:r>
    </w:p>
    <w:p w:rsidR="00F93084" w:rsidRPr="006340E3" w:rsidRDefault="00230BFD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b/>
          <w:kern w:val="0"/>
          <w:sz w:val="22"/>
        </w:rPr>
        <w:tab/>
      </w:r>
      <w:r>
        <w:rPr>
          <w:rFonts w:ascii="Times New Roman" w:eastAsia="Gulim" w:hAnsi="Times New Roman"/>
          <w:kern w:val="0"/>
          <w:sz w:val="22"/>
        </w:rPr>
        <w:t xml:space="preserve">To investigate the optimal bracing location (the connection joint of the bracing members with column and bottom chord), </w:t>
      </w:r>
      <w:r w:rsidR="00F146CB">
        <w:rPr>
          <w:rFonts w:ascii="Times New Roman" w:eastAsia="Gulim" w:hAnsi="Times New Roman"/>
          <w:kern w:val="0"/>
          <w:sz w:val="22"/>
        </w:rPr>
        <w:t>2 parameter</w:t>
      </w:r>
      <w:r w:rsidR="00E51442">
        <w:rPr>
          <w:rFonts w:ascii="Times New Roman" w:eastAsia="Gulim" w:hAnsi="Times New Roman"/>
          <w:kern w:val="0"/>
          <w:sz w:val="22"/>
        </w:rPr>
        <w:t>s</w:t>
      </w:r>
      <w:r w:rsidR="00F146CB">
        <w:rPr>
          <w:rFonts w:ascii="Times New Roman" w:eastAsia="Gulim" w:hAnsi="Times New Roman"/>
          <w:kern w:val="0"/>
          <w:sz w:val="22"/>
        </w:rPr>
        <w:t xml:space="preserve"> have been taken to account. The first parameter</w:t>
      </w:r>
      <w:r w:rsidR="00894601">
        <w:rPr>
          <w:rFonts w:ascii="Times New Roman" w:eastAsia="Gulim" w:hAnsi="Times New Roman"/>
          <w:kern w:val="0"/>
          <w:sz w:val="22"/>
        </w:rPr>
        <w:t xml:space="preserve"> </w:t>
      </w:r>
      <w:bookmarkStart w:id="15" w:name="OLE_LINK13"/>
      <w:bookmarkStart w:id="16" w:name="OLE_LINK14"/>
      <w:bookmarkStart w:id="17" w:name="OLE_LINK15"/>
      <w:bookmarkStart w:id="18" w:name="OLE_LINK16"/>
      <w:bookmarkStart w:id="19" w:name="OLE_LINK17"/>
      <w:r w:rsidR="00894601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4C24AE">
        <w:rPr>
          <w:rFonts w:ascii="Times New Roman" w:eastAsia="Gulim" w:hAnsi="Times New Roman"/>
          <w:i/>
          <w:kern w:val="0"/>
          <w:sz w:val="22"/>
          <w:vertAlign w:val="subscript"/>
        </w:rPr>
        <w:t>S</w:t>
      </w:r>
      <w:bookmarkEnd w:id="15"/>
      <w:bookmarkEnd w:id="16"/>
      <w:bookmarkEnd w:id="17"/>
      <w:bookmarkEnd w:id="18"/>
      <w:bookmarkEnd w:id="19"/>
      <w:r w:rsidR="00F146CB">
        <w:rPr>
          <w:rFonts w:ascii="Times New Roman" w:eastAsia="Gulim" w:hAnsi="Times New Roman"/>
          <w:kern w:val="0"/>
          <w:sz w:val="22"/>
        </w:rPr>
        <w:t xml:space="preserve"> is the </w:t>
      </w:r>
      <w:r w:rsidR="00F15F27">
        <w:rPr>
          <w:rFonts w:ascii="Times New Roman" w:eastAsia="Gulim" w:hAnsi="Times New Roman"/>
          <w:kern w:val="0"/>
          <w:sz w:val="22"/>
        </w:rPr>
        <w:t xml:space="preserve">P-M </w:t>
      </w:r>
      <w:r w:rsidR="00F146CB">
        <w:rPr>
          <w:rFonts w:ascii="Times New Roman" w:eastAsia="Gulim" w:hAnsi="Times New Roman"/>
          <w:kern w:val="0"/>
          <w:sz w:val="22"/>
        </w:rPr>
        <w:t xml:space="preserve">ratio of the applied </w:t>
      </w:r>
      <w:r w:rsidR="00F15F27">
        <w:rPr>
          <w:rFonts w:ascii="Times New Roman" w:eastAsia="Gulim" w:hAnsi="Times New Roman"/>
          <w:kern w:val="0"/>
          <w:sz w:val="22"/>
        </w:rPr>
        <w:t>force</w:t>
      </w:r>
      <w:r w:rsidR="00F146CB">
        <w:rPr>
          <w:rFonts w:ascii="Times New Roman" w:eastAsia="Gulim" w:hAnsi="Times New Roman"/>
          <w:kern w:val="0"/>
          <w:sz w:val="22"/>
        </w:rPr>
        <w:t xml:space="preserve"> to the resistances of each member, which </w:t>
      </w:r>
      <w:r w:rsidR="008342BC">
        <w:rPr>
          <w:rFonts w:ascii="Times New Roman" w:eastAsia="Gulim" w:hAnsi="Times New Roman"/>
          <w:kern w:val="0"/>
          <w:sz w:val="22"/>
        </w:rPr>
        <w:t>are determined</w:t>
      </w:r>
      <w:r w:rsidR="002E76EB">
        <w:rPr>
          <w:rFonts w:ascii="Times New Roman" w:eastAsia="Gulim" w:hAnsi="Times New Roman"/>
          <w:kern w:val="0"/>
          <w:sz w:val="22"/>
        </w:rPr>
        <w:t xml:space="preserve"> by SAP 2000</w:t>
      </w:r>
      <w:r w:rsidR="00F87FE5">
        <w:rPr>
          <w:rFonts w:ascii="Times New Roman" w:eastAsia="Gulim" w:hAnsi="Times New Roman"/>
          <w:kern w:val="0"/>
          <w:sz w:val="22"/>
        </w:rPr>
        <w:t xml:space="preserve"> through the terms of ANSI/AISC-LRFD99 </w:t>
      </w:r>
      <w:r w:rsidR="00202F9A">
        <w:rPr>
          <w:rFonts w:ascii="Times New Roman" w:eastAsia="Gulim" w:hAnsi="Times New Roman"/>
          <w:kern w:val="0"/>
          <w:sz w:val="22"/>
        </w:rPr>
        <w:t>steel design</w:t>
      </w:r>
      <w:r w:rsidR="00C2079B">
        <w:rPr>
          <w:rFonts w:ascii="Times New Roman" w:eastAsia="Gulim" w:hAnsi="Times New Roman"/>
          <w:kern w:val="0"/>
          <w:sz w:val="22"/>
        </w:rPr>
        <w:t>ed</w:t>
      </w:r>
      <w:r w:rsidR="00202F9A">
        <w:rPr>
          <w:rFonts w:ascii="Times New Roman" w:eastAsia="Gulim" w:hAnsi="Times New Roman"/>
          <w:kern w:val="0"/>
          <w:sz w:val="22"/>
        </w:rPr>
        <w:t xml:space="preserve"> </w:t>
      </w:r>
      <w:r w:rsidR="00E51442">
        <w:rPr>
          <w:rFonts w:ascii="Times New Roman" w:eastAsia="Gulim" w:hAnsi="Times New Roman"/>
          <w:kern w:val="0"/>
          <w:sz w:val="22"/>
        </w:rPr>
        <w:t>cod</w:t>
      </w:r>
      <w:r w:rsidR="008342BC">
        <w:rPr>
          <w:rFonts w:ascii="Times New Roman" w:eastAsia="Gulim" w:hAnsi="Times New Roman"/>
          <w:kern w:val="0"/>
          <w:sz w:val="22"/>
        </w:rPr>
        <w:t>e</w:t>
      </w:r>
      <w:r w:rsidR="00E51442">
        <w:rPr>
          <w:rFonts w:ascii="Times New Roman" w:eastAsia="Gulim" w:hAnsi="Times New Roman"/>
          <w:kern w:val="0"/>
          <w:sz w:val="22"/>
        </w:rPr>
        <w:t xml:space="preserve">, the second </w:t>
      </w:r>
      <w:bookmarkStart w:id="20" w:name="OLE_LINK18"/>
      <w:bookmarkStart w:id="21" w:name="OLE_LINK19"/>
      <w:bookmarkStart w:id="22" w:name="OLE_LINK20"/>
      <w:r w:rsidR="00300244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300244">
        <w:rPr>
          <w:rFonts w:ascii="Times New Roman" w:eastAsia="Gulim" w:hAnsi="Times New Roman"/>
          <w:i/>
          <w:kern w:val="0"/>
          <w:sz w:val="22"/>
          <w:vertAlign w:val="subscript"/>
        </w:rPr>
        <w:t>D</w:t>
      </w:r>
      <w:bookmarkEnd w:id="20"/>
      <w:bookmarkEnd w:id="21"/>
      <w:bookmarkEnd w:id="22"/>
      <w:r w:rsidR="00300244">
        <w:rPr>
          <w:rFonts w:ascii="Times New Roman" w:eastAsia="Gulim" w:hAnsi="Times New Roman"/>
          <w:kern w:val="0"/>
          <w:sz w:val="22"/>
        </w:rPr>
        <w:t xml:space="preserve"> </w:t>
      </w:r>
      <w:r w:rsidR="00E51442">
        <w:rPr>
          <w:rFonts w:ascii="Times New Roman" w:eastAsia="Gulim" w:hAnsi="Times New Roman"/>
          <w:kern w:val="0"/>
          <w:sz w:val="22"/>
        </w:rPr>
        <w:t xml:space="preserve">is the value of displacement of the </w:t>
      </w:r>
      <w:r w:rsidR="00C343F9">
        <w:rPr>
          <w:rFonts w:ascii="Times New Roman" w:eastAsia="Gulim" w:hAnsi="Times New Roman"/>
          <w:kern w:val="0"/>
          <w:sz w:val="22"/>
        </w:rPr>
        <w:t>mid-point of the span. Obviously, the</w:t>
      </w:r>
      <w:r w:rsidR="00894601">
        <w:rPr>
          <w:rFonts w:ascii="Times New Roman" w:eastAsia="Gulim" w:hAnsi="Times New Roman"/>
          <w:kern w:val="0"/>
          <w:sz w:val="22"/>
        </w:rPr>
        <w:t xml:space="preserve"> displacement must be smaller than</w:t>
      </w:r>
      <w:r w:rsidR="009B1918">
        <w:rPr>
          <w:rFonts w:ascii="Times New Roman" w:eastAsia="Gulim" w:hAnsi="Times New Roman"/>
          <w:kern w:val="0"/>
          <w:sz w:val="22"/>
        </w:rPr>
        <w:t xml:space="preserve"> the limited displacement claimed by the building design code. The smaller values of </w:t>
      </w:r>
      <w:r w:rsidR="009B1918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9B1918">
        <w:rPr>
          <w:rFonts w:ascii="Times New Roman" w:eastAsia="Gulim" w:hAnsi="Times New Roman"/>
          <w:i/>
          <w:kern w:val="0"/>
          <w:sz w:val="22"/>
          <w:vertAlign w:val="subscript"/>
        </w:rPr>
        <w:t>S</w:t>
      </w:r>
      <w:r w:rsidR="009B1918">
        <w:rPr>
          <w:rFonts w:ascii="Times New Roman" w:eastAsia="Gulim" w:hAnsi="Times New Roman"/>
          <w:i/>
          <w:kern w:val="0"/>
          <w:sz w:val="22"/>
        </w:rPr>
        <w:t xml:space="preserve"> </w:t>
      </w:r>
      <w:r w:rsidR="009B1918">
        <w:rPr>
          <w:rFonts w:ascii="Times New Roman" w:eastAsia="Gulim" w:hAnsi="Times New Roman"/>
          <w:kern w:val="0"/>
          <w:sz w:val="22"/>
        </w:rPr>
        <w:t xml:space="preserve">and </w:t>
      </w:r>
      <w:r w:rsidR="009B1918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9B1918">
        <w:rPr>
          <w:rFonts w:ascii="Times New Roman" w:eastAsia="Gulim" w:hAnsi="Times New Roman"/>
          <w:i/>
          <w:kern w:val="0"/>
          <w:sz w:val="22"/>
          <w:vertAlign w:val="subscript"/>
        </w:rPr>
        <w:t>D</w:t>
      </w:r>
      <w:r w:rsidR="00E357F7">
        <w:rPr>
          <w:rFonts w:ascii="Times New Roman" w:eastAsia="Gulim" w:hAnsi="Times New Roman"/>
          <w:kern w:val="0"/>
          <w:sz w:val="22"/>
        </w:rPr>
        <w:t>, the better result of bracing location we can get.</w:t>
      </w:r>
      <w:r w:rsidR="00E5631D">
        <w:rPr>
          <w:rFonts w:ascii="Times New Roman" w:eastAsia="Gulim" w:hAnsi="Times New Roman"/>
          <w:kern w:val="0"/>
          <w:sz w:val="22"/>
        </w:rPr>
        <w:t xml:space="preserve"> Besides the parameters which evaluate the </w:t>
      </w:r>
      <w:r w:rsidR="000E0C34">
        <w:rPr>
          <w:rFonts w:ascii="Times New Roman" w:eastAsia="Gulim" w:hAnsi="Times New Roman"/>
          <w:kern w:val="0"/>
          <w:sz w:val="22"/>
        </w:rPr>
        <w:t>efficien</w:t>
      </w:r>
      <w:r w:rsidR="00B14142">
        <w:rPr>
          <w:rFonts w:ascii="Times New Roman" w:eastAsia="Gulim" w:hAnsi="Times New Roman"/>
          <w:kern w:val="0"/>
          <w:sz w:val="22"/>
        </w:rPr>
        <w:t>t</w:t>
      </w:r>
      <w:r w:rsidR="00E5631D">
        <w:rPr>
          <w:rFonts w:ascii="Times New Roman" w:eastAsia="Gulim" w:hAnsi="Times New Roman"/>
          <w:kern w:val="0"/>
          <w:sz w:val="22"/>
        </w:rPr>
        <w:t xml:space="preserve"> of using bracing to support the additional load</w:t>
      </w:r>
      <w:r w:rsidR="002B4035">
        <w:rPr>
          <w:rFonts w:ascii="Times New Roman" w:eastAsia="Gulim" w:hAnsi="Times New Roman"/>
          <w:kern w:val="0"/>
          <w:sz w:val="22"/>
        </w:rPr>
        <w:t>ing</w:t>
      </w:r>
      <w:r w:rsidR="00E5631D">
        <w:rPr>
          <w:rFonts w:ascii="Times New Roman" w:eastAsia="Gulim" w:hAnsi="Times New Roman"/>
          <w:kern w:val="0"/>
          <w:sz w:val="22"/>
        </w:rPr>
        <w:t xml:space="preserve">, there are 2 parameters can be used to </w:t>
      </w:r>
      <w:r w:rsidR="00E55FA8">
        <w:rPr>
          <w:rFonts w:ascii="Times New Roman" w:eastAsia="Gulim" w:hAnsi="Times New Roman"/>
          <w:kern w:val="0"/>
          <w:sz w:val="22"/>
        </w:rPr>
        <w:t xml:space="preserve">evaluate the </w:t>
      </w:r>
      <w:r w:rsidR="004A364E">
        <w:rPr>
          <w:rFonts w:ascii="Times New Roman" w:eastAsia="Gulim" w:hAnsi="Times New Roman"/>
          <w:kern w:val="0"/>
          <w:sz w:val="22"/>
        </w:rPr>
        <w:t>propriety</w:t>
      </w:r>
      <w:r w:rsidR="002B4035">
        <w:rPr>
          <w:rFonts w:ascii="Times New Roman" w:eastAsia="Gulim" w:hAnsi="Times New Roman"/>
          <w:kern w:val="0"/>
          <w:sz w:val="22"/>
        </w:rPr>
        <w:t xml:space="preserve"> </w:t>
      </w:r>
      <w:r w:rsidR="004A364E">
        <w:rPr>
          <w:rFonts w:ascii="Times New Roman" w:eastAsia="Gulim" w:hAnsi="Times New Roman"/>
          <w:kern w:val="0"/>
          <w:sz w:val="22"/>
        </w:rPr>
        <w:t xml:space="preserve">and the economics </w:t>
      </w:r>
      <w:r w:rsidR="002B4035">
        <w:rPr>
          <w:rFonts w:ascii="Times New Roman" w:eastAsia="Gulim" w:hAnsi="Times New Roman"/>
          <w:kern w:val="0"/>
          <w:sz w:val="22"/>
        </w:rPr>
        <w:t>of</w:t>
      </w:r>
      <w:r w:rsidR="004A364E">
        <w:rPr>
          <w:rFonts w:ascii="Times New Roman" w:eastAsia="Gulim" w:hAnsi="Times New Roman"/>
          <w:kern w:val="0"/>
          <w:sz w:val="22"/>
        </w:rPr>
        <w:t xml:space="preserve"> chosing the</w:t>
      </w:r>
      <w:r w:rsidR="002B4035">
        <w:rPr>
          <w:rFonts w:ascii="Times New Roman" w:eastAsia="Gulim" w:hAnsi="Times New Roman"/>
          <w:kern w:val="0"/>
          <w:sz w:val="22"/>
        </w:rPr>
        <w:t xml:space="preserve"> brace section</w:t>
      </w:r>
      <w:r w:rsidR="00F44ED2">
        <w:rPr>
          <w:rFonts w:ascii="Times New Roman" w:eastAsia="Gulim" w:hAnsi="Times New Roman"/>
          <w:kern w:val="0"/>
          <w:sz w:val="22"/>
        </w:rPr>
        <w:t xml:space="preserve">, they are the </w:t>
      </w:r>
      <w:r w:rsidR="006B2097" w:rsidRPr="00894601">
        <w:rPr>
          <w:rFonts w:ascii="Times New Roman" w:eastAsia="Gulim" w:hAnsi="Times New Roman"/>
          <w:i/>
          <w:kern w:val="0"/>
          <w:sz w:val="22"/>
        </w:rPr>
        <w:t>∆</w:t>
      </w:r>
      <w:r w:rsidR="006B2097">
        <w:rPr>
          <w:rFonts w:ascii="Times New Roman" w:eastAsia="Gulim" w:hAnsi="Times New Roman"/>
          <w:i/>
          <w:kern w:val="0"/>
          <w:sz w:val="22"/>
          <w:vertAlign w:val="superscript"/>
        </w:rPr>
        <w:t>’</w:t>
      </w:r>
      <w:r w:rsidR="006B2097">
        <w:rPr>
          <w:rFonts w:ascii="Times New Roman" w:eastAsia="Gulim" w:hAnsi="Times New Roman"/>
          <w:i/>
          <w:kern w:val="0"/>
          <w:sz w:val="22"/>
          <w:vertAlign w:val="subscript"/>
        </w:rPr>
        <w:t>S</w:t>
      </w:r>
      <w:r w:rsidR="006B2097">
        <w:rPr>
          <w:rFonts w:ascii="Times New Roman" w:eastAsia="Gulim" w:hAnsi="Times New Roman"/>
          <w:kern w:val="0"/>
          <w:sz w:val="22"/>
        </w:rPr>
        <w:t xml:space="preserve"> – the ratio of the applied axial </w:t>
      </w:r>
      <w:r w:rsidR="00F76AE3">
        <w:rPr>
          <w:rFonts w:ascii="Times New Roman" w:eastAsia="Gulim" w:hAnsi="Times New Roman"/>
          <w:kern w:val="0"/>
          <w:sz w:val="22"/>
        </w:rPr>
        <w:t xml:space="preserve">compressive </w:t>
      </w:r>
      <w:r w:rsidR="006B2097">
        <w:rPr>
          <w:rFonts w:ascii="Times New Roman" w:eastAsia="Gulim" w:hAnsi="Times New Roman"/>
          <w:kern w:val="0"/>
          <w:sz w:val="22"/>
        </w:rPr>
        <w:t xml:space="preserve">force to the </w:t>
      </w:r>
      <w:r w:rsidR="00F76AE3">
        <w:rPr>
          <w:rFonts w:ascii="Times New Roman" w:eastAsia="Gulim" w:hAnsi="Times New Roman"/>
          <w:kern w:val="0"/>
          <w:sz w:val="22"/>
        </w:rPr>
        <w:t>axial compressive strength and the total length of the braces</w:t>
      </w:r>
      <w:r w:rsidR="006340E3">
        <w:rPr>
          <w:rFonts w:ascii="Times New Roman" w:eastAsia="Gulim" w:hAnsi="Times New Roman"/>
          <w:kern w:val="0"/>
          <w:sz w:val="22"/>
        </w:rPr>
        <w:t xml:space="preserve"> – </w:t>
      </w:r>
      <w:r w:rsidR="006340E3">
        <w:rPr>
          <w:rFonts w:ascii="Times New Roman" w:eastAsia="Gulim" w:hAnsi="Times New Roman"/>
          <w:i/>
          <w:kern w:val="0"/>
          <w:sz w:val="22"/>
        </w:rPr>
        <w:t>l</w:t>
      </w:r>
      <w:r w:rsidR="006340E3">
        <w:rPr>
          <w:rFonts w:ascii="Times New Roman" w:eastAsia="Gulim" w:hAnsi="Times New Roman"/>
          <w:i/>
          <w:kern w:val="0"/>
          <w:sz w:val="22"/>
          <w:vertAlign w:val="subscript"/>
        </w:rPr>
        <w:t>b</w:t>
      </w:r>
      <w:r w:rsidR="006340E3">
        <w:rPr>
          <w:rFonts w:ascii="Times New Roman" w:eastAsia="Gulim" w:hAnsi="Times New Roman"/>
          <w:kern w:val="0"/>
          <w:sz w:val="22"/>
        </w:rPr>
        <w:t>.</w:t>
      </w:r>
    </w:p>
    <w:p w:rsidR="00E010BA" w:rsidRDefault="00E357F7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  <w:t xml:space="preserve">There are 3 concerned parameters: </w:t>
      </w:r>
      <w:r>
        <w:rPr>
          <w:rFonts w:ascii="Times New Roman" w:eastAsia="Gulim" w:hAnsi="Times New Roman"/>
          <w:i/>
          <w:kern w:val="0"/>
          <w:sz w:val="22"/>
        </w:rPr>
        <w:t>d</w:t>
      </w:r>
      <w:r w:rsidRPr="009F0696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>
        <w:rPr>
          <w:rFonts w:ascii="Times New Roman" w:eastAsia="Gulim" w:hAnsi="Times New Roman"/>
          <w:i/>
          <w:kern w:val="0"/>
          <w:sz w:val="22"/>
        </w:rPr>
        <w:t>, d</w:t>
      </w:r>
      <w:r w:rsidRPr="009F0696">
        <w:rPr>
          <w:rFonts w:ascii="Times New Roman" w:eastAsia="Gulim" w:hAnsi="Times New Roman"/>
          <w:i/>
          <w:kern w:val="0"/>
          <w:sz w:val="22"/>
          <w:vertAlign w:val="subscript"/>
        </w:rPr>
        <w:t>2</w:t>
      </w:r>
      <w:r>
        <w:rPr>
          <w:rFonts w:ascii="Times New Roman" w:eastAsia="Gulim" w:hAnsi="Times New Roman"/>
          <w:i/>
          <w:kern w:val="0"/>
          <w:sz w:val="22"/>
        </w:rPr>
        <w:t xml:space="preserve"> </w:t>
      </w:r>
      <w:r w:rsidRPr="00E010BA">
        <w:rPr>
          <w:rFonts w:ascii="Times New Roman" w:eastAsia="Gulim" w:hAnsi="Times New Roman"/>
          <w:kern w:val="0"/>
          <w:sz w:val="22"/>
        </w:rPr>
        <w:t>and</w:t>
      </w:r>
      <w:r>
        <w:rPr>
          <w:rFonts w:ascii="Times New Roman" w:eastAsia="Gulim" w:hAnsi="Times New Roman"/>
          <w:i/>
          <w:kern w:val="0"/>
          <w:sz w:val="22"/>
        </w:rPr>
        <w:t xml:space="preserve"> x</w:t>
      </w:r>
      <w:r w:rsidRPr="009F0696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 w:rsidR="00C30D6B">
        <w:rPr>
          <w:rFonts w:ascii="Times New Roman" w:eastAsia="Gulim" w:hAnsi="Times New Roman"/>
          <w:kern w:val="0"/>
          <w:sz w:val="22"/>
        </w:rPr>
        <w:t>. B</w:t>
      </w:r>
      <w:r>
        <w:rPr>
          <w:rFonts w:ascii="Times New Roman" w:eastAsia="Gulim" w:hAnsi="Times New Roman"/>
          <w:kern w:val="0"/>
          <w:sz w:val="22"/>
        </w:rPr>
        <w:t xml:space="preserve">esides that, </w:t>
      </w:r>
      <w:r w:rsidR="004E5F51">
        <w:rPr>
          <w:rFonts w:ascii="Times New Roman" w:eastAsia="Gulim" w:hAnsi="Times New Roman"/>
          <w:kern w:val="0"/>
          <w:sz w:val="22"/>
        </w:rPr>
        <w:t xml:space="preserve">we consider </w:t>
      </w:r>
      <w:r w:rsidR="00567753">
        <w:rPr>
          <w:rFonts w:ascii="Times New Roman" w:eastAsia="Gulim" w:hAnsi="Times New Roman"/>
          <w:kern w:val="0"/>
          <w:sz w:val="22"/>
        </w:rPr>
        <w:t>2</w:t>
      </w:r>
      <w:r w:rsidR="004E5F51">
        <w:rPr>
          <w:rFonts w:ascii="Times New Roman" w:eastAsia="Gulim" w:hAnsi="Times New Roman"/>
          <w:kern w:val="0"/>
          <w:sz w:val="22"/>
        </w:rPr>
        <w:t xml:space="preserve"> locations of the additional loading.</w:t>
      </w:r>
    </w:p>
    <w:p w:rsidR="00E357F7" w:rsidRDefault="00E010BA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Pr="00112A4B">
        <w:rPr>
          <w:rFonts w:ascii="Times New Roman" w:eastAsia="Gulim" w:hAnsi="Times New Roman"/>
          <w:i/>
          <w:kern w:val="0"/>
          <w:sz w:val="22"/>
        </w:rPr>
        <w:t>d</w:t>
      </w:r>
      <w:r w:rsidRPr="00112A4B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 w:rsidR="004E5F51">
        <w:rPr>
          <w:rFonts w:ascii="Times New Roman" w:eastAsia="Gulim" w:hAnsi="Times New Roman"/>
          <w:kern w:val="0"/>
          <w:sz w:val="22"/>
        </w:rPr>
        <w:t xml:space="preserve"> </w:t>
      </w:r>
      <w:r>
        <w:rPr>
          <w:rFonts w:ascii="Times New Roman" w:eastAsia="Gulim" w:hAnsi="Times New Roman"/>
          <w:kern w:val="0"/>
          <w:sz w:val="22"/>
        </w:rPr>
        <w:t xml:space="preserve">is the </w:t>
      </w:r>
      <w:bookmarkStart w:id="23" w:name="OLE_LINK21"/>
      <w:bookmarkStart w:id="24" w:name="OLE_LINK22"/>
      <w:bookmarkStart w:id="25" w:name="OLE_LINK23"/>
      <w:r>
        <w:rPr>
          <w:rFonts w:ascii="Times New Roman" w:eastAsia="Gulim" w:hAnsi="Times New Roman"/>
          <w:kern w:val="0"/>
          <w:sz w:val="22"/>
        </w:rPr>
        <w:t>location of the</w:t>
      </w:r>
      <w:r w:rsidR="006205A7">
        <w:rPr>
          <w:rFonts w:ascii="Times New Roman" w:eastAsia="Gulim" w:hAnsi="Times New Roman"/>
          <w:kern w:val="0"/>
          <w:sz w:val="22"/>
        </w:rPr>
        <w:t xml:space="preserve"> connection joint between</w:t>
      </w:r>
      <w:r>
        <w:rPr>
          <w:rFonts w:ascii="Times New Roman" w:eastAsia="Gulim" w:hAnsi="Times New Roman"/>
          <w:kern w:val="0"/>
          <w:sz w:val="22"/>
        </w:rPr>
        <w:t xml:space="preserve"> </w:t>
      </w:r>
      <w:r w:rsidR="006205A7" w:rsidRPr="006205A7">
        <w:rPr>
          <w:rFonts w:ascii="Times New Roman" w:eastAsia="Gulim" w:hAnsi="Times New Roman"/>
          <w:i/>
          <w:kern w:val="0"/>
          <w:sz w:val="22"/>
        </w:rPr>
        <w:t>Brace</w:t>
      </w:r>
      <w:r w:rsidR="006205A7">
        <w:rPr>
          <w:rFonts w:ascii="Times New Roman" w:eastAsia="Gulim" w:hAnsi="Times New Roman"/>
          <w:i/>
          <w:kern w:val="0"/>
          <w:sz w:val="22"/>
        </w:rPr>
        <w:t xml:space="preserve"> </w:t>
      </w:r>
      <w:r w:rsidR="006205A7" w:rsidRPr="006205A7">
        <w:rPr>
          <w:rFonts w:ascii="Times New Roman" w:eastAsia="Gulim" w:hAnsi="Times New Roman"/>
          <w:i/>
          <w:kern w:val="0"/>
          <w:sz w:val="22"/>
        </w:rPr>
        <w:t>1</w:t>
      </w:r>
      <w:r w:rsidR="006205A7">
        <w:rPr>
          <w:rFonts w:ascii="Times New Roman" w:eastAsia="Gulim" w:hAnsi="Times New Roman"/>
          <w:kern w:val="0"/>
          <w:sz w:val="22"/>
        </w:rPr>
        <w:t xml:space="preserve"> and column 1</w:t>
      </w:r>
      <w:bookmarkEnd w:id="23"/>
      <w:bookmarkEnd w:id="24"/>
      <w:bookmarkEnd w:id="25"/>
      <w:r w:rsidR="00092584">
        <w:rPr>
          <w:rFonts w:ascii="Times New Roman" w:eastAsia="Gulim" w:hAnsi="Times New Roman"/>
          <w:kern w:val="0"/>
          <w:sz w:val="22"/>
        </w:rPr>
        <w:t xml:space="preserve">, </w:t>
      </w:r>
      <w:r w:rsidR="00092584">
        <w:rPr>
          <w:rFonts w:ascii="Times New Roman" w:eastAsia="Gulim" w:hAnsi="Times New Roman"/>
          <w:i/>
          <w:kern w:val="0"/>
          <w:sz w:val="22"/>
        </w:rPr>
        <w:t xml:space="preserve">d1 </w:t>
      </w:r>
      <w:r w:rsidR="00092584">
        <w:rPr>
          <w:rFonts w:ascii="Times New Roman" w:eastAsia="Gulim" w:hAnsi="Times New Roman"/>
          <w:kern w:val="0"/>
          <w:sz w:val="22"/>
        </w:rPr>
        <w:t>varies from 4</w:t>
      </w:r>
      <w:r w:rsidR="00092584" w:rsidRPr="00DF0F4C">
        <w:rPr>
          <w:rFonts w:ascii="Times New Roman" w:eastAsia="Gulim" w:hAnsi="Times New Roman"/>
          <w:i/>
          <w:kern w:val="0"/>
          <w:sz w:val="22"/>
        </w:rPr>
        <w:t>m</w:t>
      </w:r>
      <w:r w:rsidR="00E33B71">
        <w:rPr>
          <w:rFonts w:ascii="Times New Roman" w:eastAsia="Gulim" w:hAnsi="Times New Roman"/>
          <w:kern w:val="0"/>
          <w:sz w:val="22"/>
        </w:rPr>
        <w:t xml:space="preserve"> to </w:t>
      </w:r>
      <w:r w:rsidR="00BB1AA5">
        <w:rPr>
          <w:rFonts w:ascii="Times New Roman" w:eastAsia="Gulim" w:hAnsi="Times New Roman"/>
          <w:kern w:val="0"/>
          <w:sz w:val="22"/>
        </w:rPr>
        <w:t>0</w:t>
      </w:r>
      <w:r w:rsidR="00092584" w:rsidRPr="00BB0504">
        <w:rPr>
          <w:rFonts w:ascii="Times New Roman" w:eastAsia="Gulim" w:hAnsi="Times New Roman"/>
          <w:i/>
          <w:kern w:val="0"/>
          <w:sz w:val="22"/>
        </w:rPr>
        <w:t>m</w:t>
      </w:r>
      <w:r w:rsidR="00092584">
        <w:rPr>
          <w:rFonts w:ascii="Times New Roman" w:eastAsia="Gulim" w:hAnsi="Times New Roman"/>
          <w:kern w:val="0"/>
          <w:sz w:val="22"/>
        </w:rPr>
        <w:t xml:space="preserve"> with the decre</w:t>
      </w:r>
      <w:r w:rsidR="00C4570D">
        <w:rPr>
          <w:rFonts w:ascii="Times New Roman" w:eastAsia="Gulim" w:hAnsi="Times New Roman"/>
          <w:kern w:val="0"/>
          <w:sz w:val="22"/>
        </w:rPr>
        <w:t>a</w:t>
      </w:r>
      <w:r w:rsidR="00E33B71">
        <w:rPr>
          <w:rFonts w:ascii="Times New Roman" w:eastAsia="Gulim" w:hAnsi="Times New Roman"/>
          <w:kern w:val="0"/>
          <w:sz w:val="22"/>
        </w:rPr>
        <w:t xml:space="preserve">sing step is </w:t>
      </w:r>
      <w:r w:rsidR="00142F5B">
        <w:rPr>
          <w:rFonts w:ascii="Times New Roman" w:eastAsia="Gulim" w:hAnsi="Times New Roman"/>
          <w:kern w:val="0"/>
          <w:sz w:val="22"/>
        </w:rPr>
        <w:t>2</w:t>
      </w:r>
      <w:r w:rsidR="00092584" w:rsidRPr="00BB0504">
        <w:rPr>
          <w:rFonts w:ascii="Times New Roman" w:eastAsia="Gulim" w:hAnsi="Times New Roman"/>
          <w:i/>
          <w:kern w:val="0"/>
          <w:sz w:val="22"/>
        </w:rPr>
        <w:t>m</w:t>
      </w:r>
      <w:r w:rsidR="000D1F45">
        <w:rPr>
          <w:rFonts w:ascii="Times New Roman" w:eastAsia="Gulim" w:hAnsi="Times New Roman"/>
          <w:kern w:val="0"/>
          <w:sz w:val="22"/>
        </w:rPr>
        <w:t>.</w:t>
      </w:r>
      <w:r w:rsidR="007D4325">
        <w:rPr>
          <w:rFonts w:ascii="Times New Roman" w:eastAsia="Gulim" w:hAnsi="Times New Roman"/>
          <w:kern w:val="0"/>
          <w:sz w:val="22"/>
        </w:rPr>
        <w:t xml:space="preserve"> Similar to </w:t>
      </w:r>
      <w:r w:rsidR="00E24658" w:rsidRPr="0066238C">
        <w:rPr>
          <w:rFonts w:ascii="Times New Roman" w:eastAsia="Gulim" w:hAnsi="Times New Roman"/>
          <w:i/>
          <w:kern w:val="0"/>
          <w:sz w:val="22"/>
        </w:rPr>
        <w:t>d</w:t>
      </w:r>
      <w:r w:rsidR="00E24658" w:rsidRPr="0066238C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 w:rsidR="00E24658" w:rsidRPr="0066238C">
        <w:rPr>
          <w:rFonts w:ascii="Times New Roman" w:eastAsia="Gulim" w:hAnsi="Times New Roman"/>
          <w:i/>
          <w:kern w:val="0"/>
          <w:sz w:val="22"/>
        </w:rPr>
        <w:t>, d</w:t>
      </w:r>
      <w:r w:rsidR="00E24658" w:rsidRPr="0066238C">
        <w:rPr>
          <w:rFonts w:ascii="Times New Roman" w:eastAsia="Gulim" w:hAnsi="Times New Roman"/>
          <w:i/>
          <w:kern w:val="0"/>
          <w:sz w:val="22"/>
          <w:vertAlign w:val="subscript"/>
        </w:rPr>
        <w:t>2</w:t>
      </w:r>
      <w:r w:rsidR="00E24658">
        <w:rPr>
          <w:rFonts w:ascii="Times New Roman" w:eastAsia="Gulim" w:hAnsi="Times New Roman"/>
          <w:kern w:val="0"/>
          <w:sz w:val="22"/>
        </w:rPr>
        <w:t xml:space="preserve"> describe the location of the connection joint between brace 2 and colum</w:t>
      </w:r>
      <w:r w:rsidR="00116F85">
        <w:rPr>
          <w:rFonts w:ascii="Times New Roman" w:eastAsia="Gulim" w:hAnsi="Times New Roman"/>
          <w:kern w:val="0"/>
          <w:sz w:val="22"/>
        </w:rPr>
        <w:t>n</w:t>
      </w:r>
      <w:r w:rsidR="009770AD">
        <w:rPr>
          <w:rFonts w:ascii="Times New Roman" w:eastAsia="Gulim" w:hAnsi="Times New Roman"/>
          <w:kern w:val="0"/>
          <w:sz w:val="22"/>
        </w:rPr>
        <w:t xml:space="preserve"> </w:t>
      </w:r>
      <w:r w:rsidR="00E24658">
        <w:rPr>
          <w:rFonts w:ascii="Times New Roman" w:eastAsia="Gulim" w:hAnsi="Times New Roman"/>
          <w:kern w:val="0"/>
          <w:sz w:val="22"/>
        </w:rPr>
        <w:t>2</w:t>
      </w:r>
      <w:r w:rsidR="00EA28DA">
        <w:rPr>
          <w:rFonts w:ascii="Times New Roman" w:eastAsia="Gulim" w:hAnsi="Times New Roman"/>
          <w:kern w:val="0"/>
          <w:sz w:val="22"/>
        </w:rPr>
        <w:t xml:space="preserve">, it also </w:t>
      </w:r>
      <w:r w:rsidR="00BA778A">
        <w:rPr>
          <w:rFonts w:ascii="Times New Roman" w:eastAsia="Gulim" w:hAnsi="Times New Roman"/>
          <w:kern w:val="0"/>
          <w:sz w:val="22"/>
        </w:rPr>
        <w:t>varies</w:t>
      </w:r>
      <w:r w:rsidR="00265FD1">
        <w:rPr>
          <w:rFonts w:ascii="Times New Roman" w:eastAsia="Gulim" w:hAnsi="Times New Roman"/>
          <w:kern w:val="0"/>
          <w:sz w:val="22"/>
        </w:rPr>
        <w:t xml:space="preserve"> from</w:t>
      </w:r>
      <w:r w:rsidR="00EA28DA">
        <w:rPr>
          <w:rFonts w:ascii="Times New Roman" w:eastAsia="Gulim" w:hAnsi="Times New Roman"/>
          <w:kern w:val="0"/>
          <w:sz w:val="22"/>
        </w:rPr>
        <w:t xml:space="preserve"> 4</w:t>
      </w:r>
      <w:r w:rsidR="00EA28DA">
        <w:rPr>
          <w:rFonts w:ascii="Times New Roman" w:eastAsia="Gulim" w:hAnsi="Times New Roman"/>
          <w:i/>
          <w:kern w:val="0"/>
          <w:sz w:val="22"/>
        </w:rPr>
        <w:t>m</w:t>
      </w:r>
      <w:r w:rsidR="00892FAB">
        <w:rPr>
          <w:rFonts w:ascii="Times New Roman" w:eastAsia="Gulim" w:hAnsi="Times New Roman"/>
          <w:kern w:val="0"/>
          <w:sz w:val="22"/>
        </w:rPr>
        <w:t xml:space="preserve"> to 0</w:t>
      </w:r>
      <w:r w:rsidR="00EA28DA">
        <w:rPr>
          <w:rFonts w:ascii="Times New Roman" w:eastAsia="Gulim" w:hAnsi="Times New Roman"/>
          <w:i/>
          <w:kern w:val="0"/>
          <w:sz w:val="22"/>
        </w:rPr>
        <w:t>m</w:t>
      </w:r>
      <w:r w:rsidR="00142F5B">
        <w:rPr>
          <w:rFonts w:ascii="Times New Roman" w:eastAsia="Gulim" w:hAnsi="Times New Roman"/>
          <w:kern w:val="0"/>
          <w:sz w:val="22"/>
        </w:rPr>
        <w:t>.</w:t>
      </w:r>
    </w:p>
    <w:p w:rsidR="00DE0458" w:rsidRDefault="00DE0458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Pr="00DE0458">
        <w:rPr>
          <w:rFonts w:ascii="Times New Roman" w:eastAsia="Gulim" w:hAnsi="Times New Roman"/>
          <w:i/>
          <w:kern w:val="0"/>
          <w:sz w:val="22"/>
        </w:rPr>
        <w:t>x</w:t>
      </w:r>
      <w:r w:rsidRPr="00DE0458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>
        <w:rPr>
          <w:rFonts w:ascii="Times New Roman" w:eastAsia="Gulim" w:hAnsi="Times New Roman"/>
          <w:kern w:val="0"/>
          <w:sz w:val="22"/>
        </w:rPr>
        <w:t xml:space="preserve"> is the location of the connection joint between </w:t>
      </w:r>
      <w:r w:rsidRPr="006205A7">
        <w:rPr>
          <w:rFonts w:ascii="Times New Roman" w:eastAsia="Gulim" w:hAnsi="Times New Roman"/>
          <w:i/>
          <w:kern w:val="0"/>
          <w:sz w:val="22"/>
        </w:rPr>
        <w:t>Brace</w:t>
      </w:r>
      <w:r>
        <w:rPr>
          <w:rFonts w:ascii="Times New Roman" w:eastAsia="Gulim" w:hAnsi="Times New Roman"/>
          <w:i/>
          <w:kern w:val="0"/>
          <w:sz w:val="22"/>
        </w:rPr>
        <w:t xml:space="preserve"> </w:t>
      </w:r>
      <w:r w:rsidRPr="006205A7">
        <w:rPr>
          <w:rFonts w:ascii="Times New Roman" w:eastAsia="Gulim" w:hAnsi="Times New Roman"/>
          <w:i/>
          <w:kern w:val="0"/>
          <w:sz w:val="22"/>
        </w:rPr>
        <w:t>1</w:t>
      </w:r>
      <w:r w:rsidR="00950C7D">
        <w:rPr>
          <w:rFonts w:ascii="Times New Roman" w:eastAsia="Gulim" w:hAnsi="Times New Roman"/>
          <w:kern w:val="0"/>
          <w:sz w:val="22"/>
        </w:rPr>
        <w:t xml:space="preserve">, Brace 2 </w:t>
      </w:r>
      <w:r>
        <w:rPr>
          <w:rFonts w:ascii="Times New Roman" w:eastAsia="Gulim" w:hAnsi="Times New Roman"/>
          <w:kern w:val="0"/>
          <w:sz w:val="22"/>
        </w:rPr>
        <w:t xml:space="preserve">and </w:t>
      </w:r>
      <w:r w:rsidR="00950C7D">
        <w:rPr>
          <w:rFonts w:ascii="Times New Roman" w:eastAsia="Gulim" w:hAnsi="Times New Roman"/>
          <w:kern w:val="0"/>
          <w:sz w:val="22"/>
        </w:rPr>
        <w:t>the bottom chord. Since the frame is symmetric,</w:t>
      </w:r>
      <w:r w:rsidR="00837843">
        <w:rPr>
          <w:rFonts w:ascii="Times New Roman" w:eastAsia="Gulim" w:hAnsi="Times New Roman"/>
          <w:kern w:val="0"/>
          <w:sz w:val="22"/>
        </w:rPr>
        <w:t xml:space="preserve"> </w:t>
      </w:r>
      <w:r w:rsidR="00837843" w:rsidRPr="00081999">
        <w:rPr>
          <w:rFonts w:ascii="Times New Roman" w:eastAsia="Gulim" w:hAnsi="Times New Roman"/>
          <w:i/>
          <w:kern w:val="0"/>
          <w:sz w:val="22"/>
        </w:rPr>
        <w:t>x</w:t>
      </w:r>
      <w:r w:rsidR="00837843" w:rsidRPr="00081999">
        <w:rPr>
          <w:rFonts w:ascii="Times New Roman" w:eastAsia="Gulim" w:hAnsi="Times New Roman"/>
          <w:i/>
          <w:kern w:val="0"/>
          <w:sz w:val="22"/>
          <w:vertAlign w:val="subscript"/>
        </w:rPr>
        <w:t>1</w:t>
      </w:r>
      <w:r w:rsidR="00837843">
        <w:rPr>
          <w:rFonts w:ascii="Times New Roman" w:eastAsia="Gulim" w:hAnsi="Times New Roman"/>
          <w:kern w:val="0"/>
          <w:sz w:val="22"/>
        </w:rPr>
        <w:t xml:space="preserve"> has 4 values: 1.5m, 3m, 4.5m, 6m respective to the location of the joint</w:t>
      </w:r>
      <w:r w:rsidR="00A84A46">
        <w:rPr>
          <w:rFonts w:ascii="Times New Roman" w:eastAsia="Gulim" w:hAnsi="Times New Roman"/>
          <w:kern w:val="0"/>
          <w:sz w:val="22"/>
        </w:rPr>
        <w:t xml:space="preserve"> of the truss</w:t>
      </w:r>
      <w:r w:rsidR="00081999">
        <w:rPr>
          <w:rFonts w:ascii="Times New Roman" w:eastAsia="Gulim" w:hAnsi="Times New Roman"/>
          <w:kern w:val="0"/>
          <w:sz w:val="22"/>
        </w:rPr>
        <w:t>.</w:t>
      </w:r>
    </w:p>
    <w:p w:rsidR="0005043E" w:rsidRDefault="0005043E" w:rsidP="0005043E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noProof/>
          <w:lang w:eastAsia="en-US"/>
        </w:rPr>
        <w:drawing>
          <wp:inline distT="0" distB="0" distL="0" distR="0" wp14:anchorId="5A862C7F" wp14:editId="28887FE8">
            <wp:extent cx="3792953" cy="26392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6842" cy="26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3E" w:rsidRDefault="004168C9" w:rsidP="004168C9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Fig. 9. </w:t>
      </w:r>
      <w:r w:rsidR="00F52533">
        <w:rPr>
          <w:rFonts w:ascii="Times New Roman" w:eastAsia="Batang" w:hAnsi="Times New Roman"/>
          <w:kern w:val="0"/>
          <w:shd w:val="clear" w:color="auto" w:fill="FFFFFF"/>
        </w:rPr>
        <w:t>Different cases of bracing’s location</w:t>
      </w:r>
      <w:r>
        <w:rPr>
          <w:rFonts w:ascii="Times New Roman" w:eastAsia="Batang" w:hAnsi="Times New Roman"/>
          <w:kern w:val="0"/>
          <w:shd w:val="clear" w:color="auto" w:fill="FFFFFF"/>
        </w:rPr>
        <w:t>.</w:t>
      </w:r>
    </w:p>
    <w:p w:rsidR="00081999" w:rsidRDefault="00081999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BD2928">
        <w:rPr>
          <w:rFonts w:ascii="Times New Roman" w:eastAsia="Gulim" w:hAnsi="Times New Roman"/>
          <w:kern w:val="0"/>
          <w:sz w:val="22"/>
        </w:rPr>
        <w:t xml:space="preserve">There are </w:t>
      </w:r>
      <w:r w:rsidR="0005043E">
        <w:rPr>
          <w:rFonts w:ascii="Times New Roman" w:eastAsia="Gulim" w:hAnsi="Times New Roman"/>
          <w:kern w:val="0"/>
          <w:sz w:val="22"/>
        </w:rPr>
        <w:t xml:space="preserve">2 cases of loading’s location, the additional load </w:t>
      </w:r>
      <w:r w:rsidR="001E6CA9">
        <w:rPr>
          <w:rFonts w:ascii="Times New Roman" w:eastAsia="Gulim" w:hAnsi="Times New Roman"/>
          <w:kern w:val="0"/>
          <w:sz w:val="22"/>
        </w:rPr>
        <w:t xml:space="preserve">is located </w:t>
      </w:r>
      <w:r w:rsidR="0005043E">
        <w:rPr>
          <w:rFonts w:ascii="Times New Roman" w:eastAsia="Gulim" w:hAnsi="Times New Roman"/>
          <w:kern w:val="0"/>
          <w:sz w:val="22"/>
        </w:rPr>
        <w:t xml:space="preserve">on the left side </w:t>
      </w:r>
      <w:r w:rsidR="002D69D2">
        <w:rPr>
          <w:rFonts w:ascii="Times New Roman" w:eastAsia="Gulim" w:hAnsi="Times New Roman"/>
          <w:kern w:val="0"/>
          <w:sz w:val="22"/>
        </w:rPr>
        <w:t>of</w:t>
      </w:r>
      <w:r w:rsidR="0005043E">
        <w:rPr>
          <w:rFonts w:ascii="Times New Roman" w:eastAsia="Gulim" w:hAnsi="Times New Roman"/>
          <w:kern w:val="0"/>
          <w:sz w:val="22"/>
        </w:rPr>
        <w:t xml:space="preserve"> the frame and </w:t>
      </w:r>
      <w:r w:rsidR="001E6CA9">
        <w:rPr>
          <w:rFonts w:ascii="Times New Roman" w:eastAsia="Gulim" w:hAnsi="Times New Roman"/>
          <w:kern w:val="0"/>
          <w:sz w:val="22"/>
        </w:rPr>
        <w:t>the center of the frame. It is not necessary to consider the case of locating the additional load on the right side of the frame as the frame is symmetric</w:t>
      </w:r>
      <w:r w:rsidR="00E90CD6">
        <w:rPr>
          <w:rFonts w:ascii="Times New Roman" w:eastAsia="Gulim" w:hAnsi="Times New Roman"/>
          <w:kern w:val="0"/>
          <w:sz w:val="22"/>
        </w:rPr>
        <w:t>al about the central vertical line.</w:t>
      </w:r>
    </w:p>
    <w:p w:rsidR="00406F75" w:rsidRDefault="00406F75" w:rsidP="00E357F7">
      <w:pPr>
        <w:pStyle w:val="ListParagraph"/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 w:left="0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lastRenderedPageBreak/>
        <w:tab/>
      </w:r>
      <w:r w:rsidR="003D4BD6">
        <w:rPr>
          <w:noProof/>
          <w:lang w:eastAsia="en-US"/>
        </w:rPr>
        <w:drawing>
          <wp:inline distT="0" distB="0" distL="0" distR="0" wp14:anchorId="7404BEF1" wp14:editId="2003B83A">
            <wp:extent cx="5434589" cy="19764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4414" cy="19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99" w:rsidRDefault="00081999" w:rsidP="00F600DF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kern w:val="0"/>
          <w:sz w:val="22"/>
        </w:rPr>
        <w:tab/>
      </w:r>
      <w:r w:rsidR="00820A90">
        <w:rPr>
          <w:rFonts w:ascii="Times New Roman" w:eastAsia="Batang" w:hAnsi="Times New Roman"/>
          <w:b/>
          <w:kern w:val="0"/>
          <w:shd w:val="clear" w:color="auto" w:fill="FFFFFF"/>
        </w:rPr>
        <w:t>Fig.</w:t>
      </w:r>
      <w:r w:rsidR="00F17BEB">
        <w:rPr>
          <w:rFonts w:ascii="Times New Roman" w:eastAsia="Batang" w:hAnsi="Times New Roman"/>
          <w:b/>
          <w:kern w:val="0"/>
          <w:shd w:val="clear" w:color="auto" w:fill="FFFFFF"/>
        </w:rPr>
        <w:t>10</w:t>
      </w:r>
      <w:r w:rsidR="00820A90"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 w:rsidR="00F17BEB">
        <w:rPr>
          <w:rFonts w:ascii="Times New Roman" w:eastAsia="Batang" w:hAnsi="Times New Roman"/>
          <w:kern w:val="0"/>
          <w:shd w:val="clear" w:color="auto" w:fill="FFFFFF"/>
        </w:rPr>
        <w:t>2 cases of loading location.</w:t>
      </w:r>
    </w:p>
    <w:p w:rsidR="00C37390" w:rsidRDefault="00C76971" w:rsidP="00DC2CDD">
      <w:pPr>
        <w:pStyle w:val="ListParagraph"/>
        <w:numPr>
          <w:ilvl w:val="0"/>
          <w:numId w:val="5"/>
        </w:num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/>
        <w:textAlignment w:val="baseline"/>
        <w:rPr>
          <w:rFonts w:ascii="Times New Roman" w:eastAsia="Batang" w:hAnsi="Times New Roman"/>
          <w:b/>
          <w:i/>
          <w:kern w:val="0"/>
          <w:sz w:val="24"/>
          <w:shd w:val="clear" w:color="auto" w:fill="FFFFFF"/>
        </w:rPr>
      </w:pPr>
      <w:r w:rsidRPr="00F600DF">
        <w:rPr>
          <w:rFonts w:ascii="Times New Roman" w:eastAsia="Batang" w:hAnsi="Times New Roman"/>
          <w:b/>
          <w:i/>
          <w:kern w:val="0"/>
          <w:sz w:val="24"/>
          <w:shd w:val="clear" w:color="auto" w:fill="FFFFFF"/>
        </w:rPr>
        <w:t>Analysis results and discussion</w:t>
      </w:r>
    </w:p>
    <w:p w:rsidR="00DC2CDD" w:rsidRPr="005C1366" w:rsidRDefault="00DC2CDD" w:rsidP="00DC2CDD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b/>
          <w:i/>
          <w:kern w:val="0"/>
          <w:sz w:val="22"/>
        </w:rPr>
        <w:tab/>
      </w:r>
      <w:r w:rsidR="00E11F75">
        <w:rPr>
          <w:rFonts w:ascii="Times New Roman" w:eastAsia="Gulim" w:hAnsi="Times New Roman"/>
          <w:kern w:val="0"/>
          <w:sz w:val="22"/>
        </w:rPr>
        <w:t xml:space="preserve">The first case to </w:t>
      </w:r>
      <w:r w:rsidR="00575B33">
        <w:rPr>
          <w:rFonts w:ascii="Times New Roman" w:eastAsia="Gulim" w:hAnsi="Times New Roman"/>
          <w:kern w:val="0"/>
          <w:sz w:val="22"/>
        </w:rPr>
        <w:t>consider</w:t>
      </w:r>
      <w:r w:rsidR="00E11F75">
        <w:rPr>
          <w:rFonts w:ascii="Times New Roman" w:eastAsia="Gulim" w:hAnsi="Times New Roman"/>
          <w:kern w:val="0"/>
          <w:sz w:val="22"/>
        </w:rPr>
        <w:t xml:space="preserve"> is the case whose the additional load is applied on the left of the steel frame</w:t>
      </w:r>
      <w:r w:rsidR="00575B33">
        <w:rPr>
          <w:rFonts w:ascii="Times New Roman" w:eastAsia="Gulim" w:hAnsi="Times New Roman"/>
          <w:kern w:val="0"/>
          <w:sz w:val="22"/>
        </w:rPr>
        <w:t xml:space="preserve">. </w:t>
      </w:r>
      <w:r w:rsidR="0024346F">
        <w:rPr>
          <w:rFonts w:ascii="Times New Roman" w:eastAsia="Gulim" w:hAnsi="Times New Roman"/>
          <w:kern w:val="0"/>
          <w:sz w:val="22"/>
        </w:rPr>
        <w:t>The additional live load whose intensity is 900</w:t>
      </w:r>
      <w:r w:rsidR="0024346F">
        <w:rPr>
          <w:rFonts w:ascii="Times New Roman" w:eastAsia="Gulim" w:hAnsi="Times New Roman"/>
          <w:i/>
          <w:kern w:val="0"/>
          <w:sz w:val="22"/>
        </w:rPr>
        <w:t>kN</w:t>
      </w:r>
      <w:r w:rsidR="0024346F">
        <w:rPr>
          <w:rFonts w:ascii="Times New Roman" w:eastAsia="Gulim" w:hAnsi="Times New Roman"/>
          <w:kern w:val="0"/>
          <w:sz w:val="22"/>
        </w:rPr>
        <w:t xml:space="preserve"> and s</w:t>
      </w:r>
      <w:r w:rsidR="00BD7901">
        <w:rPr>
          <w:rFonts w:ascii="Times New Roman" w:eastAsia="Gulim" w:hAnsi="Times New Roman"/>
          <w:kern w:val="0"/>
          <w:sz w:val="22"/>
        </w:rPr>
        <w:t>preaded in a length of 4.</w:t>
      </w:r>
      <w:r w:rsidR="00BD7901" w:rsidRPr="00BD7901">
        <w:rPr>
          <w:rFonts w:ascii="Times New Roman" w:eastAsia="Gulim" w:hAnsi="Times New Roman"/>
          <w:i/>
          <w:kern w:val="0"/>
          <w:sz w:val="22"/>
        </w:rPr>
        <w:t>5</w:t>
      </w:r>
      <w:r w:rsidR="00BD7901">
        <w:rPr>
          <w:rFonts w:ascii="Times New Roman" w:eastAsia="Gulim" w:hAnsi="Times New Roman"/>
          <w:i/>
          <w:kern w:val="0"/>
          <w:sz w:val="22"/>
        </w:rPr>
        <w:t>m</w:t>
      </w:r>
      <w:r w:rsidR="00BD7901">
        <w:rPr>
          <w:rFonts w:ascii="Times New Roman" w:eastAsia="Gulim" w:hAnsi="Times New Roman"/>
          <w:kern w:val="0"/>
          <w:sz w:val="22"/>
        </w:rPr>
        <w:t xml:space="preserve"> </w:t>
      </w:r>
      <w:r w:rsidR="0024346F">
        <w:rPr>
          <w:rFonts w:ascii="Times New Roman" w:eastAsia="Gulim" w:hAnsi="Times New Roman"/>
          <w:kern w:val="0"/>
          <w:sz w:val="22"/>
        </w:rPr>
        <w:t>is convert into</w:t>
      </w:r>
      <w:r w:rsidR="00BD7901">
        <w:rPr>
          <w:rFonts w:ascii="Times New Roman" w:eastAsia="Gulim" w:hAnsi="Times New Roman"/>
          <w:kern w:val="0"/>
          <w:sz w:val="22"/>
        </w:rPr>
        <w:t xml:space="preserve"> point load</w:t>
      </w:r>
      <w:r w:rsidR="005A6039">
        <w:rPr>
          <w:rFonts w:ascii="Times New Roman" w:eastAsia="Gulim" w:hAnsi="Times New Roman"/>
          <w:kern w:val="0"/>
          <w:sz w:val="22"/>
        </w:rPr>
        <w:t xml:space="preserve">. </w:t>
      </w:r>
      <w:r w:rsidR="005A6039">
        <w:rPr>
          <w:rFonts w:ascii="Times New Roman" w:eastAsia="Gulim" w:hAnsi="Times New Roman"/>
          <w:b/>
          <w:kern w:val="0"/>
          <w:sz w:val="22"/>
        </w:rPr>
        <w:t>Fig. 11</w:t>
      </w:r>
      <w:r w:rsidR="005A6039">
        <w:rPr>
          <w:rFonts w:ascii="Times New Roman" w:eastAsia="Gulim" w:hAnsi="Times New Roman"/>
          <w:kern w:val="0"/>
          <w:sz w:val="22"/>
        </w:rPr>
        <w:t xml:space="preserve"> shows the additional live load applied to the joints on the left side of the frame</w:t>
      </w:r>
      <w:r w:rsidR="005C1366">
        <w:rPr>
          <w:rFonts w:ascii="Times New Roman" w:eastAsia="Gulim" w:hAnsi="Times New Roman"/>
          <w:kern w:val="0"/>
          <w:sz w:val="22"/>
        </w:rPr>
        <w:t xml:space="preserve"> (the original live load applied at nodes is 100</w:t>
      </w:r>
      <w:r w:rsidR="005C1366">
        <w:rPr>
          <w:rFonts w:ascii="Times New Roman" w:eastAsia="Gulim" w:hAnsi="Times New Roman"/>
          <w:i/>
          <w:kern w:val="0"/>
          <w:sz w:val="22"/>
        </w:rPr>
        <w:t>kN</w:t>
      </w:r>
      <w:r w:rsidR="005C1366">
        <w:rPr>
          <w:rFonts w:ascii="Times New Roman" w:eastAsia="Gulim" w:hAnsi="Times New Roman"/>
          <w:kern w:val="0"/>
          <w:sz w:val="22"/>
        </w:rPr>
        <w:t>)</w:t>
      </w:r>
      <w:r w:rsidR="00EF2FE2">
        <w:rPr>
          <w:rFonts w:ascii="Times New Roman" w:eastAsia="Gulim" w:hAnsi="Times New Roman"/>
          <w:kern w:val="0"/>
          <w:sz w:val="22"/>
        </w:rPr>
        <w:t>.</w:t>
      </w:r>
    </w:p>
    <w:p w:rsidR="00E72A7D" w:rsidRDefault="00E72A7D" w:rsidP="00E72A7D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>
            <wp:extent cx="4674413" cy="2211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74" cy="221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AB" w:rsidRDefault="00737CCF" w:rsidP="00750DA4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>Fig.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>11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 w:rsidR="0065424D">
        <w:rPr>
          <w:rFonts w:ascii="Times New Roman" w:eastAsia="Batang" w:hAnsi="Times New Roman"/>
          <w:kern w:val="0"/>
          <w:shd w:val="clear" w:color="auto" w:fill="FFFFFF"/>
        </w:rPr>
        <w:t>The additional live load</w:t>
      </w:r>
      <w:r>
        <w:rPr>
          <w:rFonts w:ascii="Times New Roman" w:eastAsia="Batang" w:hAnsi="Times New Roman"/>
          <w:kern w:val="0"/>
          <w:shd w:val="clear" w:color="auto" w:fill="FFFFFF"/>
        </w:rPr>
        <w:t xml:space="preserve"> applied at joints</w:t>
      </w:r>
      <w:r>
        <w:rPr>
          <w:rFonts w:ascii="Times New Roman" w:eastAsia="Batang" w:hAnsi="Times New Roman"/>
          <w:kern w:val="0"/>
          <w:shd w:val="clear" w:color="auto" w:fill="FFFFFF"/>
        </w:rPr>
        <w:t>.</w:t>
      </w:r>
    </w:p>
    <w:p w:rsidR="0065424D" w:rsidRPr="00C5664C" w:rsidRDefault="0065424D" w:rsidP="0065424D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Batang" w:hAnsi="Times New Roman"/>
          <w:b/>
          <w:kern w:val="0"/>
          <w:sz w:val="22"/>
          <w:shd w:val="clear" w:color="auto" w:fill="FFFFFF"/>
        </w:rPr>
      </w:pPr>
      <w:r>
        <w:rPr>
          <w:rFonts w:ascii="Times New Roman" w:eastAsia="Batang" w:hAnsi="Times New Roman"/>
          <w:kern w:val="0"/>
          <w:shd w:val="clear" w:color="auto" w:fill="FFFFFF"/>
        </w:rPr>
        <w:tab/>
      </w:r>
      <w:r w:rsidRPr="00C5664C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By using SAP 2000, the </w:t>
      </w:r>
      <w:r w:rsidR="00C5664C">
        <w:rPr>
          <w:rFonts w:ascii="Times New Roman" w:eastAsia="Batang" w:hAnsi="Times New Roman"/>
          <w:kern w:val="0"/>
          <w:sz w:val="22"/>
          <w:shd w:val="clear" w:color="auto" w:fill="FFFFFF"/>
        </w:rPr>
        <w:t>res</w:t>
      </w:r>
      <w:r w:rsidRPr="00C5664C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ults of displacement and the P-M ratio in </w:t>
      </w:r>
      <w:r w:rsidR="005C639D" w:rsidRPr="00C5664C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the members of the frame are shown in </w:t>
      </w:r>
      <w:r w:rsidR="005C639D" w:rsidRPr="00C5664C">
        <w:rPr>
          <w:rFonts w:ascii="Times New Roman" w:eastAsia="Batang" w:hAnsi="Times New Roman"/>
          <w:b/>
          <w:kern w:val="0"/>
          <w:sz w:val="22"/>
          <w:shd w:val="clear" w:color="auto" w:fill="FFFFFF"/>
        </w:rPr>
        <w:t xml:space="preserve">Fig. 12 </w:t>
      </w:r>
      <w:r w:rsidR="005C639D" w:rsidRPr="00C5664C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and </w:t>
      </w:r>
      <w:r w:rsidR="005C639D" w:rsidRPr="00C5664C">
        <w:rPr>
          <w:rFonts w:ascii="Times New Roman" w:eastAsia="Batang" w:hAnsi="Times New Roman"/>
          <w:b/>
          <w:kern w:val="0"/>
          <w:sz w:val="22"/>
          <w:shd w:val="clear" w:color="auto" w:fill="FFFFFF"/>
        </w:rPr>
        <w:t>Fig. 13.</w:t>
      </w:r>
    </w:p>
    <w:p w:rsidR="00E411E0" w:rsidRPr="005C639D" w:rsidRDefault="00E411E0" w:rsidP="0065424D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b/>
          <w:kern w:val="0"/>
          <w:sz w:val="22"/>
        </w:rPr>
      </w:pPr>
    </w:p>
    <w:p w:rsidR="00730BA3" w:rsidRDefault="009562B9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>
            <wp:extent cx="5053863" cy="2384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64" cy="23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AF" w:rsidRPr="009525B5" w:rsidRDefault="00E411E0" w:rsidP="009525B5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>Fig.1</w:t>
      </w:r>
      <w:r w:rsidR="009525B5">
        <w:rPr>
          <w:rFonts w:ascii="Times New Roman" w:eastAsia="Batang" w:hAnsi="Times New Roman"/>
          <w:b/>
          <w:kern w:val="0"/>
          <w:shd w:val="clear" w:color="auto" w:fill="FFFFFF"/>
        </w:rPr>
        <w:t>2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 w:rsidR="009525B5">
        <w:rPr>
          <w:rFonts w:ascii="Times New Roman" w:eastAsia="Batang" w:hAnsi="Times New Roman"/>
          <w:kern w:val="0"/>
          <w:shd w:val="clear" w:color="auto" w:fill="FFFFFF"/>
        </w:rPr>
        <w:t>Joint displ</w:t>
      </w:r>
      <w:r>
        <w:rPr>
          <w:rFonts w:ascii="Times New Roman" w:eastAsia="Batang" w:hAnsi="Times New Roman"/>
          <w:kern w:val="0"/>
          <w:shd w:val="clear" w:color="auto" w:fill="FFFFFF"/>
        </w:rPr>
        <w:t>a</w:t>
      </w:r>
      <w:r w:rsidR="009525B5">
        <w:rPr>
          <w:rFonts w:ascii="Times New Roman" w:eastAsia="Batang" w:hAnsi="Times New Roman"/>
          <w:kern w:val="0"/>
          <w:shd w:val="clear" w:color="auto" w:fill="FFFFFF"/>
        </w:rPr>
        <w:t>cement when applied a</w:t>
      </w:r>
      <w:r>
        <w:rPr>
          <w:rFonts w:ascii="Times New Roman" w:eastAsia="Batang" w:hAnsi="Times New Roman"/>
          <w:kern w:val="0"/>
          <w:shd w:val="clear" w:color="auto" w:fill="FFFFFF"/>
        </w:rPr>
        <w:t>dditional live load.</w:t>
      </w:r>
    </w:p>
    <w:p w:rsidR="009562B9" w:rsidRDefault="009562B9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5259628" cy="2575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61" cy="257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A7" w:rsidRDefault="007F4B92" w:rsidP="009A5C39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>
        <w:rPr>
          <w:rFonts w:ascii="Times New Roman" w:eastAsia="Batang" w:hAnsi="Times New Roman"/>
          <w:b/>
          <w:kern w:val="0"/>
          <w:shd w:val="clear" w:color="auto" w:fill="FFFFFF"/>
        </w:rPr>
        <w:t>Fig.1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>3</w:t>
      </w:r>
      <w:r>
        <w:rPr>
          <w:rFonts w:ascii="Times New Roman" w:eastAsia="Batang" w:hAnsi="Times New Roman"/>
          <w:b/>
          <w:kern w:val="0"/>
          <w:shd w:val="clear" w:color="auto" w:fill="FFFFFF"/>
        </w:rPr>
        <w:t xml:space="preserve">. </w:t>
      </w:r>
      <w:r w:rsidR="000006B0">
        <w:rPr>
          <w:rFonts w:ascii="Times New Roman" w:eastAsia="Batang" w:hAnsi="Times New Roman"/>
          <w:kern w:val="0"/>
          <w:shd w:val="clear" w:color="auto" w:fill="FFFFFF"/>
        </w:rPr>
        <w:t xml:space="preserve">P-M ratio when </w:t>
      </w:r>
      <w:r w:rsidR="000006B0">
        <w:rPr>
          <w:rFonts w:ascii="Times New Roman" w:eastAsia="Batang" w:hAnsi="Times New Roman"/>
          <w:kern w:val="0"/>
          <w:shd w:val="clear" w:color="auto" w:fill="FFFFFF"/>
        </w:rPr>
        <w:t>applied additional live load</w:t>
      </w:r>
      <w:r w:rsidR="00D7257B">
        <w:rPr>
          <w:rFonts w:ascii="Times New Roman" w:eastAsia="Batang" w:hAnsi="Times New Roman"/>
          <w:kern w:val="0"/>
          <w:shd w:val="clear" w:color="auto" w:fill="FFFFFF"/>
        </w:rPr>
        <w:t>.</w:t>
      </w:r>
    </w:p>
    <w:p w:rsidR="00414EFF" w:rsidRPr="00414EFF" w:rsidRDefault="00414EFF" w:rsidP="00414EFF">
      <w:p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Batang" w:hAnsi="Times New Roman"/>
          <w:kern w:val="0"/>
          <w:sz w:val="22"/>
          <w:shd w:val="clear" w:color="auto" w:fill="FFFFFF"/>
        </w:rPr>
      </w:pPr>
      <w:r>
        <w:rPr>
          <w:rFonts w:ascii="Times New Roman" w:eastAsia="Batang" w:hAnsi="Times New Roman"/>
          <w:kern w:val="0"/>
          <w:sz w:val="22"/>
          <w:shd w:val="clear" w:color="auto" w:fill="FFFFFF"/>
        </w:rPr>
        <w:tab/>
        <w:t xml:space="preserve">It can be seen that when the additional load is applied, the </w:t>
      </w:r>
      <w:r w:rsidR="000213EF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displacement of the </w:t>
      </w:r>
      <w:proofErr w:type="spellStart"/>
      <w:r w:rsidR="000213EF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mid </w:t>
      </w:r>
      <w:r w:rsidR="00254F90">
        <w:rPr>
          <w:rFonts w:ascii="Times New Roman" w:eastAsia="Batang" w:hAnsi="Times New Roman"/>
          <w:kern w:val="0"/>
          <w:sz w:val="22"/>
          <w:shd w:val="clear" w:color="auto" w:fill="FFFFFF"/>
        </w:rPr>
        <w:t>point</w:t>
      </w:r>
      <w:proofErr w:type="spellEnd"/>
      <w:r w:rsidR="00254F90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of the span </w:t>
      </w:r>
      <w:r w:rsidR="00A4166F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has increased and the P-M ratio has exceeded 1, which </w:t>
      </w:r>
      <w:bookmarkStart w:id="26" w:name="_GoBack"/>
      <w:bookmarkEnd w:id="26"/>
    </w:p>
    <w:tbl>
      <w:tblPr>
        <w:tblW w:w="8222" w:type="dxa"/>
        <w:jc w:val="center"/>
        <w:tblInd w:w="-176" w:type="dxa"/>
        <w:tblLook w:val="04A0" w:firstRow="1" w:lastRow="0" w:firstColumn="1" w:lastColumn="0" w:noHBand="0" w:noVBand="1"/>
      </w:tblPr>
      <w:tblGrid>
        <w:gridCol w:w="993"/>
        <w:gridCol w:w="851"/>
        <w:gridCol w:w="850"/>
        <w:gridCol w:w="851"/>
        <w:gridCol w:w="992"/>
        <w:gridCol w:w="1276"/>
        <w:gridCol w:w="1134"/>
        <w:gridCol w:w="1275"/>
      </w:tblGrid>
      <w:tr w:rsidR="002964A7" w:rsidRPr="002964A7" w:rsidTr="009D28AF">
        <w:trPr>
          <w:trHeight w:val="375"/>
          <w:jc w:val="center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Load case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d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 xml:space="preserve">1 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(m)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d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 xml:space="preserve">2 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(m)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x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>1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 xml:space="preserve"> (m)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Δ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>d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 xml:space="preserve"> (mm)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Δ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 xml:space="preserve">s 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(frame)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Δ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vertAlign w:val="subscript"/>
                <w:lang w:eastAsia="en-US"/>
              </w:rPr>
              <w:t xml:space="preserve">s </w:t>
            </w: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(brace)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0"/>
                <w:szCs w:val="20"/>
                <w:lang w:eastAsia="en-US"/>
              </w:rPr>
              <w:t>Brace length L (m)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19.83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1.277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 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 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0.914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13.19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0.911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12.83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12.69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12.65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0.863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13.74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12.67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13.45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11.76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1.159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13.42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10.13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13.54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0.865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14.96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11.79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1.085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14.22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11.15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13.78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13.54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lastRenderedPageBreak/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13.61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0.954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15.51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7.95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0.691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0.102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14.85</w:t>
            </w:r>
          </w:p>
        </w:tc>
      </w:tr>
      <w:tr w:rsidR="002964A7" w:rsidRPr="002964A7" w:rsidTr="009D28AF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0.817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14.52</w:t>
            </w:r>
          </w:p>
        </w:tc>
      </w:tr>
      <w:tr w:rsidR="002964A7" w:rsidRPr="002964A7" w:rsidTr="009D28AF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3.37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0.691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0.097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64A7" w:rsidRPr="005C639D" w:rsidRDefault="002964A7" w:rsidP="002964A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</w:pPr>
            <w:r w:rsidRPr="005C639D">
              <w:rPr>
                <w:rFonts w:ascii="Times New Roman" w:eastAsia="Times New Roman" w:hAnsi="Times New Roman"/>
                <w:color w:val="000000"/>
                <w:kern w:val="0"/>
                <w:szCs w:val="20"/>
                <w:lang w:eastAsia="en-US"/>
              </w:rPr>
              <w:t>14.42</w:t>
            </w:r>
          </w:p>
        </w:tc>
      </w:tr>
    </w:tbl>
    <w:p w:rsidR="002964A7" w:rsidRDefault="002964A7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  <w:sz w:val="22"/>
        </w:rPr>
      </w:pPr>
    </w:p>
    <w:p w:rsidR="006965BD" w:rsidRDefault="006965BD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  <w:sz w:val="22"/>
        </w:rPr>
      </w:pPr>
    </w:p>
    <w:p w:rsidR="006965BD" w:rsidRDefault="006965BD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  <w:sz w:val="22"/>
        </w:rPr>
      </w:pPr>
    </w:p>
    <w:p w:rsidR="006965BD" w:rsidRPr="002964A7" w:rsidRDefault="006965BD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  <w:sz w:val="22"/>
        </w:rPr>
      </w:pPr>
      <w:r>
        <w:rPr>
          <w:noProof/>
          <w:lang w:eastAsia="en-US"/>
        </w:rPr>
        <w:drawing>
          <wp:inline distT="0" distB="0" distL="0" distR="0" wp14:anchorId="261C4886" wp14:editId="2A79176E">
            <wp:extent cx="5383987" cy="4520794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002EC" w:rsidRDefault="00572D16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5720715" cy="272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16" w:rsidRDefault="00572D16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</w:p>
    <w:p w:rsidR="00572D16" w:rsidRDefault="009A6DC1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noProof/>
          <w:lang w:eastAsia="en-US"/>
        </w:rPr>
        <w:drawing>
          <wp:inline distT="0" distB="0" distL="0" distR="0" wp14:anchorId="1C200952" wp14:editId="1E8A3997">
            <wp:extent cx="4122309" cy="28675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2939" cy="28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16" w:rsidRDefault="00572D16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5724525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5B" w:rsidRPr="00C95D5B" w:rsidRDefault="00C95D5B" w:rsidP="00C95D5B">
      <w:pPr>
        <w:pStyle w:val="ListParagraph"/>
        <w:numPr>
          <w:ilvl w:val="0"/>
          <w:numId w:val="5"/>
        </w:numPr>
        <w:shd w:val="clear" w:color="auto" w:fill="FFFFFF"/>
        <w:tabs>
          <w:tab w:val="left" w:pos="426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Chars="0"/>
        <w:textAlignment w:val="baseline"/>
        <w:rPr>
          <w:rFonts w:ascii="Times New Roman" w:eastAsia="Batang" w:hAnsi="Times New Roman"/>
          <w:b/>
          <w:i/>
          <w:kern w:val="0"/>
          <w:sz w:val="24"/>
          <w:shd w:val="clear" w:color="auto" w:fill="FFFFFF"/>
        </w:rPr>
      </w:pPr>
      <w:r>
        <w:rPr>
          <w:rFonts w:ascii="Times New Roman" w:eastAsia="Batang" w:hAnsi="Times New Roman"/>
          <w:b/>
          <w:i/>
          <w:kern w:val="0"/>
          <w:sz w:val="24"/>
          <w:shd w:val="clear" w:color="auto" w:fill="FFFFFF"/>
        </w:rPr>
        <w:t>Conclusion</w:t>
      </w:r>
    </w:p>
    <w:p w:rsidR="00C95D5B" w:rsidRDefault="00C95D5B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</w:p>
    <w:p w:rsidR="00FE1D95" w:rsidRPr="00B20864" w:rsidRDefault="00FE1D95" w:rsidP="009562B9">
      <w:pPr>
        <w:pStyle w:val="ListParagraph"/>
        <w:shd w:val="clear" w:color="auto" w:fill="FFFFFF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0"/>
        <w:jc w:val="center"/>
        <w:textAlignment w:val="baseline"/>
        <w:rPr>
          <w:rFonts w:ascii="Times New Roman" w:hAnsi="Times New Roman"/>
        </w:rPr>
      </w:pPr>
    </w:p>
    <w:sectPr w:rsidR="00FE1D95" w:rsidRPr="00B20864" w:rsidSect="00820A90">
      <w:footerReference w:type="default" r:id="rId26"/>
      <w:pgSz w:w="11907" w:h="16839" w:code="9"/>
      <w:pgMar w:top="993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380" w:rsidRDefault="00537380" w:rsidP="00B20864">
      <w:r>
        <w:separator/>
      </w:r>
    </w:p>
  </w:endnote>
  <w:endnote w:type="continuationSeparator" w:id="0">
    <w:p w:rsidR="00537380" w:rsidRDefault="00537380" w:rsidP="00B2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8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31D" w:rsidRDefault="00E56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66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5631D" w:rsidRDefault="00E56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380" w:rsidRDefault="00537380" w:rsidP="00B20864">
      <w:r>
        <w:separator/>
      </w:r>
    </w:p>
  </w:footnote>
  <w:footnote w:type="continuationSeparator" w:id="0">
    <w:p w:rsidR="00537380" w:rsidRDefault="00537380" w:rsidP="00B2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24D2"/>
    <w:multiLevelType w:val="multilevel"/>
    <w:tmpl w:val="82FC5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D1403B7"/>
    <w:multiLevelType w:val="hybridMultilevel"/>
    <w:tmpl w:val="839C9CEC"/>
    <w:lvl w:ilvl="0" w:tplc="8F7894C6">
      <w:start w:val="4"/>
      <w:numFmt w:val="decimal"/>
      <w:lvlText w:val="%1."/>
      <w:lvlJc w:val="left"/>
      <w:pPr>
        <w:ind w:left="760" w:hanging="360"/>
      </w:pPr>
      <w:rPr>
        <w:rFonts w:eastAsia="Batang" w:hAnsi="Gulim" w:hint="default"/>
        <w:b/>
        <w:sz w:val="28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587315"/>
    <w:multiLevelType w:val="hybridMultilevel"/>
    <w:tmpl w:val="4A26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F1746"/>
    <w:multiLevelType w:val="hybridMultilevel"/>
    <w:tmpl w:val="4A26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A040F"/>
    <w:multiLevelType w:val="hybridMultilevel"/>
    <w:tmpl w:val="60368A3C"/>
    <w:lvl w:ilvl="0" w:tplc="1E70320C">
      <w:start w:val="1"/>
      <w:numFmt w:val="decimal"/>
      <w:lvlText w:val="%1."/>
      <w:lvlJc w:val="left"/>
      <w:pPr>
        <w:ind w:left="760" w:hanging="360"/>
      </w:pPr>
      <w:rPr>
        <w:rFonts w:eastAsia="Batang" w:hAnsi="Gulim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D904C4E"/>
    <w:multiLevelType w:val="hybridMultilevel"/>
    <w:tmpl w:val="978C3DD4"/>
    <w:lvl w:ilvl="0" w:tplc="94504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390"/>
    <w:rsid w:val="000006B0"/>
    <w:rsid w:val="000008D4"/>
    <w:rsid w:val="00002228"/>
    <w:rsid w:val="00003D26"/>
    <w:rsid w:val="00004174"/>
    <w:rsid w:val="00005359"/>
    <w:rsid w:val="00007F11"/>
    <w:rsid w:val="00011628"/>
    <w:rsid w:val="00011847"/>
    <w:rsid w:val="00012791"/>
    <w:rsid w:val="00012E4B"/>
    <w:rsid w:val="000137FB"/>
    <w:rsid w:val="00013C29"/>
    <w:rsid w:val="00013E37"/>
    <w:rsid w:val="00014B5E"/>
    <w:rsid w:val="00016671"/>
    <w:rsid w:val="000171EF"/>
    <w:rsid w:val="00017391"/>
    <w:rsid w:val="00020653"/>
    <w:rsid w:val="00020B17"/>
    <w:rsid w:val="00020C1D"/>
    <w:rsid w:val="000213EF"/>
    <w:rsid w:val="00023AB1"/>
    <w:rsid w:val="00025E8F"/>
    <w:rsid w:val="0002611C"/>
    <w:rsid w:val="00030051"/>
    <w:rsid w:val="00031C37"/>
    <w:rsid w:val="00032F4A"/>
    <w:rsid w:val="000345AE"/>
    <w:rsid w:val="00034A3E"/>
    <w:rsid w:val="000352B2"/>
    <w:rsid w:val="00035819"/>
    <w:rsid w:val="00035FAF"/>
    <w:rsid w:val="0003609D"/>
    <w:rsid w:val="0003674F"/>
    <w:rsid w:val="000423DF"/>
    <w:rsid w:val="00043C74"/>
    <w:rsid w:val="000440A9"/>
    <w:rsid w:val="00044F2C"/>
    <w:rsid w:val="00046171"/>
    <w:rsid w:val="0005043E"/>
    <w:rsid w:val="00051D4B"/>
    <w:rsid w:val="00051F57"/>
    <w:rsid w:val="00055E8A"/>
    <w:rsid w:val="0005604C"/>
    <w:rsid w:val="00060292"/>
    <w:rsid w:val="000619C8"/>
    <w:rsid w:val="00062AC8"/>
    <w:rsid w:val="00063101"/>
    <w:rsid w:val="000635F6"/>
    <w:rsid w:val="0006386E"/>
    <w:rsid w:val="00063BD9"/>
    <w:rsid w:val="00063E42"/>
    <w:rsid w:val="00064427"/>
    <w:rsid w:val="00064F26"/>
    <w:rsid w:val="00065A7B"/>
    <w:rsid w:val="00065B27"/>
    <w:rsid w:val="00065B3F"/>
    <w:rsid w:val="000668D5"/>
    <w:rsid w:val="00067075"/>
    <w:rsid w:val="00067D32"/>
    <w:rsid w:val="000702DF"/>
    <w:rsid w:val="00070790"/>
    <w:rsid w:val="00071C78"/>
    <w:rsid w:val="000722E2"/>
    <w:rsid w:val="00075AE1"/>
    <w:rsid w:val="00075FCD"/>
    <w:rsid w:val="00076A67"/>
    <w:rsid w:val="0007747A"/>
    <w:rsid w:val="000815B3"/>
    <w:rsid w:val="00081999"/>
    <w:rsid w:val="00083025"/>
    <w:rsid w:val="0008439A"/>
    <w:rsid w:val="000859D4"/>
    <w:rsid w:val="00085FDC"/>
    <w:rsid w:val="00086CB5"/>
    <w:rsid w:val="00087266"/>
    <w:rsid w:val="000900E9"/>
    <w:rsid w:val="0009049B"/>
    <w:rsid w:val="00090E9A"/>
    <w:rsid w:val="00092584"/>
    <w:rsid w:val="00095110"/>
    <w:rsid w:val="00095715"/>
    <w:rsid w:val="000962C6"/>
    <w:rsid w:val="0009719B"/>
    <w:rsid w:val="000A2298"/>
    <w:rsid w:val="000A2C97"/>
    <w:rsid w:val="000A3769"/>
    <w:rsid w:val="000A3B9C"/>
    <w:rsid w:val="000A7FD2"/>
    <w:rsid w:val="000B2EC6"/>
    <w:rsid w:val="000B449C"/>
    <w:rsid w:val="000B5A54"/>
    <w:rsid w:val="000B62EE"/>
    <w:rsid w:val="000B630C"/>
    <w:rsid w:val="000B7450"/>
    <w:rsid w:val="000C13FA"/>
    <w:rsid w:val="000C25F8"/>
    <w:rsid w:val="000C285A"/>
    <w:rsid w:val="000C2ADF"/>
    <w:rsid w:val="000C364D"/>
    <w:rsid w:val="000C38F4"/>
    <w:rsid w:val="000C4537"/>
    <w:rsid w:val="000C4810"/>
    <w:rsid w:val="000C6337"/>
    <w:rsid w:val="000C7A71"/>
    <w:rsid w:val="000D08E3"/>
    <w:rsid w:val="000D1639"/>
    <w:rsid w:val="000D19D7"/>
    <w:rsid w:val="000D1F45"/>
    <w:rsid w:val="000D2C39"/>
    <w:rsid w:val="000D3E28"/>
    <w:rsid w:val="000E0544"/>
    <w:rsid w:val="000E0C34"/>
    <w:rsid w:val="000E0E0E"/>
    <w:rsid w:val="000E2DAF"/>
    <w:rsid w:val="000E2EBE"/>
    <w:rsid w:val="000E3406"/>
    <w:rsid w:val="000E4B23"/>
    <w:rsid w:val="000E514C"/>
    <w:rsid w:val="000E5620"/>
    <w:rsid w:val="000E7489"/>
    <w:rsid w:val="000E7ED4"/>
    <w:rsid w:val="000F0C47"/>
    <w:rsid w:val="000F1A41"/>
    <w:rsid w:val="000F1D58"/>
    <w:rsid w:val="000F5032"/>
    <w:rsid w:val="000F61C5"/>
    <w:rsid w:val="000F6771"/>
    <w:rsid w:val="000F6EDC"/>
    <w:rsid w:val="00101599"/>
    <w:rsid w:val="00101E60"/>
    <w:rsid w:val="00102E2A"/>
    <w:rsid w:val="001031EB"/>
    <w:rsid w:val="00103775"/>
    <w:rsid w:val="00103FFB"/>
    <w:rsid w:val="00104381"/>
    <w:rsid w:val="001054FD"/>
    <w:rsid w:val="00107211"/>
    <w:rsid w:val="00112A4B"/>
    <w:rsid w:val="00112F62"/>
    <w:rsid w:val="001137E3"/>
    <w:rsid w:val="001142C7"/>
    <w:rsid w:val="00114750"/>
    <w:rsid w:val="00116F85"/>
    <w:rsid w:val="00121061"/>
    <w:rsid w:val="001218EA"/>
    <w:rsid w:val="00124798"/>
    <w:rsid w:val="00124A2B"/>
    <w:rsid w:val="001251C7"/>
    <w:rsid w:val="001257DC"/>
    <w:rsid w:val="00127077"/>
    <w:rsid w:val="00131E50"/>
    <w:rsid w:val="00132F25"/>
    <w:rsid w:val="00133BD0"/>
    <w:rsid w:val="00134597"/>
    <w:rsid w:val="00134D4C"/>
    <w:rsid w:val="00135F48"/>
    <w:rsid w:val="001364DF"/>
    <w:rsid w:val="001373F3"/>
    <w:rsid w:val="00137DD3"/>
    <w:rsid w:val="00137E68"/>
    <w:rsid w:val="001402E2"/>
    <w:rsid w:val="001406EC"/>
    <w:rsid w:val="001425CF"/>
    <w:rsid w:val="00142939"/>
    <w:rsid w:val="00142F5B"/>
    <w:rsid w:val="00144F0A"/>
    <w:rsid w:val="00146A39"/>
    <w:rsid w:val="001479A0"/>
    <w:rsid w:val="00147E65"/>
    <w:rsid w:val="00151117"/>
    <w:rsid w:val="001511FC"/>
    <w:rsid w:val="001518F5"/>
    <w:rsid w:val="001525D0"/>
    <w:rsid w:val="00152CA0"/>
    <w:rsid w:val="00154C75"/>
    <w:rsid w:val="0015557F"/>
    <w:rsid w:val="00155AF9"/>
    <w:rsid w:val="001560BF"/>
    <w:rsid w:val="0016065D"/>
    <w:rsid w:val="0016334B"/>
    <w:rsid w:val="00163F99"/>
    <w:rsid w:val="0016539E"/>
    <w:rsid w:val="001653BE"/>
    <w:rsid w:val="0016545B"/>
    <w:rsid w:val="00167224"/>
    <w:rsid w:val="00167237"/>
    <w:rsid w:val="00167BFF"/>
    <w:rsid w:val="00167EC5"/>
    <w:rsid w:val="001707EF"/>
    <w:rsid w:val="00170BBC"/>
    <w:rsid w:val="001713B6"/>
    <w:rsid w:val="001728F5"/>
    <w:rsid w:val="00172979"/>
    <w:rsid w:val="00173359"/>
    <w:rsid w:val="00175922"/>
    <w:rsid w:val="00176B57"/>
    <w:rsid w:val="001816CB"/>
    <w:rsid w:val="001816FA"/>
    <w:rsid w:val="00181F34"/>
    <w:rsid w:val="00182CBE"/>
    <w:rsid w:val="00183724"/>
    <w:rsid w:val="00183860"/>
    <w:rsid w:val="00184B51"/>
    <w:rsid w:val="00191EEB"/>
    <w:rsid w:val="00193006"/>
    <w:rsid w:val="0019492C"/>
    <w:rsid w:val="0019513C"/>
    <w:rsid w:val="00195632"/>
    <w:rsid w:val="0019627E"/>
    <w:rsid w:val="00196672"/>
    <w:rsid w:val="00197001"/>
    <w:rsid w:val="001971E0"/>
    <w:rsid w:val="00197914"/>
    <w:rsid w:val="00197A27"/>
    <w:rsid w:val="001A2FE3"/>
    <w:rsid w:val="001A4152"/>
    <w:rsid w:val="001A416B"/>
    <w:rsid w:val="001A41C0"/>
    <w:rsid w:val="001A4A12"/>
    <w:rsid w:val="001A52EF"/>
    <w:rsid w:val="001B0841"/>
    <w:rsid w:val="001B0B30"/>
    <w:rsid w:val="001B4E62"/>
    <w:rsid w:val="001B5943"/>
    <w:rsid w:val="001B633A"/>
    <w:rsid w:val="001B685B"/>
    <w:rsid w:val="001B74B0"/>
    <w:rsid w:val="001C120E"/>
    <w:rsid w:val="001C2FCA"/>
    <w:rsid w:val="001C4FD0"/>
    <w:rsid w:val="001C52CB"/>
    <w:rsid w:val="001D0B5C"/>
    <w:rsid w:val="001D3661"/>
    <w:rsid w:val="001D3BBC"/>
    <w:rsid w:val="001D4E7A"/>
    <w:rsid w:val="001D5935"/>
    <w:rsid w:val="001D5CB7"/>
    <w:rsid w:val="001D6146"/>
    <w:rsid w:val="001D6C7C"/>
    <w:rsid w:val="001D7575"/>
    <w:rsid w:val="001E08D1"/>
    <w:rsid w:val="001E4BA9"/>
    <w:rsid w:val="001E62A9"/>
    <w:rsid w:val="001E6CA9"/>
    <w:rsid w:val="001E70B1"/>
    <w:rsid w:val="001F1CB4"/>
    <w:rsid w:val="001F2A2D"/>
    <w:rsid w:val="001F2CEB"/>
    <w:rsid w:val="001F330F"/>
    <w:rsid w:val="001F598A"/>
    <w:rsid w:val="001F598B"/>
    <w:rsid w:val="001F7AEA"/>
    <w:rsid w:val="001F7D4A"/>
    <w:rsid w:val="002017CF"/>
    <w:rsid w:val="00201E7E"/>
    <w:rsid w:val="002028F6"/>
    <w:rsid w:val="00202EAC"/>
    <w:rsid w:val="00202F9A"/>
    <w:rsid w:val="00204480"/>
    <w:rsid w:val="0020504A"/>
    <w:rsid w:val="002059DF"/>
    <w:rsid w:val="00206423"/>
    <w:rsid w:val="00206631"/>
    <w:rsid w:val="00206D58"/>
    <w:rsid w:val="00207E71"/>
    <w:rsid w:val="00212209"/>
    <w:rsid w:val="0021354B"/>
    <w:rsid w:val="00213C10"/>
    <w:rsid w:val="002144C0"/>
    <w:rsid w:val="002210AB"/>
    <w:rsid w:val="002212D8"/>
    <w:rsid w:val="0022188E"/>
    <w:rsid w:val="00226E8A"/>
    <w:rsid w:val="00226EE6"/>
    <w:rsid w:val="00230BFD"/>
    <w:rsid w:val="00231F64"/>
    <w:rsid w:val="002321F3"/>
    <w:rsid w:val="00232778"/>
    <w:rsid w:val="0023434F"/>
    <w:rsid w:val="00234540"/>
    <w:rsid w:val="00235C9C"/>
    <w:rsid w:val="00235ED7"/>
    <w:rsid w:val="002367BB"/>
    <w:rsid w:val="00240151"/>
    <w:rsid w:val="00240C13"/>
    <w:rsid w:val="0024290D"/>
    <w:rsid w:val="00243032"/>
    <w:rsid w:val="0024346F"/>
    <w:rsid w:val="002443DB"/>
    <w:rsid w:val="002450DE"/>
    <w:rsid w:val="00246218"/>
    <w:rsid w:val="00246A87"/>
    <w:rsid w:val="00247A31"/>
    <w:rsid w:val="00250514"/>
    <w:rsid w:val="00250607"/>
    <w:rsid w:val="00250902"/>
    <w:rsid w:val="00251A56"/>
    <w:rsid w:val="00251B91"/>
    <w:rsid w:val="00251E1E"/>
    <w:rsid w:val="00254F90"/>
    <w:rsid w:val="0025599B"/>
    <w:rsid w:val="00255A4A"/>
    <w:rsid w:val="002565E9"/>
    <w:rsid w:val="00260A43"/>
    <w:rsid w:val="00262EFE"/>
    <w:rsid w:val="00263C6A"/>
    <w:rsid w:val="0026460E"/>
    <w:rsid w:val="00265FD1"/>
    <w:rsid w:val="002662C5"/>
    <w:rsid w:val="00266F45"/>
    <w:rsid w:val="00267819"/>
    <w:rsid w:val="00267DDA"/>
    <w:rsid w:val="002705B2"/>
    <w:rsid w:val="002720B1"/>
    <w:rsid w:val="0027413E"/>
    <w:rsid w:val="00276637"/>
    <w:rsid w:val="00276BCE"/>
    <w:rsid w:val="00277304"/>
    <w:rsid w:val="0028176A"/>
    <w:rsid w:val="0028298C"/>
    <w:rsid w:val="00283514"/>
    <w:rsid w:val="0028486F"/>
    <w:rsid w:val="00291779"/>
    <w:rsid w:val="00292D13"/>
    <w:rsid w:val="00292DAC"/>
    <w:rsid w:val="002936A9"/>
    <w:rsid w:val="00293BFC"/>
    <w:rsid w:val="00294B75"/>
    <w:rsid w:val="0029578F"/>
    <w:rsid w:val="002964A7"/>
    <w:rsid w:val="0029682C"/>
    <w:rsid w:val="00297480"/>
    <w:rsid w:val="002A0336"/>
    <w:rsid w:val="002A23C8"/>
    <w:rsid w:val="002A2B24"/>
    <w:rsid w:val="002A2C33"/>
    <w:rsid w:val="002A2CB0"/>
    <w:rsid w:val="002A3FEF"/>
    <w:rsid w:val="002A679C"/>
    <w:rsid w:val="002A7223"/>
    <w:rsid w:val="002B05BB"/>
    <w:rsid w:val="002B0703"/>
    <w:rsid w:val="002B1111"/>
    <w:rsid w:val="002B11F8"/>
    <w:rsid w:val="002B1DC3"/>
    <w:rsid w:val="002B39C9"/>
    <w:rsid w:val="002B4035"/>
    <w:rsid w:val="002B449F"/>
    <w:rsid w:val="002B690A"/>
    <w:rsid w:val="002C25EB"/>
    <w:rsid w:val="002C3907"/>
    <w:rsid w:val="002C4B6E"/>
    <w:rsid w:val="002C60C6"/>
    <w:rsid w:val="002C767A"/>
    <w:rsid w:val="002D0FAE"/>
    <w:rsid w:val="002D1B3D"/>
    <w:rsid w:val="002D2C22"/>
    <w:rsid w:val="002D3A5E"/>
    <w:rsid w:val="002D420E"/>
    <w:rsid w:val="002D69D2"/>
    <w:rsid w:val="002E0471"/>
    <w:rsid w:val="002E1F5C"/>
    <w:rsid w:val="002E29CB"/>
    <w:rsid w:val="002E3EA0"/>
    <w:rsid w:val="002E43EB"/>
    <w:rsid w:val="002E533C"/>
    <w:rsid w:val="002E6970"/>
    <w:rsid w:val="002E6C5C"/>
    <w:rsid w:val="002E6FFD"/>
    <w:rsid w:val="002E7135"/>
    <w:rsid w:val="002E76EB"/>
    <w:rsid w:val="002F07E7"/>
    <w:rsid w:val="002F14E6"/>
    <w:rsid w:val="002F26E0"/>
    <w:rsid w:val="002F2ADC"/>
    <w:rsid w:val="002F2B27"/>
    <w:rsid w:val="002F6A6E"/>
    <w:rsid w:val="002F79D2"/>
    <w:rsid w:val="00300244"/>
    <w:rsid w:val="00300402"/>
    <w:rsid w:val="00300B73"/>
    <w:rsid w:val="00301D9A"/>
    <w:rsid w:val="00301DE5"/>
    <w:rsid w:val="0030240D"/>
    <w:rsid w:val="0030308A"/>
    <w:rsid w:val="00304D9C"/>
    <w:rsid w:val="003053A5"/>
    <w:rsid w:val="0030632E"/>
    <w:rsid w:val="003065F4"/>
    <w:rsid w:val="0030677B"/>
    <w:rsid w:val="00306E0C"/>
    <w:rsid w:val="00310AC3"/>
    <w:rsid w:val="00311B7B"/>
    <w:rsid w:val="00312342"/>
    <w:rsid w:val="00316143"/>
    <w:rsid w:val="00316349"/>
    <w:rsid w:val="0031675F"/>
    <w:rsid w:val="003173FE"/>
    <w:rsid w:val="00317AEB"/>
    <w:rsid w:val="00320254"/>
    <w:rsid w:val="00321FBB"/>
    <w:rsid w:val="003256B3"/>
    <w:rsid w:val="00327E30"/>
    <w:rsid w:val="00332900"/>
    <w:rsid w:val="003337EF"/>
    <w:rsid w:val="00334F43"/>
    <w:rsid w:val="003360B5"/>
    <w:rsid w:val="00337630"/>
    <w:rsid w:val="00340CEA"/>
    <w:rsid w:val="00342660"/>
    <w:rsid w:val="0034273D"/>
    <w:rsid w:val="00342C48"/>
    <w:rsid w:val="00344BFC"/>
    <w:rsid w:val="00345204"/>
    <w:rsid w:val="003460F4"/>
    <w:rsid w:val="0034708D"/>
    <w:rsid w:val="00350C17"/>
    <w:rsid w:val="00350CC1"/>
    <w:rsid w:val="003529BF"/>
    <w:rsid w:val="00352ACF"/>
    <w:rsid w:val="00356031"/>
    <w:rsid w:val="00360B12"/>
    <w:rsid w:val="0036390E"/>
    <w:rsid w:val="00363C2C"/>
    <w:rsid w:val="00364707"/>
    <w:rsid w:val="003659D6"/>
    <w:rsid w:val="00365E9C"/>
    <w:rsid w:val="00366E0C"/>
    <w:rsid w:val="00371AE2"/>
    <w:rsid w:val="00375C7B"/>
    <w:rsid w:val="00375E6C"/>
    <w:rsid w:val="003771BA"/>
    <w:rsid w:val="00380C58"/>
    <w:rsid w:val="00380E92"/>
    <w:rsid w:val="00383125"/>
    <w:rsid w:val="003831D4"/>
    <w:rsid w:val="00383EF5"/>
    <w:rsid w:val="00385D3A"/>
    <w:rsid w:val="00387C93"/>
    <w:rsid w:val="0039322E"/>
    <w:rsid w:val="003932CB"/>
    <w:rsid w:val="00393B87"/>
    <w:rsid w:val="00394146"/>
    <w:rsid w:val="003957C5"/>
    <w:rsid w:val="00395E18"/>
    <w:rsid w:val="0039632E"/>
    <w:rsid w:val="0039639B"/>
    <w:rsid w:val="00397AAF"/>
    <w:rsid w:val="003A1A44"/>
    <w:rsid w:val="003A27A1"/>
    <w:rsid w:val="003A3485"/>
    <w:rsid w:val="003A6B17"/>
    <w:rsid w:val="003A6B45"/>
    <w:rsid w:val="003A78B7"/>
    <w:rsid w:val="003B0F02"/>
    <w:rsid w:val="003B0F58"/>
    <w:rsid w:val="003B2315"/>
    <w:rsid w:val="003B3D36"/>
    <w:rsid w:val="003B41E4"/>
    <w:rsid w:val="003B4C51"/>
    <w:rsid w:val="003B5698"/>
    <w:rsid w:val="003B5A7C"/>
    <w:rsid w:val="003B7A08"/>
    <w:rsid w:val="003B7F81"/>
    <w:rsid w:val="003C0117"/>
    <w:rsid w:val="003C0561"/>
    <w:rsid w:val="003C2A0F"/>
    <w:rsid w:val="003C3E0D"/>
    <w:rsid w:val="003C45EC"/>
    <w:rsid w:val="003C4ED0"/>
    <w:rsid w:val="003C523D"/>
    <w:rsid w:val="003C58FE"/>
    <w:rsid w:val="003D1280"/>
    <w:rsid w:val="003D1D2F"/>
    <w:rsid w:val="003D435D"/>
    <w:rsid w:val="003D4BD6"/>
    <w:rsid w:val="003D5D25"/>
    <w:rsid w:val="003D6127"/>
    <w:rsid w:val="003E09CF"/>
    <w:rsid w:val="003E12DB"/>
    <w:rsid w:val="003E25E8"/>
    <w:rsid w:val="003E358B"/>
    <w:rsid w:val="003E503C"/>
    <w:rsid w:val="003E546A"/>
    <w:rsid w:val="003E67F0"/>
    <w:rsid w:val="003F0590"/>
    <w:rsid w:val="003F1C7D"/>
    <w:rsid w:val="003F25E7"/>
    <w:rsid w:val="003F2D49"/>
    <w:rsid w:val="003F3512"/>
    <w:rsid w:val="003F3D7C"/>
    <w:rsid w:val="003F3E61"/>
    <w:rsid w:val="003F5355"/>
    <w:rsid w:val="00401080"/>
    <w:rsid w:val="00401409"/>
    <w:rsid w:val="00404E65"/>
    <w:rsid w:val="00404F32"/>
    <w:rsid w:val="00405A93"/>
    <w:rsid w:val="00406764"/>
    <w:rsid w:val="00406A6A"/>
    <w:rsid w:val="00406F75"/>
    <w:rsid w:val="00407004"/>
    <w:rsid w:val="00407071"/>
    <w:rsid w:val="00407D35"/>
    <w:rsid w:val="004114EC"/>
    <w:rsid w:val="00411FB4"/>
    <w:rsid w:val="004129C9"/>
    <w:rsid w:val="00412AE5"/>
    <w:rsid w:val="00414EFF"/>
    <w:rsid w:val="00414F13"/>
    <w:rsid w:val="00415B03"/>
    <w:rsid w:val="004168C9"/>
    <w:rsid w:val="00416B2B"/>
    <w:rsid w:val="00417BBB"/>
    <w:rsid w:val="0042180B"/>
    <w:rsid w:val="00422F1B"/>
    <w:rsid w:val="00423319"/>
    <w:rsid w:val="00424A8F"/>
    <w:rsid w:val="00424B21"/>
    <w:rsid w:val="00424DC3"/>
    <w:rsid w:val="004255EC"/>
    <w:rsid w:val="00425943"/>
    <w:rsid w:val="00426EBC"/>
    <w:rsid w:val="00427197"/>
    <w:rsid w:val="00431938"/>
    <w:rsid w:val="004346E0"/>
    <w:rsid w:val="00435299"/>
    <w:rsid w:val="004357DD"/>
    <w:rsid w:val="004369A7"/>
    <w:rsid w:val="00436EA8"/>
    <w:rsid w:val="004375D4"/>
    <w:rsid w:val="0043793C"/>
    <w:rsid w:val="004407FD"/>
    <w:rsid w:val="00440BA1"/>
    <w:rsid w:val="004416AD"/>
    <w:rsid w:val="00442001"/>
    <w:rsid w:val="00445D53"/>
    <w:rsid w:val="00445FBC"/>
    <w:rsid w:val="00450368"/>
    <w:rsid w:val="004507E0"/>
    <w:rsid w:val="00450875"/>
    <w:rsid w:val="00451A9E"/>
    <w:rsid w:val="004521D7"/>
    <w:rsid w:val="00454072"/>
    <w:rsid w:val="00455F51"/>
    <w:rsid w:val="004561A0"/>
    <w:rsid w:val="004604E0"/>
    <w:rsid w:val="0046166C"/>
    <w:rsid w:val="00461CEA"/>
    <w:rsid w:val="00462681"/>
    <w:rsid w:val="00462718"/>
    <w:rsid w:val="0046301C"/>
    <w:rsid w:val="00464836"/>
    <w:rsid w:val="00465712"/>
    <w:rsid w:val="00476998"/>
    <w:rsid w:val="00476B1F"/>
    <w:rsid w:val="00476B8C"/>
    <w:rsid w:val="0048468B"/>
    <w:rsid w:val="0048680A"/>
    <w:rsid w:val="00486BBD"/>
    <w:rsid w:val="00487113"/>
    <w:rsid w:val="0049089B"/>
    <w:rsid w:val="00490A95"/>
    <w:rsid w:val="00492883"/>
    <w:rsid w:val="004932ED"/>
    <w:rsid w:val="00496408"/>
    <w:rsid w:val="004A07D2"/>
    <w:rsid w:val="004A13A7"/>
    <w:rsid w:val="004A1CFD"/>
    <w:rsid w:val="004A1F8A"/>
    <w:rsid w:val="004A364E"/>
    <w:rsid w:val="004A5CC0"/>
    <w:rsid w:val="004A633B"/>
    <w:rsid w:val="004A6CEC"/>
    <w:rsid w:val="004B0AD0"/>
    <w:rsid w:val="004B11F6"/>
    <w:rsid w:val="004B1379"/>
    <w:rsid w:val="004B16B0"/>
    <w:rsid w:val="004B1A4C"/>
    <w:rsid w:val="004B24E8"/>
    <w:rsid w:val="004B4B62"/>
    <w:rsid w:val="004B551D"/>
    <w:rsid w:val="004B5B51"/>
    <w:rsid w:val="004B6145"/>
    <w:rsid w:val="004B65E5"/>
    <w:rsid w:val="004B7CE2"/>
    <w:rsid w:val="004C0C32"/>
    <w:rsid w:val="004C1E81"/>
    <w:rsid w:val="004C24AE"/>
    <w:rsid w:val="004C267C"/>
    <w:rsid w:val="004C2EA0"/>
    <w:rsid w:val="004C2F80"/>
    <w:rsid w:val="004C366C"/>
    <w:rsid w:val="004C3BA9"/>
    <w:rsid w:val="004C3C57"/>
    <w:rsid w:val="004C3F9A"/>
    <w:rsid w:val="004C46EF"/>
    <w:rsid w:val="004C6000"/>
    <w:rsid w:val="004C69DF"/>
    <w:rsid w:val="004D2FF4"/>
    <w:rsid w:val="004D3619"/>
    <w:rsid w:val="004D46E8"/>
    <w:rsid w:val="004D623B"/>
    <w:rsid w:val="004E07BB"/>
    <w:rsid w:val="004E1C9C"/>
    <w:rsid w:val="004E23FD"/>
    <w:rsid w:val="004E323C"/>
    <w:rsid w:val="004E3748"/>
    <w:rsid w:val="004E5F51"/>
    <w:rsid w:val="004E6562"/>
    <w:rsid w:val="004E6E78"/>
    <w:rsid w:val="004F2374"/>
    <w:rsid w:val="004F3CCF"/>
    <w:rsid w:val="004F3D1E"/>
    <w:rsid w:val="004F3E26"/>
    <w:rsid w:val="004F4BC6"/>
    <w:rsid w:val="004F5008"/>
    <w:rsid w:val="004F51DA"/>
    <w:rsid w:val="004F7754"/>
    <w:rsid w:val="005002EC"/>
    <w:rsid w:val="00501A7A"/>
    <w:rsid w:val="005027AF"/>
    <w:rsid w:val="00504B36"/>
    <w:rsid w:val="00505A9C"/>
    <w:rsid w:val="00507A19"/>
    <w:rsid w:val="00507C9B"/>
    <w:rsid w:val="00507CC8"/>
    <w:rsid w:val="00510AED"/>
    <w:rsid w:val="005112AF"/>
    <w:rsid w:val="005116DE"/>
    <w:rsid w:val="00511916"/>
    <w:rsid w:val="00514770"/>
    <w:rsid w:val="00515D96"/>
    <w:rsid w:val="0051774C"/>
    <w:rsid w:val="00521C9F"/>
    <w:rsid w:val="0052252B"/>
    <w:rsid w:val="00524704"/>
    <w:rsid w:val="0052568F"/>
    <w:rsid w:val="0052621C"/>
    <w:rsid w:val="005263C5"/>
    <w:rsid w:val="005343AC"/>
    <w:rsid w:val="00535C99"/>
    <w:rsid w:val="00536799"/>
    <w:rsid w:val="00536E43"/>
    <w:rsid w:val="00537380"/>
    <w:rsid w:val="005377F0"/>
    <w:rsid w:val="00537A26"/>
    <w:rsid w:val="005401DC"/>
    <w:rsid w:val="00542282"/>
    <w:rsid w:val="00542A2F"/>
    <w:rsid w:val="00542B44"/>
    <w:rsid w:val="00543FCF"/>
    <w:rsid w:val="005440B4"/>
    <w:rsid w:val="005456C0"/>
    <w:rsid w:val="00545C0E"/>
    <w:rsid w:val="00546B60"/>
    <w:rsid w:val="0054725D"/>
    <w:rsid w:val="00550DC5"/>
    <w:rsid w:val="005519F1"/>
    <w:rsid w:val="0055267B"/>
    <w:rsid w:val="00552E6C"/>
    <w:rsid w:val="00553D09"/>
    <w:rsid w:val="00554370"/>
    <w:rsid w:val="00556EA3"/>
    <w:rsid w:val="005611BF"/>
    <w:rsid w:val="005624D9"/>
    <w:rsid w:val="00564079"/>
    <w:rsid w:val="00565919"/>
    <w:rsid w:val="005667F9"/>
    <w:rsid w:val="00567753"/>
    <w:rsid w:val="0057076C"/>
    <w:rsid w:val="005712EA"/>
    <w:rsid w:val="00572D16"/>
    <w:rsid w:val="00573069"/>
    <w:rsid w:val="005741C7"/>
    <w:rsid w:val="00574779"/>
    <w:rsid w:val="00575A28"/>
    <w:rsid w:val="00575AEA"/>
    <w:rsid w:val="00575B33"/>
    <w:rsid w:val="00575DA3"/>
    <w:rsid w:val="00576062"/>
    <w:rsid w:val="0057623D"/>
    <w:rsid w:val="0057625B"/>
    <w:rsid w:val="005767CD"/>
    <w:rsid w:val="00576E9B"/>
    <w:rsid w:val="0058103A"/>
    <w:rsid w:val="0058324F"/>
    <w:rsid w:val="0058463B"/>
    <w:rsid w:val="00585990"/>
    <w:rsid w:val="00586FB1"/>
    <w:rsid w:val="00587B02"/>
    <w:rsid w:val="005901C1"/>
    <w:rsid w:val="00591748"/>
    <w:rsid w:val="00591A07"/>
    <w:rsid w:val="00595A28"/>
    <w:rsid w:val="00596B76"/>
    <w:rsid w:val="005A0E6E"/>
    <w:rsid w:val="005A10FC"/>
    <w:rsid w:val="005A2AA1"/>
    <w:rsid w:val="005A6039"/>
    <w:rsid w:val="005A6B69"/>
    <w:rsid w:val="005B1383"/>
    <w:rsid w:val="005B214B"/>
    <w:rsid w:val="005B4FAB"/>
    <w:rsid w:val="005B61A0"/>
    <w:rsid w:val="005B65C1"/>
    <w:rsid w:val="005B719F"/>
    <w:rsid w:val="005C01AB"/>
    <w:rsid w:val="005C08E2"/>
    <w:rsid w:val="005C12E8"/>
    <w:rsid w:val="005C1366"/>
    <w:rsid w:val="005C639D"/>
    <w:rsid w:val="005C7451"/>
    <w:rsid w:val="005D1ACD"/>
    <w:rsid w:val="005D2885"/>
    <w:rsid w:val="005D3483"/>
    <w:rsid w:val="005D4311"/>
    <w:rsid w:val="005D567D"/>
    <w:rsid w:val="005D5F5B"/>
    <w:rsid w:val="005D6765"/>
    <w:rsid w:val="005D68CA"/>
    <w:rsid w:val="005D74FE"/>
    <w:rsid w:val="005D7A0B"/>
    <w:rsid w:val="005E0785"/>
    <w:rsid w:val="005E1671"/>
    <w:rsid w:val="005E2490"/>
    <w:rsid w:val="005E3C58"/>
    <w:rsid w:val="005E47A6"/>
    <w:rsid w:val="005E6DAD"/>
    <w:rsid w:val="005F2D40"/>
    <w:rsid w:val="005F300E"/>
    <w:rsid w:val="005F341A"/>
    <w:rsid w:val="005F37FD"/>
    <w:rsid w:val="005F3F75"/>
    <w:rsid w:val="005F4072"/>
    <w:rsid w:val="005F4080"/>
    <w:rsid w:val="005F4FAB"/>
    <w:rsid w:val="005F554B"/>
    <w:rsid w:val="005F690B"/>
    <w:rsid w:val="005F750E"/>
    <w:rsid w:val="00600203"/>
    <w:rsid w:val="0060213B"/>
    <w:rsid w:val="00602852"/>
    <w:rsid w:val="006030F8"/>
    <w:rsid w:val="006038D2"/>
    <w:rsid w:val="00604CCB"/>
    <w:rsid w:val="00604FFA"/>
    <w:rsid w:val="006051E2"/>
    <w:rsid w:val="006057C8"/>
    <w:rsid w:val="00607F99"/>
    <w:rsid w:val="00611C3B"/>
    <w:rsid w:val="00612EF2"/>
    <w:rsid w:val="00613359"/>
    <w:rsid w:val="006147FE"/>
    <w:rsid w:val="00615EF9"/>
    <w:rsid w:val="006167E8"/>
    <w:rsid w:val="00616B45"/>
    <w:rsid w:val="00617130"/>
    <w:rsid w:val="006171DC"/>
    <w:rsid w:val="00617A1A"/>
    <w:rsid w:val="00617E54"/>
    <w:rsid w:val="006205A7"/>
    <w:rsid w:val="0062070E"/>
    <w:rsid w:val="00621F86"/>
    <w:rsid w:val="00624062"/>
    <w:rsid w:val="006246F1"/>
    <w:rsid w:val="00625B49"/>
    <w:rsid w:val="00625D22"/>
    <w:rsid w:val="00626295"/>
    <w:rsid w:val="00627223"/>
    <w:rsid w:val="006277DF"/>
    <w:rsid w:val="00627F01"/>
    <w:rsid w:val="0063011B"/>
    <w:rsid w:val="006340E3"/>
    <w:rsid w:val="006371CF"/>
    <w:rsid w:val="00637D3D"/>
    <w:rsid w:val="0064011C"/>
    <w:rsid w:val="006412BA"/>
    <w:rsid w:val="006418D6"/>
    <w:rsid w:val="00642292"/>
    <w:rsid w:val="00643A6C"/>
    <w:rsid w:val="00643C97"/>
    <w:rsid w:val="00645E9B"/>
    <w:rsid w:val="006462A6"/>
    <w:rsid w:val="00646881"/>
    <w:rsid w:val="0065218F"/>
    <w:rsid w:val="006528E8"/>
    <w:rsid w:val="00652D8E"/>
    <w:rsid w:val="0065424D"/>
    <w:rsid w:val="00654441"/>
    <w:rsid w:val="00655965"/>
    <w:rsid w:val="006569DF"/>
    <w:rsid w:val="00661590"/>
    <w:rsid w:val="0066238C"/>
    <w:rsid w:val="00662773"/>
    <w:rsid w:val="00662F06"/>
    <w:rsid w:val="006633A0"/>
    <w:rsid w:val="006646BC"/>
    <w:rsid w:val="00664D6D"/>
    <w:rsid w:val="00664EDD"/>
    <w:rsid w:val="006662DA"/>
    <w:rsid w:val="00670C16"/>
    <w:rsid w:val="00673F1A"/>
    <w:rsid w:val="006749D4"/>
    <w:rsid w:val="00674C19"/>
    <w:rsid w:val="00675C4C"/>
    <w:rsid w:val="00675DB6"/>
    <w:rsid w:val="00675EC7"/>
    <w:rsid w:val="0067610B"/>
    <w:rsid w:val="0067790F"/>
    <w:rsid w:val="006801A3"/>
    <w:rsid w:val="00680904"/>
    <w:rsid w:val="006819CF"/>
    <w:rsid w:val="0068524A"/>
    <w:rsid w:val="0068558C"/>
    <w:rsid w:val="0068559C"/>
    <w:rsid w:val="00685A21"/>
    <w:rsid w:val="00685F85"/>
    <w:rsid w:val="006903C9"/>
    <w:rsid w:val="00691407"/>
    <w:rsid w:val="00691AA2"/>
    <w:rsid w:val="00691CF4"/>
    <w:rsid w:val="00692A58"/>
    <w:rsid w:val="00694957"/>
    <w:rsid w:val="00694B83"/>
    <w:rsid w:val="00694CEB"/>
    <w:rsid w:val="006965BD"/>
    <w:rsid w:val="006A09CA"/>
    <w:rsid w:val="006A3884"/>
    <w:rsid w:val="006A4333"/>
    <w:rsid w:val="006A47CA"/>
    <w:rsid w:val="006A6464"/>
    <w:rsid w:val="006B0877"/>
    <w:rsid w:val="006B1B98"/>
    <w:rsid w:val="006B2097"/>
    <w:rsid w:val="006B24F6"/>
    <w:rsid w:val="006B2C08"/>
    <w:rsid w:val="006B2E8F"/>
    <w:rsid w:val="006B35AB"/>
    <w:rsid w:val="006B3E15"/>
    <w:rsid w:val="006B4C5D"/>
    <w:rsid w:val="006B5BD7"/>
    <w:rsid w:val="006B637B"/>
    <w:rsid w:val="006B6E58"/>
    <w:rsid w:val="006B71CE"/>
    <w:rsid w:val="006B769F"/>
    <w:rsid w:val="006C0123"/>
    <w:rsid w:val="006C03AE"/>
    <w:rsid w:val="006C041C"/>
    <w:rsid w:val="006C1CB1"/>
    <w:rsid w:val="006C3011"/>
    <w:rsid w:val="006D031B"/>
    <w:rsid w:val="006D1508"/>
    <w:rsid w:val="006D209F"/>
    <w:rsid w:val="006D3E71"/>
    <w:rsid w:val="006D6925"/>
    <w:rsid w:val="006D6A1D"/>
    <w:rsid w:val="006D7564"/>
    <w:rsid w:val="006D7E8D"/>
    <w:rsid w:val="006E55DE"/>
    <w:rsid w:val="006E6AAB"/>
    <w:rsid w:val="006E6B76"/>
    <w:rsid w:val="006E7C7D"/>
    <w:rsid w:val="006F0536"/>
    <w:rsid w:val="006F0D66"/>
    <w:rsid w:val="006F1817"/>
    <w:rsid w:val="006F3DBE"/>
    <w:rsid w:val="006F67AA"/>
    <w:rsid w:val="006F6F5D"/>
    <w:rsid w:val="00701B47"/>
    <w:rsid w:val="00702870"/>
    <w:rsid w:val="00702EE1"/>
    <w:rsid w:val="007030FF"/>
    <w:rsid w:val="0070374F"/>
    <w:rsid w:val="007052B1"/>
    <w:rsid w:val="00705EE3"/>
    <w:rsid w:val="00710A5F"/>
    <w:rsid w:val="00710C8F"/>
    <w:rsid w:val="00711964"/>
    <w:rsid w:val="00711C08"/>
    <w:rsid w:val="00711FC2"/>
    <w:rsid w:val="00712B4F"/>
    <w:rsid w:val="0071505F"/>
    <w:rsid w:val="00716AAA"/>
    <w:rsid w:val="007226F7"/>
    <w:rsid w:val="00723985"/>
    <w:rsid w:val="00727701"/>
    <w:rsid w:val="00730BA3"/>
    <w:rsid w:val="00731F29"/>
    <w:rsid w:val="00735030"/>
    <w:rsid w:val="00735451"/>
    <w:rsid w:val="00737CCF"/>
    <w:rsid w:val="00743490"/>
    <w:rsid w:val="007442EE"/>
    <w:rsid w:val="00744882"/>
    <w:rsid w:val="00745AB7"/>
    <w:rsid w:val="007474FD"/>
    <w:rsid w:val="00750803"/>
    <w:rsid w:val="00750DA4"/>
    <w:rsid w:val="007514B4"/>
    <w:rsid w:val="00760496"/>
    <w:rsid w:val="00763577"/>
    <w:rsid w:val="00766353"/>
    <w:rsid w:val="00767359"/>
    <w:rsid w:val="007677CC"/>
    <w:rsid w:val="007712C0"/>
    <w:rsid w:val="007714CC"/>
    <w:rsid w:val="00772026"/>
    <w:rsid w:val="00772D79"/>
    <w:rsid w:val="00773835"/>
    <w:rsid w:val="00773BE6"/>
    <w:rsid w:val="00776634"/>
    <w:rsid w:val="00776DAD"/>
    <w:rsid w:val="0077755F"/>
    <w:rsid w:val="007779E2"/>
    <w:rsid w:val="00780185"/>
    <w:rsid w:val="00780852"/>
    <w:rsid w:val="007834E0"/>
    <w:rsid w:val="00786656"/>
    <w:rsid w:val="007907D8"/>
    <w:rsid w:val="00791005"/>
    <w:rsid w:val="00791CFD"/>
    <w:rsid w:val="00793FBB"/>
    <w:rsid w:val="00796D92"/>
    <w:rsid w:val="007A14ED"/>
    <w:rsid w:val="007A1671"/>
    <w:rsid w:val="007A2771"/>
    <w:rsid w:val="007A2AA4"/>
    <w:rsid w:val="007A3684"/>
    <w:rsid w:val="007A41BC"/>
    <w:rsid w:val="007A4A15"/>
    <w:rsid w:val="007A4FD6"/>
    <w:rsid w:val="007A51FF"/>
    <w:rsid w:val="007A697F"/>
    <w:rsid w:val="007A6F7A"/>
    <w:rsid w:val="007A717B"/>
    <w:rsid w:val="007A71EA"/>
    <w:rsid w:val="007A7E19"/>
    <w:rsid w:val="007B0DB3"/>
    <w:rsid w:val="007B0E70"/>
    <w:rsid w:val="007B15DC"/>
    <w:rsid w:val="007B238B"/>
    <w:rsid w:val="007B26B9"/>
    <w:rsid w:val="007B292C"/>
    <w:rsid w:val="007B2A92"/>
    <w:rsid w:val="007B35B0"/>
    <w:rsid w:val="007B3CCB"/>
    <w:rsid w:val="007B3D91"/>
    <w:rsid w:val="007B5714"/>
    <w:rsid w:val="007B59D1"/>
    <w:rsid w:val="007B6416"/>
    <w:rsid w:val="007B6670"/>
    <w:rsid w:val="007B7E87"/>
    <w:rsid w:val="007C019B"/>
    <w:rsid w:val="007C056B"/>
    <w:rsid w:val="007C06F7"/>
    <w:rsid w:val="007C1142"/>
    <w:rsid w:val="007C1570"/>
    <w:rsid w:val="007C215B"/>
    <w:rsid w:val="007C4CA8"/>
    <w:rsid w:val="007C535E"/>
    <w:rsid w:val="007C68D3"/>
    <w:rsid w:val="007C7252"/>
    <w:rsid w:val="007C73C8"/>
    <w:rsid w:val="007C759E"/>
    <w:rsid w:val="007D009A"/>
    <w:rsid w:val="007D0247"/>
    <w:rsid w:val="007D4325"/>
    <w:rsid w:val="007D55FF"/>
    <w:rsid w:val="007D58BC"/>
    <w:rsid w:val="007D65E9"/>
    <w:rsid w:val="007D6CF5"/>
    <w:rsid w:val="007D71FC"/>
    <w:rsid w:val="007D7B9F"/>
    <w:rsid w:val="007E014F"/>
    <w:rsid w:val="007E21E4"/>
    <w:rsid w:val="007E2354"/>
    <w:rsid w:val="007E31C8"/>
    <w:rsid w:val="007E3DE6"/>
    <w:rsid w:val="007E3E2C"/>
    <w:rsid w:val="007E4059"/>
    <w:rsid w:val="007E60FC"/>
    <w:rsid w:val="007E718D"/>
    <w:rsid w:val="007E7209"/>
    <w:rsid w:val="007F0DA9"/>
    <w:rsid w:val="007F11EB"/>
    <w:rsid w:val="007F2146"/>
    <w:rsid w:val="007F4B7A"/>
    <w:rsid w:val="007F4B92"/>
    <w:rsid w:val="007F5573"/>
    <w:rsid w:val="007F69CB"/>
    <w:rsid w:val="007F6B87"/>
    <w:rsid w:val="007F6D46"/>
    <w:rsid w:val="007F70BB"/>
    <w:rsid w:val="00801109"/>
    <w:rsid w:val="00802E4C"/>
    <w:rsid w:val="0080439F"/>
    <w:rsid w:val="0080450D"/>
    <w:rsid w:val="0080626F"/>
    <w:rsid w:val="00807158"/>
    <w:rsid w:val="00810EAA"/>
    <w:rsid w:val="00813172"/>
    <w:rsid w:val="0081487C"/>
    <w:rsid w:val="008168D5"/>
    <w:rsid w:val="00817EE4"/>
    <w:rsid w:val="00820A90"/>
    <w:rsid w:val="00821E2D"/>
    <w:rsid w:val="00825D6D"/>
    <w:rsid w:val="00825ED7"/>
    <w:rsid w:val="00827098"/>
    <w:rsid w:val="008302AE"/>
    <w:rsid w:val="00830FF6"/>
    <w:rsid w:val="008334C8"/>
    <w:rsid w:val="00833DAB"/>
    <w:rsid w:val="008342BC"/>
    <w:rsid w:val="00834AAC"/>
    <w:rsid w:val="00834BC6"/>
    <w:rsid w:val="0083697A"/>
    <w:rsid w:val="00837843"/>
    <w:rsid w:val="00841CCB"/>
    <w:rsid w:val="00842C00"/>
    <w:rsid w:val="00844AAE"/>
    <w:rsid w:val="00846574"/>
    <w:rsid w:val="00846BB5"/>
    <w:rsid w:val="00851BD5"/>
    <w:rsid w:val="0085463B"/>
    <w:rsid w:val="0085585B"/>
    <w:rsid w:val="00855E31"/>
    <w:rsid w:val="0085642B"/>
    <w:rsid w:val="0085673D"/>
    <w:rsid w:val="008618DD"/>
    <w:rsid w:val="0086281F"/>
    <w:rsid w:val="00862A48"/>
    <w:rsid w:val="008634ED"/>
    <w:rsid w:val="00863710"/>
    <w:rsid w:val="00865E30"/>
    <w:rsid w:val="0086616B"/>
    <w:rsid w:val="0087029C"/>
    <w:rsid w:val="00872CDE"/>
    <w:rsid w:val="0087389C"/>
    <w:rsid w:val="00874600"/>
    <w:rsid w:val="008752C7"/>
    <w:rsid w:val="0087531F"/>
    <w:rsid w:val="008774DE"/>
    <w:rsid w:val="008807A0"/>
    <w:rsid w:val="00880F51"/>
    <w:rsid w:val="00880F83"/>
    <w:rsid w:val="008835F7"/>
    <w:rsid w:val="008837ED"/>
    <w:rsid w:val="00883A27"/>
    <w:rsid w:val="008844B6"/>
    <w:rsid w:val="00884E21"/>
    <w:rsid w:val="00885A3E"/>
    <w:rsid w:val="00885C0A"/>
    <w:rsid w:val="00885CE6"/>
    <w:rsid w:val="008863E2"/>
    <w:rsid w:val="00887F25"/>
    <w:rsid w:val="0089112F"/>
    <w:rsid w:val="00891F34"/>
    <w:rsid w:val="00891FA9"/>
    <w:rsid w:val="00892FAB"/>
    <w:rsid w:val="00892FCF"/>
    <w:rsid w:val="00893D02"/>
    <w:rsid w:val="008944AD"/>
    <w:rsid w:val="00894601"/>
    <w:rsid w:val="00894A02"/>
    <w:rsid w:val="00896782"/>
    <w:rsid w:val="00897074"/>
    <w:rsid w:val="008971A9"/>
    <w:rsid w:val="008A17EE"/>
    <w:rsid w:val="008A313F"/>
    <w:rsid w:val="008A372E"/>
    <w:rsid w:val="008A45B2"/>
    <w:rsid w:val="008A4741"/>
    <w:rsid w:val="008A49CE"/>
    <w:rsid w:val="008A4FEA"/>
    <w:rsid w:val="008A5D74"/>
    <w:rsid w:val="008A5EE5"/>
    <w:rsid w:val="008A6447"/>
    <w:rsid w:val="008A69AE"/>
    <w:rsid w:val="008A6D8D"/>
    <w:rsid w:val="008A6F1D"/>
    <w:rsid w:val="008A7EE0"/>
    <w:rsid w:val="008B0093"/>
    <w:rsid w:val="008B0838"/>
    <w:rsid w:val="008B49B6"/>
    <w:rsid w:val="008B5A40"/>
    <w:rsid w:val="008B729E"/>
    <w:rsid w:val="008C054A"/>
    <w:rsid w:val="008C098C"/>
    <w:rsid w:val="008C0D32"/>
    <w:rsid w:val="008C32CC"/>
    <w:rsid w:val="008C34A6"/>
    <w:rsid w:val="008C7022"/>
    <w:rsid w:val="008C7B8B"/>
    <w:rsid w:val="008D0E5D"/>
    <w:rsid w:val="008D0EA0"/>
    <w:rsid w:val="008D22B6"/>
    <w:rsid w:val="008D3DB4"/>
    <w:rsid w:val="008D4120"/>
    <w:rsid w:val="008D44C6"/>
    <w:rsid w:val="008D4F4E"/>
    <w:rsid w:val="008D5C43"/>
    <w:rsid w:val="008D5DD9"/>
    <w:rsid w:val="008D79CF"/>
    <w:rsid w:val="008E0451"/>
    <w:rsid w:val="008E0701"/>
    <w:rsid w:val="008E20AE"/>
    <w:rsid w:val="008E3966"/>
    <w:rsid w:val="008E6A16"/>
    <w:rsid w:val="008E6A86"/>
    <w:rsid w:val="008E6B8E"/>
    <w:rsid w:val="008E705E"/>
    <w:rsid w:val="008F1AAD"/>
    <w:rsid w:val="008F2551"/>
    <w:rsid w:val="008F2929"/>
    <w:rsid w:val="008F497B"/>
    <w:rsid w:val="008F4F47"/>
    <w:rsid w:val="008F789B"/>
    <w:rsid w:val="008F7E64"/>
    <w:rsid w:val="0090054C"/>
    <w:rsid w:val="009014B4"/>
    <w:rsid w:val="00901962"/>
    <w:rsid w:val="00901BC3"/>
    <w:rsid w:val="00902039"/>
    <w:rsid w:val="00903684"/>
    <w:rsid w:val="00903F66"/>
    <w:rsid w:val="0090428F"/>
    <w:rsid w:val="00904C1A"/>
    <w:rsid w:val="00904D99"/>
    <w:rsid w:val="009050ED"/>
    <w:rsid w:val="0090627A"/>
    <w:rsid w:val="00906F6C"/>
    <w:rsid w:val="0091038B"/>
    <w:rsid w:val="00911A5C"/>
    <w:rsid w:val="009121E3"/>
    <w:rsid w:val="009143CB"/>
    <w:rsid w:val="00915311"/>
    <w:rsid w:val="00917A4C"/>
    <w:rsid w:val="00917CFC"/>
    <w:rsid w:val="0092067E"/>
    <w:rsid w:val="00921144"/>
    <w:rsid w:val="0092165A"/>
    <w:rsid w:val="00921B26"/>
    <w:rsid w:val="00924719"/>
    <w:rsid w:val="009256E1"/>
    <w:rsid w:val="00925877"/>
    <w:rsid w:val="009261EF"/>
    <w:rsid w:val="009261FF"/>
    <w:rsid w:val="009268DC"/>
    <w:rsid w:val="0092698B"/>
    <w:rsid w:val="009310CE"/>
    <w:rsid w:val="00931917"/>
    <w:rsid w:val="009326A0"/>
    <w:rsid w:val="0093404F"/>
    <w:rsid w:val="009343C2"/>
    <w:rsid w:val="00935757"/>
    <w:rsid w:val="00937B92"/>
    <w:rsid w:val="00945116"/>
    <w:rsid w:val="009451E6"/>
    <w:rsid w:val="00945FD3"/>
    <w:rsid w:val="009467B1"/>
    <w:rsid w:val="00947ABF"/>
    <w:rsid w:val="00947F4D"/>
    <w:rsid w:val="0095062C"/>
    <w:rsid w:val="00950C7D"/>
    <w:rsid w:val="009525B5"/>
    <w:rsid w:val="00952715"/>
    <w:rsid w:val="009546E6"/>
    <w:rsid w:val="009560E7"/>
    <w:rsid w:val="009562B9"/>
    <w:rsid w:val="009566A8"/>
    <w:rsid w:val="009566ED"/>
    <w:rsid w:val="009602A3"/>
    <w:rsid w:val="00961885"/>
    <w:rsid w:val="009637B5"/>
    <w:rsid w:val="00964547"/>
    <w:rsid w:val="009646EC"/>
    <w:rsid w:val="009672EC"/>
    <w:rsid w:val="00967E9D"/>
    <w:rsid w:val="00970ED0"/>
    <w:rsid w:val="00971658"/>
    <w:rsid w:val="00973130"/>
    <w:rsid w:val="0097470E"/>
    <w:rsid w:val="00975CC5"/>
    <w:rsid w:val="00975D98"/>
    <w:rsid w:val="0097604D"/>
    <w:rsid w:val="009765A5"/>
    <w:rsid w:val="00976C46"/>
    <w:rsid w:val="00976E02"/>
    <w:rsid w:val="00976F31"/>
    <w:rsid w:val="009770AD"/>
    <w:rsid w:val="00977581"/>
    <w:rsid w:val="00980EA0"/>
    <w:rsid w:val="00980F6F"/>
    <w:rsid w:val="00981ABD"/>
    <w:rsid w:val="00985922"/>
    <w:rsid w:val="009873E3"/>
    <w:rsid w:val="0099034C"/>
    <w:rsid w:val="00990527"/>
    <w:rsid w:val="00993B46"/>
    <w:rsid w:val="009964C0"/>
    <w:rsid w:val="00996CCF"/>
    <w:rsid w:val="009A0278"/>
    <w:rsid w:val="009A1806"/>
    <w:rsid w:val="009A3369"/>
    <w:rsid w:val="009A35FE"/>
    <w:rsid w:val="009A4D61"/>
    <w:rsid w:val="009A5B67"/>
    <w:rsid w:val="009A5C39"/>
    <w:rsid w:val="009A60B3"/>
    <w:rsid w:val="009A6DC1"/>
    <w:rsid w:val="009A7477"/>
    <w:rsid w:val="009A7D47"/>
    <w:rsid w:val="009B07FA"/>
    <w:rsid w:val="009B1918"/>
    <w:rsid w:val="009B37E6"/>
    <w:rsid w:val="009B6D6A"/>
    <w:rsid w:val="009B7F4F"/>
    <w:rsid w:val="009C0A7C"/>
    <w:rsid w:val="009C2A8F"/>
    <w:rsid w:val="009C2E53"/>
    <w:rsid w:val="009C3742"/>
    <w:rsid w:val="009C38CF"/>
    <w:rsid w:val="009C4929"/>
    <w:rsid w:val="009C5EFC"/>
    <w:rsid w:val="009C6D09"/>
    <w:rsid w:val="009C7773"/>
    <w:rsid w:val="009C7952"/>
    <w:rsid w:val="009D03C8"/>
    <w:rsid w:val="009D1C20"/>
    <w:rsid w:val="009D1E3A"/>
    <w:rsid w:val="009D28AF"/>
    <w:rsid w:val="009D349F"/>
    <w:rsid w:val="009D4C80"/>
    <w:rsid w:val="009D4E8B"/>
    <w:rsid w:val="009D78FB"/>
    <w:rsid w:val="009E0F8B"/>
    <w:rsid w:val="009E43A9"/>
    <w:rsid w:val="009E745C"/>
    <w:rsid w:val="009F0696"/>
    <w:rsid w:val="009F34DB"/>
    <w:rsid w:val="009F7D1A"/>
    <w:rsid w:val="00A01016"/>
    <w:rsid w:val="00A02119"/>
    <w:rsid w:val="00A03F4F"/>
    <w:rsid w:val="00A040FB"/>
    <w:rsid w:val="00A05A04"/>
    <w:rsid w:val="00A06C20"/>
    <w:rsid w:val="00A073CA"/>
    <w:rsid w:val="00A07BEB"/>
    <w:rsid w:val="00A105DB"/>
    <w:rsid w:val="00A11379"/>
    <w:rsid w:val="00A13EC5"/>
    <w:rsid w:val="00A14E1F"/>
    <w:rsid w:val="00A154A0"/>
    <w:rsid w:val="00A15BB7"/>
    <w:rsid w:val="00A1750C"/>
    <w:rsid w:val="00A20A78"/>
    <w:rsid w:val="00A22CBC"/>
    <w:rsid w:val="00A23072"/>
    <w:rsid w:val="00A23385"/>
    <w:rsid w:val="00A23E2A"/>
    <w:rsid w:val="00A244A5"/>
    <w:rsid w:val="00A25589"/>
    <w:rsid w:val="00A25C73"/>
    <w:rsid w:val="00A270FF"/>
    <w:rsid w:val="00A27848"/>
    <w:rsid w:val="00A27E34"/>
    <w:rsid w:val="00A321D3"/>
    <w:rsid w:val="00A3403A"/>
    <w:rsid w:val="00A340E8"/>
    <w:rsid w:val="00A342DC"/>
    <w:rsid w:val="00A3493D"/>
    <w:rsid w:val="00A35DDC"/>
    <w:rsid w:val="00A35ECE"/>
    <w:rsid w:val="00A36665"/>
    <w:rsid w:val="00A36761"/>
    <w:rsid w:val="00A37ABE"/>
    <w:rsid w:val="00A4093F"/>
    <w:rsid w:val="00A4166F"/>
    <w:rsid w:val="00A444A2"/>
    <w:rsid w:val="00A456F1"/>
    <w:rsid w:val="00A50557"/>
    <w:rsid w:val="00A50778"/>
    <w:rsid w:val="00A51763"/>
    <w:rsid w:val="00A519A6"/>
    <w:rsid w:val="00A51B9D"/>
    <w:rsid w:val="00A51C7A"/>
    <w:rsid w:val="00A520B3"/>
    <w:rsid w:val="00A553B5"/>
    <w:rsid w:val="00A5590D"/>
    <w:rsid w:val="00A56A46"/>
    <w:rsid w:val="00A57730"/>
    <w:rsid w:val="00A60163"/>
    <w:rsid w:val="00A63C84"/>
    <w:rsid w:val="00A70592"/>
    <w:rsid w:val="00A711C9"/>
    <w:rsid w:val="00A71DC3"/>
    <w:rsid w:val="00A7273F"/>
    <w:rsid w:val="00A749E4"/>
    <w:rsid w:val="00A76452"/>
    <w:rsid w:val="00A769FE"/>
    <w:rsid w:val="00A76DB9"/>
    <w:rsid w:val="00A770E0"/>
    <w:rsid w:val="00A77505"/>
    <w:rsid w:val="00A77C85"/>
    <w:rsid w:val="00A802E9"/>
    <w:rsid w:val="00A81229"/>
    <w:rsid w:val="00A81DFC"/>
    <w:rsid w:val="00A82B55"/>
    <w:rsid w:val="00A8336D"/>
    <w:rsid w:val="00A84343"/>
    <w:rsid w:val="00A845E8"/>
    <w:rsid w:val="00A84A46"/>
    <w:rsid w:val="00A8514A"/>
    <w:rsid w:val="00A8554B"/>
    <w:rsid w:val="00A86318"/>
    <w:rsid w:val="00A869A4"/>
    <w:rsid w:val="00A87A5F"/>
    <w:rsid w:val="00A87A73"/>
    <w:rsid w:val="00A87D20"/>
    <w:rsid w:val="00A909D5"/>
    <w:rsid w:val="00A91119"/>
    <w:rsid w:val="00A92830"/>
    <w:rsid w:val="00A95E07"/>
    <w:rsid w:val="00A96705"/>
    <w:rsid w:val="00A96880"/>
    <w:rsid w:val="00A97C46"/>
    <w:rsid w:val="00AA08B8"/>
    <w:rsid w:val="00AA2140"/>
    <w:rsid w:val="00AA2F38"/>
    <w:rsid w:val="00AA4894"/>
    <w:rsid w:val="00AA49D6"/>
    <w:rsid w:val="00AA664C"/>
    <w:rsid w:val="00AB0036"/>
    <w:rsid w:val="00AB010D"/>
    <w:rsid w:val="00AB0DF1"/>
    <w:rsid w:val="00AB43FA"/>
    <w:rsid w:val="00AB4666"/>
    <w:rsid w:val="00AB49CA"/>
    <w:rsid w:val="00AB5260"/>
    <w:rsid w:val="00AB573C"/>
    <w:rsid w:val="00AB66C0"/>
    <w:rsid w:val="00AB6923"/>
    <w:rsid w:val="00AB7BA6"/>
    <w:rsid w:val="00AC0AA8"/>
    <w:rsid w:val="00AC0EA7"/>
    <w:rsid w:val="00AC1B16"/>
    <w:rsid w:val="00AC33D6"/>
    <w:rsid w:val="00AC384E"/>
    <w:rsid w:val="00AC50F5"/>
    <w:rsid w:val="00AC538E"/>
    <w:rsid w:val="00AC5B23"/>
    <w:rsid w:val="00AC5DD8"/>
    <w:rsid w:val="00AC6A89"/>
    <w:rsid w:val="00AC73E1"/>
    <w:rsid w:val="00AC7B5F"/>
    <w:rsid w:val="00AD1322"/>
    <w:rsid w:val="00AD1486"/>
    <w:rsid w:val="00AD187F"/>
    <w:rsid w:val="00AD2ABF"/>
    <w:rsid w:val="00AD3CE7"/>
    <w:rsid w:val="00AD4B8E"/>
    <w:rsid w:val="00AD4C85"/>
    <w:rsid w:val="00AD7588"/>
    <w:rsid w:val="00AD76E7"/>
    <w:rsid w:val="00AE091B"/>
    <w:rsid w:val="00AE1D1D"/>
    <w:rsid w:val="00AE1D3D"/>
    <w:rsid w:val="00AE1F43"/>
    <w:rsid w:val="00AE4401"/>
    <w:rsid w:val="00AE48CE"/>
    <w:rsid w:val="00AE4E71"/>
    <w:rsid w:val="00AE558A"/>
    <w:rsid w:val="00AF0A84"/>
    <w:rsid w:val="00AF13A2"/>
    <w:rsid w:val="00AF34AE"/>
    <w:rsid w:val="00AF3697"/>
    <w:rsid w:val="00AF4D88"/>
    <w:rsid w:val="00AF578B"/>
    <w:rsid w:val="00AF6474"/>
    <w:rsid w:val="00AF7269"/>
    <w:rsid w:val="00B0045F"/>
    <w:rsid w:val="00B00D74"/>
    <w:rsid w:val="00B02005"/>
    <w:rsid w:val="00B02016"/>
    <w:rsid w:val="00B03B06"/>
    <w:rsid w:val="00B03B09"/>
    <w:rsid w:val="00B04026"/>
    <w:rsid w:val="00B0534A"/>
    <w:rsid w:val="00B056F0"/>
    <w:rsid w:val="00B06731"/>
    <w:rsid w:val="00B101E1"/>
    <w:rsid w:val="00B14142"/>
    <w:rsid w:val="00B175A7"/>
    <w:rsid w:val="00B176C7"/>
    <w:rsid w:val="00B20864"/>
    <w:rsid w:val="00B216A3"/>
    <w:rsid w:val="00B21872"/>
    <w:rsid w:val="00B21DEB"/>
    <w:rsid w:val="00B22DDB"/>
    <w:rsid w:val="00B238BF"/>
    <w:rsid w:val="00B245F8"/>
    <w:rsid w:val="00B249BA"/>
    <w:rsid w:val="00B25164"/>
    <w:rsid w:val="00B273EB"/>
    <w:rsid w:val="00B300D9"/>
    <w:rsid w:val="00B309DC"/>
    <w:rsid w:val="00B31934"/>
    <w:rsid w:val="00B323C6"/>
    <w:rsid w:val="00B32F8A"/>
    <w:rsid w:val="00B346E8"/>
    <w:rsid w:val="00B35F0E"/>
    <w:rsid w:val="00B4117F"/>
    <w:rsid w:val="00B42983"/>
    <w:rsid w:val="00B437CF"/>
    <w:rsid w:val="00B439D0"/>
    <w:rsid w:val="00B44264"/>
    <w:rsid w:val="00B44AF1"/>
    <w:rsid w:val="00B452C2"/>
    <w:rsid w:val="00B4538D"/>
    <w:rsid w:val="00B45394"/>
    <w:rsid w:val="00B46C14"/>
    <w:rsid w:val="00B47F20"/>
    <w:rsid w:val="00B5042A"/>
    <w:rsid w:val="00B53AB4"/>
    <w:rsid w:val="00B54346"/>
    <w:rsid w:val="00B5558A"/>
    <w:rsid w:val="00B57AFD"/>
    <w:rsid w:val="00B61247"/>
    <w:rsid w:val="00B61E9C"/>
    <w:rsid w:val="00B624FE"/>
    <w:rsid w:val="00B64E96"/>
    <w:rsid w:val="00B65A78"/>
    <w:rsid w:val="00B6625F"/>
    <w:rsid w:val="00B673BD"/>
    <w:rsid w:val="00B678A4"/>
    <w:rsid w:val="00B67CFE"/>
    <w:rsid w:val="00B705C0"/>
    <w:rsid w:val="00B72C99"/>
    <w:rsid w:val="00B72DF6"/>
    <w:rsid w:val="00B75446"/>
    <w:rsid w:val="00B7619D"/>
    <w:rsid w:val="00B766B6"/>
    <w:rsid w:val="00B76A5B"/>
    <w:rsid w:val="00B77517"/>
    <w:rsid w:val="00B777A6"/>
    <w:rsid w:val="00B808A5"/>
    <w:rsid w:val="00B81D5D"/>
    <w:rsid w:val="00B84633"/>
    <w:rsid w:val="00B84EB6"/>
    <w:rsid w:val="00B85B42"/>
    <w:rsid w:val="00B85E5E"/>
    <w:rsid w:val="00B85EC4"/>
    <w:rsid w:val="00B87652"/>
    <w:rsid w:val="00B90F70"/>
    <w:rsid w:val="00B919BD"/>
    <w:rsid w:val="00B93B91"/>
    <w:rsid w:val="00B971A1"/>
    <w:rsid w:val="00BA03DC"/>
    <w:rsid w:val="00BA0937"/>
    <w:rsid w:val="00BA0D37"/>
    <w:rsid w:val="00BA16D5"/>
    <w:rsid w:val="00BA5202"/>
    <w:rsid w:val="00BA57CE"/>
    <w:rsid w:val="00BA5F5B"/>
    <w:rsid w:val="00BA6707"/>
    <w:rsid w:val="00BA778A"/>
    <w:rsid w:val="00BA7A74"/>
    <w:rsid w:val="00BB0409"/>
    <w:rsid w:val="00BB0504"/>
    <w:rsid w:val="00BB1AA5"/>
    <w:rsid w:val="00BB20E2"/>
    <w:rsid w:val="00BB34CF"/>
    <w:rsid w:val="00BB544A"/>
    <w:rsid w:val="00BB5F4D"/>
    <w:rsid w:val="00BB663E"/>
    <w:rsid w:val="00BC1E17"/>
    <w:rsid w:val="00BC216F"/>
    <w:rsid w:val="00BC3E8B"/>
    <w:rsid w:val="00BC4D0E"/>
    <w:rsid w:val="00BC4F8E"/>
    <w:rsid w:val="00BC60CE"/>
    <w:rsid w:val="00BD06F6"/>
    <w:rsid w:val="00BD0C6B"/>
    <w:rsid w:val="00BD2928"/>
    <w:rsid w:val="00BD2E60"/>
    <w:rsid w:val="00BD2EA7"/>
    <w:rsid w:val="00BD5154"/>
    <w:rsid w:val="00BD7901"/>
    <w:rsid w:val="00BE0737"/>
    <w:rsid w:val="00BE11AE"/>
    <w:rsid w:val="00BE13DA"/>
    <w:rsid w:val="00BE194C"/>
    <w:rsid w:val="00BE1AB9"/>
    <w:rsid w:val="00BE262B"/>
    <w:rsid w:val="00BE3084"/>
    <w:rsid w:val="00BE30E2"/>
    <w:rsid w:val="00BE3A92"/>
    <w:rsid w:val="00BE4E72"/>
    <w:rsid w:val="00BF2788"/>
    <w:rsid w:val="00BF3B01"/>
    <w:rsid w:val="00BF420C"/>
    <w:rsid w:val="00BF53C6"/>
    <w:rsid w:val="00BF7E97"/>
    <w:rsid w:val="00C00A56"/>
    <w:rsid w:val="00C0112B"/>
    <w:rsid w:val="00C01D16"/>
    <w:rsid w:val="00C01EE9"/>
    <w:rsid w:val="00C03A9F"/>
    <w:rsid w:val="00C04F58"/>
    <w:rsid w:val="00C05BD3"/>
    <w:rsid w:val="00C06C1A"/>
    <w:rsid w:val="00C0704C"/>
    <w:rsid w:val="00C07B87"/>
    <w:rsid w:val="00C07E85"/>
    <w:rsid w:val="00C1029E"/>
    <w:rsid w:val="00C11D3A"/>
    <w:rsid w:val="00C120F2"/>
    <w:rsid w:val="00C140A4"/>
    <w:rsid w:val="00C14DBF"/>
    <w:rsid w:val="00C15B81"/>
    <w:rsid w:val="00C15E34"/>
    <w:rsid w:val="00C17621"/>
    <w:rsid w:val="00C177BE"/>
    <w:rsid w:val="00C202E1"/>
    <w:rsid w:val="00C2079B"/>
    <w:rsid w:val="00C21780"/>
    <w:rsid w:val="00C21941"/>
    <w:rsid w:val="00C22CD0"/>
    <w:rsid w:val="00C232D9"/>
    <w:rsid w:val="00C251D8"/>
    <w:rsid w:val="00C26EBB"/>
    <w:rsid w:val="00C2730E"/>
    <w:rsid w:val="00C27D3E"/>
    <w:rsid w:val="00C30C88"/>
    <w:rsid w:val="00C30D6B"/>
    <w:rsid w:val="00C314CC"/>
    <w:rsid w:val="00C31754"/>
    <w:rsid w:val="00C33518"/>
    <w:rsid w:val="00C33578"/>
    <w:rsid w:val="00C3364C"/>
    <w:rsid w:val="00C336CD"/>
    <w:rsid w:val="00C33C46"/>
    <w:rsid w:val="00C33DFE"/>
    <w:rsid w:val="00C343F9"/>
    <w:rsid w:val="00C34E61"/>
    <w:rsid w:val="00C36170"/>
    <w:rsid w:val="00C37390"/>
    <w:rsid w:val="00C3794A"/>
    <w:rsid w:val="00C40E37"/>
    <w:rsid w:val="00C41BB1"/>
    <w:rsid w:val="00C42618"/>
    <w:rsid w:val="00C42B5D"/>
    <w:rsid w:val="00C4305B"/>
    <w:rsid w:val="00C43536"/>
    <w:rsid w:val="00C437F1"/>
    <w:rsid w:val="00C4570D"/>
    <w:rsid w:val="00C47809"/>
    <w:rsid w:val="00C511DB"/>
    <w:rsid w:val="00C51361"/>
    <w:rsid w:val="00C51CFF"/>
    <w:rsid w:val="00C532CA"/>
    <w:rsid w:val="00C542E1"/>
    <w:rsid w:val="00C54728"/>
    <w:rsid w:val="00C5664C"/>
    <w:rsid w:val="00C56EFE"/>
    <w:rsid w:val="00C57FE6"/>
    <w:rsid w:val="00C62724"/>
    <w:rsid w:val="00C6395C"/>
    <w:rsid w:val="00C64A25"/>
    <w:rsid w:val="00C6500F"/>
    <w:rsid w:val="00C65FB9"/>
    <w:rsid w:val="00C664B9"/>
    <w:rsid w:val="00C66B20"/>
    <w:rsid w:val="00C6720D"/>
    <w:rsid w:val="00C70087"/>
    <w:rsid w:val="00C70B4D"/>
    <w:rsid w:val="00C73B30"/>
    <w:rsid w:val="00C74B0A"/>
    <w:rsid w:val="00C76971"/>
    <w:rsid w:val="00C76F11"/>
    <w:rsid w:val="00C804F5"/>
    <w:rsid w:val="00C82C69"/>
    <w:rsid w:val="00C83D3D"/>
    <w:rsid w:val="00C855C5"/>
    <w:rsid w:val="00C861D2"/>
    <w:rsid w:val="00C925D1"/>
    <w:rsid w:val="00C955CF"/>
    <w:rsid w:val="00C95967"/>
    <w:rsid w:val="00C95D5B"/>
    <w:rsid w:val="00C95FCD"/>
    <w:rsid w:val="00C97D3E"/>
    <w:rsid w:val="00CA0D32"/>
    <w:rsid w:val="00CA0EEE"/>
    <w:rsid w:val="00CA1573"/>
    <w:rsid w:val="00CA15FF"/>
    <w:rsid w:val="00CA1642"/>
    <w:rsid w:val="00CA2064"/>
    <w:rsid w:val="00CA2CEF"/>
    <w:rsid w:val="00CA3E35"/>
    <w:rsid w:val="00CA50E3"/>
    <w:rsid w:val="00CA777A"/>
    <w:rsid w:val="00CB1250"/>
    <w:rsid w:val="00CB2027"/>
    <w:rsid w:val="00CB2926"/>
    <w:rsid w:val="00CB3FBC"/>
    <w:rsid w:val="00CB4F57"/>
    <w:rsid w:val="00CB5C39"/>
    <w:rsid w:val="00CB5C6F"/>
    <w:rsid w:val="00CB719F"/>
    <w:rsid w:val="00CC0D18"/>
    <w:rsid w:val="00CC26FD"/>
    <w:rsid w:val="00CC2CB3"/>
    <w:rsid w:val="00CC2D3D"/>
    <w:rsid w:val="00CC543B"/>
    <w:rsid w:val="00CC71B2"/>
    <w:rsid w:val="00CC7FF3"/>
    <w:rsid w:val="00CD111D"/>
    <w:rsid w:val="00CD2897"/>
    <w:rsid w:val="00CD46DD"/>
    <w:rsid w:val="00CD47D2"/>
    <w:rsid w:val="00CD5224"/>
    <w:rsid w:val="00CD5437"/>
    <w:rsid w:val="00CD7C59"/>
    <w:rsid w:val="00CE0249"/>
    <w:rsid w:val="00CE18F2"/>
    <w:rsid w:val="00CE2C65"/>
    <w:rsid w:val="00CE3A73"/>
    <w:rsid w:val="00CE3BB4"/>
    <w:rsid w:val="00CE3FF5"/>
    <w:rsid w:val="00CE478B"/>
    <w:rsid w:val="00CE48E1"/>
    <w:rsid w:val="00CE4C3D"/>
    <w:rsid w:val="00CE5A80"/>
    <w:rsid w:val="00CF13F2"/>
    <w:rsid w:val="00CF3FC6"/>
    <w:rsid w:val="00CF4389"/>
    <w:rsid w:val="00CF6229"/>
    <w:rsid w:val="00CF67F1"/>
    <w:rsid w:val="00CF692C"/>
    <w:rsid w:val="00CF73EC"/>
    <w:rsid w:val="00CF79B3"/>
    <w:rsid w:val="00D03369"/>
    <w:rsid w:val="00D035C7"/>
    <w:rsid w:val="00D03C33"/>
    <w:rsid w:val="00D03CE1"/>
    <w:rsid w:val="00D040C0"/>
    <w:rsid w:val="00D041EF"/>
    <w:rsid w:val="00D05A27"/>
    <w:rsid w:val="00D05B11"/>
    <w:rsid w:val="00D05E80"/>
    <w:rsid w:val="00D06DA9"/>
    <w:rsid w:val="00D071D7"/>
    <w:rsid w:val="00D07DF0"/>
    <w:rsid w:val="00D10DBF"/>
    <w:rsid w:val="00D1154B"/>
    <w:rsid w:val="00D12ECC"/>
    <w:rsid w:val="00D12FF9"/>
    <w:rsid w:val="00D13ED7"/>
    <w:rsid w:val="00D20D19"/>
    <w:rsid w:val="00D22104"/>
    <w:rsid w:val="00D253A8"/>
    <w:rsid w:val="00D25951"/>
    <w:rsid w:val="00D25BE8"/>
    <w:rsid w:val="00D262EE"/>
    <w:rsid w:val="00D263E0"/>
    <w:rsid w:val="00D30745"/>
    <w:rsid w:val="00D33335"/>
    <w:rsid w:val="00D34519"/>
    <w:rsid w:val="00D34FFD"/>
    <w:rsid w:val="00D36122"/>
    <w:rsid w:val="00D36E91"/>
    <w:rsid w:val="00D409AB"/>
    <w:rsid w:val="00D422BB"/>
    <w:rsid w:val="00D44E08"/>
    <w:rsid w:val="00D459F3"/>
    <w:rsid w:val="00D45E8E"/>
    <w:rsid w:val="00D4611C"/>
    <w:rsid w:val="00D46525"/>
    <w:rsid w:val="00D46F08"/>
    <w:rsid w:val="00D472D5"/>
    <w:rsid w:val="00D508B4"/>
    <w:rsid w:val="00D50EC0"/>
    <w:rsid w:val="00D511AB"/>
    <w:rsid w:val="00D53226"/>
    <w:rsid w:val="00D54300"/>
    <w:rsid w:val="00D54925"/>
    <w:rsid w:val="00D56912"/>
    <w:rsid w:val="00D56E1B"/>
    <w:rsid w:val="00D56F26"/>
    <w:rsid w:val="00D57DCA"/>
    <w:rsid w:val="00D57EC4"/>
    <w:rsid w:val="00D60383"/>
    <w:rsid w:val="00D61A96"/>
    <w:rsid w:val="00D61ACD"/>
    <w:rsid w:val="00D62D84"/>
    <w:rsid w:val="00D635E3"/>
    <w:rsid w:val="00D635EC"/>
    <w:rsid w:val="00D63B2D"/>
    <w:rsid w:val="00D6437B"/>
    <w:rsid w:val="00D65959"/>
    <w:rsid w:val="00D65A10"/>
    <w:rsid w:val="00D70A58"/>
    <w:rsid w:val="00D718C2"/>
    <w:rsid w:val="00D7257B"/>
    <w:rsid w:val="00D73658"/>
    <w:rsid w:val="00D751F9"/>
    <w:rsid w:val="00D7546B"/>
    <w:rsid w:val="00D764F7"/>
    <w:rsid w:val="00D773F4"/>
    <w:rsid w:val="00D77E6C"/>
    <w:rsid w:val="00D80977"/>
    <w:rsid w:val="00D80F55"/>
    <w:rsid w:val="00D811ED"/>
    <w:rsid w:val="00D83A73"/>
    <w:rsid w:val="00D83FC6"/>
    <w:rsid w:val="00D84318"/>
    <w:rsid w:val="00D846A4"/>
    <w:rsid w:val="00D84C8A"/>
    <w:rsid w:val="00D91560"/>
    <w:rsid w:val="00D94914"/>
    <w:rsid w:val="00D95520"/>
    <w:rsid w:val="00D966BC"/>
    <w:rsid w:val="00DA30E3"/>
    <w:rsid w:val="00DA37C1"/>
    <w:rsid w:val="00DA3B35"/>
    <w:rsid w:val="00DA66A4"/>
    <w:rsid w:val="00DB056C"/>
    <w:rsid w:val="00DB11FA"/>
    <w:rsid w:val="00DB1C36"/>
    <w:rsid w:val="00DB26FD"/>
    <w:rsid w:val="00DB2C52"/>
    <w:rsid w:val="00DB37D7"/>
    <w:rsid w:val="00DB4137"/>
    <w:rsid w:val="00DB67E1"/>
    <w:rsid w:val="00DB6D44"/>
    <w:rsid w:val="00DC1EC3"/>
    <w:rsid w:val="00DC225D"/>
    <w:rsid w:val="00DC2CDD"/>
    <w:rsid w:val="00DC2D1B"/>
    <w:rsid w:val="00DC5129"/>
    <w:rsid w:val="00DC5F57"/>
    <w:rsid w:val="00DC6CD8"/>
    <w:rsid w:val="00DC6E2D"/>
    <w:rsid w:val="00DD01C1"/>
    <w:rsid w:val="00DD0DEB"/>
    <w:rsid w:val="00DD310A"/>
    <w:rsid w:val="00DD336F"/>
    <w:rsid w:val="00DD37F8"/>
    <w:rsid w:val="00DD39E8"/>
    <w:rsid w:val="00DD5F4E"/>
    <w:rsid w:val="00DD68DB"/>
    <w:rsid w:val="00DD69CD"/>
    <w:rsid w:val="00DD75CC"/>
    <w:rsid w:val="00DE0458"/>
    <w:rsid w:val="00DE0A32"/>
    <w:rsid w:val="00DE1297"/>
    <w:rsid w:val="00DE31BF"/>
    <w:rsid w:val="00DE625F"/>
    <w:rsid w:val="00DE68ED"/>
    <w:rsid w:val="00DF0217"/>
    <w:rsid w:val="00DF0F4C"/>
    <w:rsid w:val="00DF0FC8"/>
    <w:rsid w:val="00DF2072"/>
    <w:rsid w:val="00DF29A9"/>
    <w:rsid w:val="00DF3B6D"/>
    <w:rsid w:val="00E0017A"/>
    <w:rsid w:val="00E010BA"/>
    <w:rsid w:val="00E01A49"/>
    <w:rsid w:val="00E03B60"/>
    <w:rsid w:val="00E04574"/>
    <w:rsid w:val="00E04B3A"/>
    <w:rsid w:val="00E04D9D"/>
    <w:rsid w:val="00E07472"/>
    <w:rsid w:val="00E10731"/>
    <w:rsid w:val="00E1187B"/>
    <w:rsid w:val="00E11F75"/>
    <w:rsid w:val="00E123EB"/>
    <w:rsid w:val="00E12483"/>
    <w:rsid w:val="00E12EFD"/>
    <w:rsid w:val="00E1326A"/>
    <w:rsid w:val="00E136B4"/>
    <w:rsid w:val="00E161AE"/>
    <w:rsid w:val="00E164BF"/>
    <w:rsid w:val="00E179F0"/>
    <w:rsid w:val="00E2134C"/>
    <w:rsid w:val="00E22907"/>
    <w:rsid w:val="00E22C37"/>
    <w:rsid w:val="00E234F6"/>
    <w:rsid w:val="00E2357B"/>
    <w:rsid w:val="00E236CF"/>
    <w:rsid w:val="00E24658"/>
    <w:rsid w:val="00E2470C"/>
    <w:rsid w:val="00E24B28"/>
    <w:rsid w:val="00E25C88"/>
    <w:rsid w:val="00E263B0"/>
    <w:rsid w:val="00E2642B"/>
    <w:rsid w:val="00E303F7"/>
    <w:rsid w:val="00E304AF"/>
    <w:rsid w:val="00E30968"/>
    <w:rsid w:val="00E310B0"/>
    <w:rsid w:val="00E31321"/>
    <w:rsid w:val="00E3168A"/>
    <w:rsid w:val="00E31CCA"/>
    <w:rsid w:val="00E3395F"/>
    <w:rsid w:val="00E33B71"/>
    <w:rsid w:val="00E33D52"/>
    <w:rsid w:val="00E34CB5"/>
    <w:rsid w:val="00E35252"/>
    <w:rsid w:val="00E357F7"/>
    <w:rsid w:val="00E41046"/>
    <w:rsid w:val="00E411E0"/>
    <w:rsid w:val="00E43947"/>
    <w:rsid w:val="00E440F2"/>
    <w:rsid w:val="00E451AE"/>
    <w:rsid w:val="00E46054"/>
    <w:rsid w:val="00E46822"/>
    <w:rsid w:val="00E47707"/>
    <w:rsid w:val="00E47FD4"/>
    <w:rsid w:val="00E51442"/>
    <w:rsid w:val="00E51E37"/>
    <w:rsid w:val="00E54017"/>
    <w:rsid w:val="00E541CE"/>
    <w:rsid w:val="00E541FD"/>
    <w:rsid w:val="00E54C36"/>
    <w:rsid w:val="00E55FA8"/>
    <w:rsid w:val="00E5631D"/>
    <w:rsid w:val="00E57BBB"/>
    <w:rsid w:val="00E57C9F"/>
    <w:rsid w:val="00E57CC9"/>
    <w:rsid w:val="00E57F8D"/>
    <w:rsid w:val="00E60259"/>
    <w:rsid w:val="00E608F0"/>
    <w:rsid w:val="00E648CD"/>
    <w:rsid w:val="00E648D4"/>
    <w:rsid w:val="00E65734"/>
    <w:rsid w:val="00E66213"/>
    <w:rsid w:val="00E665AB"/>
    <w:rsid w:val="00E6667D"/>
    <w:rsid w:val="00E6745A"/>
    <w:rsid w:val="00E72A7D"/>
    <w:rsid w:val="00E738ED"/>
    <w:rsid w:val="00E73FDC"/>
    <w:rsid w:val="00E75918"/>
    <w:rsid w:val="00E762C3"/>
    <w:rsid w:val="00E76DEC"/>
    <w:rsid w:val="00E813CE"/>
    <w:rsid w:val="00E824C6"/>
    <w:rsid w:val="00E83458"/>
    <w:rsid w:val="00E83481"/>
    <w:rsid w:val="00E840EB"/>
    <w:rsid w:val="00E84288"/>
    <w:rsid w:val="00E842A3"/>
    <w:rsid w:val="00E848EF"/>
    <w:rsid w:val="00E90CA6"/>
    <w:rsid w:val="00E90CD6"/>
    <w:rsid w:val="00E922A2"/>
    <w:rsid w:val="00E92667"/>
    <w:rsid w:val="00E9347B"/>
    <w:rsid w:val="00E934E3"/>
    <w:rsid w:val="00E9394D"/>
    <w:rsid w:val="00E94648"/>
    <w:rsid w:val="00E95347"/>
    <w:rsid w:val="00E95BD6"/>
    <w:rsid w:val="00E96575"/>
    <w:rsid w:val="00E9734D"/>
    <w:rsid w:val="00E975EA"/>
    <w:rsid w:val="00EA28DA"/>
    <w:rsid w:val="00EA4FB4"/>
    <w:rsid w:val="00EA599B"/>
    <w:rsid w:val="00EA683E"/>
    <w:rsid w:val="00EA7F20"/>
    <w:rsid w:val="00EB2FF5"/>
    <w:rsid w:val="00EB3550"/>
    <w:rsid w:val="00EB73C8"/>
    <w:rsid w:val="00EC03BE"/>
    <w:rsid w:val="00EC27BC"/>
    <w:rsid w:val="00EC290E"/>
    <w:rsid w:val="00EC4E65"/>
    <w:rsid w:val="00EC691F"/>
    <w:rsid w:val="00EC70F9"/>
    <w:rsid w:val="00EC765A"/>
    <w:rsid w:val="00EC766D"/>
    <w:rsid w:val="00ED0F59"/>
    <w:rsid w:val="00ED11EF"/>
    <w:rsid w:val="00ED3079"/>
    <w:rsid w:val="00ED432D"/>
    <w:rsid w:val="00ED468A"/>
    <w:rsid w:val="00ED5D6C"/>
    <w:rsid w:val="00ED706F"/>
    <w:rsid w:val="00EE00B6"/>
    <w:rsid w:val="00EE28D4"/>
    <w:rsid w:val="00EE3A8F"/>
    <w:rsid w:val="00EE4483"/>
    <w:rsid w:val="00EE5CAC"/>
    <w:rsid w:val="00EE63CD"/>
    <w:rsid w:val="00EE7174"/>
    <w:rsid w:val="00EE7AD4"/>
    <w:rsid w:val="00EF07FE"/>
    <w:rsid w:val="00EF0AEE"/>
    <w:rsid w:val="00EF0CC5"/>
    <w:rsid w:val="00EF10F5"/>
    <w:rsid w:val="00EF1343"/>
    <w:rsid w:val="00EF1C6F"/>
    <w:rsid w:val="00EF26F8"/>
    <w:rsid w:val="00EF2FE2"/>
    <w:rsid w:val="00EF3EFA"/>
    <w:rsid w:val="00EF490C"/>
    <w:rsid w:val="00EF61F6"/>
    <w:rsid w:val="00F0039A"/>
    <w:rsid w:val="00F02401"/>
    <w:rsid w:val="00F02816"/>
    <w:rsid w:val="00F04D4C"/>
    <w:rsid w:val="00F04F49"/>
    <w:rsid w:val="00F07E21"/>
    <w:rsid w:val="00F11074"/>
    <w:rsid w:val="00F146CB"/>
    <w:rsid w:val="00F159A9"/>
    <w:rsid w:val="00F15F27"/>
    <w:rsid w:val="00F15F45"/>
    <w:rsid w:val="00F16EA5"/>
    <w:rsid w:val="00F1700E"/>
    <w:rsid w:val="00F17BEB"/>
    <w:rsid w:val="00F2048A"/>
    <w:rsid w:val="00F209B5"/>
    <w:rsid w:val="00F213EC"/>
    <w:rsid w:val="00F22067"/>
    <w:rsid w:val="00F2242A"/>
    <w:rsid w:val="00F23C62"/>
    <w:rsid w:val="00F23DE3"/>
    <w:rsid w:val="00F25FA6"/>
    <w:rsid w:val="00F27330"/>
    <w:rsid w:val="00F27D88"/>
    <w:rsid w:val="00F307A1"/>
    <w:rsid w:val="00F30C76"/>
    <w:rsid w:val="00F30EBB"/>
    <w:rsid w:val="00F32CCB"/>
    <w:rsid w:val="00F3379A"/>
    <w:rsid w:val="00F33B3D"/>
    <w:rsid w:val="00F33D5C"/>
    <w:rsid w:val="00F3429D"/>
    <w:rsid w:val="00F34936"/>
    <w:rsid w:val="00F3498F"/>
    <w:rsid w:val="00F352B6"/>
    <w:rsid w:val="00F36178"/>
    <w:rsid w:val="00F3707E"/>
    <w:rsid w:val="00F3750B"/>
    <w:rsid w:val="00F40307"/>
    <w:rsid w:val="00F403C8"/>
    <w:rsid w:val="00F40525"/>
    <w:rsid w:val="00F42E00"/>
    <w:rsid w:val="00F44ED2"/>
    <w:rsid w:val="00F45248"/>
    <w:rsid w:val="00F46AF9"/>
    <w:rsid w:val="00F47115"/>
    <w:rsid w:val="00F479D1"/>
    <w:rsid w:val="00F513C0"/>
    <w:rsid w:val="00F52533"/>
    <w:rsid w:val="00F52C8D"/>
    <w:rsid w:val="00F53DF4"/>
    <w:rsid w:val="00F5449E"/>
    <w:rsid w:val="00F555A3"/>
    <w:rsid w:val="00F55788"/>
    <w:rsid w:val="00F55EB9"/>
    <w:rsid w:val="00F56310"/>
    <w:rsid w:val="00F5743D"/>
    <w:rsid w:val="00F600DF"/>
    <w:rsid w:val="00F60167"/>
    <w:rsid w:val="00F62722"/>
    <w:rsid w:val="00F6335D"/>
    <w:rsid w:val="00F63D1E"/>
    <w:rsid w:val="00F649EC"/>
    <w:rsid w:val="00F66A85"/>
    <w:rsid w:val="00F67648"/>
    <w:rsid w:val="00F67C4D"/>
    <w:rsid w:val="00F7060D"/>
    <w:rsid w:val="00F71F7B"/>
    <w:rsid w:val="00F71F97"/>
    <w:rsid w:val="00F727F0"/>
    <w:rsid w:val="00F73DD2"/>
    <w:rsid w:val="00F75BFA"/>
    <w:rsid w:val="00F75C91"/>
    <w:rsid w:val="00F762A2"/>
    <w:rsid w:val="00F76AE3"/>
    <w:rsid w:val="00F800BC"/>
    <w:rsid w:val="00F8038E"/>
    <w:rsid w:val="00F817C6"/>
    <w:rsid w:val="00F82630"/>
    <w:rsid w:val="00F82647"/>
    <w:rsid w:val="00F84101"/>
    <w:rsid w:val="00F86454"/>
    <w:rsid w:val="00F87FE5"/>
    <w:rsid w:val="00F90813"/>
    <w:rsid w:val="00F93084"/>
    <w:rsid w:val="00F9446A"/>
    <w:rsid w:val="00F947A3"/>
    <w:rsid w:val="00F9505C"/>
    <w:rsid w:val="00F9583D"/>
    <w:rsid w:val="00F96237"/>
    <w:rsid w:val="00F96C39"/>
    <w:rsid w:val="00FA0B03"/>
    <w:rsid w:val="00FA1374"/>
    <w:rsid w:val="00FA14EC"/>
    <w:rsid w:val="00FA1650"/>
    <w:rsid w:val="00FA18E4"/>
    <w:rsid w:val="00FA3FE3"/>
    <w:rsid w:val="00FA4B3C"/>
    <w:rsid w:val="00FA4E80"/>
    <w:rsid w:val="00FA56F4"/>
    <w:rsid w:val="00FA65C6"/>
    <w:rsid w:val="00FB0193"/>
    <w:rsid w:val="00FB01A9"/>
    <w:rsid w:val="00FB1B9A"/>
    <w:rsid w:val="00FB2435"/>
    <w:rsid w:val="00FB28D6"/>
    <w:rsid w:val="00FB3BD0"/>
    <w:rsid w:val="00FB3F92"/>
    <w:rsid w:val="00FB4395"/>
    <w:rsid w:val="00FB5F85"/>
    <w:rsid w:val="00FB609C"/>
    <w:rsid w:val="00FB6B3F"/>
    <w:rsid w:val="00FB76C0"/>
    <w:rsid w:val="00FB7EFA"/>
    <w:rsid w:val="00FC063D"/>
    <w:rsid w:val="00FC10F6"/>
    <w:rsid w:val="00FC12FB"/>
    <w:rsid w:val="00FC1667"/>
    <w:rsid w:val="00FC35AF"/>
    <w:rsid w:val="00FC3D3C"/>
    <w:rsid w:val="00FC4AFF"/>
    <w:rsid w:val="00FC60AB"/>
    <w:rsid w:val="00FD0921"/>
    <w:rsid w:val="00FD1A01"/>
    <w:rsid w:val="00FD2A3A"/>
    <w:rsid w:val="00FD332F"/>
    <w:rsid w:val="00FD3D89"/>
    <w:rsid w:val="00FD4E9E"/>
    <w:rsid w:val="00FD6775"/>
    <w:rsid w:val="00FE0D45"/>
    <w:rsid w:val="00FE133B"/>
    <w:rsid w:val="00FE1D95"/>
    <w:rsid w:val="00FE2172"/>
    <w:rsid w:val="00FE3368"/>
    <w:rsid w:val="00FE337F"/>
    <w:rsid w:val="00FE3751"/>
    <w:rsid w:val="00FE37AF"/>
    <w:rsid w:val="00FE5891"/>
    <w:rsid w:val="00FE6FB1"/>
    <w:rsid w:val="00FE7444"/>
    <w:rsid w:val="00FE762D"/>
    <w:rsid w:val="00FE7970"/>
    <w:rsid w:val="00FE7B8F"/>
    <w:rsid w:val="00FF22E8"/>
    <w:rsid w:val="00FF3A3B"/>
    <w:rsid w:val="00FF4898"/>
    <w:rsid w:val="00FF544E"/>
    <w:rsid w:val="00FF5CE7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A90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</w:rPr>
  </w:style>
  <w:style w:type="paragraph" w:styleId="Heading1">
    <w:name w:val="heading 1"/>
    <w:basedOn w:val="Normal"/>
    <w:next w:val="Normal"/>
    <w:link w:val="Heading1Char"/>
    <w:qFormat/>
    <w:rsid w:val="007C535E"/>
    <w:pPr>
      <w:keepNext/>
      <w:jc w:val="center"/>
      <w:outlineLvl w:val="0"/>
    </w:pPr>
    <w:rPr>
      <w:b/>
      <w:sz w:val="28"/>
    </w:rPr>
  </w:style>
  <w:style w:type="paragraph" w:styleId="Heading2">
    <w:name w:val="heading 2"/>
    <w:aliases w:val="Subheading"/>
    <w:basedOn w:val="Normal"/>
    <w:next w:val="Normal"/>
    <w:link w:val="Heading2Char"/>
    <w:qFormat/>
    <w:rsid w:val="007C535E"/>
    <w:pPr>
      <w:adjustRightInd w:val="0"/>
      <w:snapToGrid w:val="0"/>
      <w:spacing w:afterLines="30"/>
      <w:outlineLvl w:val="1"/>
    </w:pPr>
    <w:rPr>
      <w:b/>
      <w:snapToGrid w:val="0"/>
    </w:rPr>
  </w:style>
  <w:style w:type="paragraph" w:styleId="Heading3">
    <w:name w:val="heading 3"/>
    <w:aliases w:val="Subheadings"/>
    <w:basedOn w:val="Normal"/>
    <w:next w:val="Normal"/>
    <w:link w:val="Heading3Char"/>
    <w:qFormat/>
    <w:rsid w:val="007C535E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7C535E"/>
    <w:pPr>
      <w:keepNext/>
      <w:outlineLvl w:val="3"/>
    </w:pPr>
    <w:rPr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7C535E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7C535E"/>
    <w:pPr>
      <w:keepNext/>
      <w:spacing w:line="480" w:lineRule="auto"/>
      <w:jc w:val="center"/>
      <w:outlineLvl w:val="5"/>
    </w:pPr>
    <w:rPr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7C535E"/>
    <w:pPr>
      <w:keepNext/>
      <w:outlineLvl w:val="6"/>
    </w:pPr>
    <w:rPr>
      <w:rFonts w:ascii="Arial" w:eastAsia="Dotum" w:hAnsi="Arial" w:cs="Arial"/>
      <w:b/>
      <w:bCs/>
      <w:color w:val="000000"/>
      <w:sz w:val="24"/>
      <w:szCs w:val="12"/>
    </w:rPr>
  </w:style>
  <w:style w:type="paragraph" w:styleId="Heading8">
    <w:name w:val="heading 8"/>
    <w:basedOn w:val="Normal"/>
    <w:next w:val="Normal"/>
    <w:link w:val="Heading8Char"/>
    <w:qFormat/>
    <w:rsid w:val="007C535E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7C535E"/>
    <w:pPr>
      <w:keepNext/>
      <w:spacing w:line="240" w:lineRule="exact"/>
      <w:ind w:left="801" w:hangingChars="400" w:hanging="801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35E"/>
    <w:rPr>
      <w:rFonts w:eastAsia="MS Mincho"/>
      <w:b/>
      <w:sz w:val="28"/>
      <w:lang w:eastAsia="ja-JP"/>
    </w:rPr>
  </w:style>
  <w:style w:type="character" w:customStyle="1" w:styleId="Heading2Char">
    <w:name w:val="Heading 2 Char"/>
    <w:aliases w:val="Subheading Char"/>
    <w:link w:val="Heading2"/>
    <w:rsid w:val="007C535E"/>
    <w:rPr>
      <w:rFonts w:eastAsia="MS Mincho"/>
      <w:b/>
      <w:snapToGrid w:val="0"/>
      <w:lang w:val="en-US" w:eastAsia="ja-JP" w:bidi="ar-SA"/>
    </w:rPr>
  </w:style>
  <w:style w:type="character" w:customStyle="1" w:styleId="Heading3Char">
    <w:name w:val="Heading 3 Char"/>
    <w:aliases w:val="Subheadings Char"/>
    <w:basedOn w:val="DefaultParagraphFont"/>
    <w:link w:val="Heading3"/>
    <w:rsid w:val="007C535E"/>
    <w:rPr>
      <w:rFonts w:eastAsia="MS Mincho"/>
      <w:b/>
      <w:bCs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7C535E"/>
    <w:rPr>
      <w:rFonts w:eastAsia="MS Mincho"/>
      <w:bCs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rsid w:val="007C535E"/>
    <w:rPr>
      <w:rFonts w:eastAsia="MS Mincho"/>
      <w:b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rsid w:val="007C535E"/>
    <w:rPr>
      <w:rFonts w:eastAsia="MS Mincho"/>
      <w:bCs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7C535E"/>
    <w:rPr>
      <w:rFonts w:ascii="Arial" w:eastAsia="Dotum" w:hAnsi="Arial" w:cs="Arial"/>
      <w:b/>
      <w:bCs/>
      <w:color w:val="000000"/>
      <w:sz w:val="24"/>
      <w:szCs w:val="12"/>
      <w:lang w:eastAsia="ja-JP"/>
    </w:rPr>
  </w:style>
  <w:style w:type="character" w:customStyle="1" w:styleId="Heading8Char">
    <w:name w:val="Heading 8 Char"/>
    <w:basedOn w:val="DefaultParagraphFont"/>
    <w:link w:val="Heading8"/>
    <w:rsid w:val="007C535E"/>
    <w:rPr>
      <w:rFonts w:eastAsia="MS Mincho"/>
      <w:b/>
      <w:lang w:eastAsia="ja-JP"/>
    </w:rPr>
  </w:style>
  <w:style w:type="character" w:customStyle="1" w:styleId="Heading9Char">
    <w:name w:val="Heading 9 Char"/>
    <w:basedOn w:val="DefaultParagraphFont"/>
    <w:link w:val="Heading9"/>
    <w:rsid w:val="007C535E"/>
    <w:rPr>
      <w:rFonts w:eastAsia="MS Mincho"/>
      <w:b/>
      <w:bCs/>
      <w:lang w:eastAsia="ja-JP"/>
    </w:rPr>
  </w:style>
  <w:style w:type="paragraph" w:styleId="Caption">
    <w:name w:val="caption"/>
    <w:basedOn w:val="Normal"/>
    <w:next w:val="Normal"/>
    <w:qFormat/>
    <w:rsid w:val="007C535E"/>
    <w:pPr>
      <w:framePr w:w="9441" w:h="4278" w:hSpace="142" w:wrap="around" w:vAnchor="text" w:hAnchor="page" w:x="1294" w:y="4444"/>
      <w:jc w:val="center"/>
    </w:pPr>
    <w:rPr>
      <w:b/>
      <w:sz w:val="21"/>
    </w:rPr>
  </w:style>
  <w:style w:type="paragraph" w:styleId="Title">
    <w:name w:val="Title"/>
    <w:basedOn w:val="Heading1"/>
    <w:link w:val="TitleChar"/>
    <w:qFormat/>
    <w:rsid w:val="007C535E"/>
    <w:pPr>
      <w:spacing w:line="600" w:lineRule="exact"/>
    </w:pPr>
    <w:rPr>
      <w:b w:val="0"/>
    </w:rPr>
  </w:style>
  <w:style w:type="character" w:customStyle="1" w:styleId="TitleChar">
    <w:name w:val="Title Char"/>
    <w:basedOn w:val="DefaultParagraphFont"/>
    <w:link w:val="Title"/>
    <w:rsid w:val="007C535E"/>
    <w:rPr>
      <w:rFonts w:eastAsia="MS Mincho"/>
      <w:sz w:val="28"/>
      <w:lang w:eastAsia="ja-JP"/>
    </w:rPr>
  </w:style>
  <w:style w:type="paragraph" w:styleId="Subtitle">
    <w:name w:val="Subtitle"/>
    <w:basedOn w:val="Normal"/>
    <w:link w:val="SubtitleChar"/>
    <w:qFormat/>
    <w:rsid w:val="007C535E"/>
    <w:pPr>
      <w:spacing w:line="420" w:lineRule="auto"/>
    </w:pPr>
    <w:rPr>
      <w:rFonts w:eastAsia="BatangChe"/>
      <w:b/>
      <w:sz w:val="24"/>
    </w:rPr>
  </w:style>
  <w:style w:type="character" w:customStyle="1" w:styleId="SubtitleChar">
    <w:name w:val="Subtitle Char"/>
    <w:basedOn w:val="DefaultParagraphFont"/>
    <w:link w:val="Subtitle"/>
    <w:rsid w:val="007C535E"/>
    <w:rPr>
      <w:rFonts w:eastAsia="BatangChe"/>
      <w:b/>
      <w:sz w:val="24"/>
      <w:lang w:eastAsia="ja-JP"/>
    </w:rPr>
  </w:style>
  <w:style w:type="character" w:styleId="Strong">
    <w:name w:val="Strong"/>
    <w:qFormat/>
    <w:rsid w:val="007C535E"/>
    <w:rPr>
      <w:b/>
      <w:bCs/>
      <w:color w:val="00008B"/>
      <w:sz w:val="18"/>
      <w:szCs w:val="18"/>
    </w:rPr>
  </w:style>
  <w:style w:type="character" w:styleId="Emphasis">
    <w:name w:val="Emphasis"/>
    <w:qFormat/>
    <w:rsid w:val="007C535E"/>
    <w:rPr>
      <w:i/>
      <w:iCs/>
    </w:rPr>
  </w:style>
  <w:style w:type="paragraph" w:customStyle="1" w:styleId="a">
    <w:name w:val="바탕글"/>
    <w:rsid w:val="00C3739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518" w:lineRule="auto"/>
      <w:jc w:val="both"/>
    </w:pPr>
    <w:rPr>
      <w:rFonts w:ascii="Batang" w:hAnsi="Malgun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39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9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739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2086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20864"/>
    <w:rPr>
      <w:rFonts w:ascii="Malgun Gothic" w:eastAsia="Malgun Gothic" w:hAnsi="Malgun Gothic"/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086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20864"/>
    <w:rPr>
      <w:rFonts w:ascii="Malgun Gothic" w:eastAsia="Malgun Gothic" w:hAnsi="Malgun Gothic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i%20Son\Dropbox\Working\SteelProject\Analy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29945823249987"/>
          <c:y val="4.4546422070598793E-2"/>
          <c:w val="0.8135184971037499"/>
          <c:h val="0.75622504369858401"/>
        </c:manualLayout>
      </c:layout>
      <c:scatterChart>
        <c:scatterStyle val="lineMarker"/>
        <c:varyColors val="0"/>
        <c:ser>
          <c:idx val="0"/>
          <c:order val="0"/>
          <c:tx>
            <c:v>d1=2m, d2=2m</c:v>
          </c:tx>
          <c:spPr>
            <a:ln>
              <a:solidFill>
                <a:schemeClr val="accent1">
                  <a:alpha val="90000"/>
                </a:schemeClr>
              </a:solidFill>
            </a:ln>
          </c:spPr>
          <c:marker>
            <c:symbol val="circle"/>
            <c:size val="7"/>
            <c:spPr>
              <a:scene3d>
                <a:camera prst="orthographicFront"/>
                <a:lightRig rig="threePt" dir="t"/>
              </a:scene3d>
              <a:sp3d>
                <a:bevelB/>
              </a:sp3d>
            </c:spPr>
          </c:marker>
          <c:xVal>
            <c:numRef>
              <c:f>Sheet2!$E$4:$E$8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xVal>
          <c:yVal>
            <c:numRef>
              <c:f>Sheet2!$F$4:$F$8</c:f>
              <c:numCache>
                <c:formatCode>General</c:formatCode>
                <c:ptCount val="5"/>
                <c:pt idx="0">
                  <c:v>19.829999999999998</c:v>
                </c:pt>
                <c:pt idx="1">
                  <c:v>16.7</c:v>
                </c:pt>
                <c:pt idx="2">
                  <c:v>15.83</c:v>
                </c:pt>
                <c:pt idx="3">
                  <c:v>15.97</c:v>
                </c:pt>
                <c:pt idx="4">
                  <c:v>15.58</c:v>
                </c:pt>
              </c:numCache>
            </c:numRef>
          </c:yVal>
          <c:smooth val="0"/>
        </c:ser>
        <c:ser>
          <c:idx val="1"/>
          <c:order val="1"/>
          <c:tx>
            <c:v>d1=2m, d2=4m</c:v>
          </c:tx>
          <c:marker>
            <c:symbol val="square"/>
            <c:size val="7"/>
          </c:marker>
          <c:xVal>
            <c:numRef>
              <c:f>(Sheet2!$E$4,Sheet2!$E$9:$E$12)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xVal>
          <c:yVal>
            <c:numRef>
              <c:f>(Sheet2!$F$4,Sheet2!$F$9:$F$12)</c:f>
              <c:numCache>
                <c:formatCode>General</c:formatCode>
                <c:ptCount val="5"/>
                <c:pt idx="0">
                  <c:v>19.829999999999998</c:v>
                </c:pt>
                <c:pt idx="1">
                  <c:v>15.49</c:v>
                </c:pt>
                <c:pt idx="2">
                  <c:v>12.67</c:v>
                </c:pt>
                <c:pt idx="3">
                  <c:v>11.76</c:v>
                </c:pt>
                <c:pt idx="4">
                  <c:v>10.130000000000001</c:v>
                </c:pt>
              </c:numCache>
            </c:numRef>
          </c:yVal>
          <c:smooth val="0"/>
        </c:ser>
        <c:ser>
          <c:idx val="2"/>
          <c:order val="2"/>
          <c:tx>
            <c:v>d1=4m, d2=2m</c:v>
          </c:tx>
          <c:marker>
            <c:symbol val="triangle"/>
            <c:size val="9"/>
          </c:marker>
          <c:xVal>
            <c:numRef>
              <c:f>(Sheet2!$E$4,Sheet2!$E$13:$E$16)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xVal>
          <c:yVal>
            <c:numRef>
              <c:f>(Sheet2!$F$4,Sheet2!$F$13:$F$16)</c:f>
              <c:numCache>
                <c:formatCode>General</c:formatCode>
                <c:ptCount val="5"/>
                <c:pt idx="0">
                  <c:v>19.829999999999998</c:v>
                </c:pt>
                <c:pt idx="1">
                  <c:v>14.86</c:v>
                </c:pt>
                <c:pt idx="2">
                  <c:v>11.79</c:v>
                </c:pt>
                <c:pt idx="3">
                  <c:v>11.15</c:v>
                </c:pt>
                <c:pt idx="4">
                  <c:v>10.06</c:v>
                </c:pt>
              </c:numCache>
            </c:numRef>
          </c:yVal>
          <c:smooth val="0"/>
        </c:ser>
        <c:ser>
          <c:idx val="3"/>
          <c:order val="3"/>
          <c:tx>
            <c:v>d1=4m, d2=4m</c:v>
          </c:tx>
          <c:marker>
            <c:symbol val="x"/>
            <c:size val="9"/>
          </c:marker>
          <c:xVal>
            <c:numRef>
              <c:f>(Sheet2!$E$4,Sheet2!$E$17:$E$20)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3</c:v>
                </c:pt>
                <c:pt idx="3">
                  <c:v>4.5</c:v>
                </c:pt>
                <c:pt idx="4">
                  <c:v>6</c:v>
                </c:pt>
              </c:numCache>
            </c:numRef>
          </c:xVal>
          <c:yVal>
            <c:numRef>
              <c:f>(Sheet2!$F$4,Sheet2!$F$17:$F$20)</c:f>
              <c:numCache>
                <c:formatCode>General</c:formatCode>
                <c:ptCount val="5"/>
                <c:pt idx="0">
                  <c:v>19.829999999999998</c:v>
                </c:pt>
                <c:pt idx="1">
                  <c:v>13.61</c:v>
                </c:pt>
                <c:pt idx="2">
                  <c:v>7.95</c:v>
                </c:pt>
                <c:pt idx="3">
                  <c:v>6.12</c:v>
                </c:pt>
                <c:pt idx="4">
                  <c:v>3.37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52448"/>
        <c:axId val="163153024"/>
      </c:scatterChart>
      <c:valAx>
        <c:axId val="16315244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100" b="0" i="1">
                    <a:latin typeface="Times New Roman" pitchFamily="18" charset="0"/>
                    <a:cs typeface="Times New Roman" pitchFamily="18" charset="0"/>
                  </a:rPr>
                  <a:t>x (m)</a:t>
                </a:r>
              </a:p>
            </c:rich>
          </c:tx>
          <c:layout>
            <c:manualLayout>
              <c:xMode val="edge"/>
              <c:yMode val="edge"/>
              <c:x val="0.48026072112535817"/>
              <c:y val="0.8553121125346057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3153024"/>
        <c:crosses val="autoZero"/>
        <c:crossBetween val="midCat"/>
        <c:majorUnit val="1.5"/>
      </c:valAx>
      <c:valAx>
        <c:axId val="16315302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b="0" i="1"/>
                </a:pPr>
                <a:r>
                  <a:rPr lang="en-US" sz="1100" b="0" i="1">
                    <a:latin typeface="Times New Roman" pitchFamily="18" charset="0"/>
                    <a:cs typeface="Times New Roman" pitchFamily="18" charset="0"/>
                  </a:rPr>
                  <a:t>Displament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63152448"/>
        <c:crosses val="autoZero"/>
        <c:crossBetween val="midCat"/>
        <c:majorUnit val="2"/>
      </c:valAx>
    </c:plotArea>
    <c:legend>
      <c:legendPos val="r"/>
      <c:legendEntry>
        <c:idx val="0"/>
        <c:txPr>
          <a:bodyPr/>
          <a:lstStyle/>
          <a:p>
            <a:pPr>
              <a:defRPr i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i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egendEntry>
        <c:idx val="2"/>
        <c:txPr>
          <a:bodyPr/>
          <a:lstStyle/>
          <a:p>
            <a:pPr>
              <a:defRPr i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egendEntry>
        <c:idx val="3"/>
        <c:txPr>
          <a:bodyPr/>
          <a:lstStyle/>
          <a:p>
            <a:pPr>
              <a:defRPr i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ayout>
        <c:manualLayout>
          <c:xMode val="edge"/>
          <c:yMode val="edge"/>
          <c:x val="8.1508926377422519E-2"/>
          <c:y val="0.88775717194642711"/>
          <c:w val="0.82847292462425937"/>
          <c:h val="9.505060082212137E-2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E2DB1-1E2A-4A81-BC99-687275AD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9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DongKyuLee</dc:creator>
  <cp:lastModifiedBy>Son Thai</cp:lastModifiedBy>
  <cp:revision>153</cp:revision>
  <cp:lastPrinted>2014-10-28T05:51:00Z</cp:lastPrinted>
  <dcterms:created xsi:type="dcterms:W3CDTF">2014-10-12T04:31:00Z</dcterms:created>
  <dcterms:modified xsi:type="dcterms:W3CDTF">2014-10-29T14:48:00Z</dcterms:modified>
</cp:coreProperties>
</file>