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sz w:val="24"/>
        </w:rPr>
      </w:pPr>
      <w:bookmarkStart w:id="0" w:name="t1"/>
      <w:r>
        <w:rPr>
          <w:rFonts w:hint="eastAsia" w:ascii="宋体" w:hAnsi="宋体"/>
          <w:sz w:val="24"/>
        </w:rPr>
        <w:t>文件编号：UTRY-CMMI-RD-T-0</w:t>
      </w:r>
      <w:r>
        <w:rPr>
          <w:rFonts w:ascii="宋体" w:hAnsi="宋体"/>
          <w:sz w:val="24"/>
        </w:rPr>
        <w:t>5</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bookmarkEnd w:id="0"/>
    <w:p>
      <w:pPr>
        <w:jc w:val="center"/>
        <w:rPr>
          <w:rFonts w:ascii="宋体" w:hAnsi="宋体"/>
          <w:b/>
          <w:sz w:val="44"/>
          <w:szCs w:val="44"/>
        </w:rPr>
      </w:pPr>
      <w:r>
        <w:rPr>
          <w:rFonts w:hint="eastAsia" w:ascii="宋体" w:hAnsi="宋体"/>
          <w:b/>
          <w:sz w:val="44"/>
          <w:szCs w:val="44"/>
        </w:rPr>
        <w:t>C</w:t>
      </w:r>
      <w:r>
        <w:rPr>
          <w:rFonts w:ascii="宋体" w:hAnsi="宋体"/>
          <w:b/>
          <w:sz w:val="44"/>
          <w:szCs w:val="44"/>
        </w:rPr>
        <w:t>RM</w:t>
      </w:r>
    </w:p>
    <w:p>
      <w:pPr>
        <w:jc w:val="center"/>
        <w:rPr>
          <w:rFonts w:ascii="宋体" w:hAnsi="宋体"/>
          <w:b/>
          <w:sz w:val="44"/>
          <w:szCs w:val="44"/>
        </w:rPr>
      </w:pPr>
      <w:r>
        <w:rPr>
          <w:rFonts w:hint="eastAsia" w:ascii="宋体" w:hAnsi="宋体"/>
          <w:b/>
          <w:sz w:val="44"/>
          <w:szCs w:val="44"/>
        </w:rPr>
        <w:t xml:space="preserve"> 需求分析说明书</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jc w:val="center"/>
        <w:rPr>
          <w:rFonts w:ascii="宋体" w:hAnsi="宋体"/>
          <w:szCs w:val="21"/>
        </w:rPr>
      </w:pPr>
      <w:r>
        <w:rPr>
          <w:rFonts w:hint="eastAsia" w:ascii="宋体" w:hAnsi="宋体"/>
          <w:szCs w:val="21"/>
        </w:rPr>
        <w:t>版本：V</w:t>
      </w:r>
      <w:r>
        <w:rPr>
          <w:rFonts w:ascii="宋体" w:hAnsi="宋体"/>
          <w:szCs w:val="21"/>
        </w:rPr>
        <w:t>7.1</w:t>
      </w:r>
    </w:p>
    <w:p>
      <w:pPr>
        <w:jc w:val="center"/>
        <w:rPr>
          <w:rFonts w:ascii="宋体" w:hAnsi="宋体"/>
          <w:szCs w:val="21"/>
        </w:rPr>
      </w:pPr>
      <w:r>
        <w:rPr>
          <w:rFonts w:hint="eastAsia" w:ascii="宋体" w:hAnsi="宋体"/>
          <w:szCs w:val="21"/>
        </w:rPr>
        <w:t>发布时间：2</w:t>
      </w:r>
      <w:r>
        <w:rPr>
          <w:rFonts w:ascii="宋体" w:hAnsi="宋体"/>
          <w:szCs w:val="21"/>
        </w:rPr>
        <w:t>022</w:t>
      </w:r>
      <w:r>
        <w:rPr>
          <w:rFonts w:hint="eastAsia" w:ascii="宋体" w:hAnsi="宋体"/>
          <w:szCs w:val="21"/>
        </w:rPr>
        <w:t>-</w:t>
      </w:r>
      <w:r>
        <w:rPr>
          <w:rFonts w:ascii="宋体" w:hAnsi="宋体"/>
          <w:szCs w:val="21"/>
        </w:rPr>
        <w:t>6</w:t>
      </w:r>
      <w:r>
        <w:rPr>
          <w:rFonts w:hint="eastAsia" w:ascii="宋体" w:hAnsi="宋体"/>
          <w:szCs w:val="21"/>
        </w:rPr>
        <w:t>-</w:t>
      </w:r>
      <w:r>
        <w:rPr>
          <w:rFonts w:ascii="宋体" w:hAnsi="宋体"/>
          <w:szCs w:val="21"/>
        </w:rPr>
        <w:t>20</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jc w:val="center"/>
        <w:rPr>
          <w:rFonts w:ascii="宋体" w:hAnsi="宋体"/>
          <w:b/>
          <w:szCs w:val="21"/>
        </w:rPr>
      </w:pPr>
      <w:r>
        <w:rPr>
          <w:rFonts w:hint="eastAsia" w:ascii="宋体" w:hAnsi="宋体"/>
          <w:b/>
          <w:szCs w:val="21"/>
        </w:rPr>
        <w:t>浙江远传信息技术股份有限公司</w:t>
      </w:r>
    </w:p>
    <w:p>
      <w:pPr>
        <w:rPr>
          <w:rFonts w:ascii="宋体" w:hAnsi="宋体"/>
          <w:b/>
          <w:szCs w:val="21"/>
        </w:rPr>
      </w:pPr>
    </w:p>
    <w:p>
      <w:pPr>
        <w:rPr>
          <w:rFonts w:ascii="宋体" w:hAnsi="宋体"/>
          <w:b/>
          <w:szCs w:val="21"/>
        </w:rPr>
      </w:pPr>
    </w:p>
    <w:p>
      <w:pPr>
        <w:jc w:val="center"/>
        <w:rPr>
          <w:rFonts w:ascii="宋体" w:hAnsi="宋体"/>
          <w:b/>
          <w:bCs/>
        </w:rPr>
      </w:pPr>
      <w:r>
        <w:rPr>
          <w:rFonts w:hint="eastAsia" w:ascii="宋体" w:hAnsi="宋体"/>
          <w:b/>
          <w:bCs/>
        </w:rPr>
        <w:t>变更记录</w:t>
      </w:r>
    </w:p>
    <w:p>
      <w:pPr>
        <w:jc w:val="right"/>
        <w:rPr>
          <w:rFonts w:ascii="宋体" w:hAnsi="宋体"/>
        </w:rPr>
      </w:pPr>
      <w:r>
        <w:rPr>
          <w:rFonts w:ascii="宋体" w:hAnsi="宋体"/>
        </w:rPr>
        <w:t xml:space="preserve">*A - </w:t>
      </w:r>
      <w:r>
        <w:rPr>
          <w:rFonts w:hint="eastAsia" w:ascii="宋体" w:hAnsi="宋体"/>
        </w:rPr>
        <w:t>增加</w:t>
      </w:r>
      <w:r>
        <w:rPr>
          <w:rFonts w:ascii="宋体" w:hAnsi="宋体"/>
        </w:rPr>
        <w:t xml:space="preserve">  M - </w:t>
      </w:r>
      <w:r>
        <w:rPr>
          <w:rFonts w:hint="eastAsia" w:ascii="宋体" w:hAnsi="宋体"/>
        </w:rPr>
        <w:t>修订</w:t>
      </w:r>
      <w:r>
        <w:rPr>
          <w:rFonts w:ascii="宋体" w:hAnsi="宋体"/>
        </w:rPr>
        <w:t xml:space="preserve">  D - </w:t>
      </w:r>
      <w:r>
        <w:rPr>
          <w:rFonts w:hint="eastAsia" w:ascii="宋体" w:hAnsi="宋体"/>
        </w:rPr>
        <w:t>删除</w:t>
      </w:r>
    </w:p>
    <w:tbl>
      <w:tblPr>
        <w:tblStyle w:val="26"/>
        <w:tblW w:w="9980" w:type="dxa"/>
        <w:tblInd w:w="0" w:type="dxa"/>
        <w:tblLayout w:type="fixed"/>
        <w:tblCellMar>
          <w:top w:w="0" w:type="dxa"/>
          <w:left w:w="80" w:type="dxa"/>
          <w:bottom w:w="0" w:type="dxa"/>
          <w:right w:w="80" w:type="dxa"/>
        </w:tblCellMar>
      </w:tblPr>
      <w:tblGrid>
        <w:gridCol w:w="931"/>
        <w:gridCol w:w="1188"/>
        <w:gridCol w:w="841"/>
        <w:gridCol w:w="1515"/>
        <w:gridCol w:w="4245"/>
        <w:gridCol w:w="1260"/>
      </w:tblGrid>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shd w:val="clear" w:color="auto" w:fill="C0C0C0"/>
            <w:vAlign w:val="center"/>
          </w:tcPr>
          <w:p>
            <w:pPr>
              <w:jc w:val="center"/>
              <w:rPr>
                <w:rFonts w:ascii="宋体" w:hAnsi="宋体"/>
              </w:rPr>
            </w:pPr>
            <w:r>
              <w:rPr>
                <w:rFonts w:hint="eastAsia" w:ascii="宋体" w:hAnsi="宋体"/>
              </w:rPr>
              <w:t>变更</w:t>
            </w:r>
          </w:p>
          <w:p>
            <w:pPr>
              <w:jc w:val="center"/>
              <w:rPr>
                <w:rFonts w:ascii="宋体" w:hAnsi="宋体"/>
              </w:rPr>
            </w:pPr>
            <w:r>
              <w:rPr>
                <w:rFonts w:hint="eastAsia" w:ascii="宋体" w:hAnsi="宋体"/>
              </w:rPr>
              <w:t>版本号</w:t>
            </w:r>
          </w:p>
        </w:tc>
        <w:tc>
          <w:tcPr>
            <w:tcW w:w="1188" w:type="dxa"/>
            <w:tcBorders>
              <w:top w:val="single" w:color="auto" w:sz="6" w:space="0"/>
              <w:left w:val="single" w:color="auto" w:sz="6" w:space="0"/>
              <w:bottom w:val="single" w:color="auto" w:sz="6" w:space="0"/>
              <w:right w:val="single" w:color="auto" w:sz="6" w:space="0"/>
            </w:tcBorders>
            <w:shd w:val="clear" w:color="auto" w:fill="C0C0C0"/>
            <w:vAlign w:val="center"/>
          </w:tcPr>
          <w:p>
            <w:pPr>
              <w:jc w:val="center"/>
              <w:rPr>
                <w:rFonts w:ascii="宋体" w:hAnsi="宋体"/>
              </w:rPr>
            </w:pPr>
            <w:r>
              <w:rPr>
                <w:rFonts w:hint="eastAsia" w:ascii="宋体" w:hAnsi="宋体"/>
              </w:rPr>
              <w:t>日期</w:t>
            </w:r>
          </w:p>
        </w:tc>
        <w:tc>
          <w:tcPr>
            <w:tcW w:w="841" w:type="dxa"/>
            <w:tcBorders>
              <w:top w:val="single" w:color="auto" w:sz="6" w:space="0"/>
              <w:left w:val="single" w:color="auto" w:sz="6" w:space="0"/>
              <w:bottom w:val="single" w:color="auto" w:sz="6" w:space="0"/>
              <w:right w:val="single" w:color="auto" w:sz="6" w:space="0"/>
            </w:tcBorders>
            <w:shd w:val="clear" w:color="auto" w:fill="C0C0C0"/>
            <w:vAlign w:val="center"/>
          </w:tcPr>
          <w:p>
            <w:pPr>
              <w:jc w:val="center"/>
              <w:rPr>
                <w:rFonts w:ascii="宋体" w:hAnsi="宋体"/>
                <w:sz w:val="20"/>
              </w:rPr>
            </w:pPr>
            <w:r>
              <w:rPr>
                <w:rFonts w:hint="eastAsia" w:ascii="宋体" w:hAnsi="宋体"/>
              </w:rPr>
              <w:t>变更类型</w:t>
            </w:r>
          </w:p>
        </w:tc>
        <w:tc>
          <w:tcPr>
            <w:tcW w:w="1515" w:type="dxa"/>
            <w:tcBorders>
              <w:top w:val="single" w:color="auto" w:sz="6" w:space="0"/>
              <w:left w:val="single" w:color="auto" w:sz="6" w:space="0"/>
              <w:bottom w:val="single" w:color="auto" w:sz="6" w:space="0"/>
              <w:right w:val="single" w:color="auto" w:sz="6" w:space="0"/>
            </w:tcBorders>
            <w:shd w:val="clear" w:color="auto" w:fill="C0C0C0"/>
            <w:vAlign w:val="center"/>
          </w:tcPr>
          <w:p>
            <w:pPr>
              <w:jc w:val="center"/>
              <w:rPr>
                <w:rFonts w:ascii="宋体" w:hAnsi="宋体"/>
              </w:rPr>
            </w:pPr>
            <w:r>
              <w:rPr>
                <w:rFonts w:hint="eastAsia" w:ascii="宋体" w:hAnsi="宋体"/>
              </w:rPr>
              <w:t>修改人</w:t>
            </w:r>
          </w:p>
        </w:tc>
        <w:tc>
          <w:tcPr>
            <w:tcW w:w="4245" w:type="dxa"/>
            <w:tcBorders>
              <w:top w:val="single" w:color="auto" w:sz="6" w:space="0"/>
              <w:left w:val="single" w:color="auto" w:sz="6" w:space="0"/>
              <w:bottom w:val="single" w:color="auto" w:sz="6" w:space="0"/>
              <w:right w:val="single" w:color="auto" w:sz="6" w:space="0"/>
            </w:tcBorders>
            <w:shd w:val="clear" w:color="auto" w:fill="C0C0C0"/>
            <w:vAlign w:val="center"/>
          </w:tcPr>
          <w:p>
            <w:pPr>
              <w:jc w:val="center"/>
              <w:rPr>
                <w:rFonts w:ascii="宋体" w:hAnsi="宋体"/>
              </w:rPr>
            </w:pPr>
            <w:r>
              <w:rPr>
                <w:rFonts w:hint="eastAsia" w:ascii="宋体" w:hAnsi="宋体"/>
              </w:rPr>
              <w:t>变更摘要</w:t>
            </w:r>
          </w:p>
        </w:tc>
        <w:tc>
          <w:tcPr>
            <w:tcW w:w="1260" w:type="dxa"/>
            <w:tcBorders>
              <w:top w:val="single" w:color="auto" w:sz="6" w:space="0"/>
              <w:left w:val="single" w:color="auto" w:sz="6" w:space="0"/>
              <w:bottom w:val="single" w:color="auto" w:sz="6" w:space="0"/>
              <w:right w:val="single" w:color="auto" w:sz="6" w:space="0"/>
            </w:tcBorders>
            <w:shd w:val="clear" w:color="auto" w:fill="C0C0C0"/>
            <w:vAlign w:val="center"/>
          </w:tcPr>
          <w:p>
            <w:pPr>
              <w:jc w:val="center"/>
              <w:rPr>
                <w:rFonts w:ascii="宋体" w:hAnsi="宋体"/>
              </w:rPr>
            </w:pPr>
            <w:r>
              <w:rPr>
                <w:rFonts w:hint="eastAsia" w:ascii="宋体" w:hAnsi="宋体"/>
              </w:rPr>
              <w:t>备注</w:t>
            </w: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2020</w:t>
            </w:r>
            <w:r>
              <w:rPr>
                <w:rFonts w:hint="eastAsia" w:ascii="宋体" w:hAnsi="宋体"/>
                <w:sz w:val="18"/>
              </w:rPr>
              <w:t>-</w:t>
            </w:r>
            <w:r>
              <w:rPr>
                <w:rFonts w:ascii="宋体" w:hAnsi="宋体"/>
                <w:sz w:val="18"/>
              </w:rPr>
              <w:t>12</w:t>
            </w:r>
            <w:r>
              <w:rPr>
                <w:rFonts w:hint="eastAsia" w:ascii="宋体" w:hAnsi="宋体"/>
                <w:sz w:val="18"/>
              </w:rPr>
              <w:t>-</w:t>
            </w:r>
            <w:r>
              <w:rPr>
                <w:rFonts w:ascii="宋体" w:hAnsi="宋体"/>
                <w:sz w:val="18"/>
              </w:rPr>
              <w:t>31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A-新增</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史忠良、汪佳庆</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新建需求-线索、客户、商机,合同模块，完善表单细节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021-1-14</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修改整体结构，完成线索管理需求细节补充</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021-1-22</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完成业务流程图、客户管理、商机管理、合同管理需求细节补充</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1.3</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021-1-23</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根据陈总评审的内容进行修改，具体修改内容见评审报告中内容。</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1.4</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021-1-26</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精简筛选字段和筛选条件，完善流程说明</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1.5</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021-1-30</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修改线索、客户管理和商机的系统设计部分及公共部分内容</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1.6</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021-2-24</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增加项目奖金相关需求，补充提醒功能细节、生态协议和特批进场管理页面说明、模块状态操作说明。</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1.7</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021-3-17</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增加客户/合同/商机模块中“原负责人”字段，增加特批进场表单“实施（运营）归属”字段，更新流程审批到最新版。</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1.8</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021-3-23</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增加线索自主领取、线索后续操作的必要条件，增加市场活动“线索录入人”字段。</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1.9</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021-4-21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增加走电访关联线索功能，取消线索回访记录功能。售前工作表单及流程变更，销售奖金字段增加。</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w:t>
            </w:r>
            <w:r>
              <w:rPr>
                <w:rFonts w:hint="eastAsia" w:ascii="宋体" w:hAnsi="宋体"/>
                <w:sz w:val="18"/>
              </w:rPr>
              <w:t>.</w:t>
            </w:r>
            <w:r>
              <w:rPr>
                <w:rFonts w:ascii="宋体" w:hAnsi="宋体"/>
                <w:sz w:val="18"/>
              </w:rPr>
              <w:t>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021-6-5</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增加“战狼计划”销售专项培训相关考核要求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w:t>
            </w:r>
            <w:r>
              <w:rPr>
                <w:rFonts w:hint="eastAsia" w:ascii="宋体" w:hAnsi="宋体"/>
                <w:sz w:val="18"/>
              </w:rPr>
              <w:t>.</w:t>
            </w:r>
            <w:r>
              <w:rPr>
                <w:rFonts w:ascii="宋体" w:hAnsi="宋体"/>
                <w:sz w:val="18"/>
              </w:rPr>
              <w:t>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021-6-7</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增加L</w:t>
            </w:r>
            <w:r>
              <w:rPr>
                <w:rFonts w:ascii="宋体" w:hAnsi="宋体"/>
                <w:sz w:val="18"/>
              </w:rPr>
              <w:t>TC</w:t>
            </w:r>
            <w:r>
              <w:rPr>
                <w:rFonts w:hint="eastAsia" w:ascii="宋体" w:hAnsi="宋体"/>
                <w:sz w:val="18"/>
              </w:rPr>
              <w:t>流程相关管理要求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021-6-8</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修改审批流程到最新版，增加刚采集到的新需求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2.3</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021-6-11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增加采集到的新需求，销售奖金流程更新，投标决策评审人员补充</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2.4</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021-6-23</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线索、商机模块修改，增加评审决策模块。</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2.5</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021-6-30</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修改合作伙伴部分字段，根据最新文件修改项目分类和产品名称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2.6</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021-7-15</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修改评审确认的部分字段，修改特批进场模块</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2.7</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021-7-19</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修改合同评审和合同变更模块</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021-9</w:t>
            </w:r>
            <w:r>
              <w:rPr>
                <w:rFonts w:hint="eastAsia" w:ascii="宋体" w:hAnsi="宋体"/>
                <w:sz w:val="18"/>
              </w:rPr>
              <w:t>-</w:t>
            </w:r>
            <w:r>
              <w:rPr>
                <w:rFonts w:ascii="宋体" w:hAnsi="宋体"/>
                <w:sz w:val="18"/>
              </w:rPr>
              <w:t>9</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增加五大动作、商机关闭反馈、法务评审模块，线索、商机全局提醒功能。</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021-9</w:t>
            </w:r>
            <w:r>
              <w:rPr>
                <w:rFonts w:hint="eastAsia" w:ascii="宋体" w:hAnsi="宋体"/>
                <w:sz w:val="18"/>
              </w:rPr>
              <w:t>-</w:t>
            </w:r>
            <w:r>
              <w:rPr>
                <w:rFonts w:ascii="宋体" w:hAnsi="宋体"/>
                <w:sz w:val="18"/>
              </w:rPr>
              <w:t>15</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调整五大动作字段细节。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021-9</w:t>
            </w:r>
            <w:r>
              <w:rPr>
                <w:rFonts w:hint="eastAsia" w:ascii="宋体" w:hAnsi="宋体"/>
                <w:sz w:val="18"/>
              </w:rPr>
              <w:t>-</w:t>
            </w:r>
            <w:r>
              <w:rPr>
                <w:rFonts w:ascii="宋体" w:hAnsi="宋体"/>
                <w:sz w:val="18"/>
              </w:rPr>
              <w:t>16</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调整五大动作字段细节。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3.3</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021-9</w:t>
            </w:r>
            <w:r>
              <w:rPr>
                <w:rFonts w:hint="eastAsia" w:ascii="宋体" w:hAnsi="宋体"/>
                <w:sz w:val="18"/>
              </w:rPr>
              <w:t>-</w:t>
            </w:r>
            <w:r>
              <w:rPr>
                <w:rFonts w:ascii="宋体" w:hAnsi="宋体"/>
                <w:sz w:val="18"/>
              </w:rPr>
              <w:t>18</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商机关闭、法务评审功能细节更新。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3.4</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021-10</w:t>
            </w:r>
            <w:r>
              <w:rPr>
                <w:rFonts w:hint="eastAsia" w:ascii="宋体" w:hAnsi="宋体"/>
                <w:sz w:val="18"/>
              </w:rPr>
              <w:t>-</w:t>
            </w:r>
            <w:r>
              <w:rPr>
                <w:rFonts w:ascii="宋体" w:hAnsi="宋体"/>
                <w:sz w:val="18"/>
              </w:rPr>
              <w:t>8</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增加新增线索、商机统计报表。</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3.5</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021-10</w:t>
            </w:r>
            <w:r>
              <w:rPr>
                <w:rFonts w:hint="eastAsia" w:ascii="宋体" w:hAnsi="宋体"/>
                <w:sz w:val="18"/>
              </w:rPr>
              <w:t>-</w:t>
            </w:r>
            <w:r>
              <w:rPr>
                <w:rFonts w:ascii="宋体" w:hAnsi="宋体"/>
                <w:sz w:val="18"/>
              </w:rPr>
              <w:t>15</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增加商机编号自动生成规则。</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3.6</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021-10</w:t>
            </w:r>
            <w:r>
              <w:rPr>
                <w:rFonts w:hint="eastAsia" w:ascii="宋体" w:hAnsi="宋体"/>
                <w:sz w:val="18"/>
              </w:rPr>
              <w:t>-</w:t>
            </w:r>
            <w:r>
              <w:rPr>
                <w:rFonts w:ascii="宋体" w:hAnsi="宋体"/>
                <w:sz w:val="18"/>
              </w:rPr>
              <w:t>29</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增加功能：商机级别可调整、合同个别字段更新、客户和合作伙伴功能合并、评审功能更新（细节待补）、待评审邮件提醒功能</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b/>
                <w:sz w:val="18"/>
              </w:rPr>
            </w:pPr>
            <w:r>
              <w:rPr>
                <w:rFonts w:hint="eastAsia" w:ascii="宋体" w:hAnsi="宋体"/>
                <w:sz w:val="18"/>
              </w:rPr>
              <w:t>V</w:t>
            </w:r>
            <w:r>
              <w:rPr>
                <w:rFonts w:ascii="宋体" w:hAnsi="宋体"/>
                <w:sz w:val="18"/>
              </w:rPr>
              <w:t>3.7</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021-11</w:t>
            </w:r>
            <w:r>
              <w:rPr>
                <w:rFonts w:hint="eastAsia" w:ascii="宋体" w:hAnsi="宋体"/>
                <w:sz w:val="18"/>
              </w:rPr>
              <w:t>-</w:t>
            </w:r>
            <w:r>
              <w:rPr>
                <w:rFonts w:ascii="宋体" w:hAnsi="宋体"/>
                <w:sz w:val="18"/>
              </w:rPr>
              <w:t>2</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增加需求收集模块、会议沟通内容微调。</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Height w:val="409" w:hRule="atLeas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3.8</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021-11</w:t>
            </w:r>
            <w:r>
              <w:rPr>
                <w:rFonts w:hint="eastAsia" w:ascii="宋体" w:hAnsi="宋体"/>
                <w:sz w:val="18"/>
              </w:rPr>
              <w:t>-</w:t>
            </w:r>
            <w:r>
              <w:rPr>
                <w:rFonts w:ascii="宋体" w:hAnsi="宋体"/>
                <w:sz w:val="18"/>
              </w:rPr>
              <w:t>3</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需求收集模块修订、售前支撑补充、功能细节补充。</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3.9</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021-11</w:t>
            </w:r>
            <w:r>
              <w:rPr>
                <w:rFonts w:hint="eastAsia" w:ascii="宋体" w:hAnsi="宋体"/>
                <w:sz w:val="18"/>
              </w:rPr>
              <w:t>-</w:t>
            </w:r>
            <w:r>
              <w:rPr>
                <w:rFonts w:ascii="宋体" w:hAnsi="宋体"/>
                <w:sz w:val="18"/>
              </w:rPr>
              <w:t>17</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特批进场字段、流程更新（紧急）。</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3.91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021-11</w:t>
            </w:r>
            <w:r>
              <w:rPr>
                <w:rFonts w:hint="eastAsia" w:ascii="宋体" w:hAnsi="宋体"/>
                <w:sz w:val="18"/>
              </w:rPr>
              <w:t>-</w:t>
            </w:r>
            <w:r>
              <w:rPr>
                <w:rFonts w:ascii="宋体" w:hAnsi="宋体"/>
                <w:sz w:val="18"/>
              </w:rPr>
              <w:t>30</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需求管理模块细节更新、评审管理字段更新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3.92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022-1</w:t>
            </w:r>
            <w:r>
              <w:rPr>
                <w:rFonts w:hint="eastAsia" w:ascii="宋体" w:hAnsi="宋体"/>
                <w:sz w:val="18"/>
              </w:rPr>
              <w:t>-</w:t>
            </w:r>
            <w:r>
              <w:rPr>
                <w:rFonts w:ascii="宋体" w:hAnsi="宋体"/>
                <w:sz w:val="18"/>
              </w:rPr>
              <w:t>5</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组织架构调整相关功能更新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b/>
                <w:sz w:val="18"/>
              </w:rPr>
            </w:pPr>
            <w:r>
              <w:rPr>
                <w:rFonts w:hint="eastAsia" w:ascii="宋体" w:hAnsi="宋体"/>
                <w:sz w:val="18"/>
              </w:rPr>
              <w:t>V</w:t>
            </w:r>
            <w:r>
              <w:rPr>
                <w:rFonts w:ascii="宋体" w:hAnsi="宋体"/>
                <w:sz w:val="18"/>
              </w:rPr>
              <w:t>3.93</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2</w:t>
            </w:r>
            <w:r>
              <w:rPr>
                <w:rFonts w:ascii="宋体" w:hAnsi="宋体"/>
                <w:sz w:val="18"/>
              </w:rPr>
              <w:t>022-1</w:t>
            </w:r>
            <w:r>
              <w:rPr>
                <w:rFonts w:hint="eastAsia" w:ascii="宋体" w:hAnsi="宋体"/>
                <w:sz w:val="18"/>
              </w:rPr>
              <w:t>-</w:t>
            </w:r>
            <w:r>
              <w:rPr>
                <w:rFonts w:ascii="宋体" w:hAnsi="宋体"/>
                <w:sz w:val="18"/>
              </w:rPr>
              <w:t>11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特批进场审批流微调；实施（运营）归属字段更新；项目交付类型、项目分类统一改名项目类型；用户行业、项目行业字段更新。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V4.0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2022-1-26</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增加大量优化和细节修改</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V4.1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2022-3-2</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特批进场、合同评审字段和流程更新、商机行业属性增加、生态合作协议流程更新、回款凭证上传</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V4.2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2022-3-8</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线索增加售前机会字段、线索增加售前查看权限，其他细节更新等</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V5</w:t>
            </w:r>
            <w:r>
              <w:rPr>
                <w:rFonts w:hint="eastAsia" w:ascii="宋体" w:hAnsi="宋体"/>
                <w:sz w:val="18"/>
              </w:rPr>
              <w:t>.</w:t>
            </w:r>
            <w:r>
              <w:rPr>
                <w:rFonts w:ascii="宋体" w:hAnsi="宋体"/>
                <w:sz w:val="18"/>
              </w:rPr>
              <w:t>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2022-4-21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自动赢单状态变更、关闭&amp;输单审批流增加、售前工单功能更新、开票新增发票代码和发票号码回填、更多相关模块内容互相跳转穿透</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V5</w:t>
            </w:r>
            <w:r>
              <w:rPr>
                <w:rFonts w:hint="eastAsia" w:ascii="宋体" w:hAnsi="宋体"/>
                <w:sz w:val="18"/>
              </w:rPr>
              <w:t>.</w:t>
            </w:r>
            <w:r>
              <w:rPr>
                <w:rFonts w:ascii="宋体" w:hAnsi="宋体"/>
                <w:sz w:val="18"/>
              </w:rPr>
              <w:t>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2022-5-6</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增加线索提供人&amp;产研人员相关查看权限、售前工单流程变更、线上评审人员信息变更</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V5</w:t>
            </w:r>
            <w:r>
              <w:rPr>
                <w:rFonts w:hint="eastAsia" w:ascii="宋体" w:hAnsi="宋体"/>
                <w:sz w:val="18"/>
              </w:rPr>
              <w:t>.</w:t>
            </w:r>
            <w:r>
              <w:rPr>
                <w:rFonts w:ascii="宋体" w:hAnsi="宋体"/>
                <w:sz w:val="18"/>
              </w:rPr>
              <w:t>11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2022-5-9</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商机关闭原因更新、新建合同页产品&amp;预付款字段更新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V5</w:t>
            </w:r>
            <w:r>
              <w:rPr>
                <w:rFonts w:hint="eastAsia" w:ascii="宋体" w:hAnsi="宋体"/>
                <w:sz w:val="18"/>
              </w:rPr>
              <w:t>.</w:t>
            </w:r>
            <w:r>
              <w:rPr>
                <w:rFonts w:ascii="宋体" w:hAnsi="宋体"/>
                <w:sz w:val="18"/>
              </w:rPr>
              <w:t>12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2022-5-11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开票模块增加已开发票退票、修改发票代码号码功能；</w:t>
            </w:r>
          </w:p>
          <w:p>
            <w:pPr>
              <w:ind w:left="-105" w:leftChars="-50" w:right="-105" w:rightChars="-50"/>
              <w:jc w:val="center"/>
              <w:rPr>
                <w:rFonts w:ascii="宋体" w:hAnsi="宋体"/>
                <w:sz w:val="18"/>
              </w:rPr>
            </w:pPr>
            <w:r>
              <w:rPr>
                <w:rFonts w:hint="eastAsia" w:ascii="宋体" w:hAnsi="宋体"/>
                <w:sz w:val="18"/>
              </w:rPr>
              <w:t>商机增加重新激活功能</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V5</w:t>
            </w:r>
            <w:r>
              <w:rPr>
                <w:rFonts w:hint="eastAsia" w:ascii="宋体" w:hAnsi="宋体"/>
                <w:sz w:val="18"/>
              </w:rPr>
              <w:t>.</w:t>
            </w:r>
            <w:r>
              <w:rPr>
                <w:rFonts w:ascii="宋体" w:hAnsi="宋体"/>
                <w:sz w:val="18"/>
              </w:rPr>
              <w:t>13</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2022-5-19</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智慧医疗中心、智能云众包中心合同签约流程变更、框架合同流程字段变更、合同字段微调。</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绿色背景</w:t>
            </w: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V6</w:t>
            </w:r>
            <w:r>
              <w:rPr>
                <w:rFonts w:hint="eastAsia" w:ascii="宋体" w:hAnsi="宋体"/>
                <w:sz w:val="18"/>
              </w:rPr>
              <w:t>.</w:t>
            </w:r>
            <w:r>
              <w:rPr>
                <w:rFonts w:ascii="宋体" w:hAnsi="宋体"/>
                <w:sz w:val="18"/>
              </w:rPr>
              <w:t>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2022-5-27</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商机字段更新；招标文件评审&amp;标书评审字段、功能更新；单据详情页增加关联售前信息显示</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绿色背景</w:t>
            </w: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V6</w:t>
            </w:r>
            <w:r>
              <w:rPr>
                <w:rFonts w:hint="eastAsia" w:ascii="宋体" w:hAnsi="宋体"/>
                <w:sz w:val="18"/>
              </w:rPr>
              <w:t>.</w:t>
            </w:r>
            <w:r>
              <w:rPr>
                <w:rFonts w:ascii="宋体" w:hAnsi="宋体"/>
                <w:sz w:val="18"/>
              </w:rPr>
              <w:t>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2022-6-1</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根据评审意见修正一些细节</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绿色背景</w:t>
            </w: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V6</w:t>
            </w:r>
            <w:r>
              <w:rPr>
                <w:rFonts w:hint="eastAsia" w:ascii="宋体" w:hAnsi="宋体"/>
                <w:sz w:val="18"/>
              </w:rPr>
              <w:t>.</w:t>
            </w:r>
            <w:r>
              <w:rPr>
                <w:rFonts w:ascii="宋体" w:hAnsi="宋体"/>
                <w:sz w:val="18"/>
              </w:rPr>
              <w:t>11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2022-6-10</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审批流程图更新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V6</w:t>
            </w:r>
            <w:r>
              <w:rPr>
                <w:rFonts w:hint="eastAsia" w:ascii="宋体" w:hAnsi="宋体"/>
                <w:sz w:val="18"/>
              </w:rPr>
              <w:t>.</w:t>
            </w:r>
            <w:r>
              <w:rPr>
                <w:rFonts w:ascii="宋体" w:hAnsi="宋体"/>
                <w:sz w:val="18"/>
              </w:rPr>
              <w:t>12</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2022-6-13</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M-</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史忠良</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主业务流程图更新</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V</w:t>
            </w:r>
            <w:r>
              <w:rPr>
                <w:rFonts w:ascii="宋体" w:hAnsi="宋体"/>
                <w:sz w:val="18"/>
              </w:rPr>
              <w:t>7.0</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2022-6-14</w:t>
            </w: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M</w:t>
            </w:r>
            <w:r>
              <w:rPr>
                <w:rFonts w:ascii="宋体" w:hAnsi="宋体"/>
                <w:sz w:val="18"/>
              </w:rPr>
              <w:t>-</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胡菊斐</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r>
              <w:rPr>
                <w:rFonts w:hint="eastAsia" w:ascii="宋体" w:hAnsi="宋体"/>
                <w:sz w:val="18"/>
              </w:rPr>
              <w:t>基于汪建伟的crm优化需求，整理到需求文档中</w:t>
            </w: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hint="eastAsia" w:ascii="宋体" w:hAnsi="宋体"/>
                <w:sz w:val="18"/>
              </w:rPr>
              <w:t>黄色红字</w:t>
            </w: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hint="eastAsia" w:ascii="宋体" w:hAnsi="宋体"/>
                <w:sz w:val="18"/>
              </w:rPr>
            </w:pPr>
            <w:r>
              <w:rPr>
                <w:rFonts w:hint="eastAsia" w:ascii="宋体" w:hAnsi="宋体"/>
                <w:sz w:val="18"/>
              </w:rPr>
              <w:t>V</w:t>
            </w:r>
            <w:r>
              <w:rPr>
                <w:rFonts w:ascii="宋体" w:hAnsi="宋体"/>
                <w:sz w:val="18"/>
              </w:rPr>
              <w:t>7.1</w:t>
            </w: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r>
              <w:rPr>
                <w:rFonts w:ascii="宋体" w:hAnsi="宋体"/>
                <w:sz w:val="18"/>
              </w:rPr>
              <w:t>2022-6-20</w:t>
            </w:r>
          </w:p>
        </w:tc>
        <w:tc>
          <w:tcPr>
            <w:tcW w:w="841" w:type="dxa"/>
            <w:tcBorders>
              <w:top w:val="single" w:color="auto" w:sz="6" w:space="0"/>
              <w:left w:val="single" w:color="auto" w:sz="6" w:space="0"/>
              <w:bottom w:val="single" w:color="auto" w:sz="6" w:space="0"/>
              <w:right w:val="single" w:color="auto" w:sz="6" w:space="0"/>
            </w:tcBorders>
          </w:tcPr>
          <w:p>
            <w:pPr>
              <w:rPr>
                <w:rFonts w:hint="eastAsia" w:ascii="宋体" w:hAnsi="宋体"/>
                <w:sz w:val="18"/>
              </w:rPr>
            </w:pPr>
            <w:r>
              <w:rPr>
                <w:rFonts w:hint="eastAsia" w:ascii="宋体" w:hAnsi="宋体"/>
                <w:sz w:val="18"/>
              </w:rPr>
              <w:t>M</w:t>
            </w:r>
            <w:r>
              <w:rPr>
                <w:rFonts w:ascii="宋体" w:hAnsi="宋体"/>
                <w:sz w:val="18"/>
              </w:rPr>
              <w:t>-</w:t>
            </w:r>
            <w:r>
              <w:rPr>
                <w:rFonts w:hint="eastAsia" w:ascii="宋体" w:hAnsi="宋体"/>
                <w:sz w:val="18"/>
              </w:rPr>
              <w:t>修改</w:t>
            </w:r>
          </w:p>
        </w:tc>
        <w:tc>
          <w:tcPr>
            <w:tcW w:w="1515" w:type="dxa"/>
            <w:tcBorders>
              <w:top w:val="single" w:color="auto" w:sz="6" w:space="0"/>
              <w:left w:val="single" w:color="auto" w:sz="6" w:space="0"/>
              <w:bottom w:val="single" w:color="auto" w:sz="6" w:space="0"/>
              <w:right w:val="single" w:color="auto" w:sz="6" w:space="0"/>
            </w:tcBorders>
          </w:tcPr>
          <w:p>
            <w:pPr>
              <w:rPr>
                <w:rFonts w:hint="eastAsia" w:ascii="宋体" w:hAnsi="宋体"/>
                <w:sz w:val="18"/>
              </w:rPr>
            </w:pPr>
            <w:r>
              <w:rPr>
                <w:rFonts w:hint="eastAsia" w:ascii="宋体" w:hAnsi="宋体"/>
                <w:sz w:val="18"/>
              </w:rPr>
              <w:t>胡菊斐</w:t>
            </w: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hint="eastAsia" w:ascii="宋体" w:hAnsi="宋体"/>
                <w:sz w:val="18"/>
              </w:rPr>
            </w:pPr>
            <w:r>
              <w:rPr>
                <w:rFonts w:hint="eastAsia" w:ascii="宋体" w:hAnsi="宋体"/>
                <w:sz w:val="18"/>
              </w:rPr>
              <w:t>补充银行回单确认流程</w:t>
            </w:r>
          </w:p>
        </w:tc>
        <w:tc>
          <w:tcPr>
            <w:tcW w:w="1260" w:type="dxa"/>
            <w:tcBorders>
              <w:top w:val="single" w:color="auto" w:sz="6" w:space="0"/>
              <w:left w:val="single" w:color="auto" w:sz="6" w:space="0"/>
              <w:bottom w:val="single" w:color="auto" w:sz="6" w:space="0"/>
              <w:right w:val="single" w:color="auto" w:sz="6" w:space="0"/>
            </w:tcBorders>
          </w:tcPr>
          <w:p>
            <w:pPr>
              <w:rPr>
                <w:rFonts w:hint="eastAsia" w:ascii="宋体" w:hAnsi="宋体"/>
                <w:sz w:val="18"/>
              </w:rPr>
            </w:pPr>
            <w:r>
              <w:rPr>
                <w:rFonts w:hint="eastAsia" w:ascii="宋体" w:hAnsi="宋体"/>
                <w:sz w:val="18"/>
              </w:rPr>
              <w:t>黄色背景</w:t>
            </w: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r>
        <w:tblPrEx>
          <w:tblCellMar>
            <w:top w:w="0" w:type="dxa"/>
            <w:left w:w="80" w:type="dxa"/>
            <w:bottom w:w="0" w:type="dxa"/>
            <w:right w:w="80" w:type="dxa"/>
          </w:tblCellMar>
        </w:tblPrEx>
        <w:trPr>
          <w:cantSplit/>
        </w:trPr>
        <w:tc>
          <w:tcPr>
            <w:tcW w:w="93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188"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841"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1515"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c>
          <w:tcPr>
            <w:tcW w:w="4245" w:type="dxa"/>
            <w:tcBorders>
              <w:top w:val="single" w:color="auto" w:sz="6" w:space="0"/>
              <w:left w:val="single" w:color="auto" w:sz="6" w:space="0"/>
              <w:bottom w:val="single" w:color="auto" w:sz="6" w:space="0"/>
              <w:right w:val="single" w:color="auto" w:sz="6" w:space="0"/>
            </w:tcBorders>
          </w:tcPr>
          <w:p>
            <w:pPr>
              <w:ind w:left="-105" w:leftChars="-50" w:right="-105" w:rightChars="-50"/>
              <w:jc w:val="center"/>
              <w:rPr>
                <w:rFonts w:ascii="宋体" w:hAnsi="宋体"/>
                <w:sz w:val="18"/>
              </w:rPr>
            </w:pPr>
          </w:p>
        </w:tc>
        <w:tc>
          <w:tcPr>
            <w:tcW w:w="1260" w:type="dxa"/>
            <w:tcBorders>
              <w:top w:val="single" w:color="auto" w:sz="6" w:space="0"/>
              <w:left w:val="single" w:color="auto" w:sz="6" w:space="0"/>
              <w:bottom w:val="single" w:color="auto" w:sz="6" w:space="0"/>
              <w:right w:val="single" w:color="auto" w:sz="6" w:space="0"/>
            </w:tcBorders>
          </w:tcPr>
          <w:p>
            <w:pPr>
              <w:rPr>
                <w:rFonts w:ascii="宋体" w:hAnsi="宋体"/>
                <w:sz w:val="18"/>
              </w:rPr>
            </w:pPr>
          </w:p>
        </w:tc>
      </w:tr>
    </w:tbl>
    <w:p>
      <w:pPr>
        <w:rPr>
          <w:rFonts w:ascii="宋体" w:hAnsi="宋体"/>
        </w:rPr>
      </w:pPr>
    </w:p>
    <w:p>
      <w:pPr>
        <w:ind w:firstLine="4620" w:firstLineChars="2200"/>
        <w:rPr>
          <w:rFonts w:ascii="宋体" w:hAnsi="宋体"/>
          <w:b/>
          <w:szCs w:val="21"/>
        </w:rPr>
      </w:pPr>
      <w:bookmarkStart w:id="1" w:name="_Toc55038598"/>
      <w:r>
        <w:rPr>
          <w:rFonts w:ascii="宋体" w:hAnsi="宋体"/>
        </w:rPr>
        <w:br w:type="page"/>
      </w:r>
      <w:r>
        <w:rPr>
          <w:rFonts w:hint="eastAsia" w:ascii="宋体" w:hAnsi="宋体"/>
          <w:b/>
          <w:szCs w:val="21"/>
        </w:rPr>
        <w:t>目  录</w:t>
      </w:r>
    </w:p>
    <w:p>
      <w:pPr>
        <w:pStyle w:val="20"/>
        <w:tabs>
          <w:tab w:val="left" w:pos="420"/>
          <w:tab w:val="right" w:leader="dot" w:pos="9628"/>
        </w:tabs>
        <w:rPr>
          <w:rFonts w:ascii="宋体" w:hAnsi="宋体" w:cstheme="minorBidi"/>
          <w:b w:val="0"/>
          <w:bCs w:val="0"/>
          <w:caps w:val="0"/>
          <w:sz w:val="21"/>
          <w:szCs w:val="22"/>
        </w:rPr>
      </w:pPr>
      <w:r>
        <w:rPr>
          <w:rFonts w:ascii="宋体" w:hAnsi="宋体" w:cs="Times New Roman"/>
          <w:szCs w:val="24"/>
        </w:rPr>
        <w:fldChar w:fldCharType="begin"/>
      </w:r>
      <w:r>
        <w:rPr>
          <w:rFonts w:ascii="宋体" w:hAnsi="宋体" w:cs="Times New Roman"/>
          <w:szCs w:val="24"/>
        </w:rPr>
        <w:instrText xml:space="preserve"> </w:instrText>
      </w:r>
      <w:r>
        <w:rPr>
          <w:rFonts w:hint="eastAsia" w:ascii="宋体" w:hAnsi="宋体" w:cs="Times New Roman"/>
          <w:szCs w:val="24"/>
        </w:rPr>
        <w:instrText xml:space="preserve">TOC \o "1-3" \h \z \u</w:instrText>
      </w:r>
      <w:r>
        <w:rPr>
          <w:rFonts w:ascii="宋体" w:hAnsi="宋体" w:cs="Times New Roman"/>
          <w:szCs w:val="24"/>
        </w:rPr>
        <w:instrText xml:space="preserve"> </w:instrText>
      </w:r>
      <w:r>
        <w:rPr>
          <w:rFonts w:ascii="宋体" w:hAnsi="宋体" w:cs="Times New Roman"/>
          <w:szCs w:val="24"/>
        </w:rPr>
        <w:fldChar w:fldCharType="separate"/>
      </w:r>
      <w:r>
        <w:fldChar w:fldCharType="begin"/>
      </w:r>
      <w:r>
        <w:instrText xml:space="preserve"> HYPERLINK \l "_Toc104997428" </w:instrText>
      </w:r>
      <w:r>
        <w:fldChar w:fldCharType="separate"/>
      </w:r>
      <w:r>
        <w:rPr>
          <w:rStyle w:val="37"/>
          <w:rFonts w:ascii="宋体" w:hAnsi="宋体"/>
        </w:rPr>
        <w:t>1.</w:t>
      </w:r>
      <w:r>
        <w:rPr>
          <w:rFonts w:ascii="宋体" w:hAnsi="宋体" w:cstheme="minorBidi"/>
          <w:b w:val="0"/>
          <w:bCs w:val="0"/>
          <w:caps w:val="0"/>
          <w:sz w:val="21"/>
          <w:szCs w:val="22"/>
        </w:rPr>
        <w:tab/>
      </w:r>
      <w:r>
        <w:rPr>
          <w:rStyle w:val="37"/>
          <w:rFonts w:ascii="宋体" w:hAnsi="宋体"/>
        </w:rPr>
        <w:t>目标和范围</w:t>
      </w:r>
      <w:r>
        <w:rPr>
          <w:rFonts w:ascii="宋体" w:hAnsi="宋体"/>
        </w:rPr>
        <w:tab/>
      </w:r>
      <w:r>
        <w:rPr>
          <w:rFonts w:ascii="宋体" w:hAnsi="宋体"/>
        </w:rPr>
        <w:fldChar w:fldCharType="begin"/>
      </w:r>
      <w:r>
        <w:rPr>
          <w:rFonts w:ascii="宋体" w:hAnsi="宋体"/>
        </w:rPr>
        <w:instrText xml:space="preserve"> PAGEREF _Toc104997428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"_Toc104997429" </w:instrText>
      </w:r>
      <w:r>
        <w:fldChar w:fldCharType="separate"/>
      </w:r>
      <w:r>
        <w:rPr>
          <w:rStyle w:val="37"/>
          <w:rFonts w:ascii="宋体" w:hAnsi="宋体"/>
        </w:rPr>
        <w:t>2.</w:t>
      </w:r>
      <w:r>
        <w:rPr>
          <w:rFonts w:ascii="宋体" w:hAnsi="宋体" w:cstheme="minorBidi"/>
          <w:b w:val="0"/>
          <w:bCs w:val="0"/>
          <w:caps w:val="0"/>
          <w:sz w:val="21"/>
          <w:szCs w:val="22"/>
        </w:rPr>
        <w:tab/>
      </w:r>
      <w:r>
        <w:rPr>
          <w:rStyle w:val="37"/>
          <w:rFonts w:ascii="宋体" w:hAnsi="宋体"/>
        </w:rPr>
        <w:t>文档读者</w:t>
      </w:r>
      <w:r>
        <w:rPr>
          <w:rFonts w:ascii="宋体" w:hAnsi="宋体"/>
        </w:rPr>
        <w:tab/>
      </w:r>
      <w:r>
        <w:rPr>
          <w:rFonts w:ascii="宋体" w:hAnsi="宋体"/>
        </w:rPr>
        <w:fldChar w:fldCharType="begin"/>
      </w:r>
      <w:r>
        <w:rPr>
          <w:rFonts w:ascii="宋体" w:hAnsi="宋体"/>
        </w:rPr>
        <w:instrText xml:space="preserve"> PAGEREF _Toc104997429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"_Toc104997430" </w:instrText>
      </w:r>
      <w:r>
        <w:fldChar w:fldCharType="separate"/>
      </w:r>
      <w:r>
        <w:rPr>
          <w:rStyle w:val="37"/>
          <w:rFonts w:ascii="宋体" w:hAnsi="宋体"/>
        </w:rPr>
        <w:t>3.</w:t>
      </w:r>
      <w:r>
        <w:rPr>
          <w:rFonts w:ascii="宋体" w:hAnsi="宋体" w:cstheme="minorBidi"/>
          <w:b w:val="0"/>
          <w:bCs w:val="0"/>
          <w:caps w:val="0"/>
          <w:sz w:val="21"/>
          <w:szCs w:val="22"/>
        </w:rPr>
        <w:tab/>
      </w:r>
      <w:r>
        <w:rPr>
          <w:rStyle w:val="37"/>
          <w:rFonts w:ascii="宋体" w:hAnsi="宋体"/>
        </w:rPr>
        <w:t>名词解释</w:t>
      </w:r>
      <w:r>
        <w:rPr>
          <w:rFonts w:ascii="宋体" w:hAnsi="宋体"/>
        </w:rPr>
        <w:tab/>
      </w:r>
      <w:r>
        <w:rPr>
          <w:rFonts w:ascii="宋体" w:hAnsi="宋体"/>
        </w:rPr>
        <w:fldChar w:fldCharType="begin"/>
      </w:r>
      <w:r>
        <w:rPr>
          <w:rFonts w:ascii="宋体" w:hAnsi="宋体"/>
        </w:rPr>
        <w:instrText xml:space="preserve"> PAGEREF _Toc104997430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"_Toc104997431" </w:instrText>
      </w:r>
      <w:r>
        <w:fldChar w:fldCharType="separate"/>
      </w:r>
      <w:r>
        <w:rPr>
          <w:rStyle w:val="37"/>
          <w:rFonts w:ascii="宋体" w:hAnsi="宋体"/>
        </w:rPr>
        <w:t>4.</w:t>
      </w:r>
      <w:r>
        <w:rPr>
          <w:rFonts w:ascii="宋体" w:hAnsi="宋体" w:cstheme="minorBidi"/>
          <w:b w:val="0"/>
          <w:bCs w:val="0"/>
          <w:caps w:val="0"/>
          <w:sz w:val="21"/>
          <w:szCs w:val="22"/>
        </w:rPr>
        <w:tab/>
      </w:r>
      <w:r>
        <w:rPr>
          <w:rStyle w:val="37"/>
          <w:rFonts w:ascii="宋体" w:hAnsi="宋体"/>
        </w:rPr>
        <w:t>参考资料</w:t>
      </w:r>
      <w:r>
        <w:rPr>
          <w:rFonts w:ascii="宋体" w:hAnsi="宋体"/>
        </w:rPr>
        <w:tab/>
      </w:r>
      <w:r>
        <w:rPr>
          <w:rFonts w:ascii="宋体" w:hAnsi="宋体"/>
        </w:rPr>
        <w:fldChar w:fldCharType="begin"/>
      </w:r>
      <w:r>
        <w:rPr>
          <w:rFonts w:ascii="宋体" w:hAnsi="宋体"/>
        </w:rPr>
        <w:instrText xml:space="preserve"> PAGEREF _Toc104997431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"_Toc104997432" </w:instrText>
      </w:r>
      <w:r>
        <w:fldChar w:fldCharType="separate"/>
      </w:r>
      <w:r>
        <w:rPr>
          <w:rStyle w:val="37"/>
          <w:rFonts w:ascii="宋体" w:hAnsi="宋体"/>
        </w:rPr>
        <w:t>5.</w:t>
      </w:r>
      <w:r>
        <w:rPr>
          <w:rFonts w:ascii="宋体" w:hAnsi="宋体" w:cstheme="minorBidi"/>
          <w:b w:val="0"/>
          <w:bCs w:val="0"/>
          <w:caps w:val="0"/>
          <w:sz w:val="21"/>
          <w:szCs w:val="22"/>
        </w:rPr>
        <w:tab/>
      </w:r>
      <w:r>
        <w:rPr>
          <w:rStyle w:val="37"/>
          <w:rFonts w:ascii="宋体" w:hAnsi="宋体"/>
        </w:rPr>
        <w:t>需求概述</w:t>
      </w:r>
      <w:r>
        <w:rPr>
          <w:rFonts w:ascii="宋体" w:hAnsi="宋体"/>
        </w:rPr>
        <w:tab/>
      </w:r>
      <w:r>
        <w:rPr>
          <w:rFonts w:ascii="宋体" w:hAnsi="宋体"/>
        </w:rPr>
        <w:fldChar w:fldCharType="begin"/>
      </w:r>
      <w:r>
        <w:rPr>
          <w:rFonts w:ascii="宋体" w:hAnsi="宋体"/>
        </w:rPr>
        <w:instrText xml:space="preserve"> PAGEREF _Toc104997432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"_Toc104997433" </w:instrText>
      </w:r>
      <w:r>
        <w:fldChar w:fldCharType="separate"/>
      </w:r>
      <w:r>
        <w:rPr>
          <w:rStyle w:val="37"/>
          <w:rFonts w:ascii="宋体" w:hAnsi="宋体"/>
          <w:b/>
        </w:rPr>
        <w:t>5.1</w:t>
      </w:r>
      <w:r>
        <w:rPr>
          <w:rFonts w:ascii="宋体" w:hAnsi="宋体" w:cstheme="minorBidi"/>
          <w:smallCaps w:val="0"/>
          <w:sz w:val="21"/>
          <w:szCs w:val="22"/>
        </w:rPr>
        <w:tab/>
      </w:r>
      <w:r>
        <w:rPr>
          <w:rStyle w:val="37"/>
          <w:rFonts w:ascii="宋体" w:hAnsi="宋体"/>
          <w:b/>
        </w:rPr>
        <w:t>项目背景</w:t>
      </w:r>
      <w:r>
        <w:rPr>
          <w:rFonts w:ascii="宋体" w:hAnsi="宋体"/>
        </w:rPr>
        <w:tab/>
      </w:r>
      <w:r>
        <w:rPr>
          <w:rFonts w:ascii="宋体" w:hAnsi="宋体"/>
        </w:rPr>
        <w:fldChar w:fldCharType="begin"/>
      </w:r>
      <w:r>
        <w:rPr>
          <w:rFonts w:ascii="宋体" w:hAnsi="宋体"/>
        </w:rPr>
        <w:instrText xml:space="preserve"> PAGEREF _Toc104997433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"_Toc104997434" </w:instrText>
      </w:r>
      <w:r>
        <w:fldChar w:fldCharType="separate"/>
      </w:r>
      <w:r>
        <w:rPr>
          <w:rStyle w:val="37"/>
          <w:rFonts w:ascii="宋体" w:hAnsi="宋体"/>
          <w:b/>
        </w:rPr>
        <w:t>5.2</w:t>
      </w:r>
      <w:r>
        <w:rPr>
          <w:rFonts w:ascii="宋体" w:hAnsi="宋体" w:cstheme="minorBidi"/>
          <w:smallCaps w:val="0"/>
          <w:sz w:val="21"/>
          <w:szCs w:val="22"/>
        </w:rPr>
        <w:tab/>
      </w:r>
      <w:r>
        <w:rPr>
          <w:rStyle w:val="37"/>
          <w:rFonts w:ascii="宋体" w:hAnsi="宋体"/>
          <w:b/>
        </w:rPr>
        <w:t>项目建设目标</w:t>
      </w:r>
      <w:r>
        <w:rPr>
          <w:rFonts w:ascii="宋体" w:hAnsi="宋体"/>
        </w:rPr>
        <w:tab/>
      </w:r>
      <w:r>
        <w:rPr>
          <w:rFonts w:ascii="宋体" w:hAnsi="宋体"/>
        </w:rPr>
        <w:fldChar w:fldCharType="begin"/>
      </w:r>
      <w:r>
        <w:rPr>
          <w:rFonts w:ascii="宋体" w:hAnsi="宋体"/>
        </w:rPr>
        <w:instrText xml:space="preserve"> PAGEREF _Toc104997434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"_Toc104997435" </w:instrText>
      </w:r>
      <w:r>
        <w:fldChar w:fldCharType="separate"/>
      </w:r>
      <w:r>
        <w:rPr>
          <w:rStyle w:val="37"/>
          <w:rFonts w:ascii="宋体" w:hAnsi="宋体"/>
          <w:b/>
        </w:rPr>
        <w:t>5.3</w:t>
      </w:r>
      <w:r>
        <w:rPr>
          <w:rFonts w:ascii="宋体" w:hAnsi="宋体" w:cstheme="minorBidi"/>
          <w:smallCaps w:val="0"/>
          <w:sz w:val="21"/>
          <w:szCs w:val="22"/>
        </w:rPr>
        <w:tab/>
      </w:r>
      <w:r>
        <w:rPr>
          <w:rStyle w:val="37"/>
          <w:rFonts w:ascii="宋体" w:hAnsi="宋体"/>
          <w:b/>
        </w:rPr>
        <w:t>项目主体功能</w:t>
      </w:r>
      <w:r>
        <w:rPr>
          <w:rFonts w:ascii="宋体" w:hAnsi="宋体"/>
        </w:rPr>
        <w:tab/>
      </w:r>
      <w:r>
        <w:rPr>
          <w:rFonts w:ascii="宋体" w:hAnsi="宋体"/>
        </w:rPr>
        <w:fldChar w:fldCharType="begin"/>
      </w:r>
      <w:r>
        <w:rPr>
          <w:rFonts w:ascii="宋体" w:hAnsi="宋体"/>
        </w:rPr>
        <w:instrText xml:space="preserve"> PAGEREF _Toc104997435 \h </w:instrText>
      </w:r>
      <w:r>
        <w:rPr>
          <w:rFonts w:ascii="宋体" w:hAnsi="宋体"/>
        </w:rPr>
        <w:fldChar w:fldCharType="separate"/>
      </w:r>
      <w:r>
        <w:rPr>
          <w:rFonts w:ascii="宋体" w:hAnsi="宋体"/>
        </w:rPr>
        <w:t>10</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"_Toc104997436" </w:instrText>
      </w:r>
      <w:r>
        <w:fldChar w:fldCharType="separate"/>
      </w:r>
      <w:r>
        <w:rPr>
          <w:rStyle w:val="37"/>
          <w:rFonts w:ascii="宋体" w:hAnsi="宋体"/>
          <w:b/>
        </w:rPr>
        <w:t>5.4</w:t>
      </w:r>
      <w:r>
        <w:rPr>
          <w:rFonts w:ascii="宋体" w:hAnsi="宋体" w:cstheme="minorBidi"/>
          <w:smallCaps w:val="0"/>
          <w:sz w:val="21"/>
          <w:szCs w:val="22"/>
        </w:rPr>
        <w:tab/>
      </w:r>
      <w:r>
        <w:rPr>
          <w:rStyle w:val="37"/>
          <w:rFonts w:ascii="宋体" w:hAnsi="宋体"/>
          <w:b/>
        </w:rPr>
        <w:t>业务流程图</w:t>
      </w:r>
      <w:r>
        <w:rPr>
          <w:rFonts w:ascii="宋体" w:hAnsi="宋体"/>
        </w:rPr>
        <w:tab/>
      </w:r>
      <w:r>
        <w:rPr>
          <w:rFonts w:ascii="宋体" w:hAnsi="宋体"/>
        </w:rPr>
        <w:fldChar w:fldCharType="begin"/>
      </w:r>
      <w:r>
        <w:rPr>
          <w:rFonts w:ascii="宋体" w:hAnsi="宋体"/>
        </w:rPr>
        <w:instrText xml:space="preserve"> PAGEREF _Toc104997436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"_Toc104997437" </w:instrText>
      </w:r>
      <w:r>
        <w:fldChar w:fldCharType="separate"/>
      </w:r>
      <w:r>
        <w:rPr>
          <w:rStyle w:val="37"/>
          <w:rFonts w:ascii="宋体" w:hAnsi="宋体"/>
          <w:b/>
        </w:rPr>
        <w:t>5.5</w:t>
      </w:r>
      <w:r>
        <w:rPr>
          <w:rFonts w:ascii="宋体" w:hAnsi="宋体" w:cstheme="minorBidi"/>
          <w:smallCaps w:val="0"/>
          <w:sz w:val="21"/>
          <w:szCs w:val="22"/>
        </w:rPr>
        <w:tab/>
      </w:r>
      <w:r>
        <w:rPr>
          <w:rStyle w:val="37"/>
          <w:rFonts w:ascii="宋体" w:hAnsi="宋体"/>
          <w:b/>
        </w:rPr>
        <w:t>操作环境</w:t>
      </w:r>
      <w:r>
        <w:rPr>
          <w:rFonts w:ascii="宋体" w:hAnsi="宋体"/>
        </w:rPr>
        <w:tab/>
      </w:r>
      <w:r>
        <w:rPr>
          <w:rFonts w:ascii="宋体" w:hAnsi="宋体"/>
        </w:rPr>
        <w:fldChar w:fldCharType="begin"/>
      </w:r>
      <w:r>
        <w:rPr>
          <w:rFonts w:ascii="宋体" w:hAnsi="宋体"/>
        </w:rPr>
        <w:instrText xml:space="preserve"> PAGEREF _Toc104997437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"_Toc104997438" </w:instrText>
      </w:r>
      <w:r>
        <w:fldChar w:fldCharType="separate"/>
      </w:r>
      <w:r>
        <w:rPr>
          <w:rStyle w:val="37"/>
          <w:rFonts w:ascii="宋体" w:hAnsi="宋体"/>
          <w:b/>
        </w:rPr>
        <w:t>5.6</w:t>
      </w:r>
      <w:r>
        <w:rPr>
          <w:rFonts w:ascii="宋体" w:hAnsi="宋体" w:cstheme="minorBidi"/>
          <w:smallCaps w:val="0"/>
          <w:sz w:val="21"/>
          <w:szCs w:val="22"/>
        </w:rPr>
        <w:tab/>
      </w:r>
      <w:r>
        <w:rPr>
          <w:rStyle w:val="37"/>
          <w:rFonts w:ascii="宋体" w:hAnsi="宋体"/>
          <w:b/>
        </w:rPr>
        <w:t>假设 ,依赖和外部风险</w:t>
      </w:r>
      <w:r>
        <w:rPr>
          <w:rFonts w:ascii="宋体" w:hAnsi="宋体"/>
        </w:rPr>
        <w:tab/>
      </w:r>
      <w:r>
        <w:rPr>
          <w:rFonts w:ascii="宋体" w:hAnsi="宋体"/>
        </w:rPr>
        <w:fldChar w:fldCharType="begin"/>
      </w:r>
      <w:r>
        <w:rPr>
          <w:rFonts w:ascii="宋体" w:hAnsi="宋体"/>
        </w:rPr>
        <w:instrText xml:space="preserve"> PAGEREF _Toc104997438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"_Toc104997439" </w:instrText>
      </w:r>
      <w:r>
        <w:fldChar w:fldCharType="separate"/>
      </w:r>
      <w:r>
        <w:rPr>
          <w:rStyle w:val="37"/>
          <w:rFonts w:ascii="宋体" w:hAnsi="宋体"/>
          <w:b/>
        </w:rPr>
        <w:t>5.7</w:t>
      </w:r>
      <w:r>
        <w:rPr>
          <w:rFonts w:ascii="宋体" w:hAnsi="宋体" w:cstheme="minorBidi"/>
          <w:smallCaps w:val="0"/>
          <w:sz w:val="21"/>
          <w:szCs w:val="22"/>
        </w:rPr>
        <w:tab/>
      </w:r>
      <w:r>
        <w:rPr>
          <w:rStyle w:val="37"/>
          <w:rFonts w:ascii="宋体" w:hAnsi="宋体"/>
          <w:b/>
        </w:rPr>
        <w:t>接口需求</w:t>
      </w:r>
      <w:r>
        <w:rPr>
          <w:rFonts w:ascii="宋体" w:hAnsi="宋体"/>
        </w:rPr>
        <w:tab/>
      </w:r>
      <w:r>
        <w:rPr>
          <w:rFonts w:ascii="宋体" w:hAnsi="宋体"/>
        </w:rPr>
        <w:fldChar w:fldCharType="begin"/>
      </w:r>
      <w:r>
        <w:rPr>
          <w:rFonts w:ascii="宋体" w:hAnsi="宋体"/>
        </w:rPr>
        <w:instrText xml:space="preserve"> PAGEREF _Toc104997439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"_Toc104997440" </w:instrText>
      </w:r>
      <w:r>
        <w:fldChar w:fldCharType="separate"/>
      </w:r>
      <w:r>
        <w:rPr>
          <w:rStyle w:val="37"/>
          <w:rFonts w:ascii="宋体" w:hAnsi="宋体"/>
        </w:rPr>
        <w:t>6.</w:t>
      </w:r>
      <w:r>
        <w:rPr>
          <w:rFonts w:ascii="宋体" w:hAnsi="宋体" w:cstheme="minorBidi"/>
          <w:b w:val="0"/>
          <w:bCs w:val="0"/>
          <w:caps w:val="0"/>
          <w:sz w:val="21"/>
          <w:szCs w:val="22"/>
        </w:rPr>
        <w:tab/>
      </w:r>
      <w:r>
        <w:rPr>
          <w:rStyle w:val="37"/>
          <w:rFonts w:ascii="宋体" w:hAnsi="宋体"/>
        </w:rPr>
        <w:t>功能性需求</w:t>
      </w:r>
      <w:r>
        <w:rPr>
          <w:rFonts w:ascii="宋体" w:hAnsi="宋体"/>
        </w:rPr>
        <w:tab/>
      </w:r>
      <w:r>
        <w:rPr>
          <w:rFonts w:ascii="宋体" w:hAnsi="宋体"/>
        </w:rPr>
        <w:fldChar w:fldCharType="begin"/>
      </w:r>
      <w:r>
        <w:rPr>
          <w:rFonts w:ascii="宋体" w:hAnsi="宋体"/>
        </w:rPr>
        <w:instrText xml:space="preserve"> PAGEREF _Toc104997440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"_Toc104997441" </w:instrText>
      </w:r>
      <w:r>
        <w:fldChar w:fldCharType="separate"/>
      </w:r>
      <w:r>
        <w:rPr>
          <w:rStyle w:val="37"/>
          <w:rFonts w:ascii="宋体" w:hAnsi="宋体"/>
          <w:b/>
        </w:rPr>
        <w:t>6.1</w:t>
      </w:r>
      <w:r>
        <w:rPr>
          <w:rFonts w:ascii="宋体" w:hAnsi="宋体" w:cstheme="minorBidi"/>
          <w:smallCaps w:val="0"/>
          <w:sz w:val="21"/>
          <w:szCs w:val="22"/>
        </w:rPr>
        <w:tab/>
      </w:r>
      <w:r>
        <w:rPr>
          <w:rStyle w:val="37"/>
          <w:rFonts w:ascii="宋体" w:hAnsi="宋体"/>
          <w:b/>
        </w:rPr>
        <w:t>线索管理模块</w:t>
      </w:r>
      <w:r>
        <w:rPr>
          <w:rFonts w:ascii="宋体" w:hAnsi="宋体"/>
        </w:rPr>
        <w:tab/>
      </w:r>
      <w:r>
        <w:rPr>
          <w:rFonts w:ascii="宋体" w:hAnsi="宋体"/>
        </w:rPr>
        <w:fldChar w:fldCharType="begin"/>
      </w:r>
      <w:r>
        <w:rPr>
          <w:rFonts w:ascii="宋体" w:hAnsi="宋体"/>
        </w:rPr>
        <w:instrText xml:space="preserve"> PAGEREF _Toc104997441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"_Toc104997442" </w:instrText>
      </w:r>
      <w:r>
        <w:fldChar w:fldCharType="separate"/>
      </w:r>
      <w:r>
        <w:rPr>
          <w:rStyle w:val="37"/>
          <w:rFonts w:ascii="宋体" w:hAnsi="宋体"/>
          <w:b/>
        </w:rPr>
        <w:t>6.1.1</w:t>
      </w:r>
      <w:r>
        <w:rPr>
          <w:rFonts w:ascii="宋体" w:hAnsi="宋体" w:cstheme="minorBidi"/>
          <w:i w:val="0"/>
          <w:iCs w:val="0"/>
          <w:sz w:val="21"/>
          <w:szCs w:val="22"/>
        </w:rPr>
        <w:tab/>
      </w:r>
      <w:r>
        <w:rPr>
          <w:rStyle w:val="37"/>
          <w:rFonts w:ascii="宋体" w:hAnsi="宋体"/>
          <w:b/>
        </w:rPr>
        <w:t>市场活动管理</w:t>
      </w:r>
      <w:r>
        <w:rPr>
          <w:rFonts w:ascii="宋体" w:hAnsi="宋体"/>
        </w:rPr>
        <w:tab/>
      </w:r>
      <w:r>
        <w:rPr>
          <w:rFonts w:ascii="宋体" w:hAnsi="宋体"/>
        </w:rPr>
        <w:fldChar w:fldCharType="begin"/>
      </w:r>
      <w:r>
        <w:rPr>
          <w:rFonts w:ascii="宋体" w:hAnsi="宋体"/>
        </w:rPr>
        <w:instrText xml:space="preserve"> PAGEREF _Toc104997442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"_Toc104997443" </w:instrText>
      </w:r>
      <w:r>
        <w:fldChar w:fldCharType="separate"/>
      </w:r>
      <w:r>
        <w:rPr>
          <w:rStyle w:val="37"/>
          <w:rFonts w:ascii="宋体" w:hAnsi="宋体"/>
          <w:b/>
        </w:rPr>
        <w:t>6.1.2</w:t>
      </w:r>
      <w:r>
        <w:rPr>
          <w:rFonts w:ascii="宋体" w:hAnsi="宋体" w:cstheme="minorBidi"/>
          <w:i w:val="0"/>
          <w:iCs w:val="0"/>
          <w:sz w:val="21"/>
          <w:szCs w:val="22"/>
        </w:rPr>
        <w:tab/>
      </w:r>
      <w:r>
        <w:rPr>
          <w:rStyle w:val="37"/>
          <w:rFonts w:ascii="宋体" w:hAnsi="宋体"/>
          <w:b/>
        </w:rPr>
        <w:t>线索登记及分配</w:t>
      </w:r>
      <w:r>
        <w:rPr>
          <w:rFonts w:ascii="宋体" w:hAnsi="宋体"/>
        </w:rPr>
        <w:tab/>
      </w:r>
      <w:r>
        <w:rPr>
          <w:rFonts w:ascii="宋体" w:hAnsi="宋体"/>
        </w:rPr>
        <w:fldChar w:fldCharType="begin"/>
      </w:r>
      <w:r>
        <w:rPr>
          <w:rFonts w:ascii="宋体" w:hAnsi="宋体"/>
        </w:rPr>
        <w:instrText xml:space="preserve"> PAGEREF _Toc104997443 \h </w:instrText>
      </w:r>
      <w:r>
        <w:rPr>
          <w:rFonts w:ascii="宋体" w:hAnsi="宋体"/>
        </w:rPr>
        <w:fldChar w:fldCharType="separate"/>
      </w:r>
      <w:r>
        <w:rPr>
          <w:rFonts w:ascii="宋体" w:hAnsi="宋体"/>
        </w:rPr>
        <w:t>16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"_Toc104997444" </w:instrText>
      </w:r>
      <w:r>
        <w:fldChar w:fldCharType="separate"/>
      </w:r>
      <w:r>
        <w:rPr>
          <w:rStyle w:val="37"/>
          <w:rFonts w:ascii="宋体" w:hAnsi="宋体"/>
          <w:b/>
        </w:rPr>
        <w:t>6.1.3</w:t>
      </w:r>
      <w:r>
        <w:rPr>
          <w:rFonts w:ascii="宋体" w:hAnsi="宋体" w:cstheme="minorBidi"/>
          <w:i w:val="0"/>
          <w:iCs w:val="0"/>
          <w:sz w:val="21"/>
          <w:szCs w:val="22"/>
        </w:rPr>
        <w:tab/>
      </w:r>
      <w:r>
        <w:rPr>
          <w:rStyle w:val="37"/>
          <w:rFonts w:ascii="宋体" w:hAnsi="宋体"/>
          <w:b/>
        </w:rPr>
        <w:t>线索跟进及处理</w:t>
      </w:r>
      <w:r>
        <w:rPr>
          <w:rFonts w:ascii="宋体" w:hAnsi="宋体"/>
        </w:rPr>
        <w:tab/>
      </w:r>
      <w:r>
        <w:rPr>
          <w:rFonts w:ascii="宋体" w:hAnsi="宋体"/>
        </w:rPr>
        <w:fldChar w:fldCharType="begin"/>
      </w:r>
      <w:r>
        <w:rPr>
          <w:rFonts w:ascii="宋体" w:hAnsi="宋体"/>
        </w:rPr>
        <w:instrText xml:space="preserve"> PAGEREF _Toc104997444 \h </w:instrText>
      </w:r>
      <w:r>
        <w:rPr>
          <w:rFonts w:ascii="宋体" w:hAnsi="宋体"/>
        </w:rPr>
        <w:fldChar w:fldCharType="separate"/>
      </w:r>
      <w:r>
        <w:rPr>
          <w:rFonts w:ascii="宋体" w:hAnsi="宋体"/>
        </w:rPr>
        <w:t>23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"_Toc104997445" </w:instrText>
      </w:r>
      <w:r>
        <w:fldChar w:fldCharType="separate"/>
      </w:r>
      <w:r>
        <w:rPr>
          <w:rStyle w:val="37"/>
          <w:rFonts w:ascii="宋体" w:hAnsi="宋体"/>
          <w:b/>
        </w:rPr>
        <w:t>6.1.4</w:t>
      </w:r>
      <w:r>
        <w:rPr>
          <w:rFonts w:ascii="宋体" w:hAnsi="宋体" w:cstheme="minorBidi"/>
          <w:i w:val="0"/>
          <w:iCs w:val="0"/>
          <w:sz w:val="21"/>
          <w:szCs w:val="22"/>
        </w:rPr>
        <w:tab/>
      </w:r>
      <w:r>
        <w:rPr>
          <w:rStyle w:val="37"/>
          <w:rFonts w:ascii="宋体" w:hAnsi="宋体"/>
          <w:b/>
        </w:rPr>
        <w:t>线索查询</w:t>
      </w:r>
      <w:r>
        <w:rPr>
          <w:rFonts w:ascii="宋体" w:hAnsi="宋体"/>
        </w:rPr>
        <w:tab/>
      </w:r>
      <w:r>
        <w:rPr>
          <w:rFonts w:ascii="宋体" w:hAnsi="宋体"/>
        </w:rPr>
        <w:fldChar w:fldCharType="begin"/>
      </w:r>
      <w:r>
        <w:rPr>
          <w:rFonts w:ascii="宋体" w:hAnsi="宋体"/>
        </w:rPr>
        <w:instrText xml:space="preserve"> PAGEREF _Toc104997445 \h </w:instrText>
      </w:r>
      <w:r>
        <w:rPr>
          <w:rFonts w:ascii="宋体" w:hAnsi="宋体"/>
        </w:rPr>
        <w:fldChar w:fldCharType="separate"/>
      </w:r>
      <w:r>
        <w:rPr>
          <w:rFonts w:ascii="宋体" w:hAnsi="宋体"/>
        </w:rPr>
        <w:t>27</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"_Toc104997446" </w:instrText>
      </w:r>
      <w:r>
        <w:fldChar w:fldCharType="separate"/>
      </w:r>
      <w:r>
        <w:rPr>
          <w:rStyle w:val="37"/>
          <w:rFonts w:ascii="宋体" w:hAnsi="宋体"/>
          <w:b/>
        </w:rPr>
        <w:t>6.2</w:t>
      </w:r>
      <w:r>
        <w:rPr>
          <w:rFonts w:ascii="宋体" w:hAnsi="宋体" w:cstheme="minorBidi"/>
          <w:smallCaps w:val="0"/>
          <w:sz w:val="21"/>
          <w:szCs w:val="22"/>
        </w:rPr>
        <w:tab/>
      </w:r>
      <w:r>
        <w:rPr>
          <w:rStyle w:val="37"/>
          <w:rFonts w:ascii="宋体" w:hAnsi="宋体"/>
          <w:b/>
        </w:rPr>
        <w:t>客户管理模块</w:t>
      </w:r>
      <w:r>
        <w:rPr>
          <w:rFonts w:ascii="宋体" w:hAnsi="宋体"/>
        </w:rPr>
        <w:tab/>
      </w:r>
      <w:r>
        <w:rPr>
          <w:rFonts w:ascii="宋体" w:hAnsi="宋体"/>
        </w:rPr>
        <w:fldChar w:fldCharType="begin"/>
      </w:r>
      <w:r>
        <w:rPr>
          <w:rFonts w:ascii="宋体" w:hAnsi="宋体"/>
        </w:rPr>
        <w:instrText xml:space="preserve"> PAGEREF _Toc104997446 \h </w:instrText>
      </w:r>
      <w:r>
        <w:rPr>
          <w:rFonts w:ascii="宋体" w:hAnsi="宋体"/>
        </w:rPr>
        <w:fldChar w:fldCharType="separate"/>
      </w:r>
      <w:r>
        <w:rPr>
          <w:rFonts w:ascii="宋体" w:hAnsi="宋体"/>
        </w:rPr>
        <w:t>30</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"_Toc104997447" </w:instrText>
      </w:r>
      <w:r>
        <w:fldChar w:fldCharType="separate"/>
      </w:r>
      <w:r>
        <w:rPr>
          <w:rStyle w:val="37"/>
          <w:rFonts w:ascii="宋体" w:hAnsi="宋体"/>
          <w:b/>
        </w:rPr>
        <w:t>6.2.1</w:t>
      </w:r>
      <w:r>
        <w:rPr>
          <w:rFonts w:ascii="宋体" w:hAnsi="宋体" w:cstheme="minorBidi"/>
          <w:i w:val="0"/>
          <w:iCs w:val="0"/>
          <w:sz w:val="21"/>
          <w:szCs w:val="22"/>
        </w:rPr>
        <w:tab/>
      </w:r>
      <w:r>
        <w:rPr>
          <w:rStyle w:val="37"/>
          <w:rFonts w:ascii="宋体" w:hAnsi="宋体"/>
          <w:b/>
        </w:rPr>
        <w:t>客户登记</w:t>
      </w:r>
      <w:r>
        <w:rPr>
          <w:rFonts w:ascii="宋体" w:hAnsi="宋体"/>
        </w:rPr>
        <w:tab/>
      </w:r>
      <w:r>
        <w:rPr>
          <w:rFonts w:ascii="宋体" w:hAnsi="宋体"/>
        </w:rPr>
        <w:fldChar w:fldCharType="begin"/>
      </w:r>
      <w:r>
        <w:rPr>
          <w:rFonts w:ascii="宋体" w:hAnsi="宋体"/>
        </w:rPr>
        <w:instrText xml:space="preserve"> PAGEREF _Toc104997447 \h </w:instrText>
      </w:r>
      <w:r>
        <w:rPr>
          <w:rFonts w:ascii="宋体" w:hAnsi="宋体"/>
        </w:rPr>
        <w:fldChar w:fldCharType="separate"/>
      </w:r>
      <w:r>
        <w:rPr>
          <w:rFonts w:ascii="宋体" w:hAnsi="宋体"/>
        </w:rPr>
        <w:t>30</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"_Toc104997448" </w:instrText>
      </w:r>
      <w:r>
        <w:fldChar w:fldCharType="separate"/>
      </w:r>
      <w:r>
        <w:rPr>
          <w:rStyle w:val="37"/>
          <w:rFonts w:ascii="宋体" w:hAnsi="宋体"/>
          <w:b/>
        </w:rPr>
        <w:t>6.2.2</w:t>
      </w:r>
      <w:r>
        <w:rPr>
          <w:rFonts w:ascii="宋体" w:hAnsi="宋体" w:cstheme="minorBidi"/>
          <w:i w:val="0"/>
          <w:iCs w:val="0"/>
          <w:sz w:val="21"/>
          <w:szCs w:val="22"/>
        </w:rPr>
        <w:tab/>
      </w:r>
      <w:r>
        <w:rPr>
          <w:rStyle w:val="37"/>
          <w:rFonts w:ascii="宋体" w:hAnsi="宋体"/>
          <w:b/>
        </w:rPr>
        <w:t>客户管理</w:t>
      </w:r>
      <w:r>
        <w:rPr>
          <w:rFonts w:ascii="宋体" w:hAnsi="宋体"/>
        </w:rPr>
        <w:tab/>
      </w:r>
      <w:r>
        <w:rPr>
          <w:rFonts w:ascii="宋体" w:hAnsi="宋体"/>
        </w:rPr>
        <w:fldChar w:fldCharType="begin"/>
      </w:r>
      <w:r>
        <w:rPr>
          <w:rFonts w:ascii="宋体" w:hAnsi="宋体"/>
        </w:rPr>
        <w:instrText xml:space="preserve"> PAGEREF _Toc104997448 \h </w:instrText>
      </w:r>
      <w:r>
        <w:rPr>
          <w:rFonts w:ascii="宋体" w:hAnsi="宋体"/>
        </w:rPr>
        <w:fldChar w:fldCharType="separate"/>
      </w:r>
      <w:r>
        <w:rPr>
          <w:rFonts w:ascii="宋体" w:hAnsi="宋体"/>
        </w:rPr>
        <w:t>33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"_Toc104997449" </w:instrText>
      </w:r>
      <w:r>
        <w:fldChar w:fldCharType="separate"/>
      </w:r>
      <w:r>
        <w:rPr>
          <w:rStyle w:val="37"/>
          <w:rFonts w:ascii="宋体" w:hAnsi="宋体"/>
          <w:b/>
        </w:rPr>
        <w:t>6.2.3</w:t>
      </w:r>
      <w:r>
        <w:rPr>
          <w:rFonts w:ascii="宋体" w:hAnsi="宋体" w:cstheme="minorBidi"/>
          <w:i w:val="0"/>
          <w:iCs w:val="0"/>
          <w:sz w:val="21"/>
          <w:szCs w:val="22"/>
        </w:rPr>
        <w:tab/>
      </w:r>
      <w:r>
        <w:rPr>
          <w:rStyle w:val="37"/>
          <w:rFonts w:ascii="宋体" w:hAnsi="宋体"/>
          <w:b/>
        </w:rPr>
        <w:t>联系人登记</w:t>
      </w:r>
      <w:r>
        <w:rPr>
          <w:rFonts w:ascii="宋体" w:hAnsi="宋体"/>
        </w:rPr>
        <w:tab/>
      </w:r>
      <w:r>
        <w:rPr>
          <w:rFonts w:ascii="宋体" w:hAnsi="宋体"/>
        </w:rPr>
        <w:fldChar w:fldCharType="begin"/>
      </w:r>
      <w:r>
        <w:rPr>
          <w:rFonts w:ascii="宋体" w:hAnsi="宋体"/>
        </w:rPr>
        <w:instrText xml:space="preserve"> PAGEREF _Toc104997449 \h </w:instrText>
      </w:r>
      <w:r>
        <w:rPr>
          <w:rFonts w:ascii="宋体" w:hAnsi="宋体"/>
        </w:rPr>
        <w:fldChar w:fldCharType="separate"/>
      </w:r>
      <w:r>
        <w:rPr>
          <w:rFonts w:ascii="宋体" w:hAnsi="宋体"/>
        </w:rPr>
        <w:t>36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"_Toc104997450" </w:instrText>
      </w:r>
      <w:r>
        <w:fldChar w:fldCharType="separate"/>
      </w:r>
      <w:r>
        <w:rPr>
          <w:rStyle w:val="37"/>
          <w:rFonts w:ascii="宋体" w:hAnsi="宋体"/>
          <w:b/>
        </w:rPr>
        <w:t>6.2.4</w:t>
      </w:r>
      <w:r>
        <w:rPr>
          <w:rFonts w:ascii="宋体" w:hAnsi="宋体" w:cstheme="minorBidi"/>
          <w:i w:val="0"/>
          <w:iCs w:val="0"/>
          <w:sz w:val="21"/>
          <w:szCs w:val="22"/>
        </w:rPr>
        <w:tab/>
      </w:r>
      <w:r>
        <w:rPr>
          <w:rStyle w:val="37"/>
          <w:rFonts w:ascii="宋体" w:hAnsi="宋体"/>
          <w:b/>
        </w:rPr>
        <w:t>联系人管理</w:t>
      </w:r>
      <w:r>
        <w:rPr>
          <w:rFonts w:ascii="宋体" w:hAnsi="宋体"/>
        </w:rPr>
        <w:tab/>
      </w:r>
      <w:r>
        <w:rPr>
          <w:rFonts w:ascii="宋体" w:hAnsi="宋体"/>
        </w:rPr>
        <w:fldChar w:fldCharType="begin"/>
      </w:r>
      <w:r>
        <w:rPr>
          <w:rFonts w:ascii="宋体" w:hAnsi="宋体"/>
        </w:rPr>
        <w:instrText xml:space="preserve"> PAGEREF _Toc104997450 \h </w:instrText>
      </w:r>
      <w:r>
        <w:rPr>
          <w:rFonts w:ascii="宋体" w:hAnsi="宋体"/>
        </w:rPr>
        <w:fldChar w:fldCharType="separate"/>
      </w:r>
      <w:r>
        <w:rPr>
          <w:rFonts w:ascii="宋体" w:hAnsi="宋体"/>
        </w:rPr>
        <w:t>38</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"_Toc104997451" </w:instrText>
      </w:r>
      <w:r>
        <w:fldChar w:fldCharType="separate"/>
      </w:r>
      <w:r>
        <w:rPr>
          <w:rStyle w:val="37"/>
          <w:rFonts w:ascii="宋体" w:hAnsi="宋体"/>
          <w:b/>
          <w:highlight w:val="magenta"/>
        </w:rPr>
        <w:t>6.2.5</w:t>
      </w:r>
      <w:r>
        <w:rPr>
          <w:rFonts w:ascii="宋体" w:hAnsi="宋体" w:cstheme="minorBidi"/>
          <w:i w:val="0"/>
          <w:iCs w:val="0"/>
          <w:sz w:val="21"/>
          <w:szCs w:val="22"/>
        </w:rPr>
        <w:tab/>
      </w:r>
      <w:r>
        <w:rPr>
          <w:rStyle w:val="37"/>
          <w:rFonts w:ascii="宋体" w:hAnsi="宋体"/>
          <w:b/>
          <w:highlight w:val="magenta"/>
        </w:rPr>
        <w:t>合作伙伴录入</w:t>
      </w:r>
      <w:r>
        <w:rPr>
          <w:rFonts w:ascii="宋体" w:hAnsi="宋体"/>
        </w:rPr>
        <w:tab/>
      </w:r>
      <w:r>
        <w:rPr>
          <w:rFonts w:ascii="宋体" w:hAnsi="宋体"/>
        </w:rPr>
        <w:fldChar w:fldCharType="begin"/>
      </w:r>
      <w:r>
        <w:rPr>
          <w:rFonts w:ascii="宋体" w:hAnsi="宋体"/>
        </w:rPr>
        <w:instrText xml:space="preserve"> PAGEREF _Toc104997451 \h </w:instrText>
      </w:r>
      <w:r>
        <w:rPr>
          <w:rFonts w:ascii="宋体" w:hAnsi="宋体"/>
        </w:rPr>
        <w:fldChar w:fldCharType="separate"/>
      </w:r>
      <w:r>
        <w:rPr>
          <w:rFonts w:ascii="宋体" w:hAnsi="宋体"/>
        </w:rPr>
        <w:t>39</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"_Toc104997452" </w:instrText>
      </w:r>
      <w:r>
        <w:fldChar w:fldCharType="separate"/>
      </w:r>
      <w:r>
        <w:rPr>
          <w:rStyle w:val="37"/>
          <w:rFonts w:ascii="宋体" w:hAnsi="宋体"/>
          <w:b/>
        </w:rPr>
        <w:t>6.2.6</w:t>
      </w:r>
      <w:r>
        <w:rPr>
          <w:rFonts w:ascii="宋体" w:hAnsi="宋体" w:cstheme="minorBidi"/>
          <w:i w:val="0"/>
          <w:iCs w:val="0"/>
          <w:sz w:val="21"/>
          <w:szCs w:val="22"/>
        </w:rPr>
        <w:tab/>
      </w:r>
      <w:r>
        <w:rPr>
          <w:rStyle w:val="37"/>
          <w:rFonts w:ascii="宋体" w:hAnsi="宋体"/>
          <w:b/>
        </w:rPr>
        <w:t>合作伙伴管理</w:t>
      </w:r>
      <w:r>
        <w:rPr>
          <w:rFonts w:ascii="宋体" w:hAnsi="宋体"/>
        </w:rPr>
        <w:tab/>
      </w:r>
      <w:r>
        <w:rPr>
          <w:rFonts w:ascii="宋体" w:hAnsi="宋体"/>
        </w:rPr>
        <w:fldChar w:fldCharType="begin"/>
      </w:r>
      <w:r>
        <w:rPr>
          <w:rFonts w:ascii="宋体" w:hAnsi="宋体"/>
        </w:rPr>
        <w:instrText xml:space="preserve"> PAGEREF _Toc104997452 \h </w:instrText>
      </w:r>
      <w:r>
        <w:rPr>
          <w:rFonts w:ascii="宋体" w:hAnsi="宋体"/>
        </w:rPr>
        <w:fldChar w:fldCharType="separate"/>
      </w:r>
      <w:r>
        <w:rPr>
          <w:rFonts w:ascii="宋体" w:hAnsi="宋体"/>
        </w:rPr>
        <w:t>41</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"_Toc104997453" </w:instrText>
      </w:r>
      <w:r>
        <w:fldChar w:fldCharType="separate"/>
      </w:r>
      <w:r>
        <w:rPr>
          <w:rStyle w:val="37"/>
          <w:rFonts w:ascii="宋体" w:hAnsi="宋体"/>
          <w:b/>
        </w:rPr>
        <w:t>6.2.7</w:t>
      </w:r>
      <w:r>
        <w:rPr>
          <w:rFonts w:ascii="宋体" w:hAnsi="宋体" w:cstheme="minorBidi"/>
          <w:i w:val="0"/>
          <w:iCs w:val="0"/>
          <w:sz w:val="21"/>
          <w:szCs w:val="22"/>
        </w:rPr>
        <w:tab/>
      </w:r>
      <w:r>
        <w:rPr>
          <w:rStyle w:val="37"/>
          <w:rFonts w:ascii="宋体" w:hAnsi="宋体"/>
          <w:b/>
        </w:rPr>
        <w:t>五大动作</w:t>
      </w:r>
      <w:r>
        <w:rPr>
          <w:rFonts w:ascii="宋体" w:hAnsi="宋体"/>
        </w:rPr>
        <w:tab/>
      </w:r>
      <w:r>
        <w:rPr>
          <w:rFonts w:ascii="宋体" w:hAnsi="宋体"/>
        </w:rPr>
        <w:fldChar w:fldCharType="begin"/>
      </w:r>
      <w:r>
        <w:rPr>
          <w:rFonts w:ascii="宋体" w:hAnsi="宋体"/>
        </w:rPr>
        <w:instrText xml:space="preserve"> PAGEREF _Toc104997453 \h </w:instrText>
      </w:r>
      <w:r>
        <w:rPr>
          <w:rFonts w:ascii="宋体" w:hAnsi="宋体"/>
        </w:rPr>
        <w:fldChar w:fldCharType="separate"/>
      </w:r>
      <w:r>
        <w:rPr>
          <w:rFonts w:ascii="宋体" w:hAnsi="宋体"/>
        </w:rPr>
        <w:t>43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"_Toc104997454" </w:instrText>
      </w:r>
      <w:r>
        <w:fldChar w:fldCharType="separate"/>
      </w:r>
      <w:r>
        <w:rPr>
          <w:rStyle w:val="37"/>
          <w:rFonts w:ascii="宋体" w:hAnsi="宋体"/>
          <w:b/>
          <w:strike/>
        </w:rPr>
        <w:t>6.2.8</w:t>
      </w:r>
      <w:r>
        <w:rPr>
          <w:rFonts w:ascii="宋体" w:hAnsi="宋体" w:cstheme="minorBidi"/>
          <w:i w:val="0"/>
          <w:iCs w:val="0"/>
          <w:sz w:val="21"/>
          <w:szCs w:val="22"/>
        </w:rPr>
        <w:tab/>
      </w:r>
      <w:r>
        <w:rPr>
          <w:rStyle w:val="37"/>
          <w:rFonts w:ascii="宋体" w:hAnsi="宋体"/>
          <w:b/>
          <w:strike/>
        </w:rPr>
        <w:t>新建走电访记录</w:t>
      </w:r>
      <w:r>
        <w:rPr>
          <w:rFonts w:ascii="宋体" w:hAnsi="宋体"/>
        </w:rPr>
        <w:tab/>
      </w:r>
      <w:r>
        <w:rPr>
          <w:rFonts w:ascii="宋体" w:hAnsi="宋体"/>
        </w:rPr>
        <w:fldChar w:fldCharType="begin"/>
      </w:r>
      <w:r>
        <w:rPr>
          <w:rFonts w:ascii="宋体" w:hAnsi="宋体"/>
        </w:rPr>
        <w:instrText xml:space="preserve"> PAGEREF _Toc104997454 \h </w:instrText>
      </w:r>
      <w:r>
        <w:rPr>
          <w:rFonts w:ascii="宋体" w:hAnsi="宋体"/>
        </w:rPr>
        <w:fldChar w:fldCharType="separate"/>
      </w:r>
      <w:r>
        <w:rPr>
          <w:rFonts w:ascii="宋体" w:hAnsi="宋体"/>
        </w:rPr>
        <w:t>47</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"_Toc104997455" </w:instrText>
      </w:r>
      <w:r>
        <w:fldChar w:fldCharType="separate"/>
      </w:r>
      <w:r>
        <w:rPr>
          <w:rStyle w:val="37"/>
          <w:rFonts w:ascii="宋体" w:hAnsi="宋体"/>
          <w:b/>
          <w:strike/>
        </w:rPr>
        <w:t>6.2.9</w:t>
      </w:r>
      <w:r>
        <w:rPr>
          <w:rFonts w:ascii="宋体" w:hAnsi="宋体" w:cstheme="minorBidi"/>
          <w:i w:val="0"/>
          <w:iCs w:val="0"/>
          <w:sz w:val="21"/>
          <w:szCs w:val="22"/>
        </w:rPr>
        <w:tab/>
      </w:r>
      <w:r>
        <w:rPr>
          <w:rStyle w:val="37"/>
          <w:rFonts w:ascii="宋体" w:hAnsi="宋体"/>
          <w:b/>
          <w:strike/>
        </w:rPr>
        <w:t>走电访记录管理</w:t>
      </w:r>
      <w:r>
        <w:rPr>
          <w:rFonts w:ascii="宋体" w:hAnsi="宋体"/>
        </w:rPr>
        <w:tab/>
      </w:r>
      <w:r>
        <w:rPr>
          <w:rFonts w:ascii="宋体" w:hAnsi="宋体"/>
        </w:rPr>
        <w:fldChar w:fldCharType="begin"/>
      </w:r>
      <w:r>
        <w:rPr>
          <w:rFonts w:ascii="宋体" w:hAnsi="宋体"/>
        </w:rPr>
        <w:instrText xml:space="preserve"> PAGEREF _Toc104997455 \h </w:instrText>
      </w:r>
      <w:r>
        <w:rPr>
          <w:rFonts w:ascii="宋体" w:hAnsi="宋体"/>
        </w:rPr>
        <w:fldChar w:fldCharType="separate"/>
      </w:r>
      <w:r>
        <w:rPr>
          <w:rFonts w:ascii="宋体" w:hAnsi="宋体"/>
        </w:rPr>
        <w:t>49</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"_Toc104997456" </w:instrText>
      </w:r>
      <w:r>
        <w:fldChar w:fldCharType="separate"/>
      </w:r>
      <w:r>
        <w:rPr>
          <w:rStyle w:val="37"/>
          <w:rFonts w:ascii="宋体" w:hAnsi="宋体"/>
          <w:b/>
        </w:rPr>
        <w:t>6.3</w:t>
      </w:r>
      <w:r>
        <w:rPr>
          <w:rFonts w:ascii="宋体" w:hAnsi="宋体" w:cstheme="minorBidi"/>
          <w:smallCaps w:val="0"/>
          <w:sz w:val="21"/>
          <w:szCs w:val="22"/>
        </w:rPr>
        <w:tab/>
      </w:r>
      <w:r>
        <w:rPr>
          <w:rStyle w:val="37"/>
          <w:rFonts w:ascii="宋体" w:hAnsi="宋体"/>
          <w:b/>
        </w:rPr>
        <w:t>商机管理模块</w:t>
      </w:r>
      <w:r>
        <w:rPr>
          <w:rFonts w:ascii="宋体" w:hAnsi="宋体"/>
        </w:rPr>
        <w:tab/>
      </w:r>
      <w:r>
        <w:rPr>
          <w:rFonts w:ascii="宋体" w:hAnsi="宋体"/>
        </w:rPr>
        <w:fldChar w:fldCharType="begin"/>
      </w:r>
      <w:r>
        <w:rPr>
          <w:rFonts w:ascii="宋体" w:hAnsi="宋体"/>
        </w:rPr>
        <w:instrText xml:space="preserve"> PAGEREF _Toc104997456 \h </w:instrText>
      </w:r>
      <w:r>
        <w:rPr>
          <w:rFonts w:ascii="宋体" w:hAnsi="宋体"/>
        </w:rPr>
        <w:fldChar w:fldCharType="separate"/>
      </w:r>
      <w:r>
        <w:rPr>
          <w:rFonts w:ascii="宋体" w:hAnsi="宋体"/>
        </w:rPr>
        <w:t>52</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"_Toc104997457" </w:instrText>
      </w:r>
      <w:r>
        <w:fldChar w:fldCharType="separate"/>
      </w:r>
      <w:r>
        <w:rPr>
          <w:rStyle w:val="37"/>
          <w:rFonts w:ascii="宋体" w:hAnsi="宋体"/>
          <w:b/>
        </w:rPr>
        <w:t>6.3.1</w:t>
      </w:r>
      <w:r>
        <w:rPr>
          <w:rFonts w:ascii="宋体" w:hAnsi="宋体" w:cstheme="minorBidi"/>
          <w:i w:val="0"/>
          <w:iCs w:val="0"/>
          <w:sz w:val="21"/>
          <w:szCs w:val="22"/>
        </w:rPr>
        <w:tab/>
      </w:r>
      <w:r>
        <w:rPr>
          <w:rStyle w:val="37"/>
          <w:rFonts w:ascii="宋体" w:hAnsi="宋体"/>
          <w:b/>
        </w:rPr>
        <w:t>商机的转换</w:t>
      </w:r>
      <w:r>
        <w:rPr>
          <w:rFonts w:ascii="宋体" w:hAnsi="宋体"/>
        </w:rPr>
        <w:tab/>
      </w:r>
      <w:r>
        <w:rPr>
          <w:rFonts w:ascii="宋体" w:hAnsi="宋体"/>
        </w:rPr>
        <w:fldChar w:fldCharType="begin"/>
      </w:r>
      <w:r>
        <w:rPr>
          <w:rFonts w:ascii="宋体" w:hAnsi="宋体"/>
        </w:rPr>
        <w:instrText xml:space="preserve"> PAGEREF _Toc104997457 \h </w:instrText>
      </w:r>
      <w:r>
        <w:rPr>
          <w:rFonts w:ascii="宋体" w:hAnsi="宋体"/>
        </w:rPr>
        <w:fldChar w:fldCharType="separate"/>
      </w:r>
      <w:r>
        <w:rPr>
          <w:rFonts w:ascii="宋体" w:hAnsi="宋体"/>
        </w:rPr>
        <w:t>52</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"_Toc104997458" </w:instrText>
      </w:r>
      <w:r>
        <w:fldChar w:fldCharType="separate"/>
      </w:r>
      <w:r>
        <w:rPr>
          <w:rStyle w:val="37"/>
          <w:rFonts w:ascii="宋体" w:hAnsi="宋体"/>
          <w:b/>
        </w:rPr>
        <w:t>6.3.2</w:t>
      </w:r>
      <w:r>
        <w:rPr>
          <w:rFonts w:ascii="宋体" w:hAnsi="宋体" w:cstheme="minorBidi"/>
          <w:i w:val="0"/>
          <w:iCs w:val="0"/>
          <w:sz w:val="21"/>
          <w:szCs w:val="22"/>
        </w:rPr>
        <w:tab/>
      </w:r>
      <w:r>
        <w:rPr>
          <w:rStyle w:val="37"/>
          <w:rFonts w:ascii="宋体" w:hAnsi="宋体"/>
          <w:b/>
        </w:rPr>
        <w:t>商机立项决策</w:t>
      </w:r>
      <w:r>
        <w:rPr>
          <w:rFonts w:ascii="宋体" w:hAnsi="宋体"/>
        </w:rPr>
        <w:tab/>
      </w:r>
      <w:r>
        <w:rPr>
          <w:rFonts w:ascii="宋体" w:hAnsi="宋体"/>
        </w:rPr>
        <w:fldChar w:fldCharType="begin"/>
      </w:r>
      <w:r>
        <w:rPr>
          <w:rFonts w:ascii="宋体" w:hAnsi="宋体"/>
        </w:rPr>
        <w:instrText xml:space="preserve"> PAGEREF _Toc104997458 \h </w:instrText>
      </w:r>
      <w:r>
        <w:rPr>
          <w:rFonts w:ascii="宋体" w:hAnsi="宋体"/>
        </w:rPr>
        <w:fldChar w:fldCharType="separate"/>
      </w:r>
      <w:r>
        <w:rPr>
          <w:rFonts w:ascii="宋体" w:hAnsi="宋体"/>
        </w:rPr>
        <w:t>56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"_Toc104997459" </w:instrText>
      </w:r>
      <w:r>
        <w:fldChar w:fldCharType="separate"/>
      </w:r>
      <w:r>
        <w:rPr>
          <w:rStyle w:val="37"/>
          <w:rFonts w:ascii="宋体" w:hAnsi="宋体"/>
          <w:b/>
          <w:highlight w:val="green"/>
        </w:rPr>
        <w:t>6.3.3</w:t>
      </w:r>
      <w:r>
        <w:rPr>
          <w:rFonts w:ascii="宋体" w:hAnsi="宋体" w:cstheme="minorBidi"/>
          <w:i w:val="0"/>
          <w:iCs w:val="0"/>
          <w:sz w:val="21"/>
          <w:szCs w:val="22"/>
        </w:rPr>
        <w:tab/>
      </w:r>
      <w:r>
        <w:rPr>
          <w:rStyle w:val="37"/>
          <w:rFonts w:ascii="宋体" w:hAnsi="宋体"/>
          <w:b/>
          <w:highlight w:val="green"/>
        </w:rPr>
        <w:t>商机管理</w:t>
      </w:r>
      <w:r>
        <w:rPr>
          <w:rFonts w:ascii="宋体" w:hAnsi="宋体"/>
        </w:rPr>
        <w:tab/>
      </w:r>
      <w:r>
        <w:rPr>
          <w:rFonts w:ascii="宋体" w:hAnsi="宋体"/>
        </w:rPr>
        <w:fldChar w:fldCharType="begin"/>
      </w:r>
      <w:r>
        <w:rPr>
          <w:rFonts w:ascii="宋体" w:hAnsi="宋体"/>
        </w:rPr>
        <w:instrText xml:space="preserve"> PAGEREF _Toc104997459 \h </w:instrText>
      </w:r>
      <w:r>
        <w:rPr>
          <w:rFonts w:ascii="宋体" w:hAnsi="宋体"/>
        </w:rPr>
        <w:fldChar w:fldCharType="separate"/>
      </w:r>
      <w:r>
        <w:rPr>
          <w:rFonts w:ascii="宋体" w:hAnsi="宋体"/>
        </w:rPr>
        <w:t>58</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"_Toc104997460" </w:instrText>
      </w:r>
      <w:r>
        <w:fldChar w:fldCharType="separate"/>
      </w:r>
      <w:r>
        <w:rPr>
          <w:rStyle w:val="37"/>
          <w:rFonts w:ascii="宋体" w:hAnsi="宋体"/>
          <w:b/>
        </w:rPr>
        <w:t>6.3.4</w:t>
      </w:r>
      <w:r>
        <w:rPr>
          <w:rFonts w:ascii="宋体" w:hAnsi="宋体" w:cstheme="minorBidi"/>
          <w:i w:val="0"/>
          <w:iCs w:val="0"/>
          <w:sz w:val="21"/>
          <w:szCs w:val="22"/>
        </w:rPr>
        <w:tab/>
      </w:r>
      <w:r>
        <w:rPr>
          <w:rStyle w:val="37"/>
          <w:rFonts w:ascii="宋体" w:hAnsi="宋体"/>
          <w:b/>
        </w:rPr>
        <w:t>商机输单</w:t>
      </w:r>
      <w:r>
        <w:rPr>
          <w:rFonts w:ascii="宋体" w:hAnsi="宋体"/>
        </w:rPr>
        <w:tab/>
      </w:r>
      <w:r>
        <w:rPr>
          <w:rFonts w:ascii="宋体" w:hAnsi="宋体"/>
        </w:rPr>
        <w:fldChar w:fldCharType="begin"/>
      </w:r>
      <w:r>
        <w:rPr>
          <w:rFonts w:ascii="宋体" w:hAnsi="宋体"/>
        </w:rPr>
        <w:instrText xml:space="preserve"> PAGEREF _Toc104997460 \h </w:instrText>
      </w:r>
      <w:r>
        <w:rPr>
          <w:rFonts w:ascii="宋体" w:hAnsi="宋体"/>
        </w:rPr>
        <w:fldChar w:fldCharType="separate"/>
      </w:r>
      <w:r>
        <w:rPr>
          <w:rFonts w:ascii="宋体" w:hAnsi="宋体"/>
        </w:rPr>
        <w:t>62</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"_Toc104997461" </w:instrText>
      </w:r>
      <w:r>
        <w:fldChar w:fldCharType="separate"/>
      </w:r>
      <w:r>
        <w:rPr>
          <w:rStyle w:val="37"/>
          <w:rFonts w:ascii="宋体" w:hAnsi="宋体"/>
          <w:b/>
        </w:rPr>
        <w:t>6.3.5</w:t>
      </w:r>
      <w:r>
        <w:rPr>
          <w:rFonts w:ascii="宋体" w:hAnsi="宋体" w:cstheme="minorBidi"/>
          <w:i w:val="0"/>
          <w:iCs w:val="0"/>
          <w:sz w:val="21"/>
          <w:szCs w:val="22"/>
        </w:rPr>
        <w:tab/>
      </w:r>
      <w:r>
        <w:rPr>
          <w:rStyle w:val="37"/>
          <w:rFonts w:ascii="宋体" w:hAnsi="宋体"/>
          <w:b/>
        </w:rPr>
        <w:t>商机关闭</w:t>
      </w:r>
      <w:r>
        <w:rPr>
          <w:rFonts w:ascii="宋体" w:hAnsi="宋体"/>
        </w:rPr>
        <w:tab/>
      </w:r>
      <w:r>
        <w:rPr>
          <w:rFonts w:ascii="宋体" w:hAnsi="宋体"/>
        </w:rPr>
        <w:fldChar w:fldCharType="begin"/>
      </w:r>
      <w:r>
        <w:rPr>
          <w:rFonts w:ascii="宋体" w:hAnsi="宋体"/>
        </w:rPr>
        <w:instrText xml:space="preserve"> PAGEREF _Toc104997461 \h </w:instrText>
      </w:r>
      <w:r>
        <w:rPr>
          <w:rFonts w:ascii="宋体" w:hAnsi="宋体"/>
        </w:rPr>
        <w:fldChar w:fldCharType="separate"/>
      </w:r>
      <w:r>
        <w:rPr>
          <w:rFonts w:ascii="宋体" w:hAnsi="宋体"/>
        </w:rPr>
        <w:t>62</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"_Toc104997462" </w:instrText>
      </w:r>
      <w:r>
        <w:fldChar w:fldCharType="separate"/>
      </w:r>
      <w:r>
        <w:rPr>
          <w:rStyle w:val="37"/>
          <w:rFonts w:ascii="宋体" w:hAnsi="宋体"/>
          <w:b/>
        </w:rPr>
        <w:t>6.4</w:t>
      </w:r>
      <w:r>
        <w:rPr>
          <w:rFonts w:ascii="宋体" w:hAnsi="宋体" w:cstheme="minorBidi"/>
          <w:smallCaps w:val="0"/>
          <w:sz w:val="21"/>
          <w:szCs w:val="22"/>
        </w:rPr>
        <w:tab/>
      </w:r>
      <w:r>
        <w:rPr>
          <w:rStyle w:val="37"/>
          <w:rFonts w:ascii="宋体" w:hAnsi="宋体"/>
          <w:b/>
        </w:rPr>
        <w:t>线上评审模块</w:t>
      </w:r>
      <w:r>
        <w:rPr>
          <w:rFonts w:ascii="宋体" w:hAnsi="宋体"/>
        </w:rPr>
        <w:tab/>
      </w:r>
      <w:r>
        <w:rPr>
          <w:rFonts w:ascii="宋体" w:hAnsi="宋体"/>
        </w:rPr>
        <w:fldChar w:fldCharType="begin"/>
      </w:r>
      <w:r>
        <w:rPr>
          <w:rFonts w:ascii="宋体" w:hAnsi="宋体"/>
        </w:rPr>
        <w:instrText xml:space="preserve"> PAGEREF _Toc104997462 \h </w:instrText>
      </w:r>
      <w:r>
        <w:rPr>
          <w:rFonts w:ascii="宋体" w:hAnsi="宋体"/>
        </w:rPr>
        <w:fldChar w:fldCharType="separate"/>
      </w:r>
      <w:r>
        <w:rPr>
          <w:rFonts w:ascii="宋体" w:hAnsi="宋体"/>
        </w:rPr>
        <w:t>63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"_Toc104997463" </w:instrText>
      </w:r>
      <w:r>
        <w:fldChar w:fldCharType="separate"/>
      </w:r>
      <w:r>
        <w:rPr>
          <w:rStyle w:val="37"/>
          <w:rFonts w:ascii="宋体" w:hAnsi="宋体"/>
          <w:b/>
        </w:rPr>
        <w:t>6.4.1</w:t>
      </w:r>
      <w:r>
        <w:rPr>
          <w:rFonts w:ascii="宋体" w:hAnsi="宋体" w:cstheme="minorBidi"/>
          <w:i w:val="0"/>
          <w:iCs w:val="0"/>
          <w:sz w:val="21"/>
          <w:szCs w:val="22"/>
        </w:rPr>
        <w:tab/>
      </w:r>
      <w:r>
        <w:rPr>
          <w:rStyle w:val="37"/>
          <w:rFonts w:ascii="宋体" w:hAnsi="宋体"/>
          <w:b/>
        </w:rPr>
        <w:t>日常售前支撑</w:t>
      </w:r>
      <w:r>
        <w:rPr>
          <w:rFonts w:ascii="宋体" w:hAnsi="宋体"/>
        </w:rPr>
        <w:tab/>
      </w:r>
      <w:r>
        <w:rPr>
          <w:rFonts w:ascii="宋体" w:hAnsi="宋体"/>
        </w:rPr>
        <w:fldChar w:fldCharType="begin"/>
      </w:r>
      <w:r>
        <w:rPr>
          <w:rFonts w:ascii="宋体" w:hAnsi="宋体"/>
        </w:rPr>
        <w:instrText xml:space="preserve"> PAGEREF _Toc104997463 \h </w:instrText>
      </w:r>
      <w:r>
        <w:rPr>
          <w:rFonts w:ascii="宋体" w:hAnsi="宋体"/>
        </w:rPr>
        <w:fldChar w:fldCharType="separate"/>
      </w:r>
      <w:r>
        <w:rPr>
          <w:rFonts w:ascii="宋体" w:hAnsi="宋体"/>
        </w:rPr>
        <w:t>63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"_Toc104997464" </w:instrText>
      </w:r>
      <w:r>
        <w:fldChar w:fldCharType="separate"/>
      </w:r>
      <w:r>
        <w:rPr>
          <w:rStyle w:val="37"/>
          <w:rFonts w:ascii="宋体" w:hAnsi="宋体"/>
          <w:b/>
        </w:rPr>
        <w:t>6.4.2</w:t>
      </w:r>
      <w:r>
        <w:rPr>
          <w:rFonts w:ascii="宋体" w:hAnsi="宋体" w:cstheme="minorBidi"/>
          <w:i w:val="0"/>
          <w:iCs w:val="0"/>
          <w:sz w:val="21"/>
          <w:szCs w:val="22"/>
        </w:rPr>
        <w:tab/>
      </w:r>
      <w:r>
        <w:rPr>
          <w:rStyle w:val="37"/>
          <w:rFonts w:ascii="宋体" w:hAnsi="宋体"/>
          <w:b/>
        </w:rPr>
        <w:t>技术方案评审</w:t>
      </w:r>
      <w:r>
        <w:rPr>
          <w:rFonts w:ascii="宋体" w:hAnsi="宋体"/>
        </w:rPr>
        <w:tab/>
      </w:r>
      <w:r>
        <w:rPr>
          <w:rFonts w:ascii="宋体" w:hAnsi="宋体"/>
        </w:rPr>
        <w:fldChar w:fldCharType="begin"/>
      </w:r>
      <w:r>
        <w:rPr>
          <w:rFonts w:ascii="宋体" w:hAnsi="宋体"/>
        </w:rPr>
        <w:instrText xml:space="preserve"> PAGEREF _Toc104997464 \h </w:instrText>
      </w:r>
      <w:r>
        <w:rPr>
          <w:rFonts w:ascii="宋体" w:hAnsi="宋体"/>
        </w:rPr>
        <w:fldChar w:fldCharType="separate"/>
      </w:r>
      <w:r>
        <w:rPr>
          <w:rFonts w:ascii="宋体" w:hAnsi="宋体"/>
        </w:rPr>
        <w:t>65</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"_Toc104997465" </w:instrText>
      </w:r>
      <w:r>
        <w:fldChar w:fldCharType="separate"/>
      </w:r>
      <w:r>
        <w:rPr>
          <w:rStyle w:val="37"/>
          <w:rFonts w:ascii="宋体" w:hAnsi="宋体"/>
          <w:b/>
        </w:rPr>
        <w:t>6.4.3</w:t>
      </w:r>
      <w:r>
        <w:rPr>
          <w:rFonts w:ascii="宋体" w:hAnsi="宋体" w:cstheme="minorBidi"/>
          <w:i w:val="0"/>
          <w:iCs w:val="0"/>
          <w:sz w:val="21"/>
          <w:szCs w:val="22"/>
        </w:rPr>
        <w:tab/>
      </w:r>
      <w:r>
        <w:rPr>
          <w:rStyle w:val="37"/>
          <w:rFonts w:ascii="宋体" w:hAnsi="宋体"/>
          <w:b/>
        </w:rPr>
        <w:t>售前/技术方案支撑管理</w:t>
      </w:r>
      <w:r>
        <w:rPr>
          <w:rFonts w:ascii="宋体" w:hAnsi="宋体"/>
        </w:rPr>
        <w:tab/>
      </w:r>
      <w:r>
        <w:rPr>
          <w:rFonts w:ascii="宋体" w:hAnsi="宋体"/>
        </w:rPr>
        <w:fldChar w:fldCharType="begin"/>
      </w:r>
      <w:r>
        <w:rPr>
          <w:rFonts w:ascii="宋体" w:hAnsi="宋体"/>
        </w:rPr>
        <w:instrText xml:space="preserve"> PAGEREF _Toc104997465 \h </w:instrText>
      </w:r>
      <w:r>
        <w:rPr>
          <w:rFonts w:ascii="宋体" w:hAnsi="宋体"/>
        </w:rPr>
        <w:fldChar w:fldCharType="separate"/>
      </w:r>
      <w:r>
        <w:rPr>
          <w:rFonts w:ascii="宋体" w:hAnsi="宋体"/>
        </w:rPr>
        <w:t>66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"_Toc104997466" </w:instrText>
      </w:r>
      <w:r>
        <w:fldChar w:fldCharType="separate"/>
      </w:r>
      <w:r>
        <w:rPr>
          <w:rStyle w:val="37"/>
          <w:rFonts w:ascii="宋体" w:hAnsi="宋体"/>
          <w:b/>
          <w:highlight w:val="green"/>
        </w:rPr>
        <w:t>6.4.4</w:t>
      </w:r>
      <w:r>
        <w:rPr>
          <w:rFonts w:ascii="宋体" w:hAnsi="宋体" w:cstheme="minorBidi"/>
          <w:i w:val="0"/>
          <w:iCs w:val="0"/>
          <w:sz w:val="21"/>
          <w:szCs w:val="22"/>
        </w:rPr>
        <w:tab/>
      </w:r>
      <w:r>
        <w:rPr>
          <w:rStyle w:val="37"/>
          <w:rFonts w:ascii="宋体" w:hAnsi="宋体"/>
          <w:b/>
          <w:highlight w:val="green"/>
        </w:rPr>
        <w:t>招标文件评审</w:t>
      </w:r>
      <w:r>
        <w:rPr>
          <w:rFonts w:ascii="宋体" w:hAnsi="宋体"/>
        </w:rPr>
        <w:tab/>
      </w:r>
      <w:r>
        <w:rPr>
          <w:rFonts w:ascii="宋体" w:hAnsi="宋体"/>
        </w:rPr>
        <w:fldChar w:fldCharType="begin"/>
      </w:r>
      <w:r>
        <w:rPr>
          <w:rFonts w:ascii="宋体" w:hAnsi="宋体"/>
        </w:rPr>
        <w:instrText xml:space="preserve"> PAGEREF _Toc104997466 \h </w:instrText>
      </w:r>
      <w:r>
        <w:rPr>
          <w:rFonts w:ascii="宋体" w:hAnsi="宋体"/>
        </w:rPr>
        <w:fldChar w:fldCharType="separate"/>
      </w:r>
      <w:r>
        <w:rPr>
          <w:rFonts w:ascii="宋体" w:hAnsi="宋体"/>
        </w:rPr>
        <w:t>67</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"_Toc104997467" </w:instrText>
      </w:r>
      <w:r>
        <w:fldChar w:fldCharType="separate"/>
      </w:r>
      <w:r>
        <w:rPr>
          <w:rStyle w:val="37"/>
          <w:rFonts w:ascii="宋体" w:hAnsi="宋体"/>
          <w:b/>
          <w:highlight w:val="green"/>
        </w:rPr>
        <w:t>6.4.5</w:t>
      </w:r>
      <w:r>
        <w:rPr>
          <w:rFonts w:ascii="宋体" w:hAnsi="宋体" w:cstheme="minorBidi"/>
          <w:i w:val="0"/>
          <w:iCs w:val="0"/>
          <w:sz w:val="21"/>
          <w:szCs w:val="22"/>
        </w:rPr>
        <w:tab/>
      </w:r>
      <w:r>
        <w:rPr>
          <w:rStyle w:val="37"/>
          <w:rFonts w:ascii="宋体" w:hAnsi="宋体"/>
          <w:b/>
          <w:highlight w:val="green"/>
        </w:rPr>
        <w:t>招标文件评审管理</w:t>
      </w:r>
      <w:r>
        <w:rPr>
          <w:rFonts w:ascii="宋体" w:hAnsi="宋体"/>
        </w:rPr>
        <w:tab/>
      </w:r>
      <w:r>
        <w:rPr>
          <w:rFonts w:ascii="宋体" w:hAnsi="宋体"/>
        </w:rPr>
        <w:fldChar w:fldCharType="begin"/>
      </w:r>
      <w:r>
        <w:rPr>
          <w:rFonts w:ascii="宋体" w:hAnsi="宋体"/>
        </w:rPr>
        <w:instrText xml:space="preserve"> PAGEREF _Toc104997467 \h </w:instrText>
      </w:r>
      <w:r>
        <w:rPr>
          <w:rFonts w:ascii="宋体" w:hAnsi="宋体"/>
        </w:rPr>
        <w:fldChar w:fldCharType="separate"/>
      </w:r>
      <w:r>
        <w:rPr>
          <w:rFonts w:ascii="宋体" w:hAnsi="宋体"/>
        </w:rPr>
        <w:t>69</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"_Toc104997468" </w:instrText>
      </w:r>
      <w:r>
        <w:fldChar w:fldCharType="separate"/>
      </w:r>
      <w:r>
        <w:rPr>
          <w:rStyle w:val="37"/>
          <w:rFonts w:ascii="宋体" w:hAnsi="宋体"/>
          <w:b/>
        </w:rPr>
        <w:t>6.4.6</w:t>
      </w:r>
      <w:r>
        <w:rPr>
          <w:rFonts w:ascii="宋体" w:hAnsi="宋体" w:cstheme="minorBidi"/>
          <w:i w:val="0"/>
          <w:iCs w:val="0"/>
          <w:sz w:val="21"/>
          <w:szCs w:val="22"/>
        </w:rPr>
        <w:tab/>
      </w:r>
      <w:r>
        <w:rPr>
          <w:rStyle w:val="37"/>
          <w:rFonts w:ascii="宋体" w:hAnsi="宋体"/>
          <w:b/>
        </w:rPr>
        <w:t>投标决策ATB</w:t>
      </w:r>
      <w:r>
        <w:rPr>
          <w:rFonts w:ascii="宋体" w:hAnsi="宋体"/>
        </w:rPr>
        <w:tab/>
      </w:r>
      <w:r>
        <w:rPr>
          <w:rFonts w:ascii="宋体" w:hAnsi="宋体"/>
        </w:rPr>
        <w:fldChar w:fldCharType="begin"/>
      </w:r>
      <w:r>
        <w:rPr>
          <w:rFonts w:ascii="宋体" w:hAnsi="宋体"/>
        </w:rPr>
        <w:instrText xml:space="preserve"> PAGEREF _Toc104997468 \h </w:instrText>
      </w:r>
      <w:r>
        <w:rPr>
          <w:rFonts w:ascii="宋体" w:hAnsi="宋体"/>
        </w:rPr>
        <w:fldChar w:fldCharType="separate"/>
      </w:r>
      <w:r>
        <w:rPr>
          <w:rFonts w:ascii="宋体" w:hAnsi="宋体"/>
        </w:rPr>
        <w:t>71</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"_Toc104997469" </w:instrText>
      </w:r>
      <w:r>
        <w:fldChar w:fldCharType="separate"/>
      </w:r>
      <w:r>
        <w:rPr>
          <w:rStyle w:val="37"/>
          <w:rFonts w:ascii="宋体" w:hAnsi="宋体"/>
          <w:b/>
        </w:rPr>
        <w:t>6.4.7</w:t>
      </w:r>
      <w:r>
        <w:rPr>
          <w:rFonts w:ascii="宋体" w:hAnsi="宋体" w:cstheme="minorBidi"/>
          <w:i w:val="0"/>
          <w:iCs w:val="0"/>
          <w:sz w:val="21"/>
          <w:szCs w:val="22"/>
        </w:rPr>
        <w:tab/>
      </w:r>
      <w:r>
        <w:rPr>
          <w:rStyle w:val="37"/>
          <w:rFonts w:ascii="宋体" w:hAnsi="宋体"/>
          <w:b/>
        </w:rPr>
        <w:t>投标决策管理</w:t>
      </w:r>
      <w:r>
        <w:rPr>
          <w:rFonts w:ascii="宋体" w:hAnsi="宋体"/>
        </w:rPr>
        <w:tab/>
      </w:r>
      <w:r>
        <w:rPr>
          <w:rFonts w:ascii="宋体" w:hAnsi="宋体"/>
        </w:rPr>
        <w:fldChar w:fldCharType="begin"/>
      </w:r>
      <w:r>
        <w:rPr>
          <w:rFonts w:ascii="宋体" w:hAnsi="宋体"/>
        </w:rPr>
        <w:instrText xml:space="preserve"> PAGEREF _Toc104997469 \h </w:instrText>
      </w:r>
      <w:r>
        <w:rPr>
          <w:rFonts w:ascii="宋体" w:hAnsi="宋体"/>
        </w:rPr>
        <w:fldChar w:fldCharType="separate"/>
      </w:r>
      <w:r>
        <w:rPr>
          <w:rFonts w:ascii="宋体" w:hAnsi="宋体"/>
        </w:rPr>
        <w:t>73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"_Toc104997470" </w:instrText>
      </w:r>
      <w:r>
        <w:fldChar w:fldCharType="separate"/>
      </w:r>
      <w:r>
        <w:rPr>
          <w:rStyle w:val="37"/>
          <w:rFonts w:ascii="宋体" w:hAnsi="宋体"/>
          <w:b/>
        </w:rPr>
        <w:t>6.4.8</w:t>
      </w:r>
      <w:r>
        <w:rPr>
          <w:rFonts w:ascii="宋体" w:hAnsi="宋体" w:cstheme="minorBidi"/>
          <w:i w:val="0"/>
          <w:iCs w:val="0"/>
          <w:sz w:val="21"/>
          <w:szCs w:val="22"/>
        </w:rPr>
        <w:tab/>
      </w:r>
      <w:r>
        <w:rPr>
          <w:rStyle w:val="37"/>
          <w:rFonts w:ascii="宋体" w:hAnsi="宋体"/>
          <w:b/>
        </w:rPr>
        <w:t>标书评审</w:t>
      </w:r>
      <w:r>
        <w:rPr>
          <w:rFonts w:ascii="宋体" w:hAnsi="宋体"/>
        </w:rPr>
        <w:tab/>
      </w:r>
      <w:r>
        <w:rPr>
          <w:rFonts w:ascii="宋体" w:hAnsi="宋体"/>
        </w:rPr>
        <w:fldChar w:fldCharType="begin"/>
      </w:r>
      <w:r>
        <w:rPr>
          <w:rFonts w:ascii="宋体" w:hAnsi="宋体"/>
        </w:rPr>
        <w:instrText xml:space="preserve"> PAGEREF _Toc104997470 \h </w:instrText>
      </w:r>
      <w:r>
        <w:rPr>
          <w:rFonts w:ascii="宋体" w:hAnsi="宋体"/>
        </w:rPr>
        <w:fldChar w:fldCharType="separate"/>
      </w:r>
      <w:r>
        <w:rPr>
          <w:rFonts w:ascii="宋体" w:hAnsi="宋体"/>
        </w:rPr>
        <w:t>75</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"_Toc104997471" </w:instrText>
      </w:r>
      <w:r>
        <w:fldChar w:fldCharType="separate"/>
      </w:r>
      <w:r>
        <w:rPr>
          <w:rStyle w:val="37"/>
          <w:rFonts w:ascii="宋体" w:hAnsi="宋体"/>
          <w:b/>
        </w:rPr>
        <w:t>6.4.9</w:t>
      </w:r>
      <w:r>
        <w:rPr>
          <w:rFonts w:ascii="宋体" w:hAnsi="宋体" w:cstheme="minorBidi"/>
          <w:i w:val="0"/>
          <w:iCs w:val="0"/>
          <w:sz w:val="21"/>
          <w:szCs w:val="22"/>
        </w:rPr>
        <w:tab/>
      </w:r>
      <w:r>
        <w:rPr>
          <w:rStyle w:val="37"/>
          <w:rFonts w:ascii="宋体" w:hAnsi="宋体"/>
          <w:b/>
        </w:rPr>
        <w:t>标书评审管理</w:t>
      </w:r>
      <w:r>
        <w:rPr>
          <w:rFonts w:ascii="宋体" w:hAnsi="宋体"/>
        </w:rPr>
        <w:tab/>
      </w:r>
      <w:r>
        <w:rPr>
          <w:rFonts w:ascii="宋体" w:hAnsi="宋体"/>
        </w:rPr>
        <w:fldChar w:fldCharType="begin"/>
      </w:r>
      <w:r>
        <w:rPr>
          <w:rFonts w:ascii="宋体" w:hAnsi="宋体"/>
        </w:rPr>
        <w:instrText xml:space="preserve"> PAGEREF _Toc104997471 \h </w:instrText>
      </w:r>
      <w:r>
        <w:rPr>
          <w:rFonts w:ascii="宋体" w:hAnsi="宋体"/>
        </w:rPr>
        <w:fldChar w:fldCharType="separate"/>
      </w:r>
      <w:r>
        <w:rPr>
          <w:rFonts w:ascii="宋体" w:hAnsi="宋体"/>
        </w:rPr>
        <w:t>77</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"_Toc104997472" </w:instrText>
      </w:r>
      <w:r>
        <w:fldChar w:fldCharType="separate"/>
      </w:r>
      <w:r>
        <w:rPr>
          <w:rStyle w:val="37"/>
          <w:rFonts w:ascii="宋体" w:hAnsi="宋体"/>
          <w:b/>
          <w:highlight w:val="green"/>
        </w:rPr>
        <w:t>6.4.10</w:t>
      </w:r>
      <w:r>
        <w:rPr>
          <w:rFonts w:ascii="宋体" w:hAnsi="宋体" w:cstheme="minorBidi"/>
          <w:i w:val="0"/>
          <w:iCs w:val="0"/>
          <w:sz w:val="21"/>
          <w:szCs w:val="22"/>
        </w:rPr>
        <w:tab/>
      </w:r>
      <w:r>
        <w:rPr>
          <w:rStyle w:val="37"/>
          <w:rFonts w:ascii="宋体" w:hAnsi="宋体"/>
          <w:b/>
          <w:highlight w:val="green"/>
        </w:rPr>
        <w:t>投标结果反馈</w:t>
      </w:r>
      <w:r>
        <w:rPr>
          <w:rFonts w:ascii="宋体" w:hAnsi="宋体"/>
        </w:rPr>
        <w:tab/>
      </w:r>
      <w:r>
        <w:rPr>
          <w:rFonts w:ascii="宋体" w:hAnsi="宋体"/>
        </w:rPr>
        <w:fldChar w:fldCharType="begin"/>
      </w:r>
      <w:r>
        <w:rPr>
          <w:rFonts w:ascii="宋体" w:hAnsi="宋体"/>
        </w:rPr>
        <w:instrText xml:space="preserve"> PAGEREF _Toc104997472 \h </w:instrText>
      </w:r>
      <w:r>
        <w:rPr>
          <w:rFonts w:ascii="宋体" w:hAnsi="宋体"/>
        </w:rPr>
        <w:fldChar w:fldCharType="separate"/>
      </w:r>
      <w:r>
        <w:rPr>
          <w:rFonts w:ascii="宋体" w:hAnsi="宋体"/>
        </w:rPr>
        <w:t>78</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"_Toc104997473" </w:instrText>
      </w:r>
      <w:r>
        <w:fldChar w:fldCharType="separate"/>
      </w:r>
      <w:r>
        <w:rPr>
          <w:rStyle w:val="37"/>
          <w:rFonts w:ascii="宋体" w:hAnsi="宋体"/>
          <w:b/>
          <w:highlight w:val="green"/>
        </w:rPr>
        <w:t>6.5</w:t>
      </w:r>
      <w:r>
        <w:rPr>
          <w:rFonts w:ascii="宋体" w:hAnsi="宋体" w:cstheme="minorBidi"/>
          <w:smallCaps w:val="0"/>
          <w:sz w:val="21"/>
          <w:szCs w:val="22"/>
        </w:rPr>
        <w:tab/>
      </w:r>
      <w:r>
        <w:rPr>
          <w:rStyle w:val="37"/>
          <w:rFonts w:ascii="宋体" w:hAnsi="宋体"/>
          <w:b/>
          <w:highlight w:val="green"/>
        </w:rPr>
        <w:t>销售合同模块</w:t>
      </w:r>
      <w:r>
        <w:rPr>
          <w:rFonts w:ascii="宋体" w:hAnsi="宋体"/>
        </w:rPr>
        <w:tab/>
      </w:r>
      <w:r>
        <w:rPr>
          <w:rFonts w:ascii="宋体" w:hAnsi="宋体"/>
        </w:rPr>
        <w:fldChar w:fldCharType="begin"/>
      </w:r>
      <w:r>
        <w:rPr>
          <w:rFonts w:ascii="宋体" w:hAnsi="宋体"/>
        </w:rPr>
        <w:instrText xml:space="preserve"> PAGEREF _Toc104997473 \h </w:instrText>
      </w:r>
      <w:r>
        <w:rPr>
          <w:rFonts w:ascii="宋体" w:hAnsi="宋体"/>
        </w:rPr>
        <w:fldChar w:fldCharType="separate"/>
      </w:r>
      <w:r>
        <w:rPr>
          <w:rFonts w:ascii="宋体" w:hAnsi="宋体"/>
        </w:rPr>
        <w:t>79</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"_Toc104997474" </w:instrText>
      </w:r>
      <w:r>
        <w:fldChar w:fldCharType="separate"/>
      </w:r>
      <w:r>
        <w:rPr>
          <w:rStyle w:val="37"/>
          <w:rFonts w:ascii="宋体" w:hAnsi="宋体"/>
          <w:b/>
          <w:highlight w:val="green"/>
        </w:rPr>
        <w:t>6.5.1</w:t>
      </w:r>
      <w:r>
        <w:rPr>
          <w:rFonts w:ascii="宋体" w:hAnsi="宋体" w:cstheme="minorBidi"/>
          <w:i w:val="0"/>
          <w:iCs w:val="0"/>
          <w:sz w:val="21"/>
          <w:szCs w:val="22"/>
        </w:rPr>
        <w:tab/>
      </w:r>
      <w:r>
        <w:rPr>
          <w:rStyle w:val="37"/>
          <w:rFonts w:ascii="宋体" w:hAnsi="宋体"/>
          <w:b/>
          <w:highlight w:val="green"/>
        </w:rPr>
        <w:t>合同评审</w:t>
      </w:r>
      <w:r>
        <w:rPr>
          <w:rFonts w:ascii="宋体" w:hAnsi="宋体"/>
        </w:rPr>
        <w:tab/>
      </w:r>
      <w:r>
        <w:rPr>
          <w:rFonts w:ascii="宋体" w:hAnsi="宋体"/>
        </w:rPr>
        <w:fldChar w:fldCharType="begin"/>
      </w:r>
      <w:r>
        <w:rPr>
          <w:rFonts w:ascii="宋体" w:hAnsi="宋体"/>
        </w:rPr>
        <w:instrText xml:space="preserve"> PAGEREF _Toc104997474 \h </w:instrText>
      </w:r>
      <w:r>
        <w:rPr>
          <w:rFonts w:ascii="宋体" w:hAnsi="宋体"/>
        </w:rPr>
        <w:fldChar w:fldCharType="separate"/>
      </w:r>
      <w:r>
        <w:rPr>
          <w:rFonts w:ascii="宋体" w:hAnsi="宋体"/>
        </w:rPr>
        <w:t>80</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"_Toc104997475" </w:instrText>
      </w:r>
      <w:r>
        <w:fldChar w:fldCharType="separate"/>
      </w:r>
      <w:r>
        <w:rPr>
          <w:rStyle w:val="37"/>
          <w:rFonts w:ascii="宋体" w:hAnsi="宋体"/>
          <w:b/>
        </w:rPr>
        <w:t>6.5.2</w:t>
      </w:r>
      <w:r>
        <w:rPr>
          <w:rFonts w:ascii="宋体" w:hAnsi="宋体" w:cstheme="minorBidi"/>
          <w:i w:val="0"/>
          <w:iCs w:val="0"/>
          <w:sz w:val="21"/>
          <w:szCs w:val="22"/>
        </w:rPr>
        <w:tab/>
      </w:r>
      <w:r>
        <w:rPr>
          <w:rStyle w:val="37"/>
          <w:rFonts w:ascii="宋体" w:hAnsi="宋体"/>
          <w:b/>
        </w:rPr>
        <w:t>签约决策</w:t>
      </w:r>
      <w:r>
        <w:rPr>
          <w:rFonts w:ascii="宋体" w:hAnsi="宋体"/>
        </w:rPr>
        <w:tab/>
      </w:r>
      <w:r>
        <w:rPr>
          <w:rFonts w:ascii="宋体" w:hAnsi="宋体"/>
        </w:rPr>
        <w:fldChar w:fldCharType="begin"/>
      </w:r>
      <w:r>
        <w:rPr>
          <w:rFonts w:ascii="宋体" w:hAnsi="宋体"/>
        </w:rPr>
        <w:instrText xml:space="preserve"> PAGEREF _Toc104997475 \h </w:instrText>
      </w:r>
      <w:r>
        <w:rPr>
          <w:rFonts w:ascii="宋体" w:hAnsi="宋体"/>
        </w:rPr>
        <w:fldChar w:fldCharType="separate"/>
      </w:r>
      <w:r>
        <w:rPr>
          <w:rFonts w:ascii="宋体" w:hAnsi="宋体"/>
        </w:rPr>
        <w:t>86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"_Toc104997476" </w:instrText>
      </w:r>
      <w:r>
        <w:fldChar w:fldCharType="separate"/>
      </w:r>
      <w:r>
        <w:rPr>
          <w:rStyle w:val="37"/>
          <w:rFonts w:ascii="宋体" w:hAnsi="宋体"/>
          <w:b/>
        </w:rPr>
        <w:t>6.5.3</w:t>
      </w:r>
      <w:r>
        <w:rPr>
          <w:rFonts w:ascii="宋体" w:hAnsi="宋体" w:cstheme="minorBidi"/>
          <w:i w:val="0"/>
          <w:iCs w:val="0"/>
          <w:sz w:val="21"/>
          <w:szCs w:val="22"/>
        </w:rPr>
        <w:tab/>
      </w:r>
      <w:r>
        <w:rPr>
          <w:rStyle w:val="37"/>
          <w:rFonts w:ascii="宋体" w:hAnsi="宋体"/>
          <w:b/>
        </w:rPr>
        <w:t>合同查询</w:t>
      </w:r>
      <w:r>
        <w:rPr>
          <w:rFonts w:ascii="宋体" w:hAnsi="宋体"/>
        </w:rPr>
        <w:tab/>
      </w:r>
      <w:r>
        <w:rPr>
          <w:rFonts w:ascii="宋体" w:hAnsi="宋体"/>
        </w:rPr>
        <w:fldChar w:fldCharType="begin"/>
      </w:r>
      <w:r>
        <w:rPr>
          <w:rFonts w:ascii="宋体" w:hAnsi="宋体"/>
        </w:rPr>
        <w:instrText xml:space="preserve"> PAGEREF _Toc104997476 \h </w:instrText>
      </w:r>
      <w:r>
        <w:rPr>
          <w:rFonts w:ascii="宋体" w:hAnsi="宋体"/>
        </w:rPr>
        <w:fldChar w:fldCharType="separate"/>
      </w:r>
      <w:r>
        <w:rPr>
          <w:rFonts w:ascii="宋体" w:hAnsi="宋体"/>
        </w:rPr>
        <w:t>92</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"_Toc104997477" </w:instrText>
      </w:r>
      <w:r>
        <w:fldChar w:fldCharType="separate"/>
      </w:r>
      <w:r>
        <w:rPr>
          <w:rStyle w:val="37"/>
          <w:rFonts w:ascii="宋体" w:hAnsi="宋体"/>
          <w:b/>
        </w:rPr>
        <w:t>6.5.4</w:t>
      </w:r>
      <w:r>
        <w:rPr>
          <w:rFonts w:ascii="宋体" w:hAnsi="宋体" w:cstheme="minorBidi"/>
          <w:i w:val="0"/>
          <w:iCs w:val="0"/>
          <w:sz w:val="21"/>
          <w:szCs w:val="22"/>
        </w:rPr>
        <w:tab/>
      </w:r>
      <w:r>
        <w:rPr>
          <w:rStyle w:val="37"/>
          <w:rFonts w:ascii="宋体" w:hAnsi="宋体"/>
          <w:b/>
        </w:rPr>
        <w:t>合同变更决策</w:t>
      </w:r>
      <w:r>
        <w:rPr>
          <w:rFonts w:ascii="宋体" w:hAnsi="宋体"/>
        </w:rPr>
        <w:tab/>
      </w:r>
      <w:r>
        <w:rPr>
          <w:rFonts w:ascii="宋体" w:hAnsi="宋体"/>
        </w:rPr>
        <w:fldChar w:fldCharType="begin"/>
      </w:r>
      <w:r>
        <w:rPr>
          <w:rFonts w:ascii="宋体" w:hAnsi="宋体"/>
        </w:rPr>
        <w:instrText xml:space="preserve"> PAGEREF _Toc104997477 \h </w:instrText>
      </w:r>
      <w:r>
        <w:rPr>
          <w:rFonts w:ascii="宋体" w:hAnsi="宋体"/>
        </w:rPr>
        <w:fldChar w:fldCharType="separate"/>
      </w:r>
      <w:r>
        <w:rPr>
          <w:rFonts w:ascii="宋体" w:hAnsi="宋体"/>
        </w:rPr>
        <w:t>96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"_Toc104997478" </w:instrText>
      </w:r>
      <w:r>
        <w:fldChar w:fldCharType="separate"/>
      </w:r>
      <w:r>
        <w:rPr>
          <w:rStyle w:val="37"/>
          <w:rFonts w:ascii="宋体" w:hAnsi="宋体"/>
          <w:b/>
        </w:rPr>
        <w:t>6.5.5</w:t>
      </w:r>
      <w:r>
        <w:rPr>
          <w:rFonts w:ascii="宋体" w:hAnsi="宋体" w:cstheme="minorBidi"/>
          <w:i w:val="0"/>
          <w:iCs w:val="0"/>
          <w:sz w:val="21"/>
          <w:szCs w:val="22"/>
        </w:rPr>
        <w:tab/>
      </w:r>
      <w:r>
        <w:rPr>
          <w:rStyle w:val="37"/>
          <w:rFonts w:ascii="宋体" w:hAnsi="宋体"/>
          <w:b/>
        </w:rPr>
        <w:t>开票</w:t>
      </w:r>
      <w:r>
        <w:rPr>
          <w:rFonts w:ascii="宋体" w:hAnsi="宋体"/>
        </w:rPr>
        <w:tab/>
      </w:r>
      <w:r>
        <w:rPr>
          <w:rFonts w:ascii="宋体" w:hAnsi="宋体"/>
        </w:rPr>
        <w:fldChar w:fldCharType="begin"/>
      </w:r>
      <w:r>
        <w:rPr>
          <w:rFonts w:ascii="宋体" w:hAnsi="宋体"/>
        </w:rPr>
        <w:instrText xml:space="preserve"> PAGEREF _Toc104997478 \h </w:instrText>
      </w:r>
      <w:r>
        <w:rPr>
          <w:rFonts w:ascii="宋体" w:hAnsi="宋体"/>
        </w:rPr>
        <w:fldChar w:fldCharType="separate"/>
      </w:r>
      <w:r>
        <w:rPr>
          <w:rFonts w:ascii="宋体" w:hAnsi="宋体"/>
        </w:rPr>
        <w:t>97</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"_Toc104997479" </w:instrText>
      </w:r>
      <w:r>
        <w:fldChar w:fldCharType="separate"/>
      </w:r>
      <w:r>
        <w:rPr>
          <w:rStyle w:val="37"/>
          <w:rFonts w:ascii="宋体" w:hAnsi="宋体"/>
          <w:b/>
        </w:rPr>
        <w:t>6.5.6</w:t>
      </w:r>
      <w:r>
        <w:rPr>
          <w:rFonts w:ascii="宋体" w:hAnsi="宋体" w:cstheme="minorBidi"/>
          <w:i w:val="0"/>
          <w:iCs w:val="0"/>
          <w:sz w:val="21"/>
          <w:szCs w:val="22"/>
        </w:rPr>
        <w:tab/>
      </w:r>
      <w:r>
        <w:rPr>
          <w:rStyle w:val="37"/>
          <w:rFonts w:ascii="宋体" w:hAnsi="宋体"/>
          <w:b/>
        </w:rPr>
        <w:t>回款单</w:t>
      </w:r>
      <w:r>
        <w:rPr>
          <w:rFonts w:ascii="宋体" w:hAnsi="宋体"/>
        </w:rPr>
        <w:tab/>
      </w:r>
      <w:r>
        <w:rPr>
          <w:rFonts w:ascii="宋体" w:hAnsi="宋体"/>
        </w:rPr>
        <w:fldChar w:fldCharType="begin"/>
      </w:r>
      <w:r>
        <w:rPr>
          <w:rFonts w:ascii="宋体" w:hAnsi="宋体"/>
        </w:rPr>
        <w:instrText xml:space="preserve"> PAGEREF _Toc104997479 \h </w:instrText>
      </w:r>
      <w:r>
        <w:rPr>
          <w:rFonts w:ascii="宋体" w:hAnsi="宋体"/>
        </w:rPr>
        <w:fldChar w:fldCharType="separate"/>
      </w:r>
      <w:r>
        <w:rPr>
          <w:rFonts w:ascii="宋体" w:hAnsi="宋体"/>
        </w:rPr>
        <w:t>103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"_Toc104997480" </w:instrText>
      </w:r>
      <w:r>
        <w:fldChar w:fldCharType="separate"/>
      </w:r>
      <w:r>
        <w:rPr>
          <w:rStyle w:val="37"/>
          <w:rFonts w:ascii="宋体" w:hAnsi="宋体"/>
          <w:b/>
        </w:rPr>
        <w:t>6.5.7</w:t>
      </w:r>
      <w:r>
        <w:rPr>
          <w:rFonts w:ascii="宋体" w:hAnsi="宋体" w:cstheme="minorBidi"/>
          <w:i w:val="0"/>
          <w:iCs w:val="0"/>
          <w:sz w:val="21"/>
          <w:szCs w:val="22"/>
        </w:rPr>
        <w:tab/>
      </w:r>
      <w:r>
        <w:rPr>
          <w:rStyle w:val="37"/>
          <w:rFonts w:ascii="宋体" w:hAnsi="宋体"/>
          <w:b/>
        </w:rPr>
        <w:t>新建生态合作协议</w:t>
      </w:r>
      <w:r>
        <w:rPr>
          <w:rFonts w:ascii="宋体" w:hAnsi="宋体"/>
        </w:rPr>
        <w:tab/>
      </w:r>
      <w:r>
        <w:rPr>
          <w:rFonts w:ascii="宋体" w:hAnsi="宋体"/>
        </w:rPr>
        <w:fldChar w:fldCharType="begin"/>
      </w:r>
      <w:r>
        <w:rPr>
          <w:rFonts w:ascii="宋体" w:hAnsi="宋体"/>
        </w:rPr>
        <w:instrText xml:space="preserve"> PAGEREF _Toc104997480 \h </w:instrText>
      </w:r>
      <w:r>
        <w:rPr>
          <w:rFonts w:ascii="宋体" w:hAnsi="宋体"/>
        </w:rPr>
        <w:fldChar w:fldCharType="separate"/>
      </w:r>
      <w:r>
        <w:rPr>
          <w:rFonts w:ascii="宋体" w:hAnsi="宋体"/>
        </w:rPr>
        <w:t>106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"_Toc104997481" </w:instrText>
      </w:r>
      <w:r>
        <w:fldChar w:fldCharType="separate"/>
      </w:r>
      <w:r>
        <w:rPr>
          <w:rStyle w:val="37"/>
          <w:rFonts w:ascii="宋体" w:hAnsi="宋体"/>
          <w:b/>
        </w:rPr>
        <w:t>6.5.8</w:t>
      </w:r>
      <w:r>
        <w:rPr>
          <w:rFonts w:ascii="宋体" w:hAnsi="宋体" w:cstheme="minorBidi"/>
          <w:i w:val="0"/>
          <w:iCs w:val="0"/>
          <w:sz w:val="21"/>
          <w:szCs w:val="22"/>
        </w:rPr>
        <w:tab/>
      </w:r>
      <w:r>
        <w:rPr>
          <w:rStyle w:val="37"/>
          <w:rFonts w:ascii="宋体" w:hAnsi="宋体"/>
          <w:b/>
        </w:rPr>
        <w:t>生态合作协议管理</w:t>
      </w:r>
      <w:r>
        <w:rPr>
          <w:rFonts w:ascii="宋体" w:hAnsi="宋体"/>
        </w:rPr>
        <w:tab/>
      </w:r>
      <w:r>
        <w:rPr>
          <w:rFonts w:ascii="宋体" w:hAnsi="宋体"/>
        </w:rPr>
        <w:fldChar w:fldCharType="begin"/>
      </w:r>
      <w:r>
        <w:rPr>
          <w:rFonts w:ascii="宋体" w:hAnsi="宋体"/>
        </w:rPr>
        <w:instrText xml:space="preserve"> PAGEREF _Toc104997481 \h </w:instrText>
      </w:r>
      <w:r>
        <w:rPr>
          <w:rFonts w:ascii="宋体" w:hAnsi="宋体"/>
        </w:rPr>
        <w:fldChar w:fldCharType="separate"/>
      </w:r>
      <w:r>
        <w:rPr>
          <w:rFonts w:ascii="宋体" w:hAnsi="宋体"/>
        </w:rPr>
        <w:t>107</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"_Toc104997482" </w:instrText>
      </w:r>
      <w:r>
        <w:fldChar w:fldCharType="separate"/>
      </w:r>
      <w:r>
        <w:rPr>
          <w:rStyle w:val="37"/>
          <w:rFonts w:ascii="宋体" w:hAnsi="宋体"/>
          <w:b/>
        </w:rPr>
        <w:t>6.6</w:t>
      </w:r>
      <w:r>
        <w:rPr>
          <w:rFonts w:ascii="宋体" w:hAnsi="宋体" w:cstheme="minorBidi"/>
          <w:smallCaps w:val="0"/>
          <w:sz w:val="21"/>
          <w:szCs w:val="22"/>
        </w:rPr>
        <w:tab/>
      </w:r>
      <w:r>
        <w:rPr>
          <w:rStyle w:val="37"/>
          <w:rFonts w:ascii="宋体" w:hAnsi="宋体"/>
          <w:b/>
        </w:rPr>
        <w:t>独立功能模块</w:t>
      </w:r>
      <w:r>
        <w:rPr>
          <w:rFonts w:ascii="宋体" w:hAnsi="宋体"/>
        </w:rPr>
        <w:tab/>
      </w:r>
      <w:r>
        <w:rPr>
          <w:rFonts w:ascii="宋体" w:hAnsi="宋体"/>
        </w:rPr>
        <w:fldChar w:fldCharType="begin"/>
      </w:r>
      <w:r>
        <w:rPr>
          <w:rFonts w:ascii="宋体" w:hAnsi="宋体"/>
        </w:rPr>
        <w:instrText xml:space="preserve"> PAGEREF _Toc104997482 \h </w:instrText>
      </w:r>
      <w:r>
        <w:rPr>
          <w:rFonts w:ascii="宋体" w:hAnsi="宋体"/>
        </w:rPr>
        <w:fldChar w:fldCharType="separate"/>
      </w:r>
      <w:r>
        <w:rPr>
          <w:rFonts w:ascii="宋体" w:hAnsi="宋体"/>
        </w:rPr>
        <w:t>109</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"_Toc104997483" </w:instrText>
      </w:r>
      <w:r>
        <w:fldChar w:fldCharType="separate"/>
      </w:r>
      <w:r>
        <w:rPr>
          <w:rStyle w:val="37"/>
          <w:rFonts w:ascii="宋体" w:hAnsi="宋体"/>
          <w:b/>
        </w:rPr>
        <w:t>6.6.1</w:t>
      </w:r>
      <w:r>
        <w:rPr>
          <w:rFonts w:ascii="宋体" w:hAnsi="宋体" w:cstheme="minorBidi"/>
          <w:i w:val="0"/>
          <w:iCs w:val="0"/>
          <w:sz w:val="21"/>
          <w:szCs w:val="22"/>
        </w:rPr>
        <w:tab/>
      </w:r>
      <w:r>
        <w:rPr>
          <w:rStyle w:val="37"/>
          <w:rFonts w:ascii="宋体" w:hAnsi="宋体"/>
          <w:b/>
        </w:rPr>
        <w:t>销售奖金</w:t>
      </w:r>
      <w:r>
        <w:rPr>
          <w:rFonts w:ascii="宋体" w:hAnsi="宋体"/>
        </w:rPr>
        <w:tab/>
      </w:r>
      <w:r>
        <w:rPr>
          <w:rFonts w:ascii="宋体" w:hAnsi="宋体"/>
        </w:rPr>
        <w:fldChar w:fldCharType="begin"/>
      </w:r>
      <w:r>
        <w:rPr>
          <w:rFonts w:ascii="宋体" w:hAnsi="宋体"/>
        </w:rPr>
        <w:instrText xml:space="preserve"> PAGEREF _Toc104997483 \h </w:instrText>
      </w:r>
      <w:r>
        <w:rPr>
          <w:rFonts w:ascii="宋体" w:hAnsi="宋体"/>
        </w:rPr>
        <w:fldChar w:fldCharType="separate"/>
      </w:r>
      <w:r>
        <w:rPr>
          <w:rFonts w:ascii="宋体" w:hAnsi="宋体"/>
        </w:rPr>
        <w:t>109</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"_Toc104997484" </w:instrText>
      </w:r>
      <w:r>
        <w:fldChar w:fldCharType="separate"/>
      </w:r>
      <w:r>
        <w:rPr>
          <w:rStyle w:val="37"/>
          <w:rFonts w:ascii="宋体" w:hAnsi="宋体"/>
          <w:b/>
        </w:rPr>
        <w:t>6.6.2</w:t>
      </w:r>
      <w:r>
        <w:rPr>
          <w:rFonts w:ascii="宋体" w:hAnsi="宋体" w:cstheme="minorBidi"/>
          <w:i w:val="0"/>
          <w:iCs w:val="0"/>
          <w:sz w:val="21"/>
          <w:szCs w:val="22"/>
        </w:rPr>
        <w:tab/>
      </w:r>
      <w:r>
        <w:rPr>
          <w:rStyle w:val="37"/>
          <w:rFonts w:ascii="宋体" w:hAnsi="宋体"/>
          <w:b/>
        </w:rPr>
        <w:t>销售奖金管理</w:t>
      </w:r>
      <w:r>
        <w:rPr>
          <w:rFonts w:ascii="宋体" w:hAnsi="宋体"/>
        </w:rPr>
        <w:tab/>
      </w:r>
      <w:r>
        <w:rPr>
          <w:rFonts w:ascii="宋体" w:hAnsi="宋体"/>
        </w:rPr>
        <w:fldChar w:fldCharType="begin"/>
      </w:r>
      <w:r>
        <w:rPr>
          <w:rFonts w:ascii="宋体" w:hAnsi="宋体"/>
        </w:rPr>
        <w:instrText xml:space="preserve"> PAGEREF _Toc104997484 \h </w:instrText>
      </w:r>
      <w:r>
        <w:rPr>
          <w:rFonts w:ascii="宋体" w:hAnsi="宋体"/>
        </w:rPr>
        <w:fldChar w:fldCharType="separate"/>
      </w:r>
      <w:r>
        <w:rPr>
          <w:rFonts w:ascii="宋体" w:hAnsi="宋体"/>
        </w:rPr>
        <w:t>111</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"_Toc104997485" </w:instrText>
      </w:r>
      <w:r>
        <w:fldChar w:fldCharType="separate"/>
      </w:r>
      <w:r>
        <w:rPr>
          <w:rStyle w:val="37"/>
          <w:rFonts w:ascii="宋体" w:hAnsi="宋体"/>
          <w:b/>
        </w:rPr>
        <w:t>6.6.3</w:t>
      </w:r>
      <w:r>
        <w:rPr>
          <w:rFonts w:ascii="宋体" w:hAnsi="宋体" w:cstheme="minorBidi"/>
          <w:i w:val="0"/>
          <w:iCs w:val="0"/>
          <w:sz w:val="21"/>
          <w:szCs w:val="22"/>
        </w:rPr>
        <w:tab/>
      </w:r>
      <w:r>
        <w:rPr>
          <w:rStyle w:val="37"/>
          <w:rFonts w:ascii="宋体" w:hAnsi="宋体"/>
          <w:b/>
        </w:rPr>
        <w:t>特批进场</w:t>
      </w:r>
      <w:r>
        <w:rPr>
          <w:rFonts w:ascii="宋体" w:hAnsi="宋体"/>
        </w:rPr>
        <w:tab/>
      </w:r>
      <w:r>
        <w:rPr>
          <w:rFonts w:ascii="宋体" w:hAnsi="宋体"/>
        </w:rPr>
        <w:fldChar w:fldCharType="begin"/>
      </w:r>
      <w:r>
        <w:rPr>
          <w:rFonts w:ascii="宋体" w:hAnsi="宋体"/>
        </w:rPr>
        <w:instrText xml:space="preserve"> PAGEREF _Toc104997485 \h </w:instrText>
      </w:r>
      <w:r>
        <w:rPr>
          <w:rFonts w:ascii="宋体" w:hAnsi="宋体"/>
        </w:rPr>
        <w:fldChar w:fldCharType="separate"/>
      </w:r>
      <w:r>
        <w:rPr>
          <w:rFonts w:ascii="宋体" w:hAnsi="宋体"/>
        </w:rPr>
        <w:t>114</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"_Toc104997486" </w:instrText>
      </w:r>
      <w:r>
        <w:fldChar w:fldCharType="separate"/>
      </w:r>
      <w:r>
        <w:rPr>
          <w:rStyle w:val="37"/>
          <w:rFonts w:ascii="宋体" w:hAnsi="宋体"/>
          <w:b/>
        </w:rPr>
        <w:t>6.6.4</w:t>
      </w:r>
      <w:r>
        <w:rPr>
          <w:rFonts w:ascii="宋体" w:hAnsi="宋体" w:cstheme="minorBidi"/>
          <w:i w:val="0"/>
          <w:iCs w:val="0"/>
          <w:sz w:val="21"/>
          <w:szCs w:val="22"/>
        </w:rPr>
        <w:tab/>
      </w:r>
      <w:r>
        <w:rPr>
          <w:rStyle w:val="37"/>
          <w:rFonts w:ascii="宋体" w:hAnsi="宋体"/>
          <w:b/>
        </w:rPr>
        <w:t>特批进场管理</w:t>
      </w:r>
      <w:r>
        <w:rPr>
          <w:rFonts w:ascii="宋体" w:hAnsi="宋体"/>
        </w:rPr>
        <w:tab/>
      </w:r>
      <w:r>
        <w:rPr>
          <w:rFonts w:ascii="宋体" w:hAnsi="宋体"/>
        </w:rPr>
        <w:fldChar w:fldCharType="begin"/>
      </w:r>
      <w:r>
        <w:rPr>
          <w:rFonts w:ascii="宋体" w:hAnsi="宋体"/>
        </w:rPr>
        <w:instrText xml:space="preserve"> PAGEREF _Toc104997486 \h </w:instrText>
      </w:r>
      <w:r>
        <w:rPr>
          <w:rFonts w:ascii="宋体" w:hAnsi="宋体"/>
        </w:rPr>
        <w:fldChar w:fldCharType="separate"/>
      </w:r>
      <w:r>
        <w:rPr>
          <w:rFonts w:ascii="宋体" w:hAnsi="宋体"/>
        </w:rPr>
        <w:t>119</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"_Toc104997487" </w:instrText>
      </w:r>
      <w:r>
        <w:fldChar w:fldCharType="separate"/>
      </w:r>
      <w:r>
        <w:rPr>
          <w:rStyle w:val="37"/>
          <w:rFonts w:ascii="宋体" w:hAnsi="宋体"/>
          <w:b/>
        </w:rPr>
        <w:t>6.6.5</w:t>
      </w:r>
      <w:r>
        <w:rPr>
          <w:rFonts w:ascii="宋体" w:hAnsi="宋体" w:cstheme="minorBidi"/>
          <w:i w:val="0"/>
          <w:iCs w:val="0"/>
          <w:sz w:val="21"/>
          <w:szCs w:val="22"/>
        </w:rPr>
        <w:tab/>
      </w:r>
      <w:r>
        <w:rPr>
          <w:rStyle w:val="37"/>
          <w:rFonts w:ascii="宋体" w:hAnsi="宋体"/>
          <w:b/>
        </w:rPr>
        <w:t>特批进场变更</w:t>
      </w:r>
      <w:r>
        <w:rPr>
          <w:rFonts w:ascii="宋体" w:hAnsi="宋体"/>
        </w:rPr>
        <w:tab/>
      </w:r>
      <w:r>
        <w:rPr>
          <w:rFonts w:ascii="宋体" w:hAnsi="宋体"/>
        </w:rPr>
        <w:fldChar w:fldCharType="begin"/>
      </w:r>
      <w:r>
        <w:rPr>
          <w:rFonts w:ascii="宋体" w:hAnsi="宋体"/>
        </w:rPr>
        <w:instrText xml:space="preserve"> PAGEREF _Toc104997487 \h </w:instrText>
      </w:r>
      <w:r>
        <w:rPr>
          <w:rFonts w:ascii="宋体" w:hAnsi="宋体"/>
        </w:rPr>
        <w:fldChar w:fldCharType="separate"/>
      </w:r>
      <w:r>
        <w:rPr>
          <w:rFonts w:ascii="宋体" w:hAnsi="宋体"/>
        </w:rPr>
        <w:t>123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"_Toc104997488" </w:instrText>
      </w:r>
      <w:r>
        <w:fldChar w:fldCharType="separate"/>
      </w:r>
      <w:r>
        <w:rPr>
          <w:rStyle w:val="37"/>
          <w:rFonts w:ascii="宋体" w:hAnsi="宋体"/>
          <w:b/>
        </w:rPr>
        <w:t>6.6.6</w:t>
      </w:r>
      <w:r>
        <w:rPr>
          <w:rFonts w:ascii="宋体" w:hAnsi="宋体" w:cstheme="minorBidi"/>
          <w:i w:val="0"/>
          <w:iCs w:val="0"/>
          <w:sz w:val="21"/>
          <w:szCs w:val="22"/>
        </w:rPr>
        <w:tab/>
      </w:r>
      <w:r>
        <w:rPr>
          <w:rStyle w:val="37"/>
          <w:rFonts w:ascii="宋体" w:hAnsi="宋体"/>
          <w:b/>
        </w:rPr>
        <w:t>项目文件</w:t>
      </w:r>
      <w:r>
        <w:rPr>
          <w:rFonts w:ascii="宋体" w:hAnsi="宋体"/>
        </w:rPr>
        <w:tab/>
      </w:r>
      <w:r>
        <w:rPr>
          <w:rFonts w:ascii="宋体" w:hAnsi="宋体"/>
        </w:rPr>
        <w:fldChar w:fldCharType="begin"/>
      </w:r>
      <w:r>
        <w:rPr>
          <w:rFonts w:ascii="宋体" w:hAnsi="宋体"/>
        </w:rPr>
        <w:instrText xml:space="preserve"> PAGEREF _Toc104997488 \h </w:instrText>
      </w:r>
      <w:r>
        <w:rPr>
          <w:rFonts w:ascii="宋体" w:hAnsi="宋体"/>
        </w:rPr>
        <w:fldChar w:fldCharType="separate"/>
      </w:r>
      <w:r>
        <w:rPr>
          <w:rFonts w:ascii="宋体" w:hAnsi="宋体"/>
        </w:rPr>
        <w:t>123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"_Toc104997489" </w:instrText>
      </w:r>
      <w:r>
        <w:fldChar w:fldCharType="separate"/>
      </w:r>
      <w:r>
        <w:rPr>
          <w:rStyle w:val="37"/>
          <w:rFonts w:ascii="宋体" w:hAnsi="宋体"/>
          <w:b/>
        </w:rPr>
        <w:t>6.6.7</w:t>
      </w:r>
      <w:r>
        <w:rPr>
          <w:rFonts w:ascii="宋体" w:hAnsi="宋体" w:cstheme="minorBidi"/>
          <w:i w:val="0"/>
          <w:iCs w:val="0"/>
          <w:sz w:val="21"/>
          <w:szCs w:val="22"/>
        </w:rPr>
        <w:tab/>
      </w:r>
      <w:r>
        <w:rPr>
          <w:rStyle w:val="37"/>
          <w:rFonts w:ascii="宋体" w:hAnsi="宋体"/>
          <w:b/>
        </w:rPr>
        <w:t>项目文件管理</w:t>
      </w:r>
      <w:r>
        <w:rPr>
          <w:rFonts w:ascii="宋体" w:hAnsi="宋体"/>
        </w:rPr>
        <w:tab/>
      </w:r>
      <w:r>
        <w:rPr>
          <w:rFonts w:ascii="宋体" w:hAnsi="宋体"/>
        </w:rPr>
        <w:fldChar w:fldCharType="begin"/>
      </w:r>
      <w:r>
        <w:rPr>
          <w:rFonts w:ascii="宋体" w:hAnsi="宋体"/>
        </w:rPr>
        <w:instrText xml:space="preserve"> PAGEREF _Toc104997489 \h </w:instrText>
      </w:r>
      <w:r>
        <w:rPr>
          <w:rFonts w:ascii="宋体" w:hAnsi="宋体"/>
        </w:rPr>
        <w:fldChar w:fldCharType="separate"/>
      </w:r>
      <w:r>
        <w:rPr>
          <w:rFonts w:ascii="宋体" w:hAnsi="宋体"/>
        </w:rPr>
        <w:t>124</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"_Toc104997490" </w:instrText>
      </w:r>
      <w:r>
        <w:fldChar w:fldCharType="separate"/>
      </w:r>
      <w:r>
        <w:rPr>
          <w:rStyle w:val="37"/>
          <w:rFonts w:ascii="宋体" w:hAnsi="宋体"/>
          <w:b/>
        </w:rPr>
        <w:t>6.6.8</w:t>
      </w:r>
      <w:r>
        <w:rPr>
          <w:rFonts w:ascii="宋体" w:hAnsi="宋体" w:cstheme="minorBidi"/>
          <w:i w:val="0"/>
          <w:iCs w:val="0"/>
          <w:sz w:val="21"/>
          <w:szCs w:val="22"/>
        </w:rPr>
        <w:tab/>
      </w:r>
      <w:r>
        <w:rPr>
          <w:rStyle w:val="37"/>
          <w:rFonts w:ascii="宋体" w:hAnsi="宋体"/>
          <w:b/>
        </w:rPr>
        <w:t>法务评审功能说明</w:t>
      </w:r>
      <w:r>
        <w:rPr>
          <w:rFonts w:ascii="宋体" w:hAnsi="宋体"/>
        </w:rPr>
        <w:tab/>
      </w:r>
      <w:r>
        <w:rPr>
          <w:rFonts w:ascii="宋体" w:hAnsi="宋体"/>
        </w:rPr>
        <w:fldChar w:fldCharType="begin"/>
      </w:r>
      <w:r>
        <w:rPr>
          <w:rFonts w:ascii="宋体" w:hAnsi="宋体"/>
        </w:rPr>
        <w:instrText xml:space="preserve"> PAGEREF _Toc104997490 \h </w:instrText>
      </w:r>
      <w:r>
        <w:rPr>
          <w:rFonts w:ascii="宋体" w:hAnsi="宋体"/>
        </w:rPr>
        <w:fldChar w:fldCharType="separate"/>
      </w:r>
      <w:r>
        <w:rPr>
          <w:rFonts w:ascii="宋体" w:hAnsi="宋体"/>
        </w:rPr>
        <w:t>126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"_Toc104997491" </w:instrText>
      </w:r>
      <w:r>
        <w:fldChar w:fldCharType="separate"/>
      </w:r>
      <w:r>
        <w:rPr>
          <w:rStyle w:val="37"/>
          <w:rFonts w:ascii="宋体" w:hAnsi="宋体"/>
          <w:b/>
        </w:rPr>
        <w:t>6.6.9</w:t>
      </w:r>
      <w:r>
        <w:rPr>
          <w:rFonts w:ascii="宋体" w:hAnsi="宋体" w:cstheme="minorBidi"/>
          <w:i w:val="0"/>
          <w:iCs w:val="0"/>
          <w:sz w:val="21"/>
          <w:szCs w:val="22"/>
        </w:rPr>
        <w:tab/>
      </w:r>
      <w:r>
        <w:rPr>
          <w:rStyle w:val="37"/>
          <w:rFonts w:ascii="宋体" w:hAnsi="宋体"/>
          <w:b/>
        </w:rPr>
        <w:t>需求反馈功能</w:t>
      </w:r>
      <w:r>
        <w:rPr>
          <w:rFonts w:ascii="宋体" w:hAnsi="宋体"/>
        </w:rPr>
        <w:tab/>
      </w:r>
      <w:r>
        <w:rPr>
          <w:rFonts w:ascii="宋体" w:hAnsi="宋体"/>
        </w:rPr>
        <w:fldChar w:fldCharType="begin"/>
      </w:r>
      <w:r>
        <w:rPr>
          <w:rFonts w:ascii="宋体" w:hAnsi="宋体"/>
        </w:rPr>
        <w:instrText xml:space="preserve"> PAGEREF _Toc104997491 \h </w:instrText>
      </w:r>
      <w:r>
        <w:rPr>
          <w:rFonts w:ascii="宋体" w:hAnsi="宋体"/>
        </w:rPr>
        <w:fldChar w:fldCharType="separate"/>
      </w:r>
      <w:r>
        <w:rPr>
          <w:rFonts w:ascii="宋体" w:hAnsi="宋体"/>
        </w:rPr>
        <w:t>127</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"_Toc104997492" </w:instrText>
      </w:r>
      <w:r>
        <w:fldChar w:fldCharType="separate"/>
      </w:r>
      <w:r>
        <w:rPr>
          <w:rStyle w:val="37"/>
          <w:rFonts w:ascii="宋体" w:hAnsi="宋体"/>
          <w:b/>
        </w:rPr>
        <w:t>6.6.10</w:t>
      </w:r>
      <w:r>
        <w:rPr>
          <w:rFonts w:ascii="宋体" w:hAnsi="宋体" w:cstheme="minorBidi"/>
          <w:i w:val="0"/>
          <w:iCs w:val="0"/>
          <w:sz w:val="21"/>
          <w:szCs w:val="22"/>
        </w:rPr>
        <w:tab/>
      </w:r>
      <w:r>
        <w:rPr>
          <w:rStyle w:val="37"/>
          <w:rFonts w:ascii="宋体" w:hAnsi="宋体"/>
          <w:b/>
        </w:rPr>
        <w:t>需求反馈管理</w:t>
      </w:r>
      <w:r>
        <w:rPr>
          <w:rFonts w:ascii="宋体" w:hAnsi="宋体"/>
        </w:rPr>
        <w:tab/>
      </w:r>
      <w:r>
        <w:rPr>
          <w:rFonts w:ascii="宋体" w:hAnsi="宋体"/>
        </w:rPr>
        <w:fldChar w:fldCharType="begin"/>
      </w:r>
      <w:r>
        <w:rPr>
          <w:rFonts w:ascii="宋体" w:hAnsi="宋体"/>
        </w:rPr>
        <w:instrText xml:space="preserve"> PAGEREF _Toc104997492 \h </w:instrText>
      </w:r>
      <w:r>
        <w:rPr>
          <w:rFonts w:ascii="宋体" w:hAnsi="宋体"/>
        </w:rPr>
        <w:fldChar w:fldCharType="separate"/>
      </w:r>
      <w:r>
        <w:rPr>
          <w:rFonts w:ascii="宋体" w:hAnsi="宋体"/>
        </w:rPr>
        <w:t>129</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"_Toc104997493" </w:instrText>
      </w:r>
      <w:r>
        <w:fldChar w:fldCharType="separate"/>
      </w:r>
      <w:r>
        <w:rPr>
          <w:rStyle w:val="37"/>
          <w:rFonts w:ascii="宋体" w:hAnsi="宋体"/>
          <w:b/>
        </w:rPr>
        <w:t>6.7</w:t>
      </w:r>
      <w:r>
        <w:rPr>
          <w:rFonts w:ascii="宋体" w:hAnsi="宋体" w:cstheme="minorBidi"/>
          <w:smallCaps w:val="0"/>
          <w:sz w:val="21"/>
          <w:szCs w:val="22"/>
        </w:rPr>
        <w:tab/>
      </w:r>
      <w:r>
        <w:rPr>
          <w:rStyle w:val="37"/>
          <w:rFonts w:ascii="宋体" w:hAnsi="宋体"/>
          <w:b/>
        </w:rPr>
        <w:t>审批流程说明</w:t>
      </w:r>
      <w:r>
        <w:rPr>
          <w:rFonts w:ascii="宋体" w:hAnsi="宋体"/>
        </w:rPr>
        <w:tab/>
      </w:r>
      <w:r>
        <w:rPr>
          <w:rFonts w:ascii="宋体" w:hAnsi="宋体"/>
        </w:rPr>
        <w:fldChar w:fldCharType="begin"/>
      </w:r>
      <w:r>
        <w:rPr>
          <w:rFonts w:ascii="宋体" w:hAnsi="宋体"/>
        </w:rPr>
        <w:instrText xml:space="preserve"> PAGEREF _Toc104997493 \h </w:instrText>
      </w:r>
      <w:r>
        <w:rPr>
          <w:rFonts w:ascii="宋体" w:hAnsi="宋体"/>
        </w:rPr>
        <w:fldChar w:fldCharType="separate"/>
      </w:r>
      <w:r>
        <w:rPr>
          <w:rFonts w:ascii="宋体" w:hAnsi="宋体"/>
        </w:rPr>
        <w:t>131</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"_Toc104997494" </w:instrText>
      </w:r>
      <w:r>
        <w:fldChar w:fldCharType="separate"/>
      </w:r>
      <w:r>
        <w:rPr>
          <w:rStyle w:val="37"/>
          <w:rFonts w:ascii="宋体" w:hAnsi="宋体"/>
          <w:b/>
        </w:rPr>
        <w:t>6.7.1</w:t>
      </w:r>
      <w:r>
        <w:rPr>
          <w:rFonts w:ascii="宋体" w:hAnsi="宋体" w:cstheme="minorBidi"/>
          <w:i w:val="0"/>
          <w:iCs w:val="0"/>
          <w:sz w:val="21"/>
          <w:szCs w:val="22"/>
        </w:rPr>
        <w:tab/>
      </w:r>
      <w:r>
        <w:rPr>
          <w:rStyle w:val="37"/>
          <w:rFonts w:ascii="宋体" w:hAnsi="宋体"/>
          <w:b/>
        </w:rPr>
        <w:t>特批进场流程</w:t>
      </w:r>
      <w:r>
        <w:rPr>
          <w:rFonts w:ascii="宋体" w:hAnsi="宋体"/>
        </w:rPr>
        <w:tab/>
      </w:r>
      <w:r>
        <w:rPr>
          <w:rFonts w:ascii="宋体" w:hAnsi="宋体"/>
        </w:rPr>
        <w:fldChar w:fldCharType="begin"/>
      </w:r>
      <w:r>
        <w:rPr>
          <w:rFonts w:ascii="宋体" w:hAnsi="宋体"/>
        </w:rPr>
        <w:instrText xml:space="preserve"> PAGEREF _Toc104997494 \h </w:instrText>
      </w:r>
      <w:r>
        <w:rPr>
          <w:rFonts w:ascii="宋体" w:hAnsi="宋体"/>
        </w:rPr>
        <w:fldChar w:fldCharType="separate"/>
      </w:r>
      <w:r>
        <w:rPr>
          <w:rFonts w:ascii="宋体" w:hAnsi="宋体"/>
        </w:rPr>
        <w:t>132</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"_Toc104997495" </w:instrText>
      </w:r>
      <w:r>
        <w:fldChar w:fldCharType="separate"/>
      </w:r>
      <w:r>
        <w:rPr>
          <w:rStyle w:val="37"/>
          <w:rFonts w:ascii="宋体" w:hAnsi="宋体"/>
          <w:b/>
        </w:rPr>
        <w:t>6.7.2</w:t>
      </w:r>
      <w:r>
        <w:rPr>
          <w:rFonts w:ascii="宋体" w:hAnsi="宋体" w:cstheme="minorBidi"/>
          <w:i w:val="0"/>
          <w:iCs w:val="0"/>
          <w:sz w:val="21"/>
          <w:szCs w:val="22"/>
        </w:rPr>
        <w:tab/>
      </w:r>
      <w:r>
        <w:rPr>
          <w:rStyle w:val="37"/>
          <w:rFonts w:ascii="宋体" w:hAnsi="宋体"/>
          <w:b/>
        </w:rPr>
        <w:t>开票申请流程</w:t>
      </w:r>
      <w:r>
        <w:rPr>
          <w:rFonts w:ascii="宋体" w:hAnsi="宋体"/>
        </w:rPr>
        <w:tab/>
      </w:r>
      <w:r>
        <w:rPr>
          <w:rFonts w:ascii="宋体" w:hAnsi="宋体"/>
        </w:rPr>
        <w:fldChar w:fldCharType="begin"/>
      </w:r>
      <w:r>
        <w:rPr>
          <w:rFonts w:ascii="宋体" w:hAnsi="宋体"/>
        </w:rPr>
        <w:instrText xml:space="preserve"> PAGEREF _Toc104997495 \h </w:instrText>
      </w:r>
      <w:r>
        <w:rPr>
          <w:rFonts w:ascii="宋体" w:hAnsi="宋体"/>
        </w:rPr>
        <w:fldChar w:fldCharType="separate"/>
      </w:r>
      <w:r>
        <w:rPr>
          <w:rFonts w:ascii="宋体" w:hAnsi="宋体"/>
        </w:rPr>
        <w:t>134</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"_Toc104997496" </w:instrText>
      </w:r>
      <w:r>
        <w:fldChar w:fldCharType="separate"/>
      </w:r>
      <w:r>
        <w:rPr>
          <w:rStyle w:val="37"/>
          <w:rFonts w:ascii="宋体" w:hAnsi="宋体"/>
          <w:b/>
        </w:rPr>
        <w:t>6.7.3</w:t>
      </w:r>
      <w:r>
        <w:rPr>
          <w:rFonts w:ascii="宋体" w:hAnsi="宋体" w:cstheme="minorBidi"/>
          <w:i w:val="0"/>
          <w:iCs w:val="0"/>
          <w:sz w:val="21"/>
          <w:szCs w:val="22"/>
        </w:rPr>
        <w:tab/>
      </w:r>
      <w:r>
        <w:rPr>
          <w:rStyle w:val="37"/>
          <w:rFonts w:ascii="宋体" w:hAnsi="宋体"/>
          <w:b/>
        </w:rPr>
        <w:t>走点访记录流程</w:t>
      </w:r>
      <w:r>
        <w:rPr>
          <w:rFonts w:ascii="宋体" w:hAnsi="宋体"/>
        </w:rPr>
        <w:tab/>
      </w:r>
      <w:r>
        <w:rPr>
          <w:rFonts w:ascii="宋体" w:hAnsi="宋体"/>
        </w:rPr>
        <w:fldChar w:fldCharType="begin"/>
      </w:r>
      <w:r>
        <w:rPr>
          <w:rFonts w:ascii="宋体" w:hAnsi="宋体"/>
        </w:rPr>
        <w:instrText xml:space="preserve"> PAGEREF _Toc104997496 \h </w:instrText>
      </w:r>
      <w:r>
        <w:rPr>
          <w:rFonts w:ascii="宋体" w:hAnsi="宋体"/>
        </w:rPr>
        <w:fldChar w:fldCharType="separate"/>
      </w:r>
      <w:r>
        <w:rPr>
          <w:rFonts w:ascii="宋体" w:hAnsi="宋体"/>
        </w:rPr>
        <w:t>135</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"_Toc104997497" </w:instrText>
      </w:r>
      <w:r>
        <w:fldChar w:fldCharType="separate"/>
      </w:r>
      <w:r>
        <w:rPr>
          <w:rStyle w:val="37"/>
          <w:rFonts w:ascii="宋体" w:hAnsi="宋体"/>
          <w:b/>
        </w:rPr>
        <w:t>6.7.4</w:t>
      </w:r>
      <w:r>
        <w:rPr>
          <w:rFonts w:ascii="宋体" w:hAnsi="宋体" w:cstheme="minorBidi"/>
          <w:i w:val="0"/>
          <w:iCs w:val="0"/>
          <w:sz w:val="21"/>
          <w:szCs w:val="22"/>
        </w:rPr>
        <w:tab/>
      </w:r>
      <w:r>
        <w:rPr>
          <w:rStyle w:val="37"/>
          <w:rFonts w:ascii="宋体" w:hAnsi="宋体"/>
          <w:b/>
        </w:rPr>
        <w:t>售前申请表</w:t>
      </w:r>
      <w:r>
        <w:rPr>
          <w:rFonts w:ascii="宋体" w:hAnsi="宋体"/>
        </w:rPr>
        <w:tab/>
      </w:r>
      <w:r>
        <w:rPr>
          <w:rFonts w:ascii="宋体" w:hAnsi="宋体"/>
        </w:rPr>
        <w:fldChar w:fldCharType="begin"/>
      </w:r>
      <w:r>
        <w:rPr>
          <w:rFonts w:ascii="宋体" w:hAnsi="宋体"/>
        </w:rPr>
        <w:instrText xml:space="preserve"> PAGEREF _Toc104997497 \h </w:instrText>
      </w:r>
      <w:r>
        <w:rPr>
          <w:rFonts w:ascii="宋体" w:hAnsi="宋体"/>
        </w:rPr>
        <w:fldChar w:fldCharType="separate"/>
      </w:r>
      <w:r>
        <w:rPr>
          <w:rFonts w:ascii="宋体" w:hAnsi="宋体"/>
        </w:rPr>
        <w:t>135</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"_Toc104997498" </w:instrText>
      </w:r>
      <w:r>
        <w:fldChar w:fldCharType="separate"/>
      </w:r>
      <w:r>
        <w:rPr>
          <w:rStyle w:val="37"/>
          <w:rFonts w:ascii="宋体" w:hAnsi="宋体"/>
          <w:b/>
        </w:rPr>
        <w:t>6.7.5</w:t>
      </w:r>
      <w:r>
        <w:rPr>
          <w:rFonts w:ascii="宋体" w:hAnsi="宋体" w:cstheme="minorBidi"/>
          <w:i w:val="0"/>
          <w:iCs w:val="0"/>
          <w:sz w:val="21"/>
          <w:szCs w:val="22"/>
        </w:rPr>
        <w:tab/>
      </w:r>
      <w:r>
        <w:rPr>
          <w:rStyle w:val="37"/>
          <w:rFonts w:ascii="宋体" w:hAnsi="宋体"/>
          <w:b/>
        </w:rPr>
        <w:t>生态合作协议</w:t>
      </w:r>
      <w:r>
        <w:rPr>
          <w:rFonts w:ascii="宋体" w:hAnsi="宋体"/>
        </w:rPr>
        <w:tab/>
      </w:r>
      <w:r>
        <w:rPr>
          <w:rFonts w:ascii="宋体" w:hAnsi="宋体"/>
        </w:rPr>
        <w:fldChar w:fldCharType="begin"/>
      </w:r>
      <w:r>
        <w:rPr>
          <w:rFonts w:ascii="宋体" w:hAnsi="宋体"/>
        </w:rPr>
        <w:instrText xml:space="preserve"> PAGEREF _Toc104997498 \h </w:instrText>
      </w:r>
      <w:r>
        <w:rPr>
          <w:rFonts w:ascii="宋体" w:hAnsi="宋体"/>
        </w:rPr>
        <w:fldChar w:fldCharType="separate"/>
      </w:r>
      <w:r>
        <w:rPr>
          <w:rFonts w:ascii="宋体" w:hAnsi="宋体"/>
        </w:rPr>
        <w:t>137</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"_Toc104997499" </w:instrText>
      </w:r>
      <w:r>
        <w:fldChar w:fldCharType="separate"/>
      </w:r>
      <w:r>
        <w:rPr>
          <w:rStyle w:val="37"/>
          <w:rFonts w:ascii="宋体" w:hAnsi="宋体"/>
          <w:b/>
        </w:rPr>
        <w:t>6.7.6</w:t>
      </w:r>
      <w:r>
        <w:rPr>
          <w:rFonts w:ascii="宋体" w:hAnsi="宋体" w:cstheme="minorBidi"/>
          <w:i w:val="0"/>
          <w:iCs w:val="0"/>
          <w:sz w:val="21"/>
          <w:szCs w:val="22"/>
        </w:rPr>
        <w:tab/>
      </w:r>
      <w:r>
        <w:rPr>
          <w:rStyle w:val="37"/>
          <w:rFonts w:ascii="宋体" w:hAnsi="宋体"/>
          <w:b/>
        </w:rPr>
        <w:t>销售奖金</w:t>
      </w:r>
      <w:r>
        <w:rPr>
          <w:rFonts w:ascii="宋体" w:hAnsi="宋体"/>
        </w:rPr>
        <w:tab/>
      </w:r>
      <w:r>
        <w:rPr>
          <w:rFonts w:ascii="宋体" w:hAnsi="宋体"/>
        </w:rPr>
        <w:fldChar w:fldCharType="begin"/>
      </w:r>
      <w:r>
        <w:rPr>
          <w:rFonts w:ascii="宋体" w:hAnsi="宋体"/>
        </w:rPr>
        <w:instrText xml:space="preserve"> PAGEREF _Toc104997499 \h </w:instrText>
      </w:r>
      <w:r>
        <w:rPr>
          <w:rFonts w:ascii="宋体" w:hAnsi="宋体"/>
        </w:rPr>
        <w:fldChar w:fldCharType="separate"/>
      </w:r>
      <w:r>
        <w:rPr>
          <w:rFonts w:ascii="宋体" w:hAnsi="宋体"/>
        </w:rPr>
        <w:t>138</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"_Toc104997500" </w:instrText>
      </w:r>
      <w:r>
        <w:fldChar w:fldCharType="separate"/>
      </w:r>
      <w:r>
        <w:rPr>
          <w:rStyle w:val="37"/>
          <w:rFonts w:ascii="宋体" w:hAnsi="宋体"/>
          <w:b/>
        </w:rPr>
        <w:t>6.8</w:t>
      </w:r>
      <w:r>
        <w:rPr>
          <w:rFonts w:ascii="宋体" w:hAnsi="宋体" w:cstheme="minorBidi"/>
          <w:smallCaps w:val="0"/>
          <w:sz w:val="21"/>
          <w:szCs w:val="22"/>
        </w:rPr>
        <w:tab/>
      </w:r>
      <w:r>
        <w:rPr>
          <w:rStyle w:val="37"/>
          <w:rFonts w:ascii="宋体" w:hAnsi="宋体"/>
          <w:b/>
        </w:rPr>
        <w:t>数据报表相关</w:t>
      </w:r>
      <w:r>
        <w:rPr>
          <w:rFonts w:ascii="宋体" w:hAnsi="宋体"/>
        </w:rPr>
        <w:tab/>
      </w:r>
      <w:r>
        <w:rPr>
          <w:rFonts w:ascii="宋体" w:hAnsi="宋体"/>
        </w:rPr>
        <w:fldChar w:fldCharType="begin"/>
      </w:r>
      <w:r>
        <w:rPr>
          <w:rFonts w:ascii="宋体" w:hAnsi="宋体"/>
        </w:rPr>
        <w:instrText xml:space="preserve"> PAGEREF _Toc104997500 \h </w:instrText>
      </w:r>
      <w:r>
        <w:rPr>
          <w:rFonts w:ascii="宋体" w:hAnsi="宋体"/>
        </w:rPr>
        <w:fldChar w:fldCharType="separate"/>
      </w:r>
      <w:r>
        <w:rPr>
          <w:rFonts w:ascii="宋体" w:hAnsi="宋体"/>
        </w:rPr>
        <w:t>140</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"_Toc104997501" </w:instrText>
      </w:r>
      <w:r>
        <w:fldChar w:fldCharType="separate"/>
      </w:r>
      <w:r>
        <w:rPr>
          <w:rStyle w:val="37"/>
          <w:rFonts w:ascii="宋体" w:hAnsi="宋体"/>
          <w:b/>
        </w:rPr>
        <w:t>6.8.1</w:t>
      </w:r>
      <w:r>
        <w:rPr>
          <w:rFonts w:ascii="宋体" w:hAnsi="宋体" w:cstheme="minorBidi"/>
          <w:i w:val="0"/>
          <w:iCs w:val="0"/>
          <w:sz w:val="21"/>
          <w:szCs w:val="22"/>
        </w:rPr>
        <w:tab/>
      </w:r>
      <w:r>
        <w:rPr>
          <w:rStyle w:val="37"/>
          <w:rFonts w:ascii="宋体" w:hAnsi="宋体"/>
          <w:b/>
        </w:rPr>
        <w:t>首页报表需求</w:t>
      </w:r>
      <w:r>
        <w:rPr>
          <w:rFonts w:ascii="宋体" w:hAnsi="宋体"/>
        </w:rPr>
        <w:tab/>
      </w:r>
      <w:r>
        <w:rPr>
          <w:rFonts w:ascii="宋体" w:hAnsi="宋体"/>
        </w:rPr>
        <w:fldChar w:fldCharType="begin"/>
      </w:r>
      <w:r>
        <w:rPr>
          <w:rFonts w:ascii="宋体" w:hAnsi="宋体"/>
        </w:rPr>
        <w:instrText xml:space="preserve"> PAGEREF _Toc104997501 \h </w:instrText>
      </w:r>
      <w:r>
        <w:rPr>
          <w:rFonts w:ascii="宋体" w:hAnsi="宋体"/>
        </w:rPr>
        <w:fldChar w:fldCharType="separate"/>
      </w:r>
      <w:r>
        <w:rPr>
          <w:rFonts w:ascii="宋体" w:hAnsi="宋体"/>
        </w:rPr>
        <w:t>140</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"_Toc104997502" </w:instrText>
      </w:r>
      <w:r>
        <w:fldChar w:fldCharType="separate"/>
      </w:r>
      <w:r>
        <w:rPr>
          <w:rStyle w:val="37"/>
          <w:rFonts w:ascii="宋体" w:hAnsi="宋体"/>
          <w:b/>
        </w:rPr>
        <w:t>6.8.2</w:t>
      </w:r>
      <w:r>
        <w:rPr>
          <w:rFonts w:ascii="宋体" w:hAnsi="宋体" w:cstheme="minorBidi"/>
          <w:i w:val="0"/>
          <w:iCs w:val="0"/>
          <w:sz w:val="21"/>
          <w:szCs w:val="22"/>
        </w:rPr>
        <w:tab/>
      </w:r>
      <w:r>
        <w:rPr>
          <w:rStyle w:val="37"/>
          <w:rFonts w:ascii="宋体" w:hAnsi="宋体"/>
          <w:b/>
        </w:rPr>
        <w:t>一般报表需求</w:t>
      </w:r>
      <w:r>
        <w:rPr>
          <w:rFonts w:ascii="宋体" w:hAnsi="宋体"/>
        </w:rPr>
        <w:tab/>
      </w:r>
      <w:r>
        <w:rPr>
          <w:rFonts w:ascii="宋体" w:hAnsi="宋体"/>
        </w:rPr>
        <w:fldChar w:fldCharType="begin"/>
      </w:r>
      <w:r>
        <w:rPr>
          <w:rFonts w:ascii="宋体" w:hAnsi="宋体"/>
        </w:rPr>
        <w:instrText xml:space="preserve"> PAGEREF _Toc104997502 \h </w:instrText>
      </w:r>
      <w:r>
        <w:rPr>
          <w:rFonts w:ascii="宋体" w:hAnsi="宋体"/>
        </w:rPr>
        <w:fldChar w:fldCharType="separate"/>
      </w:r>
      <w:r>
        <w:rPr>
          <w:rFonts w:ascii="宋体" w:hAnsi="宋体"/>
        </w:rPr>
        <w:t>141</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"_Toc104997503" </w:instrText>
      </w:r>
      <w:r>
        <w:fldChar w:fldCharType="separate"/>
      </w:r>
      <w:r>
        <w:rPr>
          <w:rStyle w:val="37"/>
          <w:rFonts w:ascii="宋体" w:hAnsi="宋体"/>
          <w:b/>
        </w:rPr>
        <w:t>6.8.3</w:t>
      </w:r>
      <w:r>
        <w:rPr>
          <w:rFonts w:ascii="宋体" w:hAnsi="宋体" w:cstheme="minorBidi"/>
          <w:i w:val="0"/>
          <w:iCs w:val="0"/>
          <w:sz w:val="21"/>
          <w:szCs w:val="22"/>
        </w:rPr>
        <w:tab/>
      </w:r>
      <w:r>
        <w:rPr>
          <w:rStyle w:val="37"/>
          <w:rFonts w:ascii="宋体" w:hAnsi="宋体"/>
          <w:b/>
        </w:rPr>
        <w:t>新增报表需求</w:t>
      </w:r>
      <w:r>
        <w:rPr>
          <w:rFonts w:ascii="宋体" w:hAnsi="宋体"/>
        </w:rPr>
        <w:tab/>
      </w:r>
      <w:r>
        <w:rPr>
          <w:rFonts w:ascii="宋体" w:hAnsi="宋体"/>
        </w:rPr>
        <w:fldChar w:fldCharType="begin"/>
      </w:r>
      <w:r>
        <w:rPr>
          <w:rFonts w:ascii="宋体" w:hAnsi="宋体"/>
        </w:rPr>
        <w:instrText xml:space="preserve"> PAGEREF _Toc104997503 \h </w:instrText>
      </w:r>
      <w:r>
        <w:rPr>
          <w:rFonts w:ascii="宋体" w:hAnsi="宋体"/>
        </w:rPr>
        <w:fldChar w:fldCharType="separate"/>
      </w:r>
      <w:r>
        <w:rPr>
          <w:rFonts w:ascii="宋体" w:hAnsi="宋体"/>
        </w:rPr>
        <w:t>142</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"_Toc104997504" </w:instrText>
      </w:r>
      <w:r>
        <w:fldChar w:fldCharType="separate"/>
      </w:r>
      <w:r>
        <w:rPr>
          <w:rStyle w:val="37"/>
          <w:rFonts w:ascii="宋体" w:hAnsi="宋体"/>
          <w:b/>
        </w:rPr>
        <w:t>6.9</w:t>
      </w:r>
      <w:r>
        <w:rPr>
          <w:rFonts w:ascii="宋体" w:hAnsi="宋体" w:cstheme="minorBidi"/>
          <w:smallCaps w:val="0"/>
          <w:sz w:val="21"/>
          <w:szCs w:val="22"/>
        </w:rPr>
        <w:tab/>
      </w:r>
      <w:r>
        <w:rPr>
          <w:rStyle w:val="37"/>
          <w:rFonts w:ascii="宋体" w:hAnsi="宋体"/>
          <w:b/>
        </w:rPr>
        <w:t>功能相关公共需求</w:t>
      </w:r>
      <w:r>
        <w:rPr>
          <w:rFonts w:ascii="宋体" w:hAnsi="宋体"/>
        </w:rPr>
        <w:tab/>
      </w:r>
      <w:r>
        <w:rPr>
          <w:rFonts w:ascii="宋体" w:hAnsi="宋体"/>
        </w:rPr>
        <w:fldChar w:fldCharType="begin"/>
      </w:r>
      <w:r>
        <w:rPr>
          <w:rFonts w:ascii="宋体" w:hAnsi="宋体"/>
        </w:rPr>
        <w:instrText xml:space="preserve"> PAGEREF _Toc104997504 \h </w:instrText>
      </w:r>
      <w:r>
        <w:rPr>
          <w:rFonts w:ascii="宋体" w:hAnsi="宋体"/>
        </w:rPr>
        <w:fldChar w:fldCharType="separate"/>
      </w:r>
      <w:r>
        <w:rPr>
          <w:rFonts w:ascii="宋体" w:hAnsi="宋体"/>
        </w:rPr>
        <w:t>143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"_Toc104997505" </w:instrText>
      </w:r>
      <w:r>
        <w:fldChar w:fldCharType="separate"/>
      </w:r>
      <w:r>
        <w:rPr>
          <w:rStyle w:val="37"/>
          <w:rFonts w:ascii="宋体" w:hAnsi="宋体"/>
          <w:b/>
        </w:rPr>
        <w:t>6.9.1</w:t>
      </w:r>
      <w:r>
        <w:rPr>
          <w:rFonts w:ascii="宋体" w:hAnsi="宋体" w:cstheme="minorBidi"/>
          <w:i w:val="0"/>
          <w:iCs w:val="0"/>
          <w:sz w:val="21"/>
          <w:szCs w:val="22"/>
        </w:rPr>
        <w:tab/>
      </w:r>
      <w:r>
        <w:rPr>
          <w:rStyle w:val="37"/>
          <w:rFonts w:ascii="宋体" w:hAnsi="宋体"/>
          <w:b/>
        </w:rPr>
        <w:t>关于页面风格</w:t>
      </w:r>
      <w:r>
        <w:rPr>
          <w:rFonts w:ascii="宋体" w:hAnsi="宋体"/>
        </w:rPr>
        <w:tab/>
      </w:r>
      <w:r>
        <w:rPr>
          <w:rFonts w:ascii="宋体" w:hAnsi="宋体"/>
        </w:rPr>
        <w:fldChar w:fldCharType="begin"/>
      </w:r>
      <w:r>
        <w:rPr>
          <w:rFonts w:ascii="宋体" w:hAnsi="宋体"/>
        </w:rPr>
        <w:instrText xml:space="preserve"> PAGEREF _Toc104997505 \h </w:instrText>
      </w:r>
      <w:r>
        <w:rPr>
          <w:rFonts w:ascii="宋体" w:hAnsi="宋体"/>
        </w:rPr>
        <w:fldChar w:fldCharType="separate"/>
      </w:r>
      <w:r>
        <w:rPr>
          <w:rFonts w:ascii="宋体" w:hAnsi="宋体"/>
        </w:rPr>
        <w:t>143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"_Toc104997506" </w:instrText>
      </w:r>
      <w:r>
        <w:fldChar w:fldCharType="separate"/>
      </w:r>
      <w:r>
        <w:rPr>
          <w:rStyle w:val="37"/>
          <w:rFonts w:ascii="宋体" w:hAnsi="宋体"/>
          <w:b/>
        </w:rPr>
        <w:t>6.9.2</w:t>
      </w:r>
      <w:r>
        <w:rPr>
          <w:rFonts w:ascii="宋体" w:hAnsi="宋体" w:cstheme="minorBidi"/>
          <w:i w:val="0"/>
          <w:iCs w:val="0"/>
          <w:sz w:val="21"/>
          <w:szCs w:val="22"/>
        </w:rPr>
        <w:tab/>
      </w:r>
      <w:r>
        <w:rPr>
          <w:rStyle w:val="37"/>
          <w:rFonts w:ascii="宋体" w:hAnsi="宋体"/>
          <w:b/>
        </w:rPr>
        <w:t>新增帮助页面</w:t>
      </w:r>
      <w:r>
        <w:rPr>
          <w:rFonts w:ascii="宋体" w:hAnsi="宋体"/>
        </w:rPr>
        <w:tab/>
      </w:r>
      <w:r>
        <w:rPr>
          <w:rFonts w:ascii="宋体" w:hAnsi="宋体"/>
        </w:rPr>
        <w:fldChar w:fldCharType="begin"/>
      </w:r>
      <w:r>
        <w:rPr>
          <w:rFonts w:ascii="宋体" w:hAnsi="宋体"/>
        </w:rPr>
        <w:instrText xml:space="preserve"> PAGEREF _Toc104997506 \h </w:instrText>
      </w:r>
      <w:r>
        <w:rPr>
          <w:rFonts w:ascii="宋体" w:hAnsi="宋体"/>
        </w:rPr>
        <w:fldChar w:fldCharType="separate"/>
      </w:r>
      <w:r>
        <w:rPr>
          <w:rFonts w:ascii="宋体" w:hAnsi="宋体"/>
        </w:rPr>
        <w:t>143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"_Toc104997507" </w:instrText>
      </w:r>
      <w:r>
        <w:fldChar w:fldCharType="separate"/>
      </w:r>
      <w:r>
        <w:rPr>
          <w:rStyle w:val="37"/>
          <w:rFonts w:ascii="宋体" w:hAnsi="宋体"/>
          <w:b/>
        </w:rPr>
        <w:t>6.9.3</w:t>
      </w:r>
      <w:r>
        <w:rPr>
          <w:rFonts w:ascii="宋体" w:hAnsi="宋体" w:cstheme="minorBidi"/>
          <w:i w:val="0"/>
          <w:iCs w:val="0"/>
          <w:sz w:val="21"/>
          <w:szCs w:val="22"/>
        </w:rPr>
        <w:tab/>
      </w:r>
      <w:r>
        <w:rPr>
          <w:rStyle w:val="37"/>
          <w:rFonts w:ascii="宋体" w:hAnsi="宋体"/>
          <w:b/>
        </w:rPr>
        <w:t>优化部门显示（全局）</w:t>
      </w:r>
      <w:r>
        <w:rPr>
          <w:rFonts w:ascii="宋体" w:hAnsi="宋体"/>
        </w:rPr>
        <w:tab/>
      </w:r>
      <w:r>
        <w:rPr>
          <w:rFonts w:ascii="宋体" w:hAnsi="宋体"/>
        </w:rPr>
        <w:fldChar w:fldCharType="begin"/>
      </w:r>
      <w:r>
        <w:rPr>
          <w:rFonts w:ascii="宋体" w:hAnsi="宋体"/>
        </w:rPr>
        <w:instrText xml:space="preserve"> PAGEREF _Toc104997507 \h </w:instrText>
      </w:r>
      <w:r>
        <w:rPr>
          <w:rFonts w:ascii="宋体" w:hAnsi="宋体"/>
        </w:rPr>
        <w:fldChar w:fldCharType="separate"/>
      </w:r>
      <w:r>
        <w:rPr>
          <w:rFonts w:ascii="宋体" w:hAnsi="宋体"/>
        </w:rPr>
        <w:t>143</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"_Toc104997508" </w:instrText>
      </w:r>
      <w:r>
        <w:fldChar w:fldCharType="separate"/>
      </w:r>
      <w:r>
        <w:rPr>
          <w:rStyle w:val="37"/>
          <w:rFonts w:ascii="宋体" w:hAnsi="宋体"/>
          <w:b/>
        </w:rPr>
        <w:t>6.9.4</w:t>
      </w:r>
      <w:r>
        <w:rPr>
          <w:rFonts w:ascii="宋体" w:hAnsi="宋体" w:cstheme="minorBidi"/>
          <w:i w:val="0"/>
          <w:iCs w:val="0"/>
          <w:sz w:val="21"/>
          <w:szCs w:val="22"/>
        </w:rPr>
        <w:tab/>
      </w:r>
      <w:r>
        <w:rPr>
          <w:rStyle w:val="37"/>
          <w:rFonts w:ascii="宋体" w:hAnsi="宋体"/>
          <w:b/>
        </w:rPr>
        <w:t>关于操作权限和提醒相关</w:t>
      </w:r>
      <w:r>
        <w:rPr>
          <w:rFonts w:ascii="宋体" w:hAnsi="宋体"/>
        </w:rPr>
        <w:tab/>
      </w:r>
      <w:r>
        <w:rPr>
          <w:rFonts w:ascii="宋体" w:hAnsi="宋体"/>
        </w:rPr>
        <w:fldChar w:fldCharType="begin"/>
      </w:r>
      <w:r>
        <w:rPr>
          <w:rFonts w:ascii="宋体" w:hAnsi="宋体"/>
        </w:rPr>
        <w:instrText xml:space="preserve"> PAGEREF _Toc104997508 \h </w:instrText>
      </w:r>
      <w:r>
        <w:rPr>
          <w:rFonts w:ascii="宋体" w:hAnsi="宋体"/>
        </w:rPr>
        <w:fldChar w:fldCharType="separate"/>
      </w:r>
      <w:r>
        <w:rPr>
          <w:rFonts w:ascii="宋体" w:hAnsi="宋体"/>
        </w:rPr>
        <w:t>144</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"_Toc104997509" </w:instrText>
      </w:r>
      <w:r>
        <w:fldChar w:fldCharType="separate"/>
      </w:r>
      <w:r>
        <w:rPr>
          <w:rStyle w:val="37"/>
          <w:rFonts w:ascii="宋体" w:hAnsi="宋体"/>
          <w:b/>
          <w:strike/>
        </w:rPr>
        <w:t>6.9.5</w:t>
      </w:r>
      <w:r>
        <w:rPr>
          <w:rFonts w:ascii="宋体" w:hAnsi="宋体" w:cstheme="minorBidi"/>
          <w:i w:val="0"/>
          <w:iCs w:val="0"/>
          <w:sz w:val="21"/>
          <w:szCs w:val="22"/>
        </w:rPr>
        <w:tab/>
      </w:r>
      <w:r>
        <w:rPr>
          <w:rStyle w:val="37"/>
          <w:rFonts w:ascii="宋体" w:hAnsi="宋体"/>
          <w:b/>
          <w:strike/>
        </w:rPr>
        <w:t>关于积分系统</w:t>
      </w:r>
      <w:r>
        <w:rPr>
          <w:rFonts w:ascii="宋体" w:hAnsi="宋体"/>
        </w:rPr>
        <w:tab/>
      </w:r>
      <w:r>
        <w:rPr>
          <w:rFonts w:ascii="宋体" w:hAnsi="宋体"/>
        </w:rPr>
        <w:fldChar w:fldCharType="begin"/>
      </w:r>
      <w:r>
        <w:rPr>
          <w:rFonts w:ascii="宋体" w:hAnsi="宋体"/>
        </w:rPr>
        <w:instrText xml:space="preserve"> PAGEREF _Toc104997509 \h </w:instrText>
      </w:r>
      <w:r>
        <w:rPr>
          <w:rFonts w:ascii="宋体" w:hAnsi="宋体"/>
        </w:rPr>
        <w:fldChar w:fldCharType="separate"/>
      </w:r>
      <w:r>
        <w:rPr>
          <w:rFonts w:ascii="宋体" w:hAnsi="宋体"/>
        </w:rPr>
        <w:t>146</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"_Toc104997510" </w:instrText>
      </w:r>
      <w:r>
        <w:fldChar w:fldCharType="separate"/>
      </w:r>
      <w:r>
        <w:rPr>
          <w:rStyle w:val="37"/>
          <w:rFonts w:ascii="宋体" w:hAnsi="宋体"/>
          <w:b/>
        </w:rPr>
        <w:t>6.9.6</w:t>
      </w:r>
      <w:r>
        <w:rPr>
          <w:rFonts w:ascii="宋体" w:hAnsi="宋体" w:cstheme="minorBidi"/>
          <w:i w:val="0"/>
          <w:iCs w:val="0"/>
          <w:sz w:val="21"/>
          <w:szCs w:val="22"/>
        </w:rPr>
        <w:tab/>
      </w:r>
      <w:r>
        <w:rPr>
          <w:rStyle w:val="37"/>
          <w:rFonts w:ascii="宋体" w:hAnsi="宋体"/>
          <w:b/>
        </w:rPr>
        <w:t>关于全局参数配置</w:t>
      </w:r>
      <w:r>
        <w:rPr>
          <w:rFonts w:ascii="宋体" w:hAnsi="宋体"/>
        </w:rPr>
        <w:tab/>
      </w:r>
      <w:r>
        <w:rPr>
          <w:rFonts w:ascii="宋体" w:hAnsi="宋体"/>
        </w:rPr>
        <w:fldChar w:fldCharType="begin"/>
      </w:r>
      <w:r>
        <w:rPr>
          <w:rFonts w:ascii="宋体" w:hAnsi="宋体"/>
        </w:rPr>
        <w:instrText xml:space="preserve"> PAGEREF _Toc104997510 \h </w:instrText>
      </w:r>
      <w:r>
        <w:rPr>
          <w:rFonts w:ascii="宋体" w:hAnsi="宋体"/>
        </w:rPr>
        <w:fldChar w:fldCharType="separate"/>
      </w:r>
      <w:r>
        <w:rPr>
          <w:rFonts w:ascii="宋体" w:hAnsi="宋体"/>
        </w:rPr>
        <w:t>148</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"_Toc104997511" </w:instrText>
      </w:r>
      <w:r>
        <w:fldChar w:fldCharType="separate"/>
      </w:r>
      <w:r>
        <w:rPr>
          <w:rStyle w:val="37"/>
          <w:rFonts w:ascii="宋体" w:hAnsi="宋体"/>
          <w:b/>
        </w:rPr>
        <w:t>6.9.7</w:t>
      </w:r>
      <w:r>
        <w:rPr>
          <w:rFonts w:ascii="宋体" w:hAnsi="宋体" w:cstheme="minorBidi"/>
          <w:i w:val="0"/>
          <w:iCs w:val="0"/>
          <w:sz w:val="21"/>
          <w:szCs w:val="22"/>
        </w:rPr>
        <w:tab/>
      </w:r>
      <w:r>
        <w:rPr>
          <w:rStyle w:val="37"/>
          <w:rFonts w:ascii="宋体" w:hAnsi="宋体"/>
          <w:b/>
        </w:rPr>
        <w:t>权限控制的优化需求</w:t>
      </w:r>
      <w:r>
        <w:rPr>
          <w:rFonts w:ascii="宋体" w:hAnsi="宋体"/>
        </w:rPr>
        <w:tab/>
      </w:r>
      <w:r>
        <w:rPr>
          <w:rFonts w:ascii="宋体" w:hAnsi="宋体"/>
        </w:rPr>
        <w:fldChar w:fldCharType="begin"/>
      </w:r>
      <w:r>
        <w:rPr>
          <w:rFonts w:ascii="宋体" w:hAnsi="宋体"/>
        </w:rPr>
        <w:instrText xml:space="preserve"> PAGEREF _Toc104997511 \h </w:instrText>
      </w:r>
      <w:r>
        <w:rPr>
          <w:rFonts w:ascii="宋体" w:hAnsi="宋体"/>
        </w:rPr>
        <w:fldChar w:fldCharType="separate"/>
      </w:r>
      <w:r>
        <w:rPr>
          <w:rFonts w:ascii="宋体" w:hAnsi="宋体"/>
        </w:rPr>
        <w:t>148</w:t>
      </w:r>
      <w:r>
        <w:rPr>
          <w:rFonts w:ascii="宋体" w:hAnsi="宋体"/>
        </w:rPr>
        <w:fldChar w:fldCharType="end"/>
      </w:r>
      <w:r>
        <w:rPr>
          <w:rFonts w:ascii="宋体" w:hAnsi="宋体"/>
        </w:rPr>
        <w:fldChar w:fldCharType="end"/>
      </w:r>
    </w:p>
    <w:p>
      <w:pPr>
        <w:pStyle w:val="15"/>
        <w:tabs>
          <w:tab w:val="left" w:pos="1260"/>
          <w:tab w:val="right" w:leader="dot" w:pos="9628"/>
        </w:tabs>
        <w:rPr>
          <w:rFonts w:ascii="宋体" w:hAnsi="宋体" w:cstheme="minorBidi"/>
          <w:i w:val="0"/>
          <w:iCs w:val="0"/>
          <w:sz w:val="21"/>
          <w:szCs w:val="22"/>
        </w:rPr>
      </w:pPr>
      <w:r>
        <w:fldChar w:fldCharType="begin"/>
      </w:r>
      <w:r>
        <w:instrText xml:space="preserve"> HYPERLINK \l "_Toc104997512" </w:instrText>
      </w:r>
      <w:r>
        <w:fldChar w:fldCharType="separate"/>
      </w:r>
      <w:r>
        <w:rPr>
          <w:rStyle w:val="37"/>
          <w:rFonts w:ascii="宋体" w:hAnsi="宋体"/>
          <w:b/>
        </w:rPr>
        <w:t>6.9.8</w:t>
      </w:r>
      <w:r>
        <w:rPr>
          <w:rFonts w:ascii="宋体" w:hAnsi="宋体" w:cstheme="minorBidi"/>
          <w:i w:val="0"/>
          <w:iCs w:val="0"/>
          <w:sz w:val="21"/>
          <w:szCs w:val="22"/>
        </w:rPr>
        <w:tab/>
      </w:r>
      <w:r>
        <w:rPr>
          <w:rStyle w:val="37"/>
          <w:rFonts w:ascii="宋体" w:hAnsi="宋体"/>
          <w:b/>
        </w:rPr>
        <w:t>其他必须的优化需求</w:t>
      </w:r>
      <w:r>
        <w:rPr>
          <w:rFonts w:ascii="宋体" w:hAnsi="宋体"/>
        </w:rPr>
        <w:tab/>
      </w:r>
      <w:r>
        <w:rPr>
          <w:rFonts w:ascii="宋体" w:hAnsi="宋体"/>
        </w:rPr>
        <w:fldChar w:fldCharType="begin"/>
      </w:r>
      <w:r>
        <w:rPr>
          <w:rFonts w:ascii="宋体" w:hAnsi="宋体"/>
        </w:rPr>
        <w:instrText xml:space="preserve"> PAGEREF _Toc104997512 \h </w:instrText>
      </w:r>
      <w:r>
        <w:rPr>
          <w:rFonts w:ascii="宋体" w:hAnsi="宋体"/>
        </w:rPr>
        <w:fldChar w:fldCharType="separate"/>
      </w:r>
      <w:r>
        <w:rPr>
          <w:rFonts w:ascii="宋体" w:hAnsi="宋体"/>
        </w:rPr>
        <w:t>149</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"_Toc104997513" </w:instrText>
      </w:r>
      <w:r>
        <w:fldChar w:fldCharType="separate"/>
      </w:r>
      <w:r>
        <w:rPr>
          <w:rStyle w:val="37"/>
          <w:rFonts w:ascii="宋体" w:hAnsi="宋体"/>
        </w:rPr>
        <w:t>7.</w:t>
      </w:r>
      <w:r>
        <w:rPr>
          <w:rFonts w:ascii="宋体" w:hAnsi="宋体" w:cstheme="minorBidi"/>
          <w:b w:val="0"/>
          <w:bCs w:val="0"/>
          <w:caps w:val="0"/>
          <w:sz w:val="21"/>
          <w:szCs w:val="22"/>
        </w:rPr>
        <w:tab/>
      </w:r>
      <w:r>
        <w:rPr>
          <w:rStyle w:val="37"/>
          <w:rFonts w:ascii="宋体" w:hAnsi="宋体"/>
        </w:rPr>
        <w:t>性能需求</w:t>
      </w:r>
      <w:r>
        <w:rPr>
          <w:rFonts w:ascii="宋体" w:hAnsi="宋体"/>
        </w:rPr>
        <w:tab/>
      </w:r>
      <w:r>
        <w:rPr>
          <w:rFonts w:ascii="宋体" w:hAnsi="宋体"/>
        </w:rPr>
        <w:fldChar w:fldCharType="begin"/>
      </w:r>
      <w:r>
        <w:rPr>
          <w:rFonts w:ascii="宋体" w:hAnsi="宋体"/>
        </w:rPr>
        <w:instrText xml:space="preserve"> PAGEREF _Toc104997513 \h </w:instrText>
      </w:r>
      <w:r>
        <w:rPr>
          <w:rFonts w:ascii="宋体" w:hAnsi="宋体"/>
        </w:rPr>
        <w:fldChar w:fldCharType="separate"/>
      </w:r>
      <w:r>
        <w:rPr>
          <w:rFonts w:ascii="宋体" w:hAnsi="宋体"/>
        </w:rPr>
        <w:t>150</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"_Toc104997514" </w:instrText>
      </w:r>
      <w:r>
        <w:fldChar w:fldCharType="separate"/>
      </w:r>
      <w:r>
        <w:rPr>
          <w:rStyle w:val="37"/>
          <w:rFonts w:ascii="宋体" w:hAnsi="宋体"/>
        </w:rPr>
        <w:t>8.</w:t>
      </w:r>
      <w:r>
        <w:rPr>
          <w:rFonts w:ascii="宋体" w:hAnsi="宋体" w:cstheme="minorBidi"/>
          <w:b w:val="0"/>
          <w:bCs w:val="0"/>
          <w:caps w:val="0"/>
          <w:sz w:val="21"/>
          <w:szCs w:val="22"/>
        </w:rPr>
        <w:tab/>
      </w:r>
      <w:r>
        <w:rPr>
          <w:rStyle w:val="37"/>
          <w:rFonts w:ascii="宋体" w:hAnsi="宋体"/>
        </w:rPr>
        <w:t>可维护性需求</w:t>
      </w:r>
      <w:r>
        <w:rPr>
          <w:rFonts w:ascii="宋体" w:hAnsi="宋体"/>
        </w:rPr>
        <w:tab/>
      </w:r>
      <w:r>
        <w:rPr>
          <w:rFonts w:ascii="宋体" w:hAnsi="宋体"/>
        </w:rPr>
        <w:fldChar w:fldCharType="begin"/>
      </w:r>
      <w:r>
        <w:rPr>
          <w:rFonts w:ascii="宋体" w:hAnsi="宋体"/>
        </w:rPr>
        <w:instrText xml:space="preserve"> PAGEREF _Toc104997514 \h </w:instrText>
      </w:r>
      <w:r>
        <w:rPr>
          <w:rFonts w:ascii="宋体" w:hAnsi="宋体"/>
        </w:rPr>
        <w:fldChar w:fldCharType="separate"/>
      </w:r>
      <w:r>
        <w:rPr>
          <w:rFonts w:ascii="宋体" w:hAnsi="宋体"/>
        </w:rPr>
        <w:t>150</w:t>
      </w:r>
      <w:r>
        <w:rPr>
          <w:rFonts w:ascii="宋体" w:hAnsi="宋体"/>
        </w:rPr>
        <w:fldChar w:fldCharType="end"/>
      </w:r>
      <w:r>
        <w:rPr>
          <w:rFonts w:ascii="宋体" w:hAnsi="宋体"/>
        </w:rPr>
        <w:fldChar w:fldCharType="end"/>
      </w:r>
    </w:p>
    <w:p>
      <w:pPr>
        <w:pStyle w:val="20"/>
        <w:tabs>
          <w:tab w:val="left" w:pos="420"/>
          <w:tab w:val="right" w:leader="dot" w:pos="9628"/>
        </w:tabs>
        <w:rPr>
          <w:rFonts w:ascii="宋体" w:hAnsi="宋体" w:cstheme="minorBidi"/>
          <w:b w:val="0"/>
          <w:bCs w:val="0"/>
          <w:caps w:val="0"/>
          <w:sz w:val="21"/>
          <w:szCs w:val="22"/>
        </w:rPr>
      </w:pPr>
      <w:r>
        <w:fldChar w:fldCharType="begin"/>
      </w:r>
      <w:r>
        <w:instrText xml:space="preserve"> HYPERLINK \l "_Toc104997515" </w:instrText>
      </w:r>
      <w:r>
        <w:fldChar w:fldCharType="separate"/>
      </w:r>
      <w:r>
        <w:rPr>
          <w:rStyle w:val="37"/>
          <w:rFonts w:ascii="宋体" w:hAnsi="宋体"/>
        </w:rPr>
        <w:t>9.</w:t>
      </w:r>
      <w:r>
        <w:rPr>
          <w:rFonts w:ascii="宋体" w:hAnsi="宋体" w:cstheme="minorBidi"/>
          <w:b w:val="0"/>
          <w:bCs w:val="0"/>
          <w:caps w:val="0"/>
          <w:sz w:val="21"/>
          <w:szCs w:val="22"/>
        </w:rPr>
        <w:tab/>
      </w:r>
      <w:r>
        <w:rPr>
          <w:rStyle w:val="37"/>
          <w:rFonts w:ascii="宋体" w:hAnsi="宋体"/>
        </w:rPr>
        <w:t>其他需求</w:t>
      </w:r>
      <w:r>
        <w:rPr>
          <w:rFonts w:ascii="宋体" w:hAnsi="宋体"/>
        </w:rPr>
        <w:tab/>
      </w:r>
      <w:r>
        <w:rPr>
          <w:rFonts w:ascii="宋体" w:hAnsi="宋体"/>
        </w:rPr>
        <w:fldChar w:fldCharType="begin"/>
      </w:r>
      <w:r>
        <w:rPr>
          <w:rFonts w:ascii="宋体" w:hAnsi="宋体"/>
        </w:rPr>
        <w:instrText xml:space="preserve"> PAGEREF _Toc104997515 \h </w:instrText>
      </w:r>
      <w:r>
        <w:rPr>
          <w:rFonts w:ascii="宋体" w:hAnsi="宋体"/>
        </w:rPr>
        <w:fldChar w:fldCharType="separate"/>
      </w:r>
      <w:r>
        <w:rPr>
          <w:rFonts w:ascii="宋体" w:hAnsi="宋体"/>
        </w:rPr>
        <w:t>150</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"_Toc104997516" </w:instrText>
      </w:r>
      <w:r>
        <w:fldChar w:fldCharType="separate"/>
      </w:r>
      <w:r>
        <w:rPr>
          <w:rStyle w:val="37"/>
          <w:rFonts w:ascii="宋体" w:hAnsi="宋体"/>
          <w:b/>
        </w:rPr>
        <w:t>9.1</w:t>
      </w:r>
      <w:r>
        <w:rPr>
          <w:rFonts w:ascii="宋体" w:hAnsi="宋体" w:cstheme="minorBidi"/>
          <w:smallCaps w:val="0"/>
          <w:sz w:val="21"/>
          <w:szCs w:val="22"/>
        </w:rPr>
        <w:tab/>
      </w:r>
      <w:r>
        <w:rPr>
          <w:rStyle w:val="37"/>
          <w:rFonts w:ascii="宋体" w:hAnsi="宋体"/>
          <w:b/>
        </w:rPr>
        <w:t>可移植性需求</w:t>
      </w:r>
      <w:r>
        <w:rPr>
          <w:rFonts w:ascii="宋体" w:hAnsi="宋体"/>
        </w:rPr>
        <w:tab/>
      </w:r>
      <w:r>
        <w:rPr>
          <w:rFonts w:ascii="宋体" w:hAnsi="宋体"/>
        </w:rPr>
        <w:fldChar w:fldCharType="begin"/>
      </w:r>
      <w:r>
        <w:rPr>
          <w:rFonts w:ascii="宋体" w:hAnsi="宋体"/>
        </w:rPr>
        <w:instrText xml:space="preserve"> PAGEREF _Toc104997516 \h </w:instrText>
      </w:r>
      <w:r>
        <w:rPr>
          <w:rFonts w:ascii="宋体" w:hAnsi="宋体"/>
        </w:rPr>
        <w:fldChar w:fldCharType="separate"/>
      </w:r>
      <w:r>
        <w:rPr>
          <w:rFonts w:ascii="宋体" w:hAnsi="宋体"/>
        </w:rPr>
        <w:t>150</w:t>
      </w:r>
      <w:r>
        <w:rPr>
          <w:rFonts w:ascii="宋体" w:hAnsi="宋体"/>
        </w:rPr>
        <w:fldChar w:fldCharType="end"/>
      </w:r>
      <w:r>
        <w:rPr>
          <w:rFonts w:ascii="宋体" w:hAnsi="宋体"/>
        </w:rPr>
        <w:fldChar w:fldCharType="end"/>
      </w:r>
    </w:p>
    <w:p>
      <w:pPr>
        <w:pStyle w:val="23"/>
        <w:tabs>
          <w:tab w:val="left" w:pos="840"/>
          <w:tab w:val="right" w:leader="dot" w:pos="9628"/>
        </w:tabs>
        <w:rPr>
          <w:rFonts w:ascii="宋体" w:hAnsi="宋体" w:cstheme="minorBidi"/>
          <w:smallCaps w:val="0"/>
          <w:sz w:val="21"/>
          <w:szCs w:val="22"/>
        </w:rPr>
      </w:pPr>
      <w:r>
        <w:fldChar w:fldCharType="begin"/>
      </w:r>
      <w:r>
        <w:instrText xml:space="preserve"> HYPERLINK \l "_Toc104997517" </w:instrText>
      </w:r>
      <w:r>
        <w:fldChar w:fldCharType="separate"/>
      </w:r>
      <w:r>
        <w:rPr>
          <w:rStyle w:val="37"/>
          <w:rFonts w:ascii="宋体" w:hAnsi="宋体"/>
          <w:b/>
        </w:rPr>
        <w:t>9.2</w:t>
      </w:r>
      <w:r>
        <w:rPr>
          <w:rFonts w:ascii="宋体" w:hAnsi="宋体" w:cstheme="minorBidi"/>
          <w:smallCaps w:val="0"/>
          <w:sz w:val="21"/>
          <w:szCs w:val="22"/>
        </w:rPr>
        <w:tab/>
      </w:r>
      <w:r>
        <w:rPr>
          <w:rStyle w:val="37"/>
          <w:rFonts w:ascii="宋体" w:hAnsi="宋体"/>
          <w:b/>
        </w:rPr>
        <w:t>可靠性需求</w:t>
      </w:r>
      <w:r>
        <w:rPr>
          <w:rFonts w:ascii="宋体" w:hAnsi="宋体"/>
        </w:rPr>
        <w:tab/>
      </w:r>
      <w:r>
        <w:rPr>
          <w:rFonts w:ascii="宋体" w:hAnsi="宋体"/>
        </w:rPr>
        <w:fldChar w:fldCharType="begin"/>
      </w:r>
      <w:r>
        <w:rPr>
          <w:rFonts w:ascii="宋体" w:hAnsi="宋体"/>
        </w:rPr>
        <w:instrText xml:space="preserve"> PAGEREF _Toc104997517 \h </w:instrText>
      </w:r>
      <w:r>
        <w:rPr>
          <w:rFonts w:ascii="宋体" w:hAnsi="宋体"/>
        </w:rPr>
        <w:fldChar w:fldCharType="separate"/>
      </w:r>
      <w:r>
        <w:rPr>
          <w:rFonts w:ascii="宋体" w:hAnsi="宋体"/>
        </w:rPr>
        <w:t>150</w:t>
      </w:r>
      <w:r>
        <w:rPr>
          <w:rFonts w:ascii="宋体" w:hAnsi="宋体"/>
        </w:rPr>
        <w:fldChar w:fldCharType="end"/>
      </w:r>
      <w:r>
        <w:rPr>
          <w:rFonts w:ascii="宋体" w:hAnsi="宋体"/>
        </w:rPr>
        <w:fldChar w:fldCharType="end"/>
      </w:r>
    </w:p>
    <w:p>
      <w:pPr>
        <w:pStyle w:val="20"/>
        <w:tabs>
          <w:tab w:val="right" w:leader="dot" w:pos="9628"/>
        </w:tabs>
        <w:spacing w:before="0" w:after="0"/>
        <w:jc w:val="both"/>
        <w:rPr>
          <w:rFonts w:ascii="宋体" w:hAnsi="宋体" w:cs="Times New Roman"/>
          <w:szCs w:val="24"/>
        </w:rPr>
      </w:pPr>
      <w:r>
        <w:rPr>
          <w:rFonts w:ascii="宋体" w:hAnsi="宋体" w:cs="Times New Roman"/>
          <w:szCs w:val="24"/>
        </w:rPr>
        <w:fldChar w:fldCharType="end"/>
      </w:r>
    </w:p>
    <w:p>
      <w:pPr>
        <w:widowControl/>
        <w:jc w:val="left"/>
        <w:rPr>
          <w:rFonts w:ascii="宋体" w:hAnsi="宋体"/>
          <w:b/>
          <w:bCs/>
          <w:caps/>
          <w:sz w:val="20"/>
        </w:rPr>
      </w:pPr>
      <w:r>
        <w:rPr>
          <w:rFonts w:ascii="宋体" w:hAnsi="宋体"/>
        </w:rPr>
        <w:br w:type="page"/>
      </w:r>
    </w:p>
    <w:p>
      <w:pPr>
        <w:pStyle w:val="2"/>
        <w:spacing w:before="240"/>
        <w:jc w:val="both"/>
        <w:rPr>
          <w:rFonts w:ascii="宋体" w:hAnsi="宋体"/>
          <w:sz w:val="28"/>
          <w:szCs w:val="28"/>
        </w:rPr>
      </w:pPr>
      <w:bookmarkStart w:id="2" w:name="_Toc104997428"/>
      <w:bookmarkStart w:id="3" w:name="_Toc361928467"/>
      <w:bookmarkStart w:id="4" w:name="_Toc361928385"/>
      <w:bookmarkStart w:id="5" w:name="_Toc361928494"/>
      <w:bookmarkStart w:id="6" w:name="_Toc27134"/>
      <w:r>
        <w:rPr>
          <w:rFonts w:hint="eastAsia" w:ascii="宋体" w:hAnsi="宋体"/>
          <w:sz w:val="28"/>
          <w:szCs w:val="28"/>
        </w:rPr>
        <w:t>目标和范围</w:t>
      </w:r>
      <w:bookmarkEnd w:id="2"/>
      <w:bookmarkEnd w:id="3"/>
      <w:bookmarkEnd w:id="4"/>
      <w:bookmarkEnd w:id="5"/>
      <w:bookmarkEnd w:id="6"/>
    </w:p>
    <w:p>
      <w:pPr>
        <w:pStyle w:val="41"/>
      </w:pPr>
      <w:r>
        <w:rPr>
          <w:rFonts w:hint="eastAsia"/>
        </w:rPr>
        <w:t>客户关系管理系统（以下简称C</w:t>
      </w:r>
      <w:r>
        <w:t>RM</w:t>
      </w:r>
      <w:r>
        <w:rPr>
          <w:rFonts w:hint="eastAsia"/>
        </w:rPr>
        <w:t>）从市场活动入手，收集销售线索，经过有效跟进将线索转换为客户或商机，通过销售流程规范销售过程，用拜访引导销售行为，最终达成交易并收款。</w:t>
      </w:r>
    </w:p>
    <w:p>
      <w:pPr>
        <w:pStyle w:val="41"/>
      </w:pPr>
      <w:r>
        <w:rPr>
          <w:rFonts w:hint="eastAsia"/>
        </w:rPr>
        <w:t>本文档描述了CRM项目的主要需求，作为系统设计、编码实现及测试验收的依据。</w:t>
      </w:r>
    </w:p>
    <w:p>
      <w:pPr>
        <w:pStyle w:val="2"/>
        <w:spacing w:before="240"/>
        <w:rPr>
          <w:rFonts w:ascii="宋体" w:hAnsi="宋体"/>
          <w:sz w:val="28"/>
          <w:szCs w:val="28"/>
        </w:rPr>
      </w:pPr>
      <w:bookmarkStart w:id="7" w:name="_Toc104997429"/>
      <w:bookmarkStart w:id="8" w:name="_Toc26383"/>
      <w:bookmarkStart w:id="9" w:name="_Toc361928386"/>
      <w:bookmarkStart w:id="10" w:name="_Toc361928495"/>
      <w:bookmarkStart w:id="11" w:name="_Toc162252067"/>
      <w:bookmarkStart w:id="12" w:name="_Toc361928468"/>
      <w:r>
        <w:rPr>
          <w:rFonts w:hint="eastAsia" w:ascii="宋体" w:hAnsi="宋体"/>
          <w:sz w:val="28"/>
          <w:szCs w:val="28"/>
        </w:rPr>
        <w:t>文档读者</w:t>
      </w:r>
      <w:bookmarkEnd w:id="7"/>
      <w:bookmarkEnd w:id="8"/>
      <w:bookmarkEnd w:id="9"/>
      <w:bookmarkEnd w:id="10"/>
      <w:bookmarkEnd w:id="11"/>
      <w:bookmarkEnd w:id="12"/>
    </w:p>
    <w:p>
      <w:pPr>
        <w:pStyle w:val="41"/>
      </w:pPr>
      <w:r>
        <w:rPr>
          <w:rFonts w:hint="eastAsia"/>
        </w:rPr>
        <w:t>业务相关</w:t>
      </w:r>
      <w:r>
        <w:t>人员：</w:t>
      </w:r>
      <w:r>
        <w:rPr>
          <w:rFonts w:hint="eastAsia"/>
        </w:rPr>
        <w:t>销售管理职能人员、销售、商务</w:t>
      </w:r>
      <w:r>
        <w:t>助理</w:t>
      </w:r>
      <w:r>
        <w:rPr>
          <w:rFonts w:hint="eastAsia"/>
        </w:rPr>
        <w:t>、事业部总经理</w:t>
      </w:r>
      <w:r>
        <w:t>、分管领导</w:t>
      </w:r>
      <w:r>
        <w:rPr>
          <w:rFonts w:hint="eastAsia"/>
        </w:rPr>
        <w:t>、</w:t>
      </w:r>
      <w:r>
        <w:t>售前、售前管理人员</w:t>
      </w:r>
      <w:r>
        <w:rPr>
          <w:rFonts w:hint="eastAsia"/>
        </w:rPr>
        <w:t>等；</w:t>
      </w:r>
    </w:p>
    <w:p>
      <w:pPr>
        <w:pStyle w:val="41"/>
      </w:pPr>
      <w:r>
        <w:rPr>
          <w:rFonts w:hint="eastAsia"/>
        </w:rPr>
        <w:t>实施</w:t>
      </w:r>
      <w:r>
        <w:t>团队：</w:t>
      </w:r>
      <w:r>
        <w:rPr>
          <w:rFonts w:hint="eastAsia"/>
        </w:rPr>
        <w:t>项目经理、</w:t>
      </w:r>
      <w:r>
        <w:t>设计、开发和测试人员等。</w:t>
      </w:r>
    </w:p>
    <w:p>
      <w:pPr>
        <w:pStyle w:val="2"/>
        <w:spacing w:before="240"/>
        <w:rPr>
          <w:rFonts w:ascii="宋体" w:hAnsi="宋体"/>
          <w:sz w:val="28"/>
          <w:szCs w:val="28"/>
        </w:rPr>
      </w:pPr>
      <w:bookmarkStart w:id="13" w:name="_Toc104997430"/>
      <w:r>
        <w:rPr>
          <w:rFonts w:hint="eastAsia" w:ascii="宋体" w:hAnsi="宋体"/>
          <w:sz w:val="28"/>
          <w:szCs w:val="28"/>
        </w:rPr>
        <w:t>名词解释</w:t>
      </w:r>
      <w:bookmarkEnd w:id="13"/>
    </w:p>
    <w:p>
      <w:pPr>
        <w:pStyle w:val="41"/>
      </w:pPr>
      <w:r>
        <w:rPr>
          <w:rFonts w:hint="eastAsia"/>
        </w:rPr>
        <w:t>销售线索：是与客户初次接触获得的原始信息，可以是从展会中获得的名片，通过推广活动获得的电话号码，或是会议、广告、外部购买等渠道获得的客户简单信息，然后通过管理和跟进可以转化为客户。</w:t>
      </w:r>
    </w:p>
    <w:p>
      <w:pPr>
        <w:pStyle w:val="41"/>
      </w:pPr>
      <w:r>
        <w:rPr>
          <w:rFonts w:hint="eastAsia"/>
        </w:rPr>
        <w:t>线索池：将线索通过按不同行业不同地区或是其它的方式组合一起，即成为线索池。</w:t>
      </w:r>
    </w:p>
    <w:p>
      <w:pPr>
        <w:pStyle w:val="41"/>
      </w:pPr>
      <w:r>
        <w:rPr>
          <w:rFonts w:hint="eastAsia"/>
        </w:rPr>
        <w:t>客户：是指与企业业务有往来企业、团体或个人，是企业的重要资源，可以通过线索转化而来，或是销售挖掘等多种渠道获取。</w:t>
      </w:r>
    </w:p>
    <w:p>
      <w:pPr>
        <w:pStyle w:val="41"/>
      </w:pPr>
      <w:r>
        <w:rPr>
          <w:rFonts w:hint="eastAsia"/>
        </w:rPr>
        <w:t>联系人：即与企业直接联系的客户方相关人员。</w:t>
      </w:r>
    </w:p>
    <w:p>
      <w:pPr>
        <w:pStyle w:val="41"/>
      </w:pPr>
      <w:r>
        <w:rPr>
          <w:rFonts w:hint="eastAsia"/>
          <w:color w:val="FF0000"/>
        </w:rPr>
        <w:t>商机：具备较明确的客户需求信息，客户联系人信息情况下的销售机会。</w:t>
      </w:r>
    </w:p>
    <w:p>
      <w:pPr>
        <w:pStyle w:val="41"/>
      </w:pPr>
      <w:r>
        <w:rPr>
          <w:rFonts w:hint="eastAsia"/>
        </w:rPr>
        <w:t>拜访：为了更好的维护好客户关系，销售需定期拜访客户，了解客户需求或是产品使用情况等信息。</w:t>
      </w:r>
    </w:p>
    <w:p>
      <w:pPr>
        <w:pStyle w:val="41"/>
      </w:pPr>
      <w:r>
        <w:rPr>
          <w:rFonts w:hint="eastAsia"/>
        </w:rPr>
        <w:t>合同：是销售过程中的一个重要组成部分，为了确定各自的权利和义务而订立的各自遵守的条文。</w:t>
      </w:r>
    </w:p>
    <w:p>
      <w:pPr>
        <w:pStyle w:val="41"/>
      </w:pPr>
      <w:r>
        <w:rPr>
          <w:rFonts w:hint="eastAsia"/>
        </w:rPr>
        <w:t>开票申请：发票开具是指法律、法规的规定在何种情况下开具发票，基于证明商品和资金所有权转移的需要、进行会计核算的需要和进行税收管理的需要，发票应在发生经营业务确认营业收入时由收款方向付款方开具。</w:t>
      </w:r>
    </w:p>
    <w:p>
      <w:pPr>
        <w:pStyle w:val="41"/>
      </w:pPr>
      <w:r>
        <w:rPr>
          <w:rFonts w:hint="eastAsia"/>
        </w:rPr>
        <w:t>回款：是企业营销活动重要环节，针对特定销售订单，记录实际收到的款项。</w:t>
      </w:r>
    </w:p>
    <w:p>
      <w:pPr>
        <w:pStyle w:val="2"/>
        <w:spacing w:before="240"/>
        <w:rPr>
          <w:rFonts w:ascii="宋体" w:hAnsi="宋体"/>
          <w:sz w:val="28"/>
          <w:szCs w:val="28"/>
        </w:rPr>
      </w:pPr>
      <w:bookmarkStart w:id="14" w:name="_Toc361928497"/>
      <w:bookmarkStart w:id="15" w:name="_Toc162252069"/>
      <w:bookmarkStart w:id="16" w:name="_Toc104997431"/>
      <w:bookmarkStart w:id="17" w:name="_Toc361928470"/>
      <w:bookmarkStart w:id="18" w:name="_Toc20994"/>
      <w:bookmarkStart w:id="19" w:name="_Toc361928388"/>
      <w:r>
        <w:rPr>
          <w:rFonts w:hint="eastAsia" w:ascii="宋体" w:hAnsi="宋体"/>
          <w:sz w:val="28"/>
          <w:szCs w:val="28"/>
        </w:rPr>
        <w:t>参考资料</w:t>
      </w:r>
      <w:bookmarkEnd w:id="14"/>
      <w:bookmarkEnd w:id="15"/>
      <w:bookmarkEnd w:id="16"/>
      <w:bookmarkEnd w:id="17"/>
      <w:bookmarkEnd w:id="18"/>
      <w:bookmarkEnd w:id="19"/>
    </w:p>
    <w:p>
      <w:pPr>
        <w:rPr>
          <w:rFonts w:ascii="宋体" w:hAnsi="宋体"/>
        </w:rPr>
      </w:pPr>
      <w:r>
        <w:rPr>
          <w:rFonts w:hint="eastAsia" w:ascii="宋体" w:hAnsi="宋体"/>
        </w:rPr>
        <w:t xml:space="preserve"> </w:t>
      </w:r>
      <w:r>
        <w:rPr>
          <w:rFonts w:ascii="宋体" w:hAnsi="宋体"/>
        </w:rPr>
        <w:t xml:space="preserve">   </w:t>
      </w:r>
      <w:r>
        <w:rPr>
          <w:rFonts w:hint="eastAsia" w:ascii="宋体" w:hAnsi="宋体"/>
        </w:rPr>
        <w:t>《纷享逍客系统》</w:t>
      </w:r>
    </w:p>
    <w:p>
      <w:pPr>
        <w:pStyle w:val="2"/>
        <w:spacing w:before="240"/>
        <w:rPr>
          <w:rFonts w:ascii="宋体" w:hAnsi="宋体"/>
          <w:sz w:val="28"/>
          <w:szCs w:val="28"/>
        </w:rPr>
      </w:pPr>
      <w:bookmarkStart w:id="20" w:name="_Toc104997432"/>
      <w:bookmarkStart w:id="21" w:name="_Toc361928471"/>
      <w:bookmarkStart w:id="22" w:name="_Toc162252070"/>
      <w:bookmarkStart w:id="23" w:name="_Toc361928389"/>
      <w:bookmarkStart w:id="24" w:name="_Toc361928498"/>
      <w:bookmarkStart w:id="25" w:name="_Toc19982"/>
      <w:r>
        <w:rPr>
          <w:rFonts w:hint="eastAsia" w:ascii="宋体" w:hAnsi="宋体"/>
          <w:sz w:val="28"/>
          <w:szCs w:val="28"/>
        </w:rPr>
        <w:t>需求概述</w:t>
      </w:r>
      <w:bookmarkEnd w:id="20"/>
      <w:bookmarkEnd w:id="21"/>
      <w:bookmarkEnd w:id="22"/>
      <w:bookmarkEnd w:id="23"/>
      <w:bookmarkEnd w:id="24"/>
      <w:bookmarkEnd w:id="25"/>
    </w:p>
    <w:p>
      <w:pPr>
        <w:pStyle w:val="3"/>
        <w:spacing w:before="156" w:line="240" w:lineRule="auto"/>
        <w:ind w:left="482" w:hanging="482"/>
        <w:rPr>
          <w:rFonts w:ascii="宋体" w:hAnsi="宋体"/>
          <w:b/>
          <w:sz w:val="24"/>
          <w:szCs w:val="24"/>
        </w:rPr>
      </w:pPr>
      <w:bookmarkStart w:id="26" w:name="_Toc361928499"/>
      <w:bookmarkStart w:id="27" w:name="_Toc361928472"/>
      <w:bookmarkStart w:id="28" w:name="_Toc361928390"/>
      <w:bookmarkStart w:id="29" w:name="_Toc27132"/>
      <w:bookmarkStart w:id="30" w:name="_Toc104997433"/>
      <w:r>
        <w:rPr>
          <w:rFonts w:hint="eastAsia" w:ascii="宋体" w:hAnsi="宋体"/>
          <w:b/>
          <w:sz w:val="24"/>
          <w:szCs w:val="24"/>
        </w:rPr>
        <w:t>项目</w:t>
      </w:r>
      <w:bookmarkEnd w:id="26"/>
      <w:bookmarkEnd w:id="27"/>
      <w:bookmarkEnd w:id="28"/>
      <w:bookmarkEnd w:id="29"/>
      <w:r>
        <w:rPr>
          <w:rFonts w:hint="eastAsia" w:ascii="宋体" w:hAnsi="宋体"/>
          <w:b/>
          <w:sz w:val="24"/>
          <w:szCs w:val="24"/>
        </w:rPr>
        <w:t>背景</w:t>
      </w:r>
      <w:bookmarkEnd w:id="30"/>
    </w:p>
    <w:p>
      <w:pPr>
        <w:pStyle w:val="13"/>
        <w:ind w:left="0" w:firstLine="420" w:firstLineChars="200"/>
        <w:rPr>
          <w:rFonts w:ascii="宋体" w:hAnsi="宋体"/>
          <w:sz w:val="21"/>
          <w:szCs w:val="21"/>
        </w:rPr>
      </w:pPr>
      <w:r>
        <w:rPr>
          <w:rFonts w:hint="eastAsia" w:ascii="宋体" w:hAnsi="宋体"/>
          <w:sz w:val="21"/>
          <w:szCs w:val="21"/>
        </w:rPr>
        <w:t>从2</w:t>
      </w:r>
      <w:r>
        <w:rPr>
          <w:rFonts w:ascii="宋体" w:hAnsi="宋体"/>
          <w:sz w:val="21"/>
          <w:szCs w:val="21"/>
        </w:rPr>
        <w:t>018</w:t>
      </w:r>
      <w:r>
        <w:rPr>
          <w:rFonts w:hint="eastAsia" w:ascii="宋体" w:hAnsi="宋体"/>
          <w:sz w:val="21"/>
          <w:szCs w:val="21"/>
        </w:rPr>
        <w:t>年</w:t>
      </w:r>
      <w:r>
        <w:rPr>
          <w:rFonts w:ascii="宋体" w:hAnsi="宋体"/>
          <w:sz w:val="21"/>
          <w:szCs w:val="21"/>
        </w:rPr>
        <w:t>6</w:t>
      </w:r>
      <w:r>
        <w:rPr>
          <w:rFonts w:hint="eastAsia" w:ascii="宋体" w:hAnsi="宋体"/>
          <w:sz w:val="21"/>
          <w:szCs w:val="21"/>
        </w:rPr>
        <w:t>月启用纷享销客以来，客户管理系统的从无到有，对公司的整个销售管理流程有了一定程度的提升和帮助。但是随着公司经营战略升级和业务发展需要，SaaS化的C</w:t>
      </w:r>
      <w:r>
        <w:rPr>
          <w:rFonts w:ascii="宋体" w:hAnsi="宋体"/>
          <w:sz w:val="21"/>
          <w:szCs w:val="21"/>
        </w:rPr>
        <w:t>RM</w:t>
      </w:r>
      <w:r>
        <w:rPr>
          <w:rFonts w:hint="eastAsia" w:ascii="宋体" w:hAnsi="宋体"/>
          <w:sz w:val="21"/>
          <w:szCs w:val="21"/>
        </w:rPr>
        <w:t>产品已不能在安全性和功能性上满足公司需求，公司决定自行研发本地化部署C</w:t>
      </w:r>
      <w:r>
        <w:rPr>
          <w:rFonts w:ascii="宋体" w:hAnsi="宋体"/>
          <w:sz w:val="21"/>
          <w:szCs w:val="21"/>
        </w:rPr>
        <w:t>RM</w:t>
      </w:r>
      <w:r>
        <w:rPr>
          <w:rFonts w:hint="eastAsia" w:ascii="宋体" w:hAnsi="宋体"/>
          <w:sz w:val="21"/>
          <w:szCs w:val="21"/>
        </w:rPr>
        <w:t>系统，从而对客户管理和销售流程功能扩展和数据安全方面更有保障。</w:t>
      </w:r>
    </w:p>
    <w:p>
      <w:pPr>
        <w:pStyle w:val="13"/>
        <w:ind w:left="0" w:firstLine="420" w:firstLineChars="200"/>
        <w:rPr>
          <w:rFonts w:ascii="宋体" w:hAnsi="宋体"/>
          <w:sz w:val="21"/>
          <w:szCs w:val="21"/>
        </w:rPr>
      </w:pPr>
    </w:p>
    <w:p>
      <w:pPr>
        <w:pStyle w:val="3"/>
        <w:spacing w:before="156" w:line="240" w:lineRule="auto"/>
        <w:ind w:left="482" w:hanging="482"/>
        <w:rPr>
          <w:rFonts w:ascii="宋体" w:hAnsi="宋体"/>
          <w:b/>
          <w:sz w:val="24"/>
          <w:szCs w:val="24"/>
        </w:rPr>
      </w:pPr>
      <w:bookmarkStart w:id="31" w:name="_Toc104997434"/>
      <w:r>
        <w:rPr>
          <w:rFonts w:hint="eastAsia" w:ascii="宋体" w:hAnsi="宋体"/>
          <w:b/>
          <w:sz w:val="24"/>
          <w:szCs w:val="24"/>
        </w:rPr>
        <w:t>项目建设目标</w:t>
      </w:r>
      <w:bookmarkEnd w:id="31"/>
    </w:p>
    <w:p>
      <w:pPr>
        <w:rPr>
          <w:rFonts w:ascii="宋体" w:hAnsi="宋体"/>
        </w:rPr>
      </w:pPr>
    </w:p>
    <w:p>
      <w:pPr>
        <w:rPr>
          <w:rFonts w:ascii="宋体" w:hAnsi="宋体"/>
        </w:rPr>
      </w:pPr>
      <w:r>
        <w:rPr>
          <w:rFonts w:hint="eastAsia" w:ascii="宋体" w:hAnsi="宋体"/>
        </w:rPr>
        <w:t>在分享逍客6月账号续费之前，完成现有分享逍客主体业务功能的迁移，同步收集各类相关角色的优化需求点，完成系统自建。目标分为两期：</w:t>
      </w:r>
    </w:p>
    <w:p>
      <w:pPr>
        <w:pStyle w:val="13"/>
        <w:ind w:left="0" w:firstLine="422" w:firstLineChars="200"/>
        <w:rPr>
          <w:rFonts w:hint="eastAsia" w:ascii="宋体" w:hAnsi="宋体" w:eastAsia="宋体"/>
          <w:b/>
          <w:sz w:val="21"/>
          <w:szCs w:val="21"/>
          <w:lang w:eastAsia="zh-CN"/>
        </w:rPr>
      </w:pPr>
      <w:r>
        <w:rPr>
          <w:rFonts w:hint="eastAsia" w:ascii="宋体" w:hAnsi="宋体"/>
          <w:b/>
          <w:sz w:val="21"/>
          <w:szCs w:val="21"/>
        </w:rPr>
        <w:t>一期目标：</w:t>
      </w:r>
    </w:p>
    <w:p>
      <w:pPr>
        <w:pStyle w:val="13"/>
        <w:ind w:left="0" w:firstLine="420" w:firstLineChars="200"/>
        <w:rPr>
          <w:rFonts w:ascii="宋体" w:hAnsi="宋体"/>
          <w:sz w:val="21"/>
          <w:szCs w:val="21"/>
        </w:rPr>
      </w:pPr>
      <w:r>
        <w:rPr>
          <w:rFonts w:hint="eastAsia" w:ascii="宋体" w:hAnsi="宋体"/>
          <w:sz w:val="21"/>
          <w:szCs w:val="21"/>
        </w:rPr>
        <w:t>完成分享逍客现有系统主体功能切换到自建CRM系统：</w:t>
      </w:r>
    </w:p>
    <w:p>
      <w:pPr>
        <w:pStyle w:val="13"/>
        <w:numPr>
          <w:ilvl w:val="0"/>
          <w:numId w:val="3"/>
        </w:numPr>
        <w:rPr>
          <w:rFonts w:ascii="宋体" w:hAnsi="宋体"/>
          <w:sz w:val="21"/>
          <w:szCs w:val="21"/>
        </w:rPr>
      </w:pPr>
      <w:r>
        <w:rPr>
          <w:rFonts w:hint="eastAsia" w:ascii="宋体" w:hAnsi="宋体"/>
          <w:sz w:val="21"/>
          <w:szCs w:val="21"/>
        </w:rPr>
        <w:t>3月底完成PC端功能上线。</w:t>
      </w:r>
    </w:p>
    <w:p>
      <w:pPr>
        <w:pStyle w:val="13"/>
        <w:numPr>
          <w:ilvl w:val="0"/>
          <w:numId w:val="3"/>
        </w:numPr>
        <w:rPr>
          <w:rFonts w:ascii="宋体" w:hAnsi="宋体"/>
          <w:sz w:val="21"/>
          <w:szCs w:val="21"/>
        </w:rPr>
      </w:pPr>
      <w:r>
        <w:rPr>
          <w:rFonts w:hint="eastAsia" w:ascii="宋体" w:hAnsi="宋体"/>
          <w:sz w:val="21"/>
          <w:szCs w:val="21"/>
        </w:rPr>
        <w:t>5月15日之前完成手机移动端功能上线。</w:t>
      </w:r>
    </w:p>
    <w:p>
      <w:pPr>
        <w:pStyle w:val="13"/>
        <w:ind w:left="0" w:firstLine="422" w:firstLineChars="200"/>
        <w:rPr>
          <w:rFonts w:hint="eastAsia" w:ascii="宋体" w:hAnsi="宋体" w:eastAsia="宋体"/>
          <w:sz w:val="21"/>
          <w:szCs w:val="21"/>
          <w:lang w:eastAsia="zh-CN"/>
        </w:rPr>
      </w:pPr>
      <w:r>
        <w:rPr>
          <w:rFonts w:hint="eastAsia" w:ascii="宋体" w:hAnsi="宋体"/>
          <w:b/>
          <w:sz w:val="21"/>
          <w:szCs w:val="21"/>
        </w:rPr>
        <w:t>二期目标</w:t>
      </w:r>
      <w:r>
        <w:rPr>
          <w:rFonts w:hint="eastAsia" w:ascii="宋体" w:hAnsi="宋体"/>
          <w:sz w:val="21"/>
          <w:szCs w:val="21"/>
        </w:rPr>
        <w:t>：</w:t>
      </w:r>
    </w:p>
    <w:p>
      <w:pPr>
        <w:pStyle w:val="13"/>
        <w:ind w:left="0" w:firstLine="420" w:firstLineChars="200"/>
        <w:rPr>
          <w:rFonts w:ascii="宋体" w:hAnsi="宋体"/>
          <w:sz w:val="21"/>
          <w:szCs w:val="21"/>
        </w:rPr>
      </w:pPr>
      <w:r>
        <w:rPr>
          <w:rFonts w:hint="eastAsia" w:ascii="宋体" w:hAnsi="宋体"/>
          <w:sz w:val="21"/>
          <w:szCs w:val="21"/>
        </w:rPr>
        <w:t>基于内部收集的优化需求和咨询公司提供的优化需求，按月计划、迭代升级。</w:t>
      </w:r>
    </w:p>
    <w:p>
      <w:pPr>
        <w:pStyle w:val="13"/>
        <w:ind w:left="0" w:firstLine="420" w:firstLineChars="200"/>
        <w:rPr>
          <w:rFonts w:ascii="宋体" w:hAnsi="宋体"/>
          <w:sz w:val="21"/>
          <w:szCs w:val="21"/>
        </w:rPr>
      </w:pPr>
    </w:p>
    <w:p>
      <w:pPr>
        <w:pStyle w:val="3"/>
        <w:spacing w:before="156" w:line="240" w:lineRule="auto"/>
        <w:ind w:left="482" w:hanging="482" w:hangingChars="200"/>
        <w:rPr>
          <w:rFonts w:ascii="宋体" w:hAnsi="宋体"/>
          <w:b/>
          <w:sz w:val="24"/>
          <w:szCs w:val="24"/>
        </w:rPr>
      </w:pPr>
      <w:bookmarkStart w:id="32" w:name="_Toc19120"/>
      <w:bookmarkStart w:id="33" w:name="_Toc361928500"/>
      <w:bookmarkStart w:id="34" w:name="_Toc361928391"/>
      <w:bookmarkStart w:id="35" w:name="_Toc361928473"/>
      <w:bookmarkStart w:id="36" w:name="_Toc104997435"/>
      <w:r>
        <w:rPr>
          <w:rFonts w:hint="eastAsia" w:ascii="宋体" w:hAnsi="宋体"/>
          <w:b/>
          <w:sz w:val="24"/>
          <w:szCs w:val="24"/>
        </w:rPr>
        <w:t>项目</w:t>
      </w:r>
      <w:bookmarkEnd w:id="32"/>
      <w:bookmarkEnd w:id="33"/>
      <w:bookmarkEnd w:id="34"/>
      <w:bookmarkEnd w:id="35"/>
      <w:r>
        <w:rPr>
          <w:rFonts w:hint="eastAsia" w:ascii="宋体" w:hAnsi="宋体"/>
          <w:b/>
          <w:sz w:val="24"/>
          <w:szCs w:val="24"/>
        </w:rPr>
        <w:t>主体功能</w:t>
      </w:r>
      <w:bookmarkEnd w:id="36"/>
    </w:p>
    <w:p>
      <w:pPr>
        <w:pStyle w:val="41"/>
        <w:ind w:firstLine="525" w:firstLineChars="250"/>
      </w:pPr>
      <w:bookmarkStart w:id="37" w:name="_Toc361928501"/>
      <w:bookmarkStart w:id="38" w:name="_Toc361928392"/>
      <w:bookmarkStart w:id="39" w:name="_Toc361928474"/>
      <w:bookmarkStart w:id="40" w:name="_Toc7439"/>
      <w:r>
        <w:rPr>
          <w:rFonts w:hint="eastAsia"/>
        </w:rPr>
        <w:t>基于</w:t>
      </w:r>
      <w:r>
        <w:t>一期的建设目标，一期</w:t>
      </w:r>
      <w:r>
        <w:rPr>
          <w:rFonts w:hint="eastAsia"/>
        </w:rPr>
        <w:t>功能</w:t>
      </w:r>
      <w:r>
        <w:t>的实现主要</w:t>
      </w:r>
      <w:r>
        <w:rPr>
          <w:rFonts w:hint="eastAsia"/>
        </w:rPr>
        <w:t>围绕</w:t>
      </w:r>
      <w:r>
        <w:rPr>
          <w:rFonts w:hint="eastAsia"/>
          <w:b/>
        </w:rPr>
        <w:t>“市场线索、客户管理、商机管理、合同管理”</w:t>
      </w:r>
      <w:r>
        <w:t>的范围</w:t>
      </w:r>
      <w:r>
        <w:rPr>
          <w:rFonts w:hint="eastAsia"/>
        </w:rPr>
        <w:t>开展。每个模块的功能范围如下：</w:t>
      </w:r>
    </w:p>
    <w:p>
      <w:pPr>
        <w:widowControl/>
        <w:jc w:val="left"/>
      </w:pPr>
      <w:r>
        <w:object>
          <v:shape id="_x0000_i1025" o:spt="75" type="#_x0000_t75" style="height:129.6pt;width:462.6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widowControl/>
        <w:jc w:val="left"/>
      </w:pPr>
      <w:r>
        <w:object>
          <v:shape id="_x0000_i1026" o:spt="75" type="#_x0000_t75" style="height:129.6pt;width:473.4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widowControl/>
        <w:jc w:val="left"/>
      </w:pPr>
      <w:r>
        <w:object>
          <v:shape id="_x0000_i1027" o:spt="75" type="#_x0000_t75" style="height:129.6pt;width:463.8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widowControl/>
        <w:jc w:val="left"/>
      </w:pPr>
      <w:r>
        <w:object>
          <v:shape id="_x0000_i1028" o:spt="75" type="#_x0000_t75" style="height:129.6pt;width:342.6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widowControl/>
        <w:jc w:val="left"/>
        <w:rPr>
          <w:rFonts w:ascii="微软雅黑" w:hAnsi="微软雅黑" w:eastAsia="微软雅黑"/>
          <w:szCs w:val="21"/>
        </w:rPr>
      </w:pPr>
      <w:r>
        <w:object>
          <v:shape id="_x0000_i1029" o:spt="75" type="#_x0000_t75" style="height:129.6pt;width:463.8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rPr>
          <w:rFonts w:ascii="宋体" w:hAnsi="宋体"/>
        </w:rPr>
      </w:pPr>
    </w:p>
    <w:p>
      <w:pPr>
        <w:pStyle w:val="3"/>
        <w:spacing w:before="156" w:line="240" w:lineRule="auto"/>
        <w:ind w:left="480" w:hanging="480"/>
        <w:rPr>
          <w:rFonts w:ascii="宋体" w:hAnsi="宋体"/>
          <w:b/>
          <w:sz w:val="24"/>
          <w:szCs w:val="24"/>
        </w:rPr>
      </w:pPr>
      <w:bookmarkStart w:id="41" w:name="_Toc104997436"/>
      <w:r>
        <w:rPr>
          <w:rFonts w:hint="eastAsia" w:ascii="宋体" w:hAnsi="宋体"/>
          <w:b/>
          <w:sz w:val="24"/>
          <w:szCs w:val="24"/>
        </w:rPr>
        <w:t>业务流程图</w:t>
      </w:r>
      <w:bookmarkEnd w:id="41"/>
    </w:p>
    <w:p>
      <w:pPr>
        <w:rPr>
          <w:rFonts w:ascii="宋体" w:hAnsi="宋体"/>
        </w:rPr>
      </w:pPr>
      <w:r>
        <w:object>
          <v:shape id="_x0000_i1030" o:spt="75" type="#_x0000_t75" style="height:681.6pt;width:481.2pt;" o:ole="t" filled="f" o:preferrelative="t" stroked="f" coordsize="21600,21600">
            <v:path/>
            <v:fill on="f" focussize="0,0"/>
            <v:stroke on="f" joinstyle="miter"/>
            <v:imagedata r:id="rId19" o:title=""/>
            <o:lock v:ext="edit" aspectratio="t"/>
            <w10:wrap type="none"/>
            <w10:anchorlock/>
          </v:shape>
          <o:OLEObject Type="Embed" ProgID="Visio.Drawing.15" ShapeID="_x0000_i1030" DrawAspect="Content" ObjectID="_1468075730" r:id="rId18">
            <o:LockedField>false</o:LockedField>
          </o:OLEObject>
        </w:object>
      </w:r>
    </w:p>
    <w:p>
      <w:pPr>
        <w:pStyle w:val="3"/>
        <w:spacing w:before="156" w:line="240" w:lineRule="auto"/>
        <w:ind w:left="480" w:hanging="480"/>
        <w:rPr>
          <w:rFonts w:ascii="宋体" w:hAnsi="宋体"/>
          <w:b/>
          <w:sz w:val="24"/>
          <w:szCs w:val="24"/>
        </w:rPr>
      </w:pPr>
      <w:bookmarkStart w:id="42" w:name="_Toc104997437"/>
      <w:r>
        <w:rPr>
          <w:rFonts w:hint="eastAsia" w:ascii="宋体" w:hAnsi="宋体"/>
          <w:b/>
          <w:sz w:val="24"/>
          <w:szCs w:val="24"/>
        </w:rPr>
        <w:t>操作环境</w:t>
      </w:r>
      <w:bookmarkEnd w:id="37"/>
      <w:bookmarkEnd w:id="38"/>
      <w:bookmarkEnd w:id="39"/>
      <w:bookmarkEnd w:id="40"/>
      <w:bookmarkEnd w:id="42"/>
    </w:p>
    <w:p>
      <w:pPr>
        <w:pStyle w:val="41"/>
      </w:pPr>
      <w:r>
        <w:rPr>
          <w:rFonts w:hint="eastAsia"/>
        </w:rPr>
        <w:t>P</w:t>
      </w:r>
      <w:r>
        <w:t>C</w:t>
      </w:r>
      <w:r>
        <w:rPr>
          <w:rFonts w:hint="eastAsia"/>
        </w:rPr>
        <w:t>端：网页版</w:t>
      </w:r>
    </w:p>
    <w:p>
      <w:pPr>
        <w:pStyle w:val="41"/>
      </w:pPr>
      <w:r>
        <w:rPr>
          <w:rFonts w:hint="eastAsia"/>
        </w:rPr>
        <w:t>手机移动端：企业微信统一入口</w:t>
      </w:r>
    </w:p>
    <w:p>
      <w:pPr>
        <w:pStyle w:val="3"/>
        <w:spacing w:before="156" w:line="240" w:lineRule="auto"/>
        <w:ind w:left="480" w:hanging="480"/>
        <w:rPr>
          <w:rFonts w:ascii="宋体" w:hAnsi="宋体"/>
          <w:b/>
          <w:sz w:val="24"/>
          <w:szCs w:val="24"/>
        </w:rPr>
      </w:pPr>
      <w:bookmarkStart w:id="43" w:name="_Toc361928477"/>
      <w:bookmarkStart w:id="44" w:name="_Toc361928395"/>
      <w:bookmarkStart w:id="45" w:name="_Toc104997438"/>
      <w:bookmarkStart w:id="46" w:name="_Toc361928504"/>
      <w:bookmarkStart w:id="47" w:name="_Toc10026"/>
      <w:r>
        <w:rPr>
          <w:rFonts w:hint="eastAsia" w:ascii="宋体" w:hAnsi="宋体"/>
          <w:b/>
          <w:sz w:val="24"/>
          <w:szCs w:val="24"/>
        </w:rPr>
        <w:t>假设</w:t>
      </w:r>
      <w:r>
        <w:rPr>
          <w:rFonts w:ascii="宋体" w:hAnsi="宋体"/>
          <w:b/>
          <w:sz w:val="24"/>
          <w:szCs w:val="24"/>
        </w:rPr>
        <w:t xml:space="preserve"> ,</w:t>
      </w:r>
      <w:r>
        <w:rPr>
          <w:rFonts w:hint="eastAsia" w:ascii="宋体" w:hAnsi="宋体"/>
          <w:b/>
          <w:sz w:val="24"/>
          <w:szCs w:val="24"/>
        </w:rPr>
        <w:t>依赖和外部风险</w:t>
      </w:r>
      <w:bookmarkEnd w:id="43"/>
      <w:bookmarkEnd w:id="44"/>
      <w:bookmarkEnd w:id="45"/>
      <w:bookmarkEnd w:id="46"/>
      <w:bookmarkEnd w:id="47"/>
    </w:p>
    <w:p>
      <w:pPr>
        <w:ind w:left="480"/>
        <w:rPr>
          <w:rFonts w:ascii="宋体" w:hAnsi="宋体"/>
          <w:szCs w:val="21"/>
        </w:rPr>
      </w:pPr>
      <w:r>
        <w:rPr>
          <w:rFonts w:hint="eastAsia" w:ascii="宋体" w:hAnsi="宋体"/>
          <w:szCs w:val="21"/>
        </w:rPr>
        <w:t>暂无</w:t>
      </w:r>
    </w:p>
    <w:p>
      <w:pPr>
        <w:pStyle w:val="3"/>
        <w:spacing w:before="156" w:line="240" w:lineRule="auto"/>
        <w:ind w:left="482" w:hanging="482"/>
        <w:rPr>
          <w:rFonts w:ascii="宋体" w:hAnsi="宋体"/>
          <w:b/>
          <w:sz w:val="24"/>
          <w:szCs w:val="24"/>
        </w:rPr>
      </w:pPr>
      <w:bookmarkStart w:id="48" w:name="_Toc361928508"/>
      <w:bookmarkStart w:id="49" w:name="_Toc361928481"/>
      <w:bookmarkStart w:id="50" w:name="_Toc361928399"/>
      <w:bookmarkStart w:id="51" w:name="_Toc29565"/>
      <w:bookmarkStart w:id="52" w:name="_Toc104997439"/>
      <w:r>
        <w:rPr>
          <w:rFonts w:hint="eastAsia" w:ascii="宋体" w:hAnsi="宋体"/>
          <w:b/>
          <w:sz w:val="24"/>
          <w:szCs w:val="24"/>
        </w:rPr>
        <w:t>接口</w:t>
      </w:r>
      <w:bookmarkEnd w:id="48"/>
      <w:bookmarkEnd w:id="49"/>
      <w:bookmarkEnd w:id="50"/>
      <w:bookmarkEnd w:id="51"/>
      <w:r>
        <w:rPr>
          <w:rFonts w:hint="eastAsia" w:ascii="宋体" w:hAnsi="宋体"/>
          <w:b/>
          <w:sz w:val="24"/>
          <w:szCs w:val="24"/>
        </w:rPr>
        <w:t>需求</w:t>
      </w:r>
      <w:bookmarkEnd w:id="52"/>
    </w:p>
    <w:p>
      <w:pPr>
        <w:rPr>
          <w:rFonts w:ascii="宋体" w:hAnsi="宋体"/>
          <w:szCs w:val="21"/>
        </w:rPr>
      </w:pPr>
      <w:r>
        <w:rPr>
          <w:rFonts w:hint="eastAsia" w:ascii="宋体" w:hAnsi="宋体"/>
          <w:szCs w:val="21"/>
        </w:rPr>
        <w:t xml:space="preserve">   与各系统有</w:t>
      </w:r>
      <w:r>
        <w:rPr>
          <w:rFonts w:ascii="宋体" w:hAnsi="宋体"/>
          <w:szCs w:val="21"/>
        </w:rPr>
        <w:t>多</w:t>
      </w:r>
      <w:r>
        <w:rPr>
          <w:rFonts w:hint="eastAsia" w:ascii="宋体" w:hAnsi="宋体"/>
          <w:szCs w:val="21"/>
        </w:rPr>
        <w:t>块</w:t>
      </w:r>
      <w:r>
        <w:rPr>
          <w:rFonts w:ascii="宋体" w:hAnsi="宋体"/>
          <w:szCs w:val="21"/>
        </w:rPr>
        <w:t>业务功能对接</w:t>
      </w:r>
      <w:r>
        <w:rPr>
          <w:rFonts w:hint="eastAsia" w:ascii="宋体" w:hAnsi="宋体"/>
          <w:szCs w:val="21"/>
        </w:rPr>
        <w:t>，具体如下</w:t>
      </w:r>
    </w:p>
    <w:p>
      <w:pPr>
        <w:rPr>
          <w:rFonts w:ascii="宋体" w:hAnsi="宋体"/>
          <w:szCs w:val="21"/>
        </w:rPr>
      </w:pPr>
      <w:r>
        <w:rPr>
          <w:rFonts w:hint="eastAsia" w:ascii="宋体" w:hAnsi="宋体"/>
          <w:szCs w:val="21"/>
        </w:rPr>
        <w:t>U</w:t>
      </w:r>
      <w:r>
        <w:rPr>
          <w:rFonts w:ascii="宋体" w:hAnsi="宋体"/>
          <w:szCs w:val="21"/>
        </w:rPr>
        <w:t>TMP</w:t>
      </w:r>
      <w:r>
        <w:rPr>
          <w:rFonts w:hint="eastAsia" w:ascii="宋体" w:hAnsi="宋体"/>
          <w:szCs w:val="21"/>
        </w:rPr>
        <w:t>：</w:t>
      </w:r>
    </w:p>
    <w:p>
      <w:pPr>
        <w:numPr>
          <w:ilvl w:val="0"/>
          <w:numId w:val="4"/>
        </w:numPr>
        <w:rPr>
          <w:rFonts w:ascii="宋体" w:hAnsi="宋体"/>
          <w:szCs w:val="21"/>
        </w:rPr>
      </w:pPr>
      <w:r>
        <w:rPr>
          <w:rFonts w:hint="eastAsia" w:ascii="宋体" w:hAnsi="宋体"/>
          <w:szCs w:val="21"/>
        </w:rPr>
        <w:t>输出商机主记录信息：商机名称、财务编号、归属部门、销售人员、售前人员、商机状态到U</w:t>
      </w:r>
      <w:r>
        <w:rPr>
          <w:rFonts w:ascii="宋体" w:hAnsi="宋体"/>
          <w:szCs w:val="21"/>
        </w:rPr>
        <w:t>TMP</w:t>
      </w:r>
    </w:p>
    <w:p>
      <w:pPr>
        <w:numPr>
          <w:ilvl w:val="0"/>
          <w:numId w:val="4"/>
        </w:numPr>
        <w:rPr>
          <w:rFonts w:ascii="宋体" w:hAnsi="宋体"/>
          <w:szCs w:val="21"/>
        </w:rPr>
      </w:pPr>
      <w:r>
        <w:rPr>
          <w:rFonts w:hint="eastAsia" w:ascii="宋体" w:hAnsi="宋体"/>
          <w:szCs w:val="21"/>
        </w:rPr>
        <w:t>输出合同信息：合同名称、合同金额、支付节点、开票信息、收款信息等到U</w:t>
      </w:r>
      <w:r>
        <w:rPr>
          <w:rFonts w:ascii="宋体" w:hAnsi="宋体"/>
          <w:szCs w:val="21"/>
        </w:rPr>
        <w:t>TMP</w:t>
      </w:r>
    </w:p>
    <w:p>
      <w:pPr>
        <w:numPr>
          <w:ilvl w:val="0"/>
          <w:numId w:val="4"/>
        </w:numPr>
        <w:rPr>
          <w:rFonts w:ascii="宋体" w:hAnsi="宋体"/>
          <w:szCs w:val="21"/>
        </w:rPr>
      </w:pPr>
      <w:r>
        <w:rPr>
          <w:rFonts w:hint="eastAsia" w:ascii="宋体" w:hAnsi="宋体"/>
          <w:szCs w:val="21"/>
        </w:rPr>
        <w:t>根据要求输出其他基础数据到U</w:t>
      </w:r>
      <w:r>
        <w:rPr>
          <w:rFonts w:ascii="宋体" w:hAnsi="宋体"/>
          <w:szCs w:val="21"/>
        </w:rPr>
        <w:t>TMP</w:t>
      </w:r>
      <w:r>
        <w:rPr>
          <w:rFonts w:hint="eastAsia" w:ascii="宋体" w:hAnsi="宋体"/>
          <w:szCs w:val="21"/>
        </w:rPr>
        <w:t>（待补充）。</w:t>
      </w:r>
    </w:p>
    <w:p>
      <w:pPr>
        <w:rPr>
          <w:rFonts w:ascii="宋体" w:hAnsi="宋体"/>
          <w:szCs w:val="21"/>
        </w:rPr>
      </w:pPr>
      <w:r>
        <w:rPr>
          <w:rFonts w:hint="eastAsia" w:ascii="宋体" w:hAnsi="宋体"/>
          <w:szCs w:val="21"/>
        </w:rPr>
        <w:t>北森：</w:t>
      </w:r>
    </w:p>
    <w:p>
      <w:pPr>
        <w:numPr>
          <w:ilvl w:val="0"/>
          <w:numId w:val="4"/>
        </w:numPr>
        <w:rPr>
          <w:rFonts w:ascii="宋体" w:hAnsi="宋体"/>
          <w:szCs w:val="21"/>
        </w:rPr>
      </w:pPr>
      <w:r>
        <w:rPr>
          <w:rFonts w:hint="eastAsia" w:ascii="宋体" w:hAnsi="宋体"/>
          <w:szCs w:val="21"/>
        </w:rPr>
        <w:t>从北森</w:t>
      </w:r>
      <w:r>
        <w:rPr>
          <w:rFonts w:ascii="宋体" w:hAnsi="宋体"/>
          <w:szCs w:val="21"/>
        </w:rPr>
        <w:t>HER</w:t>
      </w:r>
      <w:r>
        <w:rPr>
          <w:rFonts w:hint="eastAsia" w:ascii="宋体" w:hAnsi="宋体"/>
          <w:szCs w:val="21"/>
        </w:rPr>
        <w:t>系统拉取最新组织架构及人员信息（一期可以考虑手工导入系统相关人员，二期同步系统相关角色：销售、售前、商务助理、合同管理员、采购专业、渠道经理、渠道专员、各级管理者等）</w:t>
      </w:r>
    </w:p>
    <w:p>
      <w:pPr>
        <w:rPr>
          <w:rFonts w:ascii="宋体" w:hAnsi="宋体"/>
          <w:szCs w:val="21"/>
        </w:rPr>
      </w:pPr>
      <w:r>
        <w:rPr>
          <w:rFonts w:hint="eastAsia" w:ascii="宋体" w:hAnsi="宋体"/>
          <w:szCs w:val="21"/>
        </w:rPr>
        <w:t>知识库：</w:t>
      </w:r>
    </w:p>
    <w:p>
      <w:pPr>
        <w:numPr>
          <w:ilvl w:val="0"/>
          <w:numId w:val="4"/>
        </w:numPr>
        <w:rPr>
          <w:rFonts w:ascii="宋体" w:hAnsi="宋体"/>
          <w:szCs w:val="21"/>
        </w:rPr>
      </w:pPr>
      <w:r>
        <w:rPr>
          <w:rFonts w:hint="eastAsia" w:ascii="宋体" w:hAnsi="宋体"/>
          <w:szCs w:val="21"/>
        </w:rPr>
        <w:t>知识库首页单点登录一键连接到C</w:t>
      </w:r>
      <w:r>
        <w:rPr>
          <w:rFonts w:ascii="宋体" w:hAnsi="宋体"/>
          <w:szCs w:val="21"/>
        </w:rPr>
        <w:t>RM</w:t>
      </w:r>
      <w:r>
        <w:rPr>
          <w:rFonts w:hint="eastAsia" w:ascii="宋体" w:hAnsi="宋体"/>
          <w:szCs w:val="21"/>
        </w:rPr>
        <w:t>系统</w:t>
      </w:r>
    </w:p>
    <w:p>
      <w:pPr>
        <w:numPr>
          <w:ilvl w:val="0"/>
          <w:numId w:val="4"/>
        </w:numPr>
        <w:rPr>
          <w:rFonts w:ascii="宋体" w:hAnsi="宋体"/>
          <w:szCs w:val="21"/>
        </w:rPr>
      </w:pPr>
      <w:r>
        <w:rPr>
          <w:rFonts w:hint="eastAsia" w:ascii="宋体" w:hAnsi="宋体"/>
          <w:szCs w:val="21"/>
        </w:rPr>
        <w:t>C</w:t>
      </w:r>
      <w:r>
        <w:rPr>
          <w:rFonts w:ascii="宋体" w:hAnsi="宋体"/>
          <w:szCs w:val="21"/>
        </w:rPr>
        <w:t>RM</w:t>
      </w:r>
      <w:r>
        <w:rPr>
          <w:rFonts w:hint="eastAsia" w:ascii="宋体" w:hAnsi="宋体"/>
          <w:szCs w:val="21"/>
        </w:rPr>
        <w:t>待办事项提醒推送到知识库</w:t>
      </w:r>
    </w:p>
    <w:p>
      <w:pPr>
        <w:numPr>
          <w:ilvl w:val="0"/>
          <w:numId w:val="4"/>
        </w:numPr>
        <w:rPr>
          <w:rFonts w:ascii="宋体" w:hAnsi="宋体"/>
          <w:szCs w:val="21"/>
        </w:rPr>
      </w:pPr>
      <w:r>
        <w:rPr>
          <w:rFonts w:ascii="宋体" w:hAnsi="宋体"/>
          <w:szCs w:val="21"/>
        </w:rPr>
        <w:t>CRM</w:t>
      </w:r>
      <w:r>
        <w:rPr>
          <w:rFonts w:hint="eastAsia" w:ascii="宋体" w:hAnsi="宋体"/>
          <w:szCs w:val="21"/>
        </w:rPr>
        <w:t>商机、合同资料及文件回传到知识库（待确认回传的资料范围）</w:t>
      </w:r>
    </w:p>
    <w:p>
      <w:pPr>
        <w:rPr>
          <w:rFonts w:ascii="宋体" w:hAnsi="宋体"/>
          <w:szCs w:val="21"/>
        </w:rPr>
      </w:pPr>
      <w:r>
        <w:rPr>
          <w:rFonts w:hint="eastAsia" w:ascii="宋体" w:hAnsi="宋体"/>
          <w:szCs w:val="21"/>
        </w:rPr>
        <w:t>易快报：</w:t>
      </w:r>
    </w:p>
    <w:p>
      <w:pPr>
        <w:numPr>
          <w:ilvl w:val="0"/>
          <w:numId w:val="4"/>
        </w:numPr>
        <w:rPr>
          <w:rFonts w:ascii="宋体" w:hAnsi="宋体"/>
          <w:szCs w:val="21"/>
        </w:rPr>
      </w:pPr>
      <w:r>
        <w:rPr>
          <w:rFonts w:hint="eastAsia" w:ascii="宋体" w:hAnsi="宋体"/>
          <w:szCs w:val="21"/>
        </w:rPr>
        <w:t>商机名称数据实时同步到易快报</w:t>
      </w:r>
    </w:p>
    <w:p>
      <w:pPr>
        <w:pStyle w:val="2"/>
        <w:spacing w:before="240"/>
        <w:rPr>
          <w:rFonts w:ascii="宋体" w:hAnsi="宋体"/>
          <w:sz w:val="28"/>
          <w:szCs w:val="28"/>
        </w:rPr>
      </w:pPr>
      <w:bookmarkStart w:id="53" w:name="_Toc104997440"/>
      <w:bookmarkStart w:id="54" w:name="_Toc361928483"/>
      <w:bookmarkStart w:id="55" w:name="_Toc16212"/>
      <w:bookmarkStart w:id="56" w:name="_Toc361928401"/>
      <w:bookmarkStart w:id="57" w:name="_Toc162252072"/>
      <w:bookmarkStart w:id="58" w:name="_Toc361928510"/>
      <w:r>
        <w:rPr>
          <w:rFonts w:hint="eastAsia" w:ascii="宋体" w:hAnsi="宋体"/>
          <w:sz w:val="28"/>
          <w:szCs w:val="28"/>
        </w:rPr>
        <w:t>功能性需求</w:t>
      </w:r>
      <w:bookmarkEnd w:id="53"/>
      <w:bookmarkEnd w:id="54"/>
      <w:bookmarkEnd w:id="55"/>
      <w:bookmarkEnd w:id="56"/>
      <w:bookmarkEnd w:id="57"/>
      <w:bookmarkEnd w:id="58"/>
    </w:p>
    <w:p>
      <w:pPr>
        <w:rPr>
          <w:rFonts w:ascii="宋体" w:hAnsi="宋体"/>
        </w:rPr>
      </w:pPr>
      <w:r>
        <w:rPr>
          <w:rFonts w:hint="eastAsia" w:ascii="宋体" w:hAnsi="宋体"/>
        </w:rPr>
        <w:t>一期建设内容包含四个主业务线模块：</w:t>
      </w:r>
      <w:r>
        <w:rPr>
          <w:rFonts w:hint="eastAsia" w:ascii="宋体" w:hAnsi="宋体"/>
          <w:b/>
        </w:rPr>
        <w:t>“线索管理、客户管理、商机管理、合同管理”。</w:t>
      </w:r>
      <w:r>
        <w:rPr>
          <w:rFonts w:hint="eastAsia" w:ascii="宋体" w:hAnsi="宋体"/>
        </w:rPr>
        <w:t>以下是需求的详细内容：</w:t>
      </w:r>
    </w:p>
    <w:p>
      <w:pPr>
        <w:rPr>
          <w:rFonts w:ascii="宋体" w:hAnsi="宋体"/>
        </w:rPr>
      </w:pPr>
    </w:p>
    <w:p>
      <w:pPr>
        <w:pStyle w:val="3"/>
        <w:spacing w:before="156" w:line="240" w:lineRule="auto"/>
        <w:ind w:left="482" w:hanging="482"/>
        <w:rPr>
          <w:rFonts w:ascii="宋体" w:hAnsi="宋体"/>
          <w:b/>
          <w:sz w:val="24"/>
          <w:szCs w:val="24"/>
        </w:rPr>
      </w:pPr>
      <w:bookmarkStart w:id="59" w:name="_Toc104997441"/>
      <w:r>
        <w:rPr>
          <w:rFonts w:hint="eastAsia" w:ascii="宋体" w:hAnsi="宋体"/>
          <w:b/>
          <w:sz w:val="24"/>
          <w:szCs w:val="24"/>
        </w:rPr>
        <w:t>线索管理</w:t>
      </w:r>
      <w:r>
        <w:rPr>
          <w:rFonts w:ascii="宋体" w:hAnsi="宋体"/>
          <w:b/>
          <w:sz w:val="24"/>
          <w:szCs w:val="24"/>
        </w:rPr>
        <w:t>模块</w:t>
      </w:r>
      <w:bookmarkEnd w:id="59"/>
    </w:p>
    <w:p>
      <w:pPr>
        <w:ind w:firstLine="426"/>
        <w:rPr>
          <w:rFonts w:ascii="宋体" w:hAnsi="宋体"/>
          <w:color w:val="000000"/>
        </w:rPr>
      </w:pPr>
      <w:r>
        <w:rPr>
          <w:rFonts w:hint="eastAsia" w:ascii="宋体" w:hAnsi="宋体"/>
          <w:color w:val="000000"/>
        </w:rPr>
        <w:t>销售线索是与客户初次接触获得的原始简单信息，然后通过管理和跟进可以转化为客户。线索池可以设置管理员和成员，并配置推送或拉取的方式分配线索给销售人员跟进。可以根据不同线索来源分析渠道的转化率，从而优化市场活动的资源投放，以达到利润最大化。</w:t>
      </w:r>
    </w:p>
    <w:p>
      <w:pPr>
        <w:ind w:firstLine="426"/>
        <w:rPr>
          <w:rFonts w:ascii="宋体" w:hAnsi="宋体"/>
          <w:color w:val="000000"/>
        </w:rPr>
      </w:pPr>
    </w:p>
    <w:p>
      <w:pPr>
        <w:pStyle w:val="4"/>
        <w:rPr>
          <w:rFonts w:ascii="宋体" w:hAnsi="宋体"/>
          <w:b/>
          <w:color w:val="000000"/>
          <w:sz w:val="22"/>
          <w:szCs w:val="22"/>
        </w:rPr>
      </w:pPr>
      <w:bookmarkStart w:id="60" w:name="_Toc104997442"/>
      <w:r>
        <w:rPr>
          <w:rFonts w:hint="eastAsia" w:ascii="宋体" w:hAnsi="宋体"/>
          <w:b/>
          <w:color w:val="000000"/>
          <w:sz w:val="22"/>
          <w:szCs w:val="22"/>
        </w:rPr>
        <w:t>市场活动管理</w:t>
      </w:r>
      <w:bookmarkEnd w:id="60"/>
    </w:p>
    <w:p>
      <w:pPr>
        <w:rPr>
          <w:rFonts w:ascii="宋体" w:hAnsi="宋体"/>
        </w:rPr>
      </w:pPr>
      <w:r>
        <w:rPr>
          <w:rFonts w:hint="eastAsia" w:ascii="宋体" w:hAnsi="宋体"/>
          <w:color w:val="000000"/>
        </w:rPr>
        <w:t>市场活动管理目的是将市场活动维护到系统中，线索中可关联市场活动，跟随线索、商机直至合同的转换，最终能对市场活动的有效性进行分析。</w:t>
      </w:r>
    </w:p>
    <w:p>
      <w:pPr>
        <w:rPr>
          <w:rFonts w:ascii="宋体" w:hAnsi="宋体"/>
        </w:rPr>
      </w:pPr>
      <w:r>
        <w:rPr>
          <w:rFonts w:hint="eastAsia" w:ascii="宋体" w:hAnsi="宋体"/>
        </w:rPr>
        <w:t>一、市场活动登记</w:t>
      </w:r>
    </w:p>
    <w:p>
      <w:pPr>
        <w:pStyle w:val="41"/>
        <w:numPr>
          <w:ilvl w:val="0"/>
          <w:numId w:val="5"/>
        </w:numPr>
        <w:ind w:firstLine="0" w:firstLineChars="0"/>
        <w:rPr>
          <w:color w:val="000000"/>
        </w:rPr>
      </w:pPr>
      <w:r>
        <w:rPr>
          <w:rFonts w:hint="eastAsia"/>
          <w:color w:val="000000"/>
        </w:rPr>
        <w:t>功能目的：市场活动登记的目的是将市场活动的信息录入到系统。</w:t>
      </w:r>
    </w:p>
    <w:p>
      <w:pPr>
        <w:pStyle w:val="41"/>
        <w:numPr>
          <w:ilvl w:val="0"/>
          <w:numId w:val="5"/>
        </w:numPr>
        <w:ind w:firstLine="0" w:firstLineChars="0"/>
        <w:jc w:val="left"/>
        <w:rPr>
          <w:color w:val="000000"/>
        </w:rPr>
      </w:pPr>
      <w:r>
        <w:rPr>
          <w:rFonts w:hint="eastAsia"/>
          <w:color w:val="000000"/>
        </w:rPr>
        <w:t>功能字段：</w:t>
      </w:r>
    </w:p>
    <w:p>
      <w:pPr>
        <w:pStyle w:val="41"/>
        <w:ind w:firstLine="0" w:firstLineChars="0"/>
        <w:rPr>
          <w:color w:val="000000"/>
        </w:rPr>
      </w:pPr>
      <w:r>
        <w:rPr>
          <w:rFonts w:hint="eastAsia"/>
          <w:color w:val="000000"/>
        </w:rPr>
        <w:t>品宣部在活动前在CRM中录入活动的基本信息（见功能字段表中字段）</w:t>
      </w:r>
    </w:p>
    <w:tbl>
      <w:tblPr>
        <w:tblStyle w:val="26"/>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800" w:type="dxa"/>
            <w:shd w:val="pct30" w:color="FFFF00" w:fill="FFFFFF"/>
            <w:noWrap/>
          </w:tcPr>
          <w:p>
            <w:pPr>
              <w:widowControl/>
              <w:jc w:val="center"/>
              <w:rPr>
                <w:rFonts w:ascii="宋体" w:hAnsi="宋体" w:cs="宋体"/>
                <w:b/>
                <w:bCs/>
                <w:color w:val="000000"/>
                <w:kern w:val="0"/>
                <w:szCs w:val="21"/>
              </w:rPr>
            </w:pPr>
            <w:r>
              <w:rPr>
                <w:rFonts w:hint="eastAsia" w:ascii="宋体" w:hAnsi="宋体" w:cs="宋体"/>
                <w:b/>
                <w:bCs/>
                <w:color w:val="000000"/>
                <w:kern w:val="0"/>
                <w:szCs w:val="21"/>
              </w:rPr>
              <w:t>填写字段</w:t>
            </w:r>
          </w:p>
        </w:tc>
        <w:tc>
          <w:tcPr>
            <w:tcW w:w="6272" w:type="dxa"/>
            <w:shd w:val="pct30" w:color="FFFF00" w:fill="FFFFFF"/>
            <w:noWrap/>
          </w:tcPr>
          <w:p>
            <w:pPr>
              <w:widowControl/>
              <w:jc w:val="center"/>
              <w:rPr>
                <w:rFonts w:ascii="宋体" w:hAnsi="宋体" w:cs="宋体"/>
                <w:b/>
                <w:bCs/>
                <w:color w:val="000000"/>
                <w:kern w:val="0"/>
                <w:szCs w:val="21"/>
              </w:rPr>
            </w:pPr>
            <w:r>
              <w:rPr>
                <w:rFonts w:hint="eastAsia" w:ascii="宋体" w:hAnsi="宋体" w:cs="宋体"/>
                <w:b/>
                <w:bCs/>
                <w:color w:val="000000"/>
                <w:kern w:val="0"/>
                <w:szCs w:val="21"/>
              </w:rPr>
              <w:t>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市场活动名称</w:t>
            </w:r>
            <w:r>
              <w:rPr>
                <w:rFonts w:ascii="宋体" w:hAnsi="宋体" w:cs="宋体"/>
                <w:color w:val="000000"/>
                <w:kern w:val="0"/>
                <w:szCs w:val="21"/>
              </w:rPr>
              <w:t>*</w:t>
            </w:r>
          </w:p>
        </w:tc>
        <w:tc>
          <w:tcPr>
            <w:tcW w:w="6272" w:type="dxa"/>
          </w:tcPr>
          <w:p>
            <w:pPr>
              <w:widowControl/>
              <w:jc w:val="center"/>
              <w:rPr>
                <w:rFonts w:ascii="宋体" w:hAnsi="宋体" w:cs="宋体"/>
                <w:color w:val="000000"/>
                <w:kern w:val="0"/>
                <w:szCs w:val="21"/>
              </w:rPr>
            </w:pPr>
            <w:r>
              <w:rPr>
                <w:rFonts w:hint="eastAsia" w:ascii="宋体" w:hAnsi="宋体" w:cs="宋体"/>
                <w:color w:val="000000"/>
                <w:kern w:val="0"/>
                <w:szCs w:val="21"/>
              </w:rPr>
              <w:t>填写市场活动的准确命名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开始时间 </w:t>
            </w:r>
            <w:r>
              <w:rPr>
                <w:rFonts w:ascii="宋体" w:hAnsi="宋体" w:cs="宋体"/>
                <w:color w:val="000000"/>
                <w:kern w:val="0"/>
                <w:szCs w:val="21"/>
              </w:rPr>
              <w:t>*</w:t>
            </w:r>
          </w:p>
        </w:tc>
        <w:tc>
          <w:tcPr>
            <w:tcW w:w="6272"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填写活动的开始日期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结束时间*</w:t>
            </w:r>
          </w:p>
        </w:tc>
        <w:tc>
          <w:tcPr>
            <w:tcW w:w="6272"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填写活动的结束日期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负责人 </w:t>
            </w:r>
            <w:r>
              <w:rPr>
                <w:rFonts w:ascii="宋体" w:hAnsi="宋体" w:cs="宋体"/>
                <w:color w:val="000000"/>
                <w:kern w:val="0"/>
                <w:szCs w:val="21"/>
              </w:rPr>
              <w:t>*</w:t>
            </w:r>
          </w:p>
        </w:tc>
        <w:tc>
          <w:tcPr>
            <w:tcW w:w="6272" w:type="dxa"/>
            <w:noWrap/>
          </w:tcPr>
          <w:p>
            <w:pPr>
              <w:widowControl/>
              <w:jc w:val="center"/>
              <w:rPr>
                <w:rFonts w:ascii="宋体" w:hAnsi="宋体" w:cs="宋体"/>
                <w:color w:val="000000"/>
                <w:kern w:val="0"/>
                <w:szCs w:val="21"/>
              </w:rPr>
            </w:pPr>
            <w:r>
              <w:rPr>
                <w:rFonts w:hint="eastAsia" w:ascii="宋体" w:hAnsi="宋体" w:cs="宋体"/>
                <w:color w:val="000000"/>
                <w:kern w:val="0"/>
                <w:szCs w:val="21"/>
              </w:rPr>
              <w:t>本次活动的主要负责人，默认为登录人，可选择其他人员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活动类型 </w:t>
            </w:r>
            <w:r>
              <w:rPr>
                <w:rFonts w:ascii="宋体" w:hAnsi="宋体" w:cs="宋体"/>
                <w:color w:val="000000"/>
                <w:kern w:val="0"/>
                <w:szCs w:val="21"/>
              </w:rPr>
              <w:t>*</w:t>
            </w:r>
          </w:p>
        </w:tc>
        <w:tc>
          <w:tcPr>
            <w:tcW w:w="6272"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单选：品牌活动/会议销售/电话营销/短信营销/邮件营销/线上活动/在线营销【希望后台可配置】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地点</w:t>
            </w:r>
          </w:p>
        </w:tc>
        <w:tc>
          <w:tcPr>
            <w:tcW w:w="6272" w:type="dxa"/>
          </w:tcPr>
          <w:p>
            <w:pPr>
              <w:widowControl/>
              <w:jc w:val="center"/>
              <w:rPr>
                <w:rFonts w:ascii="宋体" w:hAnsi="宋体" w:cs="宋体"/>
                <w:color w:val="000000"/>
                <w:kern w:val="0"/>
                <w:szCs w:val="21"/>
              </w:rPr>
            </w:pPr>
            <w:r>
              <w:rPr>
                <w:rFonts w:hint="eastAsia" w:ascii="宋体" w:hAnsi="宋体" w:cs="宋体"/>
                <w:color w:val="000000"/>
                <w:kern w:val="0"/>
                <w:szCs w:val="21"/>
              </w:rPr>
              <w:t>填写活动地点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归属部门</w:t>
            </w:r>
          </w:p>
        </w:tc>
        <w:tc>
          <w:tcPr>
            <w:tcW w:w="6272" w:type="dxa"/>
          </w:tcPr>
          <w:p>
            <w:pPr>
              <w:widowControl/>
              <w:jc w:val="center"/>
              <w:rPr>
                <w:rFonts w:ascii="宋体" w:hAnsi="宋体" w:cs="宋体"/>
                <w:color w:val="000000"/>
                <w:kern w:val="0"/>
                <w:szCs w:val="21"/>
              </w:rPr>
            </w:pPr>
            <w:r>
              <w:rPr>
                <w:rFonts w:hint="eastAsia" w:ascii="宋体" w:hAnsi="宋体" w:cs="宋体"/>
                <w:color w:val="000000"/>
                <w:kern w:val="0"/>
                <w:szCs w:val="21"/>
              </w:rPr>
              <w:t>从公司组织架构选择活动的主要负责一级部门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活动参与人</w:t>
            </w:r>
          </w:p>
        </w:tc>
        <w:tc>
          <w:tcPr>
            <w:tcW w:w="6272" w:type="dxa"/>
          </w:tcPr>
          <w:p>
            <w:pPr>
              <w:widowControl/>
              <w:ind w:firstLine="1470" w:firstLineChars="700"/>
              <w:rPr>
                <w:rFonts w:ascii="宋体" w:hAnsi="宋体" w:cs="宋体"/>
                <w:color w:val="000000"/>
                <w:kern w:val="0"/>
                <w:szCs w:val="21"/>
              </w:rPr>
            </w:pPr>
            <w:r>
              <w:rPr>
                <w:rFonts w:hint="eastAsia" w:ascii="宋体" w:hAnsi="宋体" w:cs="宋体"/>
                <w:color w:val="000000"/>
                <w:kern w:val="0"/>
                <w:szCs w:val="21"/>
              </w:rPr>
              <w:t>关联公司通讯录，勾选活动参与人，可多选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线索录入人</w:t>
            </w:r>
          </w:p>
        </w:tc>
        <w:tc>
          <w:tcPr>
            <w:tcW w:w="6272" w:type="dxa"/>
          </w:tcPr>
          <w:p>
            <w:pPr>
              <w:widowControl/>
              <w:ind w:firstLine="1470" w:firstLineChars="700"/>
              <w:rPr>
                <w:rFonts w:ascii="宋体" w:hAnsi="宋体" w:cs="宋体"/>
                <w:color w:val="000000"/>
                <w:kern w:val="0"/>
                <w:szCs w:val="21"/>
              </w:rPr>
            </w:pPr>
            <w:r>
              <w:rPr>
                <w:rFonts w:hint="eastAsia" w:ascii="宋体" w:hAnsi="宋体" w:cs="宋体"/>
                <w:color w:val="000000"/>
                <w:kern w:val="0"/>
                <w:szCs w:val="21"/>
              </w:rPr>
              <w:t>关联公司通讯录，勾选线索录入人，可多选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参与方式</w:t>
            </w:r>
          </w:p>
        </w:tc>
        <w:tc>
          <w:tcPr>
            <w:tcW w:w="6272" w:type="dxa"/>
          </w:tcPr>
          <w:p>
            <w:pPr>
              <w:widowControl/>
              <w:jc w:val="center"/>
              <w:rPr>
                <w:rFonts w:ascii="宋体" w:hAnsi="宋体" w:cs="宋体"/>
                <w:color w:val="000000"/>
                <w:kern w:val="0"/>
                <w:szCs w:val="21"/>
              </w:rPr>
            </w:pPr>
            <w:r>
              <w:rPr>
                <w:rFonts w:hint="eastAsia" w:ascii="宋体" w:hAnsi="宋体" w:cs="宋体"/>
                <w:color w:val="000000"/>
                <w:kern w:val="0"/>
                <w:szCs w:val="21"/>
              </w:rPr>
              <w:t>填写参与活动方式，可多选（展台\演讲\参与【希望后台可配置】）</w:t>
            </w:r>
          </w:p>
        </w:tc>
      </w:tr>
    </w:tbl>
    <w:p>
      <w:pPr>
        <w:pStyle w:val="41"/>
        <w:ind w:firstLine="0" w:firstLineChars="0"/>
        <w:rPr>
          <w:color w:val="000000"/>
        </w:rPr>
      </w:pPr>
      <w:r>
        <w:rPr>
          <w:rFonts w:hint="eastAsia"/>
          <w:color w:val="000000"/>
        </w:rPr>
        <w:t>3、操作功能：</w:t>
      </w:r>
    </w:p>
    <w:p>
      <w:pPr>
        <w:pStyle w:val="41"/>
        <w:numPr>
          <w:ilvl w:val="0"/>
          <w:numId w:val="6"/>
        </w:numPr>
        <w:ind w:firstLineChars="0"/>
        <w:rPr>
          <w:color w:val="000000"/>
        </w:rPr>
      </w:pPr>
      <w:r>
        <w:rPr>
          <w:rFonts w:hint="eastAsia"/>
          <w:color w:val="000000"/>
        </w:rPr>
        <w:t>保存草稿：暂存信息</w:t>
      </w:r>
    </w:p>
    <w:p>
      <w:pPr>
        <w:pStyle w:val="41"/>
        <w:numPr>
          <w:ilvl w:val="0"/>
          <w:numId w:val="6"/>
        </w:numPr>
        <w:ind w:firstLineChars="0"/>
        <w:rPr>
          <w:color w:val="000000"/>
        </w:rPr>
      </w:pPr>
      <w:r>
        <w:rPr>
          <w:rFonts w:hint="eastAsia"/>
          <w:color w:val="000000"/>
        </w:rPr>
        <w:t>保存：记录保存</w:t>
      </w:r>
    </w:p>
    <w:p>
      <w:pPr>
        <w:pStyle w:val="41"/>
        <w:ind w:firstLine="0" w:firstLineChars="0"/>
        <w:rPr>
          <w:color w:val="000000"/>
        </w:rPr>
      </w:pPr>
      <w:r>
        <w:rPr>
          <w:rFonts w:hint="eastAsia"/>
          <w:color w:val="000000"/>
        </w:rPr>
        <w:t>二、市场活动查询</w:t>
      </w:r>
    </w:p>
    <w:p>
      <w:pPr>
        <w:rPr>
          <w:rFonts w:ascii="宋体" w:hAnsi="宋体"/>
        </w:rPr>
      </w:pPr>
      <w:r>
        <w:rPr>
          <w:rFonts w:hint="eastAsia" w:ascii="宋体" w:hAnsi="宋体"/>
        </w:rPr>
        <w:t>目的在于管理录入的市场活动信息。包含市场活动的筛选、查询、编辑、新增和导出等操作功能。</w:t>
      </w:r>
    </w:p>
    <w:p>
      <w:pPr>
        <w:pStyle w:val="41"/>
        <w:numPr>
          <w:ilvl w:val="0"/>
          <w:numId w:val="7"/>
        </w:numPr>
        <w:ind w:firstLineChars="0"/>
        <w:jc w:val="left"/>
      </w:pPr>
      <w:r>
        <w:rPr>
          <w:rFonts w:hint="eastAsia"/>
        </w:rPr>
        <w:t>列表筛选条件</w:t>
      </w:r>
    </w:p>
    <w:p>
      <w:pPr>
        <w:pStyle w:val="41"/>
        <w:ind w:firstLineChars="0"/>
        <w:jc w:val="left"/>
      </w:pPr>
      <w:r>
        <w:rPr>
          <w:rFonts w:hint="eastAsia"/>
        </w:rPr>
        <w:t>能基于列表字段信息进行相关筛选（见列表字段说明），</w:t>
      </w:r>
    </w:p>
    <w:p>
      <w:pPr>
        <w:pStyle w:val="41"/>
        <w:ind w:firstLineChars="0"/>
        <w:jc w:val="left"/>
      </w:pPr>
      <w:bookmarkStart w:id="61" w:name="_Hlk62557755"/>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bookmarkEnd w:id="61"/>
    <w:p>
      <w:pPr>
        <w:pStyle w:val="41"/>
        <w:ind w:firstLine="0" w:firstLineChars="0"/>
        <w:jc w:val="left"/>
        <w:rPr>
          <w:color w:val="000000"/>
        </w:rPr>
      </w:pPr>
      <w:r>
        <w:rPr>
          <w:rFonts w:hint="eastAsia"/>
          <w:color w:val="000000"/>
        </w:rPr>
        <w:t>2、列表字段说明：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列表中字段</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市场活动名称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支持名称模糊查询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开始时间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支持开始时间段的查询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结束时间</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支持结束时间段的查询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负责人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支持负责人员姓名的模糊查询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活动类型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支持活动类型的多选和单选查询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地点</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支持地址的模糊查询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归属部门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支持部门的模糊查询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活动参与人</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支持参与人姓名的模糊查询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线索录入人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参与方式</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支持参与方式的多选单选查询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ind w:firstLine="840" w:firstLineChars="400"/>
              <w:rPr>
                <w:rFonts w:ascii="宋体" w:hAnsi="宋体" w:cs="宋体"/>
                <w:color w:val="000000"/>
                <w:kern w:val="0"/>
                <w:szCs w:val="21"/>
              </w:rPr>
            </w:pPr>
            <w:r>
              <w:rPr>
                <w:rFonts w:hint="eastAsia" w:ascii="宋体" w:hAnsi="宋体" w:cs="宋体"/>
                <w:color w:val="000000"/>
                <w:kern w:val="0"/>
                <w:szCs w:val="21"/>
              </w:rPr>
              <w:t>创建时间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展现市场活动录入的时间，支持时间区间查询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展现市场活动的录入人员姓名，支持模糊查询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线索数量</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统计该市场活动下的线索数量，点击数量可跳转查看所有线索信息（线索管理页面）</w:t>
            </w:r>
          </w:p>
        </w:tc>
      </w:tr>
    </w:tbl>
    <w:p>
      <w:pPr>
        <w:rPr>
          <w:rFonts w:ascii="宋体" w:hAnsi="宋体"/>
        </w:rPr>
      </w:pPr>
    </w:p>
    <w:p>
      <w:pPr>
        <w:numPr>
          <w:ilvl w:val="0"/>
          <w:numId w:val="7"/>
        </w:numPr>
        <w:rPr>
          <w:rFonts w:ascii="宋体" w:hAnsi="宋体"/>
        </w:rPr>
      </w:pPr>
      <w:r>
        <w:rPr>
          <w:rFonts w:hint="eastAsia" w:ascii="宋体" w:hAnsi="宋体"/>
        </w:rPr>
        <w:t>操作按钮说明</w:t>
      </w:r>
    </w:p>
    <w:p>
      <w:pPr>
        <w:numPr>
          <w:ilvl w:val="0"/>
          <w:numId w:val="8"/>
        </w:numPr>
        <w:rPr>
          <w:rFonts w:ascii="宋体" w:hAnsi="宋体"/>
        </w:rPr>
      </w:pPr>
      <w:r>
        <w:rPr>
          <w:rFonts w:hint="eastAsia" w:ascii="宋体" w:hAnsi="宋体"/>
        </w:rPr>
        <w:t>新增：提供新增市场活动的入口。</w:t>
      </w:r>
    </w:p>
    <w:p>
      <w:pPr>
        <w:numPr>
          <w:ilvl w:val="0"/>
          <w:numId w:val="8"/>
        </w:numPr>
        <w:rPr>
          <w:rFonts w:ascii="宋体" w:hAnsi="宋体"/>
        </w:rPr>
      </w:pPr>
      <w:r>
        <w:rPr>
          <w:rFonts w:hint="eastAsia" w:ascii="宋体" w:hAnsi="宋体"/>
        </w:rPr>
        <w:t>查询：能依据筛选条件，查询出记录。</w:t>
      </w:r>
    </w:p>
    <w:p>
      <w:pPr>
        <w:numPr>
          <w:ilvl w:val="0"/>
          <w:numId w:val="8"/>
        </w:numPr>
        <w:rPr>
          <w:rFonts w:ascii="宋体" w:hAnsi="宋体"/>
        </w:rPr>
      </w:pPr>
      <w:r>
        <w:rPr>
          <w:rFonts w:hint="eastAsia" w:ascii="宋体" w:hAnsi="宋体"/>
        </w:rPr>
        <w:t>导出：能导出列表中记录到excel，导出过程能显示进度条。</w:t>
      </w:r>
    </w:p>
    <w:p>
      <w:pPr>
        <w:numPr>
          <w:ilvl w:val="0"/>
          <w:numId w:val="8"/>
        </w:numPr>
        <w:rPr>
          <w:rFonts w:ascii="宋体" w:hAnsi="宋体"/>
        </w:rPr>
      </w:pPr>
      <w:r>
        <w:rPr>
          <w:rFonts w:hint="eastAsia" w:ascii="宋体" w:hAnsi="宋体"/>
        </w:rPr>
        <w:t>编辑：点击列表中市场活动名称字段，可查看详细市场活动信息，并可以对市场活动主记录信息进行编辑。</w:t>
      </w:r>
    </w:p>
    <w:p>
      <w:pPr>
        <w:numPr>
          <w:ilvl w:val="0"/>
          <w:numId w:val="8"/>
        </w:numPr>
        <w:rPr>
          <w:rFonts w:ascii="宋体" w:hAnsi="宋体"/>
        </w:rPr>
      </w:pPr>
      <w:r>
        <w:rPr>
          <w:rFonts w:hint="eastAsia" w:ascii="宋体" w:hAnsi="宋体"/>
        </w:rPr>
        <w:t>作废：将该条记录放入回收站，创建人、创建人上级及系统管理员可操作。</w:t>
      </w:r>
    </w:p>
    <w:p>
      <w:pPr>
        <w:rPr>
          <w:rFonts w:ascii="宋体" w:hAnsi="宋体"/>
        </w:rPr>
      </w:pPr>
    </w:p>
    <w:p>
      <w:pPr>
        <w:rPr>
          <w:rFonts w:ascii="宋体" w:hAnsi="宋体"/>
        </w:rPr>
      </w:pPr>
      <w:r>
        <w:rPr>
          <w:rFonts w:ascii="宋体" w:hAnsi="宋体"/>
        </w:rPr>
        <w:t>3</w:t>
      </w:r>
      <w:r>
        <w:rPr>
          <w:rFonts w:hint="eastAsia" w:ascii="宋体" w:hAnsi="宋体"/>
        </w:rPr>
        <w:t>、其他逻辑说明</w:t>
      </w:r>
    </w:p>
    <w:p>
      <w:pPr>
        <w:rPr>
          <w:rFonts w:ascii="宋体" w:hAnsi="宋体"/>
        </w:rPr>
      </w:pPr>
      <w:r>
        <w:rPr>
          <w:rFonts w:hint="eastAsia" w:ascii="宋体" w:hAnsi="宋体"/>
        </w:rPr>
        <w:t>暂无</w:t>
      </w:r>
    </w:p>
    <w:p>
      <w:pPr>
        <w:rPr>
          <w:rFonts w:ascii="宋体" w:hAnsi="宋体"/>
        </w:rPr>
      </w:pPr>
    </w:p>
    <w:p>
      <w:pPr>
        <w:pStyle w:val="4"/>
        <w:rPr>
          <w:rFonts w:ascii="宋体" w:hAnsi="宋体"/>
          <w:b/>
          <w:color w:val="000000"/>
          <w:sz w:val="22"/>
          <w:szCs w:val="22"/>
        </w:rPr>
      </w:pPr>
      <w:bookmarkStart w:id="62" w:name="_Toc104997443"/>
      <w:r>
        <w:rPr>
          <w:rFonts w:hint="eastAsia" w:ascii="宋体" w:hAnsi="宋体"/>
          <w:b/>
          <w:color w:val="000000"/>
          <w:sz w:val="22"/>
          <w:szCs w:val="22"/>
        </w:rPr>
        <w:t>线索登记</w:t>
      </w:r>
      <w:r>
        <w:rPr>
          <w:rFonts w:ascii="宋体" w:hAnsi="宋体"/>
          <w:b/>
          <w:color w:val="000000"/>
          <w:sz w:val="22"/>
          <w:szCs w:val="22"/>
        </w:rPr>
        <w:t>及分配</w:t>
      </w:r>
      <w:bookmarkEnd w:id="62"/>
    </w:p>
    <w:p>
      <w:pPr>
        <w:pStyle w:val="41"/>
        <w:ind w:firstLine="0" w:firstLineChars="0"/>
      </w:pPr>
      <w:r>
        <w:rPr>
          <w:rFonts w:hint="eastAsia"/>
          <w:color w:val="000000"/>
        </w:rPr>
        <w:t xml:space="preserve"> </w:t>
      </w:r>
      <w:r>
        <w:rPr>
          <w:color w:val="000000"/>
        </w:rPr>
        <w:t xml:space="preserve">  </w:t>
      </w:r>
      <w:r>
        <w:rPr>
          <w:rFonts w:hint="eastAsia"/>
          <w:color w:val="000000"/>
        </w:rPr>
        <w:t>线索登记及分配是线索管理的第一步，将线索信息录入到系统，并完成最合适的处理人员的流转。</w:t>
      </w:r>
    </w:p>
    <w:p>
      <w:pPr>
        <w:pStyle w:val="41"/>
        <w:numPr>
          <w:ilvl w:val="0"/>
          <w:numId w:val="9"/>
        </w:numPr>
        <w:ind w:firstLineChars="0"/>
        <w:rPr>
          <w:b/>
          <w:color w:val="000000"/>
        </w:rPr>
      </w:pPr>
      <w:r>
        <w:rPr>
          <w:rFonts w:hint="eastAsia"/>
          <w:b/>
          <w:color w:val="000000"/>
        </w:rPr>
        <w:t>线索</w:t>
      </w:r>
      <w:r>
        <w:rPr>
          <w:b/>
          <w:color w:val="000000"/>
        </w:rPr>
        <w:t>登记：</w:t>
      </w:r>
    </w:p>
    <w:p>
      <w:pPr>
        <w:pStyle w:val="41"/>
        <w:ind w:firstLine="0" w:firstLineChars="0"/>
        <w:rPr>
          <w:color w:val="000000"/>
        </w:rPr>
      </w:pPr>
      <w:r>
        <w:rPr>
          <w:rFonts w:hint="eastAsia"/>
          <w:color w:val="000000"/>
        </w:rPr>
        <w:t>线索登记的目的是将收集到的原始简单线索信息录入到系统。</w:t>
      </w:r>
    </w:p>
    <w:p>
      <w:pPr>
        <w:pStyle w:val="41"/>
        <w:ind w:firstLine="0" w:firstLineChars="0"/>
        <w:jc w:val="left"/>
        <w:rPr>
          <w:color w:val="000000"/>
        </w:rPr>
      </w:pPr>
      <w:r>
        <w:rPr>
          <w:color w:val="000000"/>
        </w:rPr>
        <w:t>1</w:t>
      </w:r>
      <w:r>
        <w:rPr>
          <w:rFonts w:hint="eastAsia"/>
          <w:color w:val="000000"/>
        </w:rPr>
        <w:t>、字段说明：</w:t>
      </w:r>
    </w:p>
    <w:p>
      <w:pPr>
        <w:pStyle w:val="41"/>
        <w:ind w:firstLine="0" w:firstLineChars="0"/>
        <w:rPr>
          <w:color w:val="000000"/>
        </w:rPr>
      </w:pPr>
    </w:p>
    <w:tbl>
      <w:tblPr>
        <w:tblStyle w:val="26"/>
        <w:tblW w:w="97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2834"/>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27" w:type="dxa"/>
            <w:shd w:val="pct30" w:color="FFFF00" w:fill="FFFFFF"/>
          </w:tcPr>
          <w:p>
            <w:pPr>
              <w:widowControl/>
              <w:jc w:val="center"/>
              <w:rPr>
                <w:rFonts w:ascii="宋体" w:hAnsi="宋体" w:cs="宋体"/>
                <w:b/>
                <w:bCs/>
                <w:color w:val="000000"/>
                <w:kern w:val="0"/>
                <w:szCs w:val="21"/>
              </w:rPr>
            </w:pPr>
            <w:r>
              <w:rPr>
                <w:rFonts w:hint="eastAsia" w:ascii="宋体" w:hAnsi="宋体" w:cs="宋体"/>
                <w:b/>
                <w:bCs/>
                <w:color w:val="000000"/>
                <w:kern w:val="0"/>
                <w:szCs w:val="21"/>
              </w:rPr>
              <w:t>分区</w:t>
            </w:r>
          </w:p>
        </w:tc>
        <w:tc>
          <w:tcPr>
            <w:tcW w:w="2834" w:type="dxa"/>
            <w:shd w:val="pct30" w:color="FFFF00" w:fill="FFFFFF"/>
            <w:noWrap/>
          </w:tcPr>
          <w:p>
            <w:pPr>
              <w:widowControl/>
              <w:jc w:val="center"/>
              <w:rPr>
                <w:rFonts w:ascii="宋体" w:hAnsi="宋体" w:cs="宋体"/>
                <w:b/>
                <w:bCs/>
                <w:color w:val="000000"/>
                <w:kern w:val="0"/>
                <w:szCs w:val="21"/>
              </w:rPr>
            </w:pPr>
            <w:r>
              <w:rPr>
                <w:rFonts w:hint="eastAsia" w:ascii="宋体" w:hAnsi="宋体" w:cs="宋体"/>
                <w:b/>
                <w:bCs/>
                <w:color w:val="000000"/>
                <w:kern w:val="0"/>
                <w:szCs w:val="21"/>
              </w:rPr>
              <w:t>填写字段</w:t>
            </w:r>
          </w:p>
        </w:tc>
        <w:tc>
          <w:tcPr>
            <w:tcW w:w="6486" w:type="dxa"/>
            <w:shd w:val="pct30" w:color="FFFF00" w:fill="FFFFFF"/>
            <w:noWrap/>
          </w:tcPr>
          <w:p>
            <w:pPr>
              <w:widowControl/>
              <w:jc w:val="center"/>
              <w:rPr>
                <w:rFonts w:ascii="宋体" w:hAnsi="宋体" w:cs="宋体"/>
                <w:b/>
                <w:bCs/>
                <w:color w:val="000000"/>
                <w:kern w:val="0"/>
                <w:szCs w:val="21"/>
              </w:rPr>
            </w:pPr>
            <w:r>
              <w:rPr>
                <w:rFonts w:hint="eastAsia" w:ascii="宋体" w:hAnsi="宋体" w:cs="宋体"/>
                <w:b/>
                <w:bCs/>
                <w:color w:val="000000"/>
                <w:kern w:val="0"/>
                <w:szCs w:val="21"/>
              </w:rPr>
              <w:t>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427" w:type="dxa"/>
            <w:vMerge w:val="restart"/>
          </w:tcPr>
          <w:p>
            <w:pPr>
              <w:tabs>
                <w:tab w:val="left" w:pos="825"/>
                <w:tab w:val="center" w:pos="1292"/>
              </w:tabs>
              <w:jc w:val="left"/>
              <w:rPr>
                <w:rFonts w:ascii="宋体" w:hAnsi="宋体" w:cs="宋体"/>
                <w:color w:val="000000"/>
                <w:kern w:val="0"/>
                <w:szCs w:val="21"/>
              </w:rPr>
            </w:pPr>
            <w:r>
              <w:rPr>
                <w:rFonts w:hint="eastAsia" w:ascii="宋体" w:hAnsi="宋体" w:cs="宋体"/>
                <w:color w:val="000000"/>
                <w:kern w:val="0"/>
                <w:szCs w:val="21"/>
              </w:rPr>
              <w:t>线索基本信息</w:t>
            </w:r>
          </w:p>
        </w:tc>
        <w:tc>
          <w:tcPr>
            <w:tcW w:w="2834"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线索来源 *</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单选：渠道/市场活动/高管资源/个人资源/400热线/自媒体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427" w:type="dxa"/>
            <w:vMerge w:val="continue"/>
          </w:tcPr>
          <w:p>
            <w:pPr>
              <w:widowControl/>
              <w:tabs>
                <w:tab w:val="left" w:pos="825"/>
                <w:tab w:val="center" w:pos="1292"/>
              </w:tabs>
              <w:jc w:val="left"/>
              <w:rPr>
                <w:rFonts w:ascii="宋体" w:hAnsi="宋体" w:cs="宋体"/>
                <w:color w:val="000000"/>
                <w:kern w:val="0"/>
                <w:szCs w:val="21"/>
              </w:rPr>
            </w:pPr>
          </w:p>
        </w:tc>
        <w:tc>
          <w:tcPr>
            <w:tcW w:w="2834"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线索名称</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自动生成：企业名称+产品需求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终端客户名称</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来源非渠道时必填，选择最终项目落地的客户，支持新建和搜索。来源为渠道时，可选择未知客户。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未知客户备注</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来源为渠道时出现并必填。单行文本5</w:t>
            </w:r>
            <w:r>
              <w:rPr>
                <w:rFonts w:ascii="宋体" w:hAnsi="宋体" w:cs="宋体"/>
                <w:color w:val="000000"/>
                <w:kern w:val="0"/>
                <w:szCs w:val="21"/>
              </w:rPr>
              <w:t>0</w:t>
            </w:r>
            <w:r>
              <w:rPr>
                <w:rFonts w:hint="eastAsia" w:ascii="宋体" w:hAnsi="宋体" w:cs="宋体"/>
                <w:color w:val="000000"/>
                <w:kern w:val="0"/>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渠道名称</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来源为渠道时显示并必填，支持新建和搜索。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合作伙伴名称</w:t>
            </w:r>
          </w:p>
        </w:tc>
        <w:tc>
          <w:tcPr>
            <w:tcW w:w="6486" w:type="dxa"/>
            <w:shd w:val="clear" w:color="auto" w:fill="auto"/>
            <w:noWrap/>
          </w:tcPr>
          <w:p>
            <w:pPr>
              <w:widowControl/>
              <w:tabs>
                <w:tab w:val="left" w:pos="1095"/>
              </w:tabs>
              <w:jc w:val="center"/>
              <w:rPr>
                <w:rFonts w:ascii="宋体" w:hAnsi="宋体" w:cs="宋体"/>
                <w:color w:val="000000"/>
                <w:kern w:val="0"/>
                <w:szCs w:val="21"/>
              </w:rPr>
            </w:pPr>
            <w:r>
              <w:rPr>
                <w:rFonts w:hint="eastAsia" w:ascii="宋体" w:hAnsi="宋体" w:cs="宋体"/>
                <w:color w:val="000000"/>
                <w:kern w:val="0"/>
                <w:szCs w:val="21"/>
              </w:rPr>
              <w:t>线索来源渠道时必填</w:t>
            </w:r>
            <w:r>
              <w:rPr>
                <w:rFonts w:ascii="宋体" w:hAnsi="宋体" w:cs="宋体"/>
                <w:color w:val="000000"/>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市场活动名称</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信息来源为市场活动时出现并必填，支持新建和搜索。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信息提供人</w:t>
            </w:r>
          </w:p>
        </w:tc>
        <w:tc>
          <w:tcPr>
            <w:tcW w:w="6486" w:type="dxa"/>
            <w:shd w:val="clear" w:color="auto" w:fill="auto"/>
            <w:noWrap/>
          </w:tcPr>
          <w:p>
            <w:pPr>
              <w:widowControl/>
              <w:tabs>
                <w:tab w:val="left" w:pos="1095"/>
              </w:tabs>
              <w:jc w:val="center"/>
              <w:rPr>
                <w:rFonts w:ascii="宋体" w:hAnsi="宋体" w:cs="宋体"/>
                <w:color w:val="000000"/>
                <w:kern w:val="0"/>
                <w:szCs w:val="21"/>
              </w:rPr>
            </w:pPr>
            <w:r>
              <w:rPr>
                <w:rFonts w:hint="eastAsia" w:ascii="宋体" w:hAnsi="宋体" w:cs="宋体"/>
                <w:color w:val="000000"/>
                <w:kern w:val="0"/>
                <w:szCs w:val="21"/>
              </w:rPr>
              <w:t>线索来源为个人资源或高管资源时出现并必填，填写初始</w:t>
            </w:r>
            <w:r>
              <w:rPr>
                <w:rFonts w:ascii="宋体" w:hAnsi="宋体" w:cs="宋体"/>
                <w:color w:val="000000"/>
                <w:kern w:val="0"/>
                <w:szCs w:val="21"/>
              </w:rPr>
              <w:t>反馈线索的人员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项目所在地 </w:t>
            </w:r>
            <w:r>
              <w:rPr>
                <w:rFonts w:ascii="宋体" w:hAnsi="宋体" w:cs="宋体"/>
                <w:color w:val="000000"/>
                <w:kern w:val="0"/>
                <w:szCs w:val="21"/>
              </w:rPr>
              <w:t>*</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单选：列出共34个省、自治区、直辖市、特行区等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项目行业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金融：银行/金融：证券保险/金融：其它/政务︰热线/政务：大厅/政务：局办信息化/政务：其它/能源：电力/能源：燃气/能源：水务/能源：其它/制造业︰车企/制造业︰家电/制造业：其它/美丽乡村/交通/运营商/邮政/教育/医疗/互联网/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tabs>
                <w:tab w:val="left" w:pos="825"/>
                <w:tab w:val="center" w:pos="1292"/>
              </w:tabs>
              <w:jc w:val="left"/>
              <w:rPr>
                <w:rFonts w:ascii="宋体" w:hAnsi="宋体" w:cs="宋体"/>
                <w:color w:val="000000"/>
                <w:kern w:val="0"/>
                <w:szCs w:val="21"/>
              </w:rPr>
            </w:pPr>
          </w:p>
        </w:tc>
        <w:tc>
          <w:tcPr>
            <w:tcW w:w="2834"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联系人</w:t>
            </w:r>
            <w:r>
              <w:rPr>
                <w:rFonts w:ascii="宋体" w:hAnsi="宋体" w:cs="宋体"/>
                <w:color w:val="000000"/>
                <w:kern w:val="0"/>
                <w:szCs w:val="21"/>
              </w:rPr>
              <w:t xml:space="preserve">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填写客户对接人姓名（或者称呼），单行文本5</w:t>
            </w:r>
            <w:r>
              <w:rPr>
                <w:rFonts w:ascii="宋体" w:hAnsi="宋体" w:cs="宋体"/>
                <w:color w:val="000000"/>
                <w:kern w:val="0"/>
                <w:szCs w:val="21"/>
              </w:rPr>
              <w:t>0</w:t>
            </w:r>
            <w:r>
              <w:rPr>
                <w:rFonts w:hint="eastAsia" w:ascii="宋体" w:hAnsi="宋体" w:cs="宋体"/>
                <w:color w:val="000000"/>
                <w:kern w:val="0"/>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tabs>
                <w:tab w:val="left" w:pos="825"/>
                <w:tab w:val="center" w:pos="1292"/>
              </w:tabs>
              <w:jc w:val="left"/>
              <w:rPr>
                <w:rFonts w:ascii="宋体" w:hAnsi="宋体" w:cs="宋体"/>
                <w:color w:val="000000"/>
                <w:kern w:val="0"/>
                <w:szCs w:val="21"/>
              </w:rPr>
            </w:pPr>
          </w:p>
        </w:tc>
        <w:tc>
          <w:tcPr>
            <w:tcW w:w="2834"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联系人部门与职务</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填写联系人的部门与职务，单行文本5</w:t>
            </w:r>
            <w:r>
              <w:rPr>
                <w:rFonts w:ascii="宋体" w:hAnsi="宋体" w:cs="宋体"/>
                <w:color w:val="000000"/>
                <w:kern w:val="0"/>
                <w:szCs w:val="21"/>
              </w:rPr>
              <w:t>0</w:t>
            </w:r>
            <w:r>
              <w:rPr>
                <w:rFonts w:hint="eastAsia" w:ascii="宋体" w:hAnsi="宋体" w:cs="宋体"/>
                <w:color w:val="000000"/>
                <w:kern w:val="0"/>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联系方式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对接人联系方式，手机/固话/微信/QQ均可。</w:t>
            </w:r>
          </w:p>
          <w:p>
            <w:pPr>
              <w:widowControl/>
              <w:jc w:val="center"/>
              <w:rPr>
                <w:rFonts w:ascii="宋体" w:hAnsi="宋体" w:cs="宋体"/>
                <w:color w:val="000000"/>
                <w:kern w:val="0"/>
                <w:szCs w:val="21"/>
              </w:rPr>
            </w:pPr>
            <w:r>
              <w:rPr>
                <w:rFonts w:hint="eastAsia" w:ascii="宋体" w:hAnsi="宋体" w:cs="宋体"/>
                <w:color w:val="000000"/>
                <w:kern w:val="0"/>
                <w:szCs w:val="21"/>
              </w:rPr>
              <w:t>用户可以自己新增多行联系方式填写框（也可删除）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感兴趣的产品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最多选3个：</w:t>
            </w:r>
            <w:r>
              <w:rPr>
                <w:rFonts w:hint="eastAsia" w:ascii="宋体" w:hAnsi="宋体"/>
              </w:rPr>
              <w:t>U-IPCC 5.2/U-IPCC 7.0/U-CCMS/U-CKMS/U-Agent/U-Link/U-在线客服/U-智能质检分析/U-语音机器人/U-在线机器人/U-客服助手/U-智慧政工/U-数字人/U-5G视频/BPO/云众包/云客服(U客）/机器人运营/其他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其他产品</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字。感兴趣的产品选择其他时出现且必填。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FF0000"/>
                <w:kern w:val="0"/>
                <w:szCs w:val="21"/>
              </w:rPr>
            </w:pPr>
            <w:r>
              <w:rPr>
                <w:rFonts w:hint="eastAsia" w:ascii="宋体" w:hAnsi="宋体" w:cs="宋体"/>
                <w:color w:val="FF0000"/>
                <w:kern w:val="0"/>
                <w:szCs w:val="21"/>
              </w:rPr>
              <w:t xml:space="preserve">营销机会名称 </w:t>
            </w:r>
            <w:r>
              <w:rPr>
                <w:rFonts w:ascii="宋体" w:hAnsi="宋体" w:cs="宋体"/>
                <w:color w:val="FF0000"/>
                <w:kern w:val="0"/>
                <w:szCs w:val="21"/>
              </w:rPr>
              <w:t>*</w:t>
            </w:r>
          </w:p>
        </w:tc>
        <w:tc>
          <w:tcPr>
            <w:tcW w:w="6486" w:type="dxa"/>
            <w:shd w:val="clear" w:color="auto" w:fill="auto"/>
            <w:noWrap/>
          </w:tcPr>
          <w:p>
            <w:pPr>
              <w:widowControl/>
              <w:jc w:val="center"/>
              <w:rPr>
                <w:rFonts w:ascii="宋体" w:hAnsi="宋体" w:cs="宋体"/>
                <w:color w:val="FF0000"/>
                <w:kern w:val="0"/>
                <w:szCs w:val="21"/>
              </w:rPr>
            </w:pPr>
            <w:r>
              <w:rPr>
                <w:rFonts w:hint="eastAsia" w:ascii="宋体" w:hAnsi="宋体" w:cs="宋体"/>
                <w:color w:val="FF0000"/>
                <w:kern w:val="0"/>
                <w:szCs w:val="21"/>
              </w:rPr>
              <w:t>多选，展示所选行业对应的机会名称（售前在后台可维护）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线索详情 </w:t>
            </w:r>
            <w:r>
              <w:rPr>
                <w:rFonts w:ascii="宋体" w:hAnsi="宋体" w:cs="宋体"/>
                <w:color w:val="000000"/>
                <w:kern w:val="0"/>
                <w:szCs w:val="21"/>
              </w:rPr>
              <w:t>*</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简单填写客户需求和说明等，不少于5</w:t>
            </w:r>
            <w:r>
              <w:rPr>
                <w:rFonts w:ascii="宋体" w:hAnsi="宋体" w:cs="宋体"/>
                <w:color w:val="000000"/>
                <w:kern w:val="0"/>
                <w:szCs w:val="21"/>
              </w:rPr>
              <w:t>0</w:t>
            </w:r>
            <w:r>
              <w:rPr>
                <w:rFonts w:hint="eastAsia" w:ascii="宋体" w:hAnsi="宋体" w:cs="宋体"/>
                <w:color w:val="000000"/>
                <w:kern w:val="0"/>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线索池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单选：华东大区/华南大区/西部大区/智慧乡村部/渠道营销中心/智慧医疗中心/众包运营中心/电力服务中心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请在此上传名片或其他文件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restart"/>
          </w:tcPr>
          <w:p>
            <w:pPr>
              <w:jc w:val="center"/>
              <w:rPr>
                <w:rFonts w:ascii="宋体" w:hAnsi="宋体" w:cs="宋体"/>
                <w:strike/>
                <w:color w:val="000000"/>
                <w:kern w:val="0"/>
                <w:szCs w:val="21"/>
              </w:rPr>
            </w:pPr>
            <w:r>
              <w:rPr>
                <w:rFonts w:hint="eastAsia" w:ascii="宋体" w:hAnsi="宋体" w:cs="宋体"/>
                <w:color w:val="000000"/>
                <w:kern w:val="0"/>
                <w:szCs w:val="21"/>
              </w:rPr>
              <w:t>线索培育记录</w:t>
            </w: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痛点</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填写提示：是否存在具体的痛点、需要改进点或者业务问题？是否为具体客户的线索？</w:t>
            </w:r>
          </w:p>
          <w:p>
            <w:pPr>
              <w:widowControl/>
              <w:jc w:val="center"/>
              <w:rPr>
                <w:rFonts w:ascii="宋体" w:hAnsi="宋体" w:cs="宋体"/>
                <w:color w:val="000000"/>
                <w:kern w:val="0"/>
                <w:szCs w:val="21"/>
              </w:rPr>
            </w:pPr>
            <w:r>
              <w:rPr>
                <w:rFonts w:hint="eastAsia" w:ascii="宋体" w:hAnsi="宋体" w:cs="宋体"/>
                <w:color w:val="000000"/>
                <w:kern w:val="0"/>
                <w:szCs w:val="21"/>
              </w:rPr>
              <w:t>文本框记录，可自行增加行，自动记录并显示记录时间、记录人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7" w:type="dxa"/>
            <w:vMerge w:val="continue"/>
          </w:tcPr>
          <w:p>
            <w:pPr>
              <w:jc w:val="center"/>
              <w:rPr>
                <w:rFonts w:ascii="宋体" w:hAnsi="宋体" w:cs="宋体"/>
                <w:strike/>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构想</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填写提示：是否符合公司战略？客户是否愿意购买相应解决方案来解决这个业务问题？</w:t>
            </w:r>
          </w:p>
          <w:p>
            <w:pPr>
              <w:widowControl/>
              <w:jc w:val="center"/>
              <w:rPr>
                <w:rFonts w:ascii="宋体" w:hAnsi="宋体" w:cs="宋体"/>
                <w:color w:val="000000"/>
                <w:kern w:val="0"/>
                <w:szCs w:val="21"/>
              </w:rPr>
            </w:pPr>
            <w:r>
              <w:rPr>
                <w:rFonts w:hint="eastAsia" w:ascii="宋体" w:hAnsi="宋体" w:cs="宋体"/>
                <w:color w:val="000000"/>
                <w:kern w:val="0"/>
                <w:szCs w:val="21"/>
              </w:rPr>
              <w:t>文本框记录，可自行增加行，自动记录并显示记录时间、记录人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预算</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填写提示：客户是否有预算或者通过融资或者其它交易模式买卖或者启动购买流程？</w:t>
            </w:r>
          </w:p>
          <w:p>
            <w:pPr>
              <w:widowControl/>
              <w:jc w:val="center"/>
              <w:rPr>
                <w:rFonts w:ascii="宋体" w:hAnsi="宋体" w:cs="宋体"/>
                <w:color w:val="000000"/>
                <w:kern w:val="0"/>
                <w:szCs w:val="21"/>
              </w:rPr>
            </w:pPr>
            <w:r>
              <w:rPr>
                <w:rFonts w:hint="eastAsia" w:ascii="宋体" w:hAnsi="宋体" w:cs="宋体"/>
                <w:color w:val="000000"/>
                <w:kern w:val="0"/>
                <w:szCs w:val="21"/>
              </w:rPr>
              <w:t>文本框记录，可自行增加行，自动记录并显示记录时间、记录人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切入点</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填写提示：这个线索公司的切入点在哪里？需要重点处理哪些客户关系？</w:t>
            </w:r>
          </w:p>
          <w:p>
            <w:pPr>
              <w:widowControl/>
              <w:jc w:val="center"/>
              <w:rPr>
                <w:rFonts w:ascii="宋体" w:hAnsi="宋体" w:cs="宋体"/>
                <w:color w:val="000000"/>
                <w:kern w:val="0"/>
                <w:szCs w:val="21"/>
              </w:rPr>
            </w:pPr>
            <w:r>
              <w:rPr>
                <w:rFonts w:hint="eastAsia" w:ascii="宋体" w:hAnsi="宋体" w:cs="宋体"/>
                <w:color w:val="000000"/>
                <w:kern w:val="0"/>
                <w:szCs w:val="21"/>
              </w:rPr>
              <w:t>文本框记录，可自行增加行，自动记录并显示记录时间、记录人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restart"/>
          </w:tcPr>
          <w:p>
            <w:pPr>
              <w:jc w:val="center"/>
              <w:rPr>
                <w:rFonts w:ascii="宋体" w:hAnsi="宋体" w:cs="宋体"/>
                <w:color w:val="000000"/>
                <w:kern w:val="0"/>
                <w:szCs w:val="21"/>
              </w:rPr>
            </w:pPr>
            <w:r>
              <w:rPr>
                <w:rFonts w:hint="eastAsia" w:ascii="宋体" w:hAnsi="宋体" w:cs="宋体"/>
                <w:color w:val="000000"/>
                <w:kern w:val="0"/>
                <w:szCs w:val="21"/>
              </w:rPr>
              <w:t>线索评审结果</w:t>
            </w: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评审结论 *</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单选：驳回/有效线索/无效线索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线索状态</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结论为有效线索时必填，单选：冷线索/温线索/热线索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驳回原因</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评审结论为驳回时必填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线索负责人</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可选择公司内部相关业务的销售人员，结论为有效线索时必填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自动展示负责人归属大区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评审人</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自动显示线索池管理员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评审日期</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自动填充管理员处理本线索的日期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评审结论备注</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填写评审结论备注，多行文本5</w:t>
            </w:r>
            <w:r>
              <w:rPr>
                <w:rFonts w:ascii="宋体" w:hAnsi="宋体" w:cs="宋体"/>
                <w:color w:val="000000"/>
                <w:kern w:val="0"/>
                <w:szCs w:val="21"/>
              </w:rPr>
              <w:t>00</w:t>
            </w:r>
            <w:r>
              <w:rPr>
                <w:rFonts w:hint="eastAsia" w:ascii="宋体" w:hAnsi="宋体" w:cs="宋体"/>
                <w:color w:val="000000"/>
                <w:kern w:val="0"/>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restart"/>
          </w:tcPr>
          <w:p>
            <w:pPr>
              <w:jc w:val="center"/>
              <w:rPr>
                <w:rFonts w:ascii="宋体" w:hAnsi="宋体" w:cs="宋体"/>
                <w:color w:val="000000"/>
                <w:kern w:val="0"/>
                <w:szCs w:val="21"/>
              </w:rPr>
            </w:pPr>
            <w:r>
              <w:rPr>
                <w:rFonts w:hint="eastAsia" w:ascii="宋体" w:hAnsi="宋体" w:cs="宋体"/>
                <w:color w:val="000000"/>
                <w:kern w:val="0"/>
                <w:szCs w:val="21"/>
              </w:rPr>
              <w:t>系统信息</w:t>
            </w: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kern w:val="0"/>
                <w:szCs w:val="21"/>
              </w:rPr>
              <w:t>状态</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kern w:val="0"/>
                <w:szCs w:val="21"/>
              </w:rPr>
              <w:t>展现线索状态（培育中\无效\已转换）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kern w:val="0"/>
                <w:szCs w:val="21"/>
              </w:rPr>
              <w:t>商机编号</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kern w:val="0"/>
                <w:szCs w:val="21"/>
              </w:rPr>
              <w:t>当线索已转换，则展现转换的商机编号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kern w:val="0"/>
                <w:szCs w:val="21"/>
              </w:rPr>
            </w:pPr>
            <w:r>
              <w:rPr>
                <w:rFonts w:hint="eastAsia" w:ascii="宋体" w:hAnsi="宋体" w:cs="宋体"/>
                <w:kern w:val="0"/>
                <w:szCs w:val="21"/>
              </w:rPr>
              <w:t>是否超时</w:t>
            </w:r>
          </w:p>
        </w:tc>
        <w:tc>
          <w:tcPr>
            <w:tcW w:w="6486" w:type="dxa"/>
            <w:shd w:val="clear" w:color="auto" w:fill="auto"/>
          </w:tcPr>
          <w:p>
            <w:pPr>
              <w:widowControl/>
              <w:jc w:val="center"/>
              <w:rPr>
                <w:rFonts w:ascii="宋体" w:hAnsi="宋体" w:cs="宋体"/>
                <w:kern w:val="0"/>
                <w:szCs w:val="21"/>
              </w:rPr>
            </w:pPr>
            <w:r>
              <w:rPr>
                <w:rFonts w:hint="eastAsia" w:ascii="宋体" w:hAnsi="宋体" w:cs="宋体"/>
                <w:kern w:val="0"/>
                <w:szCs w:val="21"/>
              </w:rPr>
              <w:t>未超时/已超时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kern w:val="0"/>
                <w:szCs w:val="21"/>
              </w:rPr>
            </w:pPr>
            <w:r>
              <w:rPr>
                <w:rFonts w:hint="eastAsia" w:ascii="宋体" w:hAnsi="宋体" w:cs="宋体"/>
                <w:color w:val="000000"/>
                <w:kern w:val="0"/>
                <w:szCs w:val="21"/>
              </w:rPr>
              <w:t>创建人</w:t>
            </w:r>
          </w:p>
        </w:tc>
        <w:tc>
          <w:tcPr>
            <w:tcW w:w="6486" w:type="dxa"/>
            <w:shd w:val="clear" w:color="auto" w:fill="auto"/>
          </w:tcPr>
          <w:p>
            <w:pPr>
              <w:widowControl/>
              <w:jc w:val="center"/>
              <w:rPr>
                <w:rFonts w:ascii="宋体" w:hAnsi="宋体" w:cs="宋体"/>
                <w:kern w:val="0"/>
                <w:szCs w:val="21"/>
              </w:rPr>
            </w:pPr>
            <w:r>
              <w:rPr>
                <w:rFonts w:hint="eastAsia" w:ascii="宋体" w:hAnsi="宋体" w:cs="宋体"/>
                <w:color w:val="000000"/>
                <w:kern w:val="0"/>
                <w:szCs w:val="21"/>
              </w:rPr>
              <w:t xml:space="preserve">展现对应字段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kern w:val="0"/>
                <w:szCs w:val="21"/>
              </w:rPr>
            </w:pPr>
            <w:r>
              <w:rPr>
                <w:rFonts w:hint="eastAsia" w:ascii="宋体" w:hAnsi="宋体" w:cs="宋体"/>
                <w:color w:val="000000"/>
                <w:kern w:val="0"/>
                <w:szCs w:val="21"/>
              </w:rPr>
              <w:t>创建日期</w:t>
            </w:r>
          </w:p>
        </w:tc>
        <w:tc>
          <w:tcPr>
            <w:tcW w:w="6486" w:type="dxa"/>
            <w:shd w:val="clear" w:color="auto" w:fill="auto"/>
          </w:tcPr>
          <w:p>
            <w:pPr>
              <w:widowControl/>
              <w:jc w:val="center"/>
              <w:rPr>
                <w:rFonts w:ascii="宋体" w:hAnsi="宋体" w:cs="宋体"/>
                <w:kern w:val="0"/>
                <w:szCs w:val="21"/>
              </w:rPr>
            </w:pPr>
            <w:r>
              <w:rPr>
                <w:rFonts w:hint="eastAsia" w:ascii="宋体" w:hAnsi="宋体" w:cs="宋体"/>
                <w:color w:val="000000"/>
                <w:kern w:val="0"/>
                <w:szCs w:val="21"/>
              </w:rPr>
              <w:t>展现对应信息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7" w:type="dxa"/>
            <w:vMerge w:val="continue"/>
          </w:tcPr>
          <w:p>
            <w:pPr>
              <w:widowControl/>
              <w:jc w:val="center"/>
              <w:rPr>
                <w:rFonts w:ascii="宋体" w:hAnsi="宋体" w:cs="宋体"/>
                <w:color w:val="000000"/>
                <w:kern w:val="0"/>
                <w:szCs w:val="21"/>
              </w:rPr>
            </w:pPr>
          </w:p>
        </w:tc>
        <w:tc>
          <w:tcPr>
            <w:tcW w:w="283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评审（分配）时间</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自动记录对应的时间（驳回时间或分配时间）</w:t>
            </w:r>
          </w:p>
        </w:tc>
      </w:tr>
    </w:tbl>
    <w:p>
      <w:pPr>
        <w:pStyle w:val="41"/>
        <w:ind w:firstLine="0" w:firstLineChars="0"/>
        <w:rPr>
          <w:color w:val="000000"/>
        </w:rPr>
      </w:pPr>
      <w:r>
        <w:rPr>
          <w:color w:val="000000"/>
        </w:rPr>
        <w:t>2</w:t>
      </w:r>
      <w:r>
        <w:rPr>
          <w:rFonts w:hint="eastAsia"/>
          <w:color w:val="000000"/>
        </w:rPr>
        <w:t>、操作按钮说明：</w:t>
      </w:r>
    </w:p>
    <w:p>
      <w:pPr>
        <w:pStyle w:val="41"/>
        <w:numPr>
          <w:ilvl w:val="0"/>
          <w:numId w:val="6"/>
        </w:numPr>
        <w:ind w:firstLineChars="0"/>
        <w:rPr>
          <w:color w:val="000000"/>
        </w:rPr>
      </w:pPr>
      <w:r>
        <w:rPr>
          <w:rFonts w:hint="eastAsia"/>
          <w:color w:val="000000"/>
        </w:rPr>
        <w:t>保存草稿：暂存信息，仅仅登录人可见，且无法进入下一环节操作。登录人可对暂存的信息再进行编辑。</w:t>
      </w:r>
    </w:p>
    <w:p>
      <w:pPr>
        <w:pStyle w:val="41"/>
        <w:numPr>
          <w:ilvl w:val="0"/>
          <w:numId w:val="6"/>
        </w:numPr>
        <w:ind w:firstLineChars="0"/>
        <w:rPr>
          <w:color w:val="000000"/>
        </w:rPr>
      </w:pPr>
      <w:r>
        <w:rPr>
          <w:rFonts w:hint="eastAsia"/>
          <w:color w:val="000000"/>
        </w:rPr>
        <w:t>保存：记录保存，可进行下一环节的操作（如线索分配等）。</w:t>
      </w:r>
    </w:p>
    <w:p>
      <w:pPr>
        <w:pStyle w:val="41"/>
        <w:numPr>
          <w:ilvl w:val="0"/>
          <w:numId w:val="10"/>
        </w:numPr>
        <w:ind w:firstLineChars="0"/>
        <w:rPr>
          <w:color w:val="000000"/>
        </w:rPr>
      </w:pPr>
      <w:r>
        <w:rPr>
          <w:rFonts w:hint="eastAsia"/>
          <w:color w:val="000000"/>
        </w:rPr>
        <w:t>附件上传功能：全平台可用，方便导入客户名片等资料。</w:t>
      </w:r>
    </w:p>
    <w:p>
      <w:pPr>
        <w:pStyle w:val="41"/>
        <w:numPr>
          <w:ilvl w:val="0"/>
          <w:numId w:val="7"/>
        </w:numPr>
        <w:ind w:firstLineChars="0"/>
        <w:rPr>
          <w:color w:val="000000"/>
        </w:rPr>
      </w:pPr>
      <w:r>
        <w:rPr>
          <w:rFonts w:hint="eastAsia"/>
          <w:color w:val="000000"/>
        </w:rPr>
        <w:t>其他逻辑说明</w:t>
      </w:r>
    </w:p>
    <w:p>
      <w:pPr>
        <w:pStyle w:val="41"/>
        <w:numPr>
          <w:ilvl w:val="0"/>
          <w:numId w:val="10"/>
        </w:numPr>
        <w:ind w:firstLineChars="0"/>
        <w:rPr>
          <w:color w:val="000000"/>
        </w:rPr>
      </w:pPr>
      <w:r>
        <w:rPr>
          <w:rFonts w:hint="eastAsia"/>
          <w:color w:val="000000"/>
        </w:rPr>
        <w:t>线索录入成功后，在线索池管理员分配线索前，该线索登记人可编辑线索内容、添加培育记录，但无法添加五个基本动作内容。线索池管理员分配线索后（负责人字段不为空），则编辑权移交给线索负责人，登记人无法编辑线索（可查看）。</w:t>
      </w:r>
    </w:p>
    <w:p>
      <w:pPr>
        <w:pStyle w:val="41"/>
        <w:numPr>
          <w:ilvl w:val="0"/>
          <w:numId w:val="10"/>
        </w:numPr>
        <w:ind w:firstLineChars="0"/>
        <w:rPr>
          <w:color w:val="000000"/>
        </w:rPr>
      </w:pPr>
      <w:r>
        <w:rPr>
          <w:rFonts w:hint="eastAsia"/>
          <w:color w:val="000000"/>
        </w:rPr>
        <w:t>商机立项申请时，四个培育记录必须都填写完成，否则无法转换。</w:t>
      </w:r>
    </w:p>
    <w:p>
      <w:pPr>
        <w:pStyle w:val="41"/>
        <w:numPr>
          <w:ilvl w:val="0"/>
          <w:numId w:val="10"/>
        </w:numPr>
        <w:ind w:firstLineChars="0"/>
        <w:rPr>
          <w:color w:val="000000"/>
        </w:rPr>
      </w:pPr>
      <w:r>
        <w:rPr>
          <w:rFonts w:hint="eastAsia"/>
          <w:color w:val="000000"/>
        </w:rPr>
        <w:t>销售通过走电访，将跟踪培育的结果进行记录，可多次记录，每次记录都会自动记录并显示时间，内容按时间倒叙排序展示。</w:t>
      </w:r>
    </w:p>
    <w:p>
      <w:pPr>
        <w:pStyle w:val="41"/>
        <w:numPr>
          <w:ilvl w:val="0"/>
          <w:numId w:val="10"/>
        </w:numPr>
        <w:ind w:firstLineChars="0"/>
        <w:rPr>
          <w:color w:val="000000"/>
        </w:rPr>
      </w:pPr>
      <w:r>
        <w:rPr>
          <w:rFonts w:hint="eastAsia" w:cs="宋体"/>
          <w:color w:val="FF0000"/>
          <w:kern w:val="0"/>
        </w:rPr>
        <w:t>营销机会名称：售前在后台可维护某行业对应的营销机会，（行业固定，机会可增删）</w:t>
      </w:r>
    </w:p>
    <w:p>
      <w:pPr>
        <w:pStyle w:val="41"/>
        <w:ind w:firstLine="0" w:firstLineChars="0"/>
        <w:rPr>
          <w:color w:val="000000"/>
        </w:rPr>
      </w:pPr>
      <w:r>
        <w:rPr>
          <w:rFonts w:hint="eastAsia"/>
          <w:color w:val="000000"/>
        </w:rPr>
        <w:t>页面字段录入成功的同时，系统需自动录入日志信息，包含的字段如下：</w:t>
      </w:r>
    </w:p>
    <w:tbl>
      <w:tblPr>
        <w:tblStyle w:val="26"/>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字段</w:t>
            </w:r>
          </w:p>
        </w:tc>
        <w:tc>
          <w:tcPr>
            <w:tcW w:w="6698"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线索状态</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展现线索状态（跟进中\无效\已转换），</w:t>
            </w:r>
            <w:r>
              <w:rPr>
                <w:rFonts w:hint="eastAsia" w:ascii="宋体" w:hAnsi="宋体"/>
                <w:color w:val="000000"/>
              </w:rPr>
              <w:t>一旦录入成功，状态为跟进中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是否分配超时</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未超时\已超时，默认未超时，见6</w:t>
            </w:r>
            <w:r>
              <w:rPr>
                <w:rFonts w:ascii="宋体" w:hAnsi="宋体" w:cs="宋体"/>
                <w:color w:val="000000"/>
                <w:kern w:val="0"/>
                <w:szCs w:val="21"/>
              </w:rPr>
              <w:t>.1.3</w:t>
            </w:r>
            <w:r>
              <w:rPr>
                <w:rFonts w:hint="eastAsia" w:ascii="宋体" w:hAnsi="宋体" w:cs="宋体"/>
                <w:color w:val="000000"/>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是否培育超时</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未超时\已超时，默认未超时，见6</w:t>
            </w:r>
            <w:r>
              <w:rPr>
                <w:rFonts w:ascii="宋体" w:hAnsi="宋体" w:cs="宋体"/>
                <w:color w:val="000000"/>
                <w:kern w:val="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分配管理员</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默认展现该线索池的管理员【需支持线索池管理员的后台参数配置】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记录创建时间</w:t>
            </w:r>
          </w:p>
        </w:tc>
      </w:tr>
    </w:tbl>
    <w:p>
      <w:pPr>
        <w:pStyle w:val="41"/>
        <w:numPr>
          <w:ilvl w:val="0"/>
          <w:numId w:val="9"/>
        </w:numPr>
        <w:ind w:firstLineChars="0"/>
        <w:rPr>
          <w:b/>
          <w:color w:val="000000"/>
        </w:rPr>
      </w:pPr>
      <w:r>
        <w:rPr>
          <w:rFonts w:hint="eastAsia"/>
          <w:b/>
          <w:color w:val="000000"/>
        </w:rPr>
        <w:t>线索</w:t>
      </w:r>
      <w:r>
        <w:rPr>
          <w:b/>
          <w:color w:val="000000"/>
        </w:rPr>
        <w:t>分配</w:t>
      </w:r>
      <w:r>
        <w:rPr>
          <w:rFonts w:hint="eastAsia"/>
          <w:b/>
          <w:color w:val="000000"/>
        </w:rPr>
        <w:t>逻辑：</w:t>
      </w:r>
    </w:p>
    <w:p>
      <w:pPr>
        <w:pStyle w:val="41"/>
        <w:ind w:left="462" w:firstLine="420" w:firstLineChars="200"/>
        <w:rPr>
          <w:color w:val="000000"/>
        </w:rPr>
      </w:pPr>
      <w:r>
        <w:rPr>
          <w:rFonts w:hint="eastAsia"/>
          <w:color w:val="000000"/>
        </w:rPr>
        <w:t>线索分配</w:t>
      </w:r>
      <w:r>
        <w:rPr>
          <w:rFonts w:hint="eastAsia"/>
          <w:strike/>
          <w:color w:val="000000"/>
        </w:rPr>
        <w:t>和销售转交</w:t>
      </w:r>
      <w:r>
        <w:rPr>
          <w:rFonts w:hint="eastAsia"/>
          <w:color w:val="000000"/>
        </w:rPr>
        <w:t>的目的是区总审核线索的有效性，并尽快将线索分配给最合适的销售</w:t>
      </w:r>
      <w:r>
        <w:rPr>
          <w:rFonts w:hint="eastAsia"/>
          <w:strike/>
          <w:color w:val="000000"/>
        </w:rPr>
        <w:t>，从而可以进行下一个阶段电话回访的工作</w:t>
      </w:r>
      <w:r>
        <w:rPr>
          <w:rFonts w:hint="eastAsia"/>
          <w:color w:val="000000"/>
        </w:rPr>
        <w:t>。具体的分配</w:t>
      </w:r>
      <w:r>
        <w:rPr>
          <w:rFonts w:hint="eastAsia"/>
          <w:strike/>
          <w:color w:val="000000"/>
        </w:rPr>
        <w:t>和转交的</w:t>
      </w:r>
      <w:r>
        <w:rPr>
          <w:rFonts w:hint="eastAsia"/>
          <w:color w:val="000000"/>
        </w:rPr>
        <w:t>需求如下：</w:t>
      </w:r>
    </w:p>
    <w:p>
      <w:pPr>
        <w:pStyle w:val="41"/>
        <w:numPr>
          <w:ilvl w:val="0"/>
          <w:numId w:val="11"/>
        </w:numPr>
        <w:ind w:firstLineChars="0"/>
        <w:rPr>
          <w:color w:val="000000"/>
        </w:rPr>
      </w:pPr>
      <w:r>
        <w:rPr>
          <w:rFonts w:hint="eastAsia"/>
          <w:color w:val="000000"/>
        </w:rPr>
        <w:t>线索池管理员分配</w:t>
      </w:r>
      <w:r>
        <w:rPr>
          <w:color w:val="000000"/>
        </w:rPr>
        <w:t>线索</w:t>
      </w:r>
      <w:r>
        <w:rPr>
          <w:rFonts w:hint="eastAsia"/>
          <w:color w:val="000000"/>
        </w:rPr>
        <w:t>给</w:t>
      </w:r>
      <w:r>
        <w:rPr>
          <w:color w:val="000000"/>
        </w:rPr>
        <w:t>销售</w:t>
      </w:r>
      <w:r>
        <w:rPr>
          <w:rFonts w:hint="eastAsia"/>
          <w:color w:val="000000"/>
        </w:rPr>
        <w:t>：</w:t>
      </w:r>
    </w:p>
    <w:p>
      <w:pPr>
        <w:pStyle w:val="41"/>
        <w:ind w:left="946" w:firstLine="0" w:firstLineChars="0"/>
        <w:rPr>
          <w:color w:val="000000"/>
        </w:rPr>
      </w:pPr>
      <w:r>
        <w:rPr>
          <w:rFonts w:hint="eastAsia"/>
          <w:color w:val="000000"/>
        </w:rPr>
        <w:t>线索登记</w:t>
      </w:r>
      <w:r>
        <w:rPr>
          <w:color w:val="000000"/>
        </w:rPr>
        <w:t>人</w:t>
      </w:r>
      <w:r>
        <w:rPr>
          <w:rFonts w:hint="eastAsia"/>
          <w:color w:val="000000"/>
        </w:rPr>
        <w:t>选择好线索池并提交线索后</w:t>
      </w:r>
      <w:r>
        <w:rPr>
          <w:color w:val="000000"/>
        </w:rPr>
        <w:t>，线索流转到</w:t>
      </w:r>
      <w:r>
        <w:rPr>
          <w:rFonts w:hint="eastAsia"/>
          <w:color w:val="000000"/>
        </w:rPr>
        <w:t>该线索池</w:t>
      </w:r>
      <w:r>
        <w:rPr>
          <w:color w:val="000000"/>
        </w:rPr>
        <w:t>管理</w:t>
      </w:r>
      <w:r>
        <w:rPr>
          <w:rFonts w:hint="eastAsia"/>
          <w:color w:val="000000"/>
        </w:rPr>
        <w:t>员处</w:t>
      </w:r>
      <w:r>
        <w:rPr>
          <w:color w:val="000000"/>
        </w:rPr>
        <w:t>进行</w:t>
      </w:r>
      <w:r>
        <w:rPr>
          <w:rFonts w:hint="eastAsia"/>
          <w:color w:val="000000"/>
        </w:rPr>
        <w:t>审并核</w:t>
      </w:r>
      <w:r>
        <w:rPr>
          <w:color w:val="000000"/>
        </w:rPr>
        <w:t>分配。</w:t>
      </w:r>
      <w:r>
        <w:rPr>
          <w:rFonts w:hint="eastAsia"/>
          <w:color w:val="000000"/>
        </w:rPr>
        <w:t>线索管理员在代办事项内收到提醒，需对已提交</w:t>
      </w:r>
      <w:r>
        <w:rPr>
          <w:color w:val="000000"/>
        </w:rPr>
        <w:t>且销售</w:t>
      </w:r>
      <w:r>
        <w:rPr>
          <w:rFonts w:hint="eastAsia"/>
          <w:color w:val="000000"/>
        </w:rPr>
        <w:t>未</w:t>
      </w:r>
      <w:r>
        <w:rPr>
          <w:color w:val="000000"/>
        </w:rPr>
        <w:t>分配的线索</w:t>
      </w:r>
      <w:r>
        <w:rPr>
          <w:rFonts w:hint="eastAsia"/>
          <w:color w:val="000000"/>
        </w:rPr>
        <w:t>进行审核并填写“</w:t>
      </w:r>
      <w:r>
        <w:rPr>
          <w:rFonts w:hint="eastAsia" w:cs="宋体"/>
          <w:color w:val="000000"/>
          <w:kern w:val="0"/>
        </w:rPr>
        <w:t>线索评审结果”分区内所有数据</w:t>
      </w:r>
      <w:r>
        <w:rPr>
          <w:color w:val="000000"/>
        </w:rPr>
        <w:t>。</w:t>
      </w:r>
      <w:r>
        <w:rPr>
          <w:rFonts w:hint="eastAsia"/>
          <w:color w:val="000000"/>
        </w:rPr>
        <w:t>若被分配线索的销售不是线索关联客户的负责人或相关团队成员，则系统自动将此销售加入该客户相关团队内。考虑</w:t>
      </w:r>
      <w:r>
        <w:rPr>
          <w:color w:val="000000"/>
        </w:rPr>
        <w:t>到</w:t>
      </w:r>
      <w:r>
        <w:rPr>
          <w:rFonts w:hint="eastAsia"/>
          <w:color w:val="000000"/>
        </w:rPr>
        <w:t>线索提交人可能存在对线索内容应该匹配哪个大区并不清楚</w:t>
      </w:r>
      <w:r>
        <w:rPr>
          <w:color w:val="000000"/>
        </w:rPr>
        <w:t>，</w:t>
      </w:r>
      <w:r>
        <w:rPr>
          <w:rFonts w:hint="eastAsia"/>
          <w:color w:val="000000"/>
        </w:rPr>
        <w:t>线索管理员认为不是本线索池负责的，</w:t>
      </w:r>
      <w:r>
        <w:rPr>
          <w:color w:val="000000"/>
        </w:rPr>
        <w:t>可</w:t>
      </w:r>
      <w:r>
        <w:rPr>
          <w:rFonts w:hint="eastAsia"/>
          <w:color w:val="000000"/>
        </w:rPr>
        <w:t>修改线索池将此线索移交给对应的线索池管理员进行再分配。</w:t>
      </w:r>
    </w:p>
    <w:p>
      <w:pPr>
        <w:pStyle w:val="41"/>
        <w:ind w:firstLineChars="0"/>
        <w:rPr>
          <w:color w:val="000000"/>
        </w:rPr>
      </w:pPr>
      <w:r>
        <w:rPr>
          <w:color w:val="000000"/>
        </w:rPr>
        <w:t>2</w:t>
      </w:r>
      <w:r>
        <w:rPr>
          <w:rFonts w:hint="eastAsia"/>
          <w:color w:val="000000"/>
        </w:rPr>
        <w:t>、线索池管理员驳回线索</w:t>
      </w:r>
      <w:r>
        <w:rPr>
          <w:color w:val="000000"/>
        </w:rPr>
        <w:t>：</w:t>
      </w:r>
    </w:p>
    <w:p>
      <w:pPr>
        <w:pStyle w:val="41"/>
        <w:ind w:left="946" w:firstLine="0" w:firstLineChars="0"/>
        <w:rPr>
          <w:color w:val="000000"/>
        </w:rPr>
      </w:pPr>
      <w:r>
        <w:rPr>
          <w:rFonts w:hint="eastAsia"/>
          <w:color w:val="000000"/>
        </w:rPr>
        <w:t>线索登记人选择好线索池并提交线索后，线索流转到该线索池管理员处进行审核并分配。若管理员认为该线索无效、信息不够充足、内容无法识别等，可驳回该线索到线索登记人。驳回后，登记人会收到站内信提醒该线索未通过审核，同时该线索从线索池内消失。</w:t>
      </w:r>
      <w:r>
        <w:rPr>
          <w:rFonts w:hint="eastAsia"/>
        </w:rPr>
        <w:t>登记人对驳回的信息可以进行修改，并再次提交审核。</w:t>
      </w:r>
    </w:p>
    <w:p>
      <w:pPr>
        <w:pStyle w:val="41"/>
        <w:rPr>
          <w:color w:val="000000"/>
        </w:rPr>
      </w:pPr>
      <w:r>
        <w:rPr>
          <w:rFonts w:hint="eastAsia"/>
          <w:color w:val="000000"/>
        </w:rPr>
        <w:t>3、线索评审由线索经理（区域经理）录入。</w:t>
      </w:r>
    </w:p>
    <w:p>
      <w:pPr>
        <w:pStyle w:val="41"/>
        <w:ind w:left="462"/>
      </w:pPr>
      <w:r>
        <w:rPr>
          <w:rFonts w:hint="eastAsia"/>
        </w:rPr>
        <w:t>华东大区：黄海良</w:t>
      </w:r>
    </w:p>
    <w:p>
      <w:pPr>
        <w:pStyle w:val="41"/>
        <w:ind w:left="462"/>
      </w:pPr>
      <w:r>
        <w:rPr>
          <w:rFonts w:hint="eastAsia"/>
        </w:rPr>
        <w:t>华南大区：杜超</w:t>
      </w:r>
    </w:p>
    <w:p>
      <w:pPr>
        <w:pStyle w:val="41"/>
        <w:ind w:left="462"/>
      </w:pPr>
      <w:r>
        <w:rPr>
          <w:rFonts w:hint="eastAsia"/>
        </w:rPr>
        <w:t>西部大区：邓植文</w:t>
      </w:r>
    </w:p>
    <w:p>
      <w:pPr>
        <w:pStyle w:val="41"/>
        <w:ind w:left="462"/>
      </w:pPr>
      <w:r>
        <w:rPr>
          <w:rFonts w:hint="eastAsia"/>
        </w:rPr>
        <w:t>智慧乡村：谭亚强</w:t>
      </w:r>
    </w:p>
    <w:p>
      <w:pPr>
        <w:pStyle w:val="41"/>
        <w:ind w:left="462"/>
      </w:pPr>
      <w:r>
        <w:rPr>
          <w:rFonts w:hint="eastAsia"/>
        </w:rPr>
        <w:t>注：邓植文，谭亚强，杜超发起时，黄海良评审</w:t>
      </w:r>
    </w:p>
    <w:p>
      <w:pPr>
        <w:pStyle w:val="41"/>
        <w:ind w:left="462"/>
      </w:pPr>
      <w:r>
        <w:rPr>
          <w:rFonts w:hint="eastAsia"/>
        </w:rPr>
        <w:t>智慧医疗中心：高斯坦</w:t>
      </w:r>
    </w:p>
    <w:p>
      <w:pPr>
        <w:pStyle w:val="41"/>
        <w:ind w:left="462"/>
      </w:pPr>
      <w:r>
        <w:rPr>
          <w:rFonts w:hint="eastAsia"/>
        </w:rPr>
        <w:t>众包运营中心：颜强</w:t>
      </w:r>
    </w:p>
    <w:p>
      <w:pPr>
        <w:pStyle w:val="41"/>
        <w:ind w:left="462"/>
      </w:pPr>
      <w:r>
        <w:rPr>
          <w:rFonts w:hint="eastAsia"/>
        </w:rPr>
        <w:t>电力服务中心：刘琪</w:t>
      </w:r>
    </w:p>
    <w:p>
      <w:pPr>
        <w:pStyle w:val="41"/>
        <w:ind w:left="462"/>
      </w:pPr>
      <w:r>
        <w:rPr>
          <w:rFonts w:hint="eastAsia"/>
        </w:rPr>
        <w:t>渠道营销中心：高超</w:t>
      </w:r>
    </w:p>
    <w:p>
      <w:pPr>
        <w:pStyle w:val="41"/>
        <w:ind w:left="462"/>
      </w:pPr>
      <w:r>
        <w:rPr>
          <w:rFonts w:hint="eastAsia"/>
        </w:rPr>
        <w:t>注：高超发起时，熊锋评审</w:t>
      </w:r>
    </w:p>
    <w:p>
      <w:pPr>
        <w:pStyle w:val="41"/>
        <w:ind w:firstLineChars="0"/>
        <w:rPr>
          <w:color w:val="FF0000"/>
        </w:rPr>
      </w:pPr>
      <w:r>
        <w:t>4</w:t>
      </w:r>
      <w:r>
        <w:rPr>
          <w:rFonts w:hint="eastAsia"/>
        </w:rPr>
        <w:t>、线索基础信息，线索跟踪和培育记录，线索评审结果，作为后续商机立项申请的基础信息资料。</w:t>
      </w:r>
    </w:p>
    <w:p>
      <w:pPr>
        <w:pStyle w:val="41"/>
        <w:ind w:firstLineChars="0"/>
      </w:pPr>
      <w:r>
        <w:rPr>
          <w:rFonts w:hint="eastAsia"/>
        </w:rPr>
        <w:t>5、待办事项</w:t>
      </w:r>
      <w:r>
        <w:t>通知</w:t>
      </w:r>
    </w:p>
    <w:p>
      <w:pPr>
        <w:pStyle w:val="41"/>
        <w:ind w:left="946" w:firstLine="0" w:firstLineChars="0"/>
      </w:pPr>
      <w:r>
        <w:rPr>
          <w:rFonts w:hint="eastAsia"/>
        </w:rPr>
        <w:t>线索</w:t>
      </w:r>
      <w:r>
        <w:t>提交、分配等各部操作</w:t>
      </w:r>
      <w:r>
        <w:rPr>
          <w:rFonts w:hint="eastAsia"/>
        </w:rPr>
        <w:t>都</w:t>
      </w:r>
      <w:r>
        <w:t>能有</w:t>
      </w:r>
      <w:r>
        <w:rPr>
          <w:rFonts w:hint="eastAsia"/>
        </w:rPr>
        <w:t>邮件</w:t>
      </w:r>
      <w:r>
        <w:t>消息和</w:t>
      </w:r>
      <w:r>
        <w:rPr>
          <w:rFonts w:hint="eastAsia"/>
        </w:rPr>
        <w:t>移动端</w:t>
      </w:r>
      <w:r>
        <w:t>消息通知</w:t>
      </w:r>
      <w:r>
        <w:rPr>
          <w:rFonts w:hint="eastAsia"/>
        </w:rPr>
        <w:t>、待办事项通知等到</w:t>
      </w:r>
      <w:r>
        <w:t>对应的操作人和操作对象</w:t>
      </w:r>
      <w:r>
        <w:rPr>
          <w:rFonts w:hint="eastAsia"/>
        </w:rPr>
        <w:t>，确保</w:t>
      </w:r>
      <w:r>
        <w:t>信息的及时告知。</w:t>
      </w:r>
    </w:p>
    <w:tbl>
      <w:tblPr>
        <w:tblStyle w:val="26"/>
        <w:tblW w:w="0" w:type="auto"/>
        <w:tblInd w:w="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9"/>
        <w:gridCol w:w="4634"/>
        <w:gridCol w:w="2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9" w:type="dxa"/>
            <w:shd w:val="clear" w:color="auto" w:fill="FFF2CC"/>
          </w:tcPr>
          <w:p>
            <w:pPr>
              <w:pStyle w:val="41"/>
              <w:ind w:firstLine="0" w:firstLineChars="0"/>
              <w:rPr>
                <w:color w:val="000000"/>
              </w:rPr>
            </w:pPr>
            <w:r>
              <w:rPr>
                <w:rFonts w:hint="eastAsia"/>
                <w:color w:val="000000"/>
              </w:rPr>
              <w:t>角色</w:t>
            </w:r>
          </w:p>
        </w:tc>
        <w:tc>
          <w:tcPr>
            <w:tcW w:w="4634" w:type="dxa"/>
            <w:shd w:val="clear" w:color="auto" w:fill="FFF2CC"/>
          </w:tcPr>
          <w:p>
            <w:pPr>
              <w:pStyle w:val="41"/>
              <w:ind w:firstLine="0" w:firstLineChars="0"/>
              <w:rPr>
                <w:color w:val="000000"/>
              </w:rPr>
            </w:pPr>
            <w:r>
              <w:rPr>
                <w:rFonts w:hint="eastAsia"/>
                <w:color w:val="000000"/>
              </w:rPr>
              <w:t>消息触发点</w:t>
            </w:r>
          </w:p>
        </w:tc>
        <w:tc>
          <w:tcPr>
            <w:tcW w:w="2985" w:type="dxa"/>
            <w:shd w:val="clear" w:color="auto" w:fill="FFF2CC"/>
          </w:tcPr>
          <w:p>
            <w:pPr>
              <w:pStyle w:val="41"/>
              <w:ind w:firstLine="0" w:firstLineChars="0"/>
              <w:rPr>
                <w:color w:val="000000"/>
              </w:rPr>
            </w:pPr>
            <w:r>
              <w:rPr>
                <w:rFonts w:hint="eastAsia"/>
                <w:color w:val="000000"/>
              </w:rPr>
              <w:t>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9" w:type="dxa"/>
            <w:shd w:val="clear" w:color="auto" w:fill="auto"/>
          </w:tcPr>
          <w:p>
            <w:pPr>
              <w:pStyle w:val="41"/>
              <w:ind w:firstLine="0" w:firstLineChars="0"/>
              <w:rPr>
                <w:color w:val="000000"/>
              </w:rPr>
            </w:pPr>
            <w:r>
              <w:rPr>
                <w:rFonts w:hint="eastAsia"/>
                <w:color w:val="000000"/>
              </w:rPr>
              <w:t>线索登记人</w:t>
            </w:r>
          </w:p>
        </w:tc>
        <w:tc>
          <w:tcPr>
            <w:tcW w:w="4634" w:type="dxa"/>
            <w:shd w:val="clear" w:color="auto" w:fill="auto"/>
          </w:tcPr>
          <w:p>
            <w:pPr>
              <w:pStyle w:val="41"/>
              <w:numPr>
                <w:ilvl w:val="0"/>
                <w:numId w:val="12"/>
              </w:numPr>
              <w:ind w:firstLineChars="0"/>
              <w:rPr>
                <w:color w:val="000000"/>
              </w:rPr>
            </w:pPr>
            <w:r>
              <w:rPr>
                <w:rFonts w:hint="eastAsia"/>
                <w:color w:val="000000"/>
              </w:rPr>
              <w:t>线索提交成功</w:t>
            </w:r>
          </w:p>
          <w:p>
            <w:pPr>
              <w:pStyle w:val="41"/>
              <w:numPr>
                <w:ilvl w:val="0"/>
                <w:numId w:val="12"/>
              </w:numPr>
              <w:ind w:firstLineChars="0"/>
              <w:rPr>
                <w:color w:val="000000"/>
              </w:rPr>
            </w:pPr>
            <w:r>
              <w:rPr>
                <w:rFonts w:hint="eastAsia"/>
                <w:color w:val="000000"/>
              </w:rPr>
              <w:t>线索被线索池管理员修改</w:t>
            </w:r>
          </w:p>
        </w:tc>
        <w:tc>
          <w:tcPr>
            <w:tcW w:w="2985" w:type="dxa"/>
            <w:shd w:val="clear" w:color="auto" w:fill="auto"/>
          </w:tcPr>
          <w:p>
            <w:pPr>
              <w:pStyle w:val="41"/>
              <w:ind w:firstLine="0" w:firstLineChars="0"/>
              <w:rPr>
                <w:color w:val="000000"/>
              </w:rPr>
            </w:pPr>
            <w:r>
              <w:rPr>
                <w:rFonts w:hint="eastAsia"/>
                <w:color w:val="000000"/>
              </w:rPr>
              <w:t>邮件</w:t>
            </w:r>
            <w:r>
              <w:rPr>
                <w:color w:val="000000"/>
              </w:rPr>
              <w:t>消息</w:t>
            </w:r>
            <w:r>
              <w:rPr>
                <w:rFonts w:hint="eastAsia"/>
                <w:color w:val="000000"/>
              </w:rPr>
              <w:t>、移动端</w:t>
            </w:r>
            <w:r>
              <w:rPr>
                <w:color w:val="000000"/>
              </w:rPr>
              <w:t>消息通知</w:t>
            </w:r>
            <w:r>
              <w:rPr>
                <w:rFonts w:hint="eastAsia"/>
                <w:color w:val="000000"/>
              </w:rPr>
              <w:t>、P</w:t>
            </w:r>
            <w:r>
              <w:rPr>
                <w:color w:val="000000"/>
              </w:rPr>
              <w:t>C</w:t>
            </w:r>
            <w:r>
              <w:rPr>
                <w:rFonts w:hint="eastAsia"/>
                <w:color w:val="000000"/>
              </w:rPr>
              <w:t>待办事项通知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9" w:type="dxa"/>
            <w:shd w:val="clear" w:color="auto" w:fill="auto"/>
          </w:tcPr>
          <w:p>
            <w:pPr>
              <w:pStyle w:val="41"/>
              <w:ind w:firstLine="0" w:firstLineChars="0"/>
              <w:rPr>
                <w:color w:val="000000"/>
              </w:rPr>
            </w:pPr>
            <w:r>
              <w:rPr>
                <w:rFonts w:hint="eastAsia"/>
                <w:color w:val="000000"/>
              </w:rPr>
              <w:t>线索管理员</w:t>
            </w:r>
          </w:p>
        </w:tc>
        <w:tc>
          <w:tcPr>
            <w:tcW w:w="4634" w:type="dxa"/>
            <w:shd w:val="clear" w:color="auto" w:fill="auto"/>
          </w:tcPr>
          <w:p>
            <w:pPr>
              <w:pStyle w:val="41"/>
              <w:numPr>
                <w:ilvl w:val="0"/>
                <w:numId w:val="13"/>
              </w:numPr>
              <w:ind w:firstLineChars="0"/>
              <w:rPr>
                <w:strike/>
                <w:color w:val="000000"/>
              </w:rPr>
            </w:pPr>
            <w:r>
              <w:rPr>
                <w:rFonts w:hint="eastAsia"/>
                <w:strike/>
                <w:color w:val="000000"/>
              </w:rPr>
              <w:t>线索2</w:t>
            </w:r>
            <w:r>
              <w:rPr>
                <w:strike/>
                <w:color w:val="000000"/>
              </w:rPr>
              <w:t>4</w:t>
            </w:r>
            <w:r>
              <w:rPr>
                <w:rFonts w:hint="eastAsia"/>
                <w:strike/>
                <w:color w:val="000000"/>
              </w:rPr>
              <w:t>小时未分配-超时提醒</w:t>
            </w:r>
            <w:r>
              <w:rPr>
                <w:strike/>
                <w:color w:val="000000"/>
              </w:rPr>
              <w:t xml:space="preserve"> </w:t>
            </w:r>
          </w:p>
          <w:p>
            <w:pPr>
              <w:pStyle w:val="41"/>
              <w:numPr>
                <w:ilvl w:val="0"/>
                <w:numId w:val="13"/>
              </w:numPr>
              <w:ind w:firstLineChars="0"/>
              <w:rPr>
                <w:color w:val="000000"/>
              </w:rPr>
            </w:pPr>
            <w:r>
              <w:rPr>
                <w:rFonts w:hint="eastAsia"/>
                <w:color w:val="000000"/>
              </w:rPr>
              <w:t>管理员分配的线索分配后超过2</w:t>
            </w:r>
            <w:r>
              <w:rPr>
                <w:color w:val="000000"/>
              </w:rPr>
              <w:t>4</w:t>
            </w:r>
            <w:r>
              <w:rPr>
                <w:rFonts w:hint="eastAsia"/>
                <w:color w:val="000000"/>
              </w:rPr>
              <w:t>小时未反馈培育记录</w:t>
            </w:r>
          </w:p>
          <w:p>
            <w:pPr>
              <w:pStyle w:val="41"/>
              <w:numPr>
                <w:ilvl w:val="0"/>
                <w:numId w:val="13"/>
              </w:numPr>
              <w:ind w:firstLineChars="0"/>
              <w:rPr>
                <w:color w:val="000000"/>
              </w:rPr>
            </w:pPr>
            <w:r>
              <w:rPr>
                <w:rFonts w:hint="eastAsia"/>
                <w:color w:val="000000"/>
              </w:rPr>
              <w:t>销售添加了重点线索基本动作登记操作</w:t>
            </w:r>
          </w:p>
        </w:tc>
        <w:tc>
          <w:tcPr>
            <w:tcW w:w="2985" w:type="dxa"/>
            <w:shd w:val="clear" w:color="auto" w:fill="auto"/>
          </w:tcPr>
          <w:p>
            <w:pPr>
              <w:pStyle w:val="41"/>
              <w:ind w:firstLine="0" w:firstLineChars="0"/>
              <w:rPr>
                <w:color w:val="000000"/>
              </w:rPr>
            </w:pPr>
            <w:r>
              <w:rPr>
                <w:rFonts w:hint="eastAsia"/>
                <w:color w:val="000000"/>
              </w:rPr>
              <w:t>移动端</w:t>
            </w:r>
            <w:r>
              <w:rPr>
                <w:color w:val="000000"/>
              </w:rPr>
              <w:t>消息通知</w:t>
            </w:r>
            <w:r>
              <w:rPr>
                <w:rFonts w:hint="eastAsia"/>
                <w:color w:val="000000"/>
              </w:rPr>
              <w:t>、P</w:t>
            </w:r>
            <w:r>
              <w:rPr>
                <w:color w:val="000000"/>
              </w:rPr>
              <w:t>C</w:t>
            </w:r>
            <w:r>
              <w:rPr>
                <w:rFonts w:hint="eastAsia"/>
                <w:color w:val="000000"/>
              </w:rPr>
              <w:t>待办事项通知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9" w:type="dxa"/>
            <w:shd w:val="clear" w:color="auto" w:fill="auto"/>
          </w:tcPr>
          <w:p>
            <w:pPr>
              <w:pStyle w:val="41"/>
              <w:ind w:firstLine="0" w:firstLineChars="0"/>
              <w:rPr>
                <w:color w:val="000000"/>
              </w:rPr>
            </w:pPr>
            <w:r>
              <w:rPr>
                <w:rFonts w:hint="eastAsia"/>
                <w:color w:val="000000"/>
              </w:rPr>
              <w:t>销售</w:t>
            </w:r>
          </w:p>
        </w:tc>
        <w:tc>
          <w:tcPr>
            <w:tcW w:w="4634" w:type="dxa"/>
            <w:shd w:val="clear" w:color="auto" w:fill="auto"/>
          </w:tcPr>
          <w:p>
            <w:pPr>
              <w:pStyle w:val="41"/>
              <w:numPr>
                <w:ilvl w:val="0"/>
                <w:numId w:val="14"/>
              </w:numPr>
              <w:ind w:firstLineChars="0"/>
              <w:rPr>
                <w:color w:val="000000"/>
              </w:rPr>
            </w:pPr>
            <w:r>
              <w:rPr>
                <w:rFonts w:hint="eastAsia"/>
                <w:color w:val="000000"/>
              </w:rPr>
              <w:t>被分配到线索</w:t>
            </w:r>
          </w:p>
          <w:p>
            <w:pPr>
              <w:pStyle w:val="41"/>
              <w:numPr>
                <w:ilvl w:val="0"/>
                <w:numId w:val="14"/>
              </w:numPr>
              <w:ind w:firstLineChars="0"/>
              <w:rPr>
                <w:color w:val="000000"/>
              </w:rPr>
            </w:pPr>
            <w:r>
              <w:rPr>
                <w:rFonts w:hint="eastAsia"/>
                <w:color w:val="000000"/>
              </w:rPr>
              <w:t>线索超过2</w:t>
            </w:r>
            <w:r>
              <w:rPr>
                <w:color w:val="000000"/>
              </w:rPr>
              <w:t>4</w:t>
            </w:r>
            <w:r>
              <w:rPr>
                <w:rFonts w:hint="eastAsia"/>
                <w:color w:val="000000"/>
              </w:rPr>
              <w:t>小时未反馈培育记录</w:t>
            </w:r>
          </w:p>
        </w:tc>
        <w:tc>
          <w:tcPr>
            <w:tcW w:w="2985" w:type="dxa"/>
            <w:shd w:val="clear" w:color="auto" w:fill="auto"/>
          </w:tcPr>
          <w:p>
            <w:pPr>
              <w:pStyle w:val="41"/>
              <w:ind w:firstLine="0" w:firstLineChars="0"/>
              <w:rPr>
                <w:color w:val="000000"/>
              </w:rPr>
            </w:pPr>
            <w:r>
              <w:rPr>
                <w:rFonts w:hint="eastAsia"/>
                <w:color w:val="000000"/>
              </w:rPr>
              <w:t>移动端</w:t>
            </w:r>
            <w:r>
              <w:rPr>
                <w:color w:val="000000"/>
              </w:rPr>
              <w:t>消息通知</w:t>
            </w:r>
            <w:r>
              <w:rPr>
                <w:rFonts w:hint="eastAsia"/>
                <w:color w:val="000000"/>
              </w:rPr>
              <w:t>、P</w:t>
            </w:r>
            <w:r>
              <w:rPr>
                <w:color w:val="000000"/>
              </w:rPr>
              <w:t>C</w:t>
            </w:r>
            <w:r>
              <w:rPr>
                <w:rFonts w:hint="eastAsia"/>
                <w:color w:val="000000"/>
              </w:rPr>
              <w:t>待办事项通知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9" w:type="dxa"/>
            <w:shd w:val="clear" w:color="auto" w:fill="auto"/>
          </w:tcPr>
          <w:p>
            <w:pPr>
              <w:pStyle w:val="41"/>
              <w:ind w:firstLine="0" w:firstLineChars="0"/>
              <w:rPr>
                <w:color w:val="000000"/>
              </w:rPr>
            </w:pPr>
            <w:r>
              <w:rPr>
                <w:rFonts w:hint="eastAsia"/>
                <w:color w:val="000000"/>
              </w:rPr>
              <w:t>销售直接主管</w:t>
            </w:r>
          </w:p>
        </w:tc>
        <w:tc>
          <w:tcPr>
            <w:tcW w:w="4634" w:type="dxa"/>
            <w:shd w:val="clear" w:color="auto" w:fill="auto"/>
          </w:tcPr>
          <w:p>
            <w:pPr>
              <w:pStyle w:val="41"/>
              <w:numPr>
                <w:ilvl w:val="0"/>
                <w:numId w:val="15"/>
              </w:numPr>
              <w:ind w:firstLineChars="0"/>
              <w:rPr>
                <w:color w:val="000000"/>
              </w:rPr>
            </w:pPr>
            <w:r>
              <w:rPr>
                <w:rFonts w:hint="eastAsia"/>
                <w:color w:val="000000"/>
              </w:rPr>
              <w:t>自己团队成员被分配到线索：提醒中标识被分配内容</w:t>
            </w:r>
          </w:p>
          <w:p>
            <w:pPr>
              <w:pStyle w:val="41"/>
              <w:numPr>
                <w:ilvl w:val="0"/>
                <w:numId w:val="15"/>
              </w:numPr>
              <w:ind w:firstLineChars="0"/>
              <w:rPr>
                <w:strike/>
                <w:color w:val="000000"/>
              </w:rPr>
            </w:pPr>
            <w:r>
              <w:rPr>
                <w:rFonts w:hint="eastAsia"/>
                <w:strike/>
                <w:color w:val="000000"/>
              </w:rPr>
              <w:t>自己团队成员主动认领线索：提醒中标识主动认领内容</w:t>
            </w:r>
          </w:p>
          <w:p>
            <w:pPr>
              <w:pStyle w:val="41"/>
              <w:numPr>
                <w:ilvl w:val="0"/>
                <w:numId w:val="15"/>
              </w:numPr>
              <w:ind w:firstLineChars="0"/>
              <w:rPr>
                <w:color w:val="000000"/>
              </w:rPr>
            </w:pPr>
            <w:r>
              <w:rPr>
                <w:rFonts w:hint="eastAsia"/>
                <w:color w:val="000000"/>
              </w:rPr>
              <w:t>团队内销售有线索2</w:t>
            </w:r>
            <w:r>
              <w:rPr>
                <w:color w:val="000000"/>
              </w:rPr>
              <w:t>4</w:t>
            </w:r>
            <w:r>
              <w:rPr>
                <w:rFonts w:hint="eastAsia"/>
                <w:color w:val="000000"/>
              </w:rPr>
              <w:t>小时未反馈培育记录，提醒超时线索和销售信息</w:t>
            </w:r>
          </w:p>
          <w:p>
            <w:pPr>
              <w:pStyle w:val="41"/>
              <w:numPr>
                <w:ilvl w:val="0"/>
                <w:numId w:val="15"/>
              </w:numPr>
              <w:ind w:firstLineChars="0"/>
              <w:rPr>
                <w:color w:val="000000"/>
              </w:rPr>
            </w:pPr>
            <w:r>
              <w:rPr>
                <w:rFonts w:hint="eastAsia"/>
                <w:color w:val="000000"/>
              </w:rPr>
              <w:t>下属反馈培育记录结果通知</w:t>
            </w:r>
          </w:p>
          <w:p>
            <w:pPr>
              <w:pStyle w:val="41"/>
              <w:numPr>
                <w:ilvl w:val="0"/>
                <w:numId w:val="15"/>
              </w:numPr>
              <w:ind w:firstLineChars="0"/>
              <w:rPr>
                <w:color w:val="000000"/>
              </w:rPr>
            </w:pPr>
            <w:r>
              <w:rPr>
                <w:rFonts w:hint="eastAsia"/>
                <w:color w:val="000000"/>
              </w:rPr>
              <w:t>下属添加了重点线索基本动作登记操作</w:t>
            </w:r>
          </w:p>
        </w:tc>
        <w:tc>
          <w:tcPr>
            <w:tcW w:w="2985" w:type="dxa"/>
            <w:shd w:val="clear" w:color="auto" w:fill="auto"/>
          </w:tcPr>
          <w:p>
            <w:pPr>
              <w:pStyle w:val="41"/>
              <w:ind w:firstLine="0" w:firstLineChars="0"/>
              <w:rPr>
                <w:color w:val="000000"/>
              </w:rPr>
            </w:pPr>
            <w:r>
              <w:rPr>
                <w:rFonts w:hint="eastAsia"/>
                <w:color w:val="000000"/>
              </w:rPr>
              <w:t>移动端</w:t>
            </w:r>
            <w:r>
              <w:rPr>
                <w:color w:val="000000"/>
              </w:rPr>
              <w:t>消息通知</w:t>
            </w:r>
            <w:r>
              <w:rPr>
                <w:rFonts w:hint="eastAsia"/>
                <w:color w:val="000000"/>
              </w:rPr>
              <w:t>、P</w:t>
            </w:r>
            <w:r>
              <w:rPr>
                <w:color w:val="000000"/>
              </w:rPr>
              <w:t>C</w:t>
            </w:r>
            <w:r>
              <w:rPr>
                <w:rFonts w:hint="eastAsia"/>
                <w:color w:val="000000"/>
              </w:rPr>
              <w:t>待办事项通知</w:t>
            </w:r>
          </w:p>
        </w:tc>
      </w:tr>
    </w:tbl>
    <w:p>
      <w:pPr>
        <w:pStyle w:val="41"/>
        <w:ind w:firstLine="0" w:firstLineChars="0"/>
      </w:pPr>
    </w:p>
    <w:p>
      <w:pPr>
        <w:pStyle w:val="41"/>
        <w:ind w:firstLine="0" w:firstLineChars="0"/>
        <w:rPr>
          <w:color w:val="000000"/>
        </w:rPr>
      </w:pPr>
      <w:r>
        <w:t xml:space="preserve">  6.</w:t>
      </w:r>
      <w:r>
        <w:rPr>
          <w:rFonts w:hint="eastAsia"/>
          <w:color w:val="000000"/>
        </w:rPr>
        <w:t xml:space="preserve"> 该过程系统需自动录入日志信息，包含的字段如下：</w:t>
      </w:r>
    </w:p>
    <w:tbl>
      <w:tblPr>
        <w:tblStyle w:val="26"/>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字段</w:t>
            </w:r>
          </w:p>
        </w:tc>
        <w:tc>
          <w:tcPr>
            <w:tcW w:w="6698"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分配形式</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录入分配状态（预设\分配）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分配时间</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记录预设\分配的具体时间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分配是否超时</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记录具体超时情况，是</w:t>
            </w:r>
            <w:r>
              <w:rPr>
                <w:rFonts w:ascii="宋体" w:hAnsi="宋体" w:cs="宋体"/>
                <w:color w:val="000000"/>
                <w:kern w:val="0"/>
                <w:szCs w:val="21"/>
              </w:rPr>
              <w:t>\</w:t>
            </w:r>
            <w:r>
              <w:rPr>
                <w:rFonts w:hint="eastAsia" w:ascii="宋体" w:hAnsi="宋体" w:cs="宋体"/>
                <w:color w:val="000000"/>
                <w:kern w:val="0"/>
                <w:szCs w:val="21"/>
              </w:rPr>
              <w:t>否</w:t>
            </w:r>
          </w:p>
        </w:tc>
      </w:tr>
    </w:tbl>
    <w:p>
      <w:pPr>
        <w:pStyle w:val="41"/>
        <w:ind w:firstLine="0" w:firstLineChars="0"/>
      </w:pPr>
    </w:p>
    <w:p>
      <w:pPr>
        <w:pStyle w:val="4"/>
        <w:rPr>
          <w:rFonts w:ascii="宋体" w:hAnsi="宋体"/>
          <w:b/>
          <w:sz w:val="22"/>
          <w:szCs w:val="22"/>
        </w:rPr>
      </w:pPr>
      <w:bookmarkStart w:id="63" w:name="_Toc104997444"/>
      <w:r>
        <w:rPr>
          <w:rFonts w:hint="eastAsia" w:ascii="宋体" w:hAnsi="宋体"/>
          <w:b/>
          <w:sz w:val="22"/>
          <w:szCs w:val="22"/>
        </w:rPr>
        <w:t>线索跟进及处理</w:t>
      </w:r>
      <w:bookmarkEnd w:id="63"/>
    </w:p>
    <w:p>
      <w:pPr>
        <w:pStyle w:val="41"/>
        <w:ind w:firstLine="420" w:firstLineChars="200"/>
      </w:pPr>
      <w:r>
        <w:t>销售线索负责人需要对自己负责的线索跟进处理，验证线索的有效性，有价值的线索转换为客户/联系人或是商机，没有价值的线索设置为无效线索。</w:t>
      </w:r>
    </w:p>
    <w:p>
      <w:pPr>
        <w:ind w:left="795"/>
        <w:rPr>
          <w:rFonts w:ascii="宋体" w:hAnsi="宋体"/>
        </w:rPr>
      </w:pPr>
      <w:r>
        <w:rPr>
          <w:rFonts w:hint="eastAsia" w:ascii="宋体" w:hAnsi="宋体"/>
        </w:rPr>
        <w:t>一、线索分配及时性监控</w:t>
      </w:r>
    </w:p>
    <w:p>
      <w:pPr>
        <w:rPr>
          <w:rFonts w:ascii="宋体" w:hAnsi="宋体"/>
        </w:rPr>
      </w:pPr>
      <w:r>
        <w:rPr>
          <w:rFonts w:hint="eastAsia" w:ascii="宋体" w:hAnsi="宋体"/>
        </w:rPr>
        <w:t>线索是否及时分配和及时处理（培育及记录录入）由系统监控，以2</w:t>
      </w:r>
      <w:r>
        <w:rPr>
          <w:rFonts w:ascii="宋体" w:hAnsi="宋体"/>
        </w:rPr>
        <w:t>4</w:t>
      </w:r>
      <w:r>
        <w:rPr>
          <w:rFonts w:hint="eastAsia" w:ascii="宋体" w:hAnsi="宋体"/>
        </w:rPr>
        <w:t>小时为限，具体如下：</w:t>
      </w:r>
    </w:p>
    <w:p>
      <w:pPr>
        <w:pStyle w:val="41"/>
        <w:ind w:firstLineChars="0"/>
      </w:pPr>
      <w:r>
        <w:rPr>
          <w:rFonts w:hint="eastAsia"/>
        </w:rPr>
        <w:t>1、线索一旦创建并进入相应线索池内开始，管理员未在2</w:t>
      </w:r>
      <w:r>
        <w:t>4</w:t>
      </w:r>
      <w:r>
        <w:rPr>
          <w:rFonts w:hint="eastAsia"/>
        </w:rPr>
        <w:t>小时内分配，该条线索标题处出现“已超时”的图示。</w:t>
      </w:r>
    </w:p>
    <w:p>
      <w:pPr>
        <w:pStyle w:val="41"/>
        <w:ind w:firstLineChars="0"/>
      </w:pPr>
      <w:r>
        <w:t>2</w:t>
      </w:r>
      <w:r>
        <w:rPr>
          <w:rFonts w:hint="eastAsia"/>
        </w:rPr>
        <w:t>、销售分配</w:t>
      </w:r>
      <w:r>
        <w:t>到线索后，需要在</w:t>
      </w:r>
      <w:r>
        <w:rPr>
          <w:rFonts w:hint="eastAsia"/>
        </w:rPr>
        <w:t>24小时</w:t>
      </w:r>
      <w:r>
        <w:t>内进行第一次的客户</w:t>
      </w:r>
      <w:r>
        <w:rPr>
          <w:rFonts w:hint="eastAsia"/>
        </w:rPr>
        <w:t>电话回访或上门拜访并添加培育记录。若2</w:t>
      </w:r>
      <w:r>
        <w:t>4</w:t>
      </w:r>
      <w:r>
        <w:rPr>
          <w:rFonts w:hint="eastAsia"/>
        </w:rPr>
        <w:t>小时内没有更新线索培育记录，该条线索标题处出现“已超时”的图示。</w:t>
      </w:r>
    </w:p>
    <w:p>
      <w:pPr>
        <w:pStyle w:val="41"/>
        <w:ind w:left="435" w:firstLine="0" w:firstLineChars="0"/>
      </w:pPr>
      <w:r>
        <w:rPr>
          <w:rFonts w:hint="eastAsia"/>
        </w:rPr>
        <w:t>四、无效线索处理</w:t>
      </w:r>
    </w:p>
    <w:p>
      <w:pPr>
        <w:pStyle w:val="41"/>
        <w:ind w:firstLine="420" w:firstLineChars="200"/>
      </w:pPr>
      <w:r>
        <w:rPr>
          <w:rFonts w:hint="eastAsia"/>
        </w:rPr>
        <w:t>销售培育后确认无效的线索，可在线索管理界面进行如下处理：“置为无效”、</w:t>
      </w:r>
      <w:r>
        <w:rPr>
          <w:rFonts w:hint="eastAsia"/>
          <w:strike/>
        </w:rPr>
        <w:t>“退回线索池”、“移交线索”，</w:t>
      </w:r>
      <w:r>
        <w:rPr>
          <w:rFonts w:hint="eastAsia"/>
        </w:rPr>
        <w:t>对应的逻辑说明如下：</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选择项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逻辑说明备注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置为无效</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将选中的线索置为无效，同时判断“是否保存联系人信息”，线索状态更新为“无效”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退回线索池</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将线索退回到线索池，系统通知线索管理员重新分配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移交线索</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移交给别的销售，可在组织架构内选择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是否保存联系人信息</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保存联系人信息，并将线索内的联系信息自动带入</w:t>
            </w:r>
          </w:p>
        </w:tc>
      </w:tr>
    </w:tbl>
    <w:p>
      <w:pPr>
        <w:pStyle w:val="41"/>
        <w:ind w:left="435" w:firstLine="0" w:firstLineChars="0"/>
      </w:pPr>
      <w:r>
        <w:rPr>
          <w:rFonts w:hint="eastAsia"/>
        </w:rPr>
        <w:t>五、有效线索处理</w:t>
      </w:r>
    </w:p>
    <w:p>
      <w:pPr>
        <w:pStyle w:val="41"/>
        <w:ind w:firstLine="420" w:firstLineChars="200"/>
      </w:pPr>
      <w:r>
        <w:rPr>
          <w:rFonts w:hint="eastAsia"/>
        </w:rPr>
        <w:t>如果确认当前线索为有价值的线索，可以将其转换为</w:t>
      </w:r>
      <w:r>
        <w:rPr>
          <w:rFonts w:hint="eastAsia"/>
          <w:strike/>
        </w:rPr>
        <w:t>客户、</w:t>
      </w:r>
      <w:r>
        <w:rPr>
          <w:rFonts w:hint="eastAsia"/>
        </w:rPr>
        <w:t>联系人或是商机，以便后续跟进，并沉淀业务数据。</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选择项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选择内容备注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 xml:space="preserve">转换为客户 </w:t>
            </w:r>
            <w:r>
              <w:rPr>
                <w:rFonts w:ascii="宋体" w:hAnsi="宋体" w:cs="宋体"/>
                <w:strike/>
                <w:color w:val="000000"/>
                <w:kern w:val="0"/>
                <w:szCs w:val="21"/>
              </w:rPr>
              <w:t>*</w:t>
            </w:r>
          </w:p>
        </w:tc>
        <w:tc>
          <w:tcPr>
            <w:tcW w:w="6556" w:type="dxa"/>
            <w:shd w:val="clear" w:color="auto" w:fill="auto"/>
            <w:noWrap/>
          </w:tcPr>
          <w:p>
            <w:pPr>
              <w:widowControl/>
              <w:jc w:val="center"/>
              <w:rPr>
                <w:rFonts w:ascii="宋体" w:hAnsi="宋体" w:cs="宋体"/>
                <w:strike/>
                <w:color w:val="000000"/>
                <w:kern w:val="0"/>
                <w:szCs w:val="21"/>
              </w:rPr>
            </w:pPr>
            <w:r>
              <w:rPr>
                <w:rFonts w:ascii="宋体" w:hAnsi="宋体"/>
                <w:strike/>
                <w:color w:val="333333"/>
                <w:spacing w:val="3"/>
                <w:shd w:val="clear" w:color="auto" w:fill="FFFFFF"/>
              </w:rPr>
              <w:t>创建一个客户，</w:t>
            </w:r>
            <w:r>
              <w:rPr>
                <w:rFonts w:hint="eastAsia" w:ascii="宋体" w:hAnsi="宋体"/>
                <w:strike/>
                <w:color w:val="333333"/>
                <w:spacing w:val="3"/>
                <w:shd w:val="clear" w:color="auto" w:fill="FFFFFF"/>
              </w:rPr>
              <w:t>相关信息自动带入，</w:t>
            </w:r>
            <w:r>
              <w:rPr>
                <w:rFonts w:ascii="宋体" w:hAnsi="宋体"/>
                <w:strike/>
                <w:color w:val="333333"/>
                <w:spacing w:val="3"/>
                <w:shd w:val="clear" w:color="auto" w:fill="FFFFFF"/>
              </w:rPr>
              <w:t>如果客户已存在，则关联此客户</w:t>
            </w:r>
            <w:r>
              <w:rPr>
                <w:rFonts w:hint="eastAsia" w:ascii="宋体" w:hAnsi="宋体"/>
                <w:strike/>
                <w:color w:val="333333"/>
                <w:spacing w:val="3"/>
                <w:shd w:val="clear" w:color="auto" w:fill="FFFFFF"/>
              </w:rPr>
              <w:t>，</w:t>
            </w:r>
            <w:r>
              <w:rPr>
                <w:rFonts w:hint="eastAsia" w:ascii="宋体" w:hAnsi="宋体" w:cs="宋体"/>
                <w:strike/>
                <w:color w:val="000000"/>
                <w:kern w:val="0"/>
                <w:szCs w:val="21"/>
              </w:rPr>
              <w:t>线索</w:t>
            </w:r>
            <w:r>
              <w:rPr>
                <w:rFonts w:hint="eastAsia" w:ascii="宋体" w:hAnsi="宋体"/>
                <w:strike/>
                <w:color w:val="333333"/>
                <w:spacing w:val="3"/>
                <w:shd w:val="clear" w:color="auto" w:fill="FFFFFF"/>
              </w:rPr>
              <w:t>状态更新为“已转换”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转换为联系人</w:t>
            </w:r>
          </w:p>
        </w:tc>
        <w:tc>
          <w:tcPr>
            <w:tcW w:w="6556" w:type="dxa"/>
            <w:shd w:val="clear" w:color="auto" w:fill="auto"/>
            <w:noWrap/>
          </w:tcPr>
          <w:p>
            <w:pPr>
              <w:widowControl/>
              <w:jc w:val="center"/>
              <w:rPr>
                <w:rFonts w:ascii="宋体" w:hAnsi="宋体" w:cs="宋体"/>
                <w:strike/>
                <w:color w:val="000000"/>
                <w:kern w:val="0"/>
                <w:szCs w:val="21"/>
              </w:rPr>
            </w:pPr>
            <w:r>
              <w:rPr>
                <w:rFonts w:ascii="宋体" w:hAnsi="宋体"/>
                <w:strike/>
                <w:color w:val="333333"/>
                <w:spacing w:val="3"/>
                <w:shd w:val="clear" w:color="auto" w:fill="FFFFFF"/>
              </w:rPr>
              <w:t>同时创建一个联系人</w:t>
            </w:r>
            <w:r>
              <w:rPr>
                <w:rFonts w:hint="eastAsia" w:ascii="宋体" w:hAnsi="宋体"/>
                <w:strike/>
                <w:color w:val="333333"/>
                <w:spacing w:val="3"/>
                <w:shd w:val="clear" w:color="auto" w:fill="FFFFFF"/>
              </w:rPr>
              <w:t>，联系人信息自动带入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转换为商机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转换时由系统自动根据规则生成商机名称，并进行立项审批。线索</w:t>
            </w:r>
            <w:r>
              <w:rPr>
                <w:rFonts w:hint="eastAsia" w:ascii="宋体" w:hAnsi="宋体"/>
                <w:color w:val="333333"/>
                <w:spacing w:val="3"/>
                <w:shd w:val="clear" w:color="auto" w:fill="FFFFFF"/>
              </w:rPr>
              <w:t>状态更新为“已转换”</w:t>
            </w:r>
          </w:p>
        </w:tc>
      </w:tr>
    </w:tbl>
    <w:p>
      <w:pPr>
        <w:rPr>
          <w:rFonts w:ascii="宋体" w:hAnsi="宋体"/>
          <w:b/>
          <w:sz w:val="24"/>
        </w:rPr>
      </w:pPr>
    </w:p>
    <w:p>
      <w:pPr>
        <w:pStyle w:val="4"/>
        <w:rPr>
          <w:rFonts w:ascii="宋体" w:hAnsi="宋体"/>
          <w:b/>
          <w:sz w:val="22"/>
          <w:szCs w:val="22"/>
        </w:rPr>
      </w:pPr>
      <w:bookmarkStart w:id="64" w:name="_Toc104997445"/>
      <w:r>
        <w:rPr>
          <w:rFonts w:hint="eastAsia" w:ascii="宋体" w:hAnsi="宋体"/>
          <w:b/>
          <w:sz w:val="22"/>
          <w:szCs w:val="22"/>
        </w:rPr>
        <w:t>线索查询</w:t>
      </w:r>
      <w:bookmarkEnd w:id="64"/>
    </w:p>
    <w:p>
      <w:pPr>
        <w:rPr>
          <w:rFonts w:ascii="宋体" w:hAnsi="宋体"/>
        </w:rPr>
      </w:pPr>
      <w:r>
        <w:rPr>
          <w:rFonts w:hint="eastAsia" w:ascii="宋体" w:hAnsi="宋体"/>
        </w:rPr>
        <w:t>作为线索模块的主页面，目的在于管理录入的线索信息。包含线索的筛选、查询、编辑、新增和导出等操作功能。</w:t>
      </w:r>
    </w:p>
    <w:p>
      <w:pPr>
        <w:pStyle w:val="41"/>
        <w:numPr>
          <w:ilvl w:val="0"/>
          <w:numId w:val="16"/>
        </w:numPr>
        <w:ind w:firstLineChars="0"/>
        <w:jc w:val="left"/>
      </w:pPr>
      <w:r>
        <w:rPr>
          <w:rFonts w:hint="eastAsia"/>
        </w:rPr>
        <w:t>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待我跟进的、待我下属跟进的、我负责的、我下属负责的、我们部门负责的、我参与的、我下属参与的、全部。默认待我跟进的。选择不同的数据权限选项，列表中展现对应能看到的数据范围。</w:t>
      </w:r>
    </w:p>
    <w:p>
      <w:pPr>
        <w:pStyle w:val="41"/>
        <w:numPr>
          <w:ilvl w:val="0"/>
          <w:numId w:val="16"/>
        </w:numPr>
        <w:ind w:firstLineChars="0"/>
        <w:jc w:val="left"/>
        <w:rPr>
          <w:color w:val="000000"/>
        </w:rPr>
      </w:pPr>
      <w:r>
        <w:rPr>
          <w:rFonts w:hint="eastAsia"/>
          <w:color w:val="000000"/>
        </w:rPr>
        <w:t>列表字段说明：</w:t>
      </w:r>
    </w:p>
    <w:tbl>
      <w:tblPr>
        <w:tblStyle w:val="26"/>
        <w:tblW w:w="97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2523"/>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38" w:type="dxa"/>
            <w:shd w:val="pct30" w:color="FFFF00" w:fill="FFFFFF"/>
          </w:tcPr>
          <w:p>
            <w:pPr>
              <w:widowControl/>
              <w:jc w:val="center"/>
              <w:rPr>
                <w:rFonts w:ascii="宋体" w:hAnsi="宋体" w:cs="宋体"/>
                <w:b/>
                <w:bCs/>
                <w:color w:val="000000"/>
                <w:kern w:val="0"/>
                <w:szCs w:val="21"/>
              </w:rPr>
            </w:pPr>
            <w:r>
              <w:rPr>
                <w:rFonts w:hint="eastAsia" w:ascii="宋体" w:hAnsi="宋体" w:cs="宋体"/>
                <w:b/>
                <w:bCs/>
                <w:color w:val="000000"/>
                <w:kern w:val="0"/>
                <w:szCs w:val="21"/>
              </w:rPr>
              <w:t>分区</w:t>
            </w:r>
          </w:p>
        </w:tc>
        <w:tc>
          <w:tcPr>
            <w:tcW w:w="2523" w:type="dxa"/>
            <w:shd w:val="pct30" w:color="FFFF00" w:fill="FFFFFF"/>
            <w:noWrap/>
          </w:tcPr>
          <w:p>
            <w:pPr>
              <w:widowControl/>
              <w:jc w:val="center"/>
              <w:rPr>
                <w:rFonts w:ascii="宋体" w:hAnsi="宋体" w:cs="宋体"/>
                <w:b/>
                <w:bCs/>
                <w:color w:val="000000"/>
                <w:kern w:val="0"/>
                <w:szCs w:val="21"/>
              </w:rPr>
            </w:pPr>
            <w:r>
              <w:rPr>
                <w:rFonts w:hint="eastAsia" w:ascii="宋体" w:hAnsi="宋体" w:cs="宋体"/>
                <w:b/>
                <w:bCs/>
                <w:color w:val="000000"/>
                <w:kern w:val="0"/>
                <w:szCs w:val="21"/>
              </w:rPr>
              <w:t>填写字段</w:t>
            </w:r>
          </w:p>
        </w:tc>
        <w:tc>
          <w:tcPr>
            <w:tcW w:w="6486" w:type="dxa"/>
            <w:shd w:val="pct30" w:color="FFFF00" w:fill="FFFFFF"/>
            <w:noWrap/>
          </w:tcPr>
          <w:p>
            <w:pPr>
              <w:widowControl/>
              <w:jc w:val="center"/>
              <w:rPr>
                <w:rFonts w:ascii="宋体" w:hAnsi="宋体" w:cs="宋体"/>
                <w:b/>
                <w:bCs/>
                <w:color w:val="000000"/>
                <w:kern w:val="0"/>
                <w:szCs w:val="21"/>
              </w:rPr>
            </w:pPr>
            <w:r>
              <w:rPr>
                <w:rFonts w:hint="eastAsia" w:ascii="宋体" w:hAnsi="宋体" w:cs="宋体"/>
                <w:b/>
                <w:bCs/>
                <w:color w:val="000000"/>
                <w:kern w:val="0"/>
                <w:szCs w:val="21"/>
              </w:rPr>
              <w:t>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738" w:type="dxa"/>
            <w:vMerge w:val="restart"/>
          </w:tcPr>
          <w:p>
            <w:pPr>
              <w:tabs>
                <w:tab w:val="left" w:pos="825"/>
                <w:tab w:val="center" w:pos="1292"/>
              </w:tabs>
              <w:jc w:val="left"/>
              <w:rPr>
                <w:rFonts w:ascii="宋体" w:hAnsi="宋体" w:cs="宋体"/>
                <w:color w:val="000000"/>
                <w:kern w:val="0"/>
                <w:szCs w:val="21"/>
              </w:rPr>
            </w:pPr>
            <w:r>
              <w:rPr>
                <w:rFonts w:hint="eastAsia" w:ascii="宋体" w:hAnsi="宋体" w:cs="宋体"/>
                <w:color w:val="000000"/>
                <w:kern w:val="0"/>
                <w:szCs w:val="21"/>
              </w:rPr>
              <w:t>线索基本信息</w:t>
            </w:r>
          </w:p>
        </w:tc>
        <w:tc>
          <w:tcPr>
            <w:tcW w:w="2523"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线索来源 *</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支持信息来源的单复选查询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738" w:type="dxa"/>
            <w:vMerge w:val="continue"/>
          </w:tcPr>
          <w:p>
            <w:pPr>
              <w:widowControl/>
              <w:tabs>
                <w:tab w:val="left" w:pos="825"/>
                <w:tab w:val="center" w:pos="1292"/>
              </w:tabs>
              <w:jc w:val="left"/>
              <w:rPr>
                <w:rFonts w:ascii="宋体" w:hAnsi="宋体" w:cs="宋体"/>
                <w:color w:val="000000"/>
                <w:kern w:val="0"/>
                <w:szCs w:val="21"/>
              </w:rPr>
            </w:pPr>
          </w:p>
        </w:tc>
        <w:tc>
          <w:tcPr>
            <w:tcW w:w="2523"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线索名称</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未知客户备注</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渠道名称</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渠道商</w:t>
            </w:r>
          </w:p>
        </w:tc>
        <w:tc>
          <w:tcPr>
            <w:tcW w:w="6486" w:type="dxa"/>
            <w:shd w:val="clear" w:color="auto" w:fill="auto"/>
            <w:noWrap/>
          </w:tcPr>
          <w:p>
            <w:pPr>
              <w:widowControl/>
              <w:tabs>
                <w:tab w:val="left" w:pos="1095"/>
              </w:tabs>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市场活动名称</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信息提供人</w:t>
            </w:r>
          </w:p>
        </w:tc>
        <w:tc>
          <w:tcPr>
            <w:tcW w:w="6486" w:type="dxa"/>
            <w:shd w:val="clear" w:color="auto" w:fill="auto"/>
            <w:noWrap/>
          </w:tcPr>
          <w:p>
            <w:pPr>
              <w:widowControl/>
              <w:tabs>
                <w:tab w:val="left" w:pos="1095"/>
              </w:tabs>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项目所在地 </w:t>
            </w:r>
            <w:r>
              <w:rPr>
                <w:rFonts w:ascii="宋体" w:hAnsi="宋体" w:cs="宋体"/>
                <w:color w:val="000000"/>
                <w:kern w:val="0"/>
                <w:szCs w:val="21"/>
              </w:rPr>
              <w:t>*</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支持省份的单复选查询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项目行业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支持行业属性的单复选查询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tabs>
                <w:tab w:val="left" w:pos="825"/>
                <w:tab w:val="center" w:pos="1292"/>
              </w:tabs>
              <w:jc w:val="left"/>
              <w:rPr>
                <w:rFonts w:ascii="宋体" w:hAnsi="宋体" w:cs="宋体"/>
                <w:color w:val="000000"/>
                <w:kern w:val="0"/>
                <w:szCs w:val="21"/>
              </w:rPr>
            </w:pPr>
          </w:p>
        </w:tc>
        <w:tc>
          <w:tcPr>
            <w:tcW w:w="2523"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联系人</w:t>
            </w:r>
            <w:r>
              <w:rPr>
                <w:rFonts w:ascii="宋体" w:hAnsi="宋体" w:cs="宋体"/>
                <w:color w:val="000000"/>
                <w:kern w:val="0"/>
                <w:szCs w:val="21"/>
              </w:rPr>
              <w:t xml:space="preserve">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tabs>
                <w:tab w:val="left" w:pos="825"/>
                <w:tab w:val="center" w:pos="1292"/>
              </w:tabs>
              <w:jc w:val="left"/>
              <w:rPr>
                <w:rFonts w:ascii="宋体" w:hAnsi="宋体" w:cs="宋体"/>
                <w:color w:val="000000"/>
                <w:kern w:val="0"/>
                <w:szCs w:val="21"/>
              </w:rPr>
            </w:pPr>
          </w:p>
        </w:tc>
        <w:tc>
          <w:tcPr>
            <w:tcW w:w="2523" w:type="dxa"/>
            <w:shd w:val="clear" w:color="auto" w:fill="auto"/>
            <w:noWrap/>
          </w:tcPr>
          <w:p>
            <w:pPr>
              <w:widowControl/>
              <w:tabs>
                <w:tab w:val="left" w:pos="825"/>
                <w:tab w:val="center" w:pos="1292"/>
              </w:tabs>
              <w:jc w:val="center"/>
              <w:rPr>
                <w:rFonts w:ascii="宋体" w:hAnsi="宋体" w:cs="宋体"/>
                <w:color w:val="000000"/>
                <w:kern w:val="0"/>
                <w:szCs w:val="21"/>
              </w:rPr>
            </w:pPr>
            <w:r>
              <w:rPr>
                <w:rFonts w:hint="eastAsia" w:ascii="宋体" w:hAnsi="宋体" w:cs="宋体"/>
                <w:color w:val="000000"/>
                <w:kern w:val="0"/>
                <w:szCs w:val="21"/>
              </w:rPr>
              <w:t>联系人部门与职务</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联系方式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感兴趣的产品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支持产品的单复选查询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其他产品</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线索详情 </w:t>
            </w:r>
            <w:r>
              <w:rPr>
                <w:rFonts w:ascii="宋体" w:hAnsi="宋体" w:cs="宋体"/>
                <w:color w:val="000000"/>
                <w:kern w:val="0"/>
                <w:szCs w:val="21"/>
              </w:rPr>
              <w:t>*</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线索池 *</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支持线索池的单复选查询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38" w:type="dxa"/>
            <w:vMerge w:val="restart"/>
          </w:tcPr>
          <w:p>
            <w:pPr>
              <w:jc w:val="center"/>
              <w:rPr>
                <w:rFonts w:ascii="宋体" w:hAnsi="宋体" w:cs="宋体"/>
                <w:strike/>
                <w:color w:val="000000"/>
                <w:kern w:val="0"/>
                <w:szCs w:val="21"/>
              </w:rPr>
            </w:pPr>
            <w:r>
              <w:rPr>
                <w:rFonts w:hint="eastAsia" w:ascii="宋体" w:hAnsi="宋体" w:cs="宋体"/>
                <w:color w:val="000000"/>
                <w:kern w:val="0"/>
                <w:szCs w:val="21"/>
              </w:rPr>
              <w:t>线索分析</w:t>
            </w: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痛点</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38" w:type="dxa"/>
            <w:vMerge w:val="continue"/>
          </w:tcPr>
          <w:p>
            <w:pPr>
              <w:jc w:val="center"/>
              <w:rPr>
                <w:rFonts w:ascii="宋体" w:hAnsi="宋体" w:cs="宋体"/>
                <w:strike/>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构想</w:t>
            </w:r>
          </w:p>
        </w:tc>
        <w:tc>
          <w:tcPr>
            <w:tcW w:w="648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预算</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切入点</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restart"/>
          </w:tcPr>
          <w:p>
            <w:pPr>
              <w:jc w:val="center"/>
              <w:rPr>
                <w:rFonts w:ascii="宋体" w:hAnsi="宋体" w:cs="宋体"/>
                <w:color w:val="000000"/>
                <w:kern w:val="0"/>
                <w:szCs w:val="21"/>
              </w:rPr>
            </w:pPr>
            <w:r>
              <w:rPr>
                <w:rFonts w:hint="eastAsia" w:ascii="宋体" w:hAnsi="宋体" w:cs="宋体"/>
                <w:color w:val="000000"/>
                <w:kern w:val="0"/>
                <w:szCs w:val="21"/>
              </w:rPr>
              <w:t>线索评审结果</w:t>
            </w: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评审结论 *</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根据结论筛选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线索状态</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结论为有效线索时必填，单选：冷线索/温线索/热线索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驳回原因</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线索负责人</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评审人</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分配（驳回）日期</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评审结论备注</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restart"/>
          </w:tcPr>
          <w:p>
            <w:pPr>
              <w:jc w:val="center"/>
              <w:rPr>
                <w:rFonts w:ascii="宋体" w:hAnsi="宋体" w:cs="宋体"/>
                <w:color w:val="000000"/>
                <w:kern w:val="0"/>
                <w:szCs w:val="21"/>
              </w:rPr>
            </w:pPr>
            <w:r>
              <w:rPr>
                <w:rFonts w:hint="eastAsia" w:ascii="宋体" w:hAnsi="宋体" w:cs="宋体"/>
                <w:color w:val="000000"/>
                <w:kern w:val="0"/>
                <w:szCs w:val="21"/>
              </w:rPr>
              <w:t>系统信息</w:t>
            </w: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kern w:val="0"/>
                <w:szCs w:val="21"/>
              </w:rPr>
              <w:t>状态</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根据状态筛选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color w:val="000000"/>
                <w:kern w:val="0"/>
                <w:szCs w:val="21"/>
              </w:rPr>
            </w:pPr>
            <w:r>
              <w:rPr>
                <w:rFonts w:hint="eastAsia" w:ascii="宋体" w:hAnsi="宋体" w:cs="宋体"/>
                <w:kern w:val="0"/>
                <w:szCs w:val="21"/>
              </w:rPr>
              <w:t>商机编号</w:t>
            </w:r>
          </w:p>
        </w:tc>
        <w:tc>
          <w:tcPr>
            <w:tcW w:w="648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支持根据编号模糊搜索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kern w:val="0"/>
                <w:szCs w:val="21"/>
              </w:rPr>
            </w:pPr>
            <w:r>
              <w:rPr>
                <w:rFonts w:hint="eastAsia" w:ascii="宋体" w:hAnsi="宋体" w:cs="宋体"/>
                <w:kern w:val="0"/>
                <w:szCs w:val="21"/>
              </w:rPr>
              <w:t>是否超时</w:t>
            </w:r>
          </w:p>
        </w:tc>
        <w:tc>
          <w:tcPr>
            <w:tcW w:w="6486" w:type="dxa"/>
            <w:shd w:val="clear" w:color="auto" w:fill="auto"/>
          </w:tcPr>
          <w:p>
            <w:pPr>
              <w:widowControl/>
              <w:jc w:val="center"/>
              <w:rPr>
                <w:rFonts w:ascii="宋体" w:hAnsi="宋体" w:cs="宋体"/>
                <w:kern w:val="0"/>
                <w:szCs w:val="21"/>
              </w:rPr>
            </w:pPr>
            <w:r>
              <w:rPr>
                <w:rFonts w:hint="eastAsia" w:ascii="宋体" w:hAnsi="宋体" w:cs="宋体"/>
                <w:kern w:val="0"/>
                <w:szCs w:val="21"/>
              </w:rPr>
              <w:t>根据是否超时筛选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kern w:val="0"/>
                <w:szCs w:val="21"/>
              </w:rPr>
            </w:pPr>
            <w:r>
              <w:rPr>
                <w:rFonts w:hint="eastAsia" w:ascii="宋体" w:hAnsi="宋体" w:cs="宋体"/>
                <w:color w:val="000000"/>
                <w:kern w:val="0"/>
                <w:szCs w:val="21"/>
              </w:rPr>
              <w:t>创建人</w:t>
            </w:r>
          </w:p>
        </w:tc>
        <w:tc>
          <w:tcPr>
            <w:tcW w:w="6486" w:type="dxa"/>
            <w:shd w:val="clear" w:color="auto" w:fill="auto"/>
          </w:tcPr>
          <w:p>
            <w:pPr>
              <w:widowControl/>
              <w:jc w:val="center"/>
              <w:rPr>
                <w:rFonts w:ascii="宋体" w:hAnsi="宋体" w:cs="宋体"/>
                <w:kern w:val="0"/>
                <w:szCs w:val="21"/>
              </w:rPr>
            </w:pPr>
            <w:r>
              <w:rPr>
                <w:rFonts w:hint="eastAsia" w:ascii="宋体" w:hAnsi="宋体" w:cs="宋体"/>
                <w:color w:val="000000"/>
                <w:kern w:val="0"/>
                <w:szCs w:val="21"/>
              </w:rPr>
              <w:t xml:space="preserve">展现对应字段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38" w:type="dxa"/>
            <w:vMerge w:val="continue"/>
          </w:tcPr>
          <w:p>
            <w:pPr>
              <w:widowControl/>
              <w:jc w:val="center"/>
              <w:rPr>
                <w:rFonts w:ascii="宋体" w:hAnsi="宋体" w:cs="宋体"/>
                <w:color w:val="000000"/>
                <w:kern w:val="0"/>
                <w:szCs w:val="21"/>
              </w:rPr>
            </w:pPr>
          </w:p>
        </w:tc>
        <w:tc>
          <w:tcPr>
            <w:tcW w:w="2523" w:type="dxa"/>
            <w:shd w:val="clear" w:color="auto" w:fill="auto"/>
            <w:noWrap/>
          </w:tcPr>
          <w:p>
            <w:pPr>
              <w:widowControl/>
              <w:jc w:val="center"/>
              <w:rPr>
                <w:rFonts w:ascii="宋体" w:hAnsi="宋体" w:cs="宋体"/>
                <w:kern w:val="0"/>
                <w:szCs w:val="21"/>
              </w:rPr>
            </w:pPr>
            <w:r>
              <w:rPr>
                <w:rFonts w:hint="eastAsia" w:ascii="宋体" w:hAnsi="宋体" w:cs="宋体"/>
                <w:color w:val="000000"/>
                <w:kern w:val="0"/>
                <w:szCs w:val="21"/>
              </w:rPr>
              <w:t>创建日期</w:t>
            </w:r>
          </w:p>
        </w:tc>
        <w:tc>
          <w:tcPr>
            <w:tcW w:w="6486" w:type="dxa"/>
            <w:shd w:val="clear" w:color="auto" w:fill="auto"/>
          </w:tcPr>
          <w:p>
            <w:pPr>
              <w:widowControl/>
              <w:jc w:val="center"/>
              <w:rPr>
                <w:rFonts w:ascii="宋体" w:hAnsi="宋体" w:cs="宋体"/>
                <w:kern w:val="0"/>
                <w:szCs w:val="21"/>
              </w:rPr>
            </w:pPr>
            <w:r>
              <w:rPr>
                <w:rFonts w:hint="eastAsia" w:ascii="宋体" w:hAnsi="宋体" w:cs="宋体"/>
                <w:color w:val="000000"/>
                <w:kern w:val="0"/>
                <w:szCs w:val="21"/>
              </w:rPr>
              <w:t>展现对应信息</w:t>
            </w:r>
          </w:p>
        </w:tc>
      </w:tr>
    </w:tbl>
    <w:p>
      <w:pPr>
        <w:rPr>
          <w:rFonts w:ascii="宋体" w:hAnsi="宋体"/>
        </w:rPr>
      </w:pPr>
    </w:p>
    <w:p>
      <w:pPr>
        <w:numPr>
          <w:ilvl w:val="0"/>
          <w:numId w:val="7"/>
        </w:numPr>
        <w:rPr>
          <w:rFonts w:ascii="宋体" w:hAnsi="宋体"/>
        </w:rPr>
      </w:pPr>
      <w:r>
        <w:rPr>
          <w:rFonts w:hint="eastAsia" w:ascii="宋体" w:hAnsi="宋体"/>
        </w:rPr>
        <w:t>操作按钮说明</w:t>
      </w:r>
    </w:p>
    <w:p>
      <w:pPr>
        <w:rPr>
          <w:rFonts w:ascii="宋体" w:hAnsi="宋体"/>
        </w:rPr>
      </w:pPr>
      <w:r>
        <w:rPr>
          <w:rFonts w:hint="eastAsia" w:ascii="宋体" w:hAnsi="宋体"/>
        </w:rPr>
        <w:t>针对单条线索记录的操作说明如下：</w:t>
      </w:r>
    </w:p>
    <w:p>
      <w:pPr>
        <w:numPr>
          <w:ilvl w:val="0"/>
          <w:numId w:val="17"/>
        </w:numPr>
        <w:rPr>
          <w:rFonts w:ascii="宋体" w:hAnsi="宋体"/>
        </w:rPr>
      </w:pPr>
      <w:r>
        <w:rPr>
          <w:rFonts w:hint="eastAsia" w:ascii="宋体" w:hAnsi="宋体"/>
        </w:rPr>
        <w:t>跟进中的线索，可进行编辑、置为已转换和置为无效操作。</w:t>
      </w:r>
    </w:p>
    <w:p>
      <w:pPr>
        <w:numPr>
          <w:ilvl w:val="0"/>
          <w:numId w:val="17"/>
        </w:numPr>
        <w:rPr>
          <w:rFonts w:ascii="宋体" w:hAnsi="宋体"/>
          <w:color w:val="000000"/>
        </w:rPr>
      </w:pPr>
      <w:r>
        <w:rPr>
          <w:rFonts w:hint="eastAsia" w:ascii="宋体" w:hAnsi="宋体"/>
        </w:rPr>
        <w:t>无效的线索：</w:t>
      </w:r>
      <w:r>
        <w:rPr>
          <w:rFonts w:hint="eastAsia" w:ascii="宋体" w:hAnsi="宋体"/>
          <w:color w:val="000000"/>
        </w:rPr>
        <w:t>可转换为联系人，不可编辑。</w:t>
      </w:r>
    </w:p>
    <w:p>
      <w:pPr>
        <w:numPr>
          <w:ilvl w:val="0"/>
          <w:numId w:val="17"/>
        </w:numPr>
        <w:rPr>
          <w:rFonts w:ascii="宋体" w:hAnsi="宋体"/>
          <w:color w:val="000000"/>
        </w:rPr>
      </w:pPr>
      <w:r>
        <w:rPr>
          <w:rFonts w:hint="eastAsia" w:ascii="宋体" w:hAnsi="宋体"/>
          <w:color w:val="000000"/>
        </w:rPr>
        <w:t>已转换的线索：不可编辑。</w:t>
      </w:r>
    </w:p>
    <w:p>
      <w:pPr>
        <w:rPr>
          <w:rFonts w:ascii="宋体" w:hAnsi="宋体"/>
        </w:rPr>
      </w:pPr>
      <w:r>
        <w:rPr>
          <w:rFonts w:hint="eastAsia" w:ascii="宋体" w:hAnsi="宋体"/>
        </w:rPr>
        <w:t>针对销售管理本身：</w:t>
      </w:r>
    </w:p>
    <w:p>
      <w:pPr>
        <w:rPr>
          <w:rFonts w:ascii="宋体" w:hAnsi="宋体"/>
        </w:rPr>
      </w:pPr>
      <w:r>
        <w:rPr>
          <w:rFonts w:hint="eastAsia" w:ascii="宋体" w:hAnsi="宋体"/>
        </w:rPr>
        <w:t>新增：提供新增线索的入口。</w:t>
      </w:r>
    </w:p>
    <w:p>
      <w:pPr>
        <w:rPr>
          <w:rFonts w:ascii="宋体" w:hAnsi="宋体"/>
        </w:rPr>
      </w:pPr>
      <w:r>
        <w:rPr>
          <w:rFonts w:hint="eastAsia" w:ascii="宋体" w:hAnsi="宋体"/>
        </w:rPr>
        <w:t>查询：能依据筛选条件，查询出记录。</w:t>
      </w:r>
    </w:p>
    <w:p>
      <w:pPr>
        <w:rPr>
          <w:rFonts w:ascii="宋体" w:hAnsi="宋体"/>
        </w:rPr>
      </w:pPr>
      <w:r>
        <w:rPr>
          <w:rFonts w:hint="eastAsia" w:ascii="宋体" w:hAnsi="宋体"/>
        </w:rPr>
        <w:t>导出：能导出列表中记录到excel，导出过程能显示进度条。</w:t>
      </w:r>
    </w:p>
    <w:p>
      <w:pPr>
        <w:rPr>
          <w:rFonts w:ascii="宋体" w:hAnsi="宋体"/>
        </w:rPr>
      </w:pPr>
      <w:r>
        <w:rPr>
          <w:rFonts w:hint="eastAsia" w:ascii="宋体" w:hAnsi="宋体"/>
        </w:rPr>
        <w:t>编辑：点击列表中联系人字段，可查看线索详细信息，在可编辑的情况下，并可以对线索主记录信息进行编辑。</w:t>
      </w:r>
    </w:p>
    <w:p>
      <w:pPr>
        <w:rPr>
          <w:rFonts w:ascii="宋体" w:hAnsi="宋体"/>
        </w:rPr>
      </w:pPr>
      <w:r>
        <w:rPr>
          <w:rFonts w:hint="eastAsia" w:ascii="宋体" w:hAnsi="宋体"/>
        </w:rPr>
        <w:t>作废：系统管理员可对无效线索进行作废操作</w:t>
      </w:r>
    </w:p>
    <w:p>
      <w:pPr>
        <w:rPr>
          <w:rFonts w:ascii="宋体" w:hAnsi="宋体"/>
        </w:rPr>
      </w:pPr>
      <w:r>
        <w:rPr>
          <w:rFonts w:ascii="宋体" w:hAnsi="宋体"/>
        </w:rPr>
        <w:t>3</w:t>
      </w:r>
      <w:r>
        <w:rPr>
          <w:rFonts w:hint="eastAsia" w:ascii="宋体" w:hAnsi="宋体"/>
        </w:rPr>
        <w:t>、其他逻辑说明</w:t>
      </w:r>
    </w:p>
    <w:p>
      <w:pPr>
        <w:rPr>
          <w:rFonts w:ascii="宋体" w:hAnsi="宋体"/>
        </w:rPr>
      </w:pPr>
      <w:r>
        <w:rPr>
          <w:rFonts w:hint="eastAsia" w:ascii="宋体" w:hAnsi="宋体"/>
        </w:rPr>
        <w:t>根据线索池筛选查询线索时，只显示经过区总审核分配的线索。</w:t>
      </w:r>
    </w:p>
    <w:p>
      <w:pPr>
        <w:pStyle w:val="52"/>
        <w:numPr>
          <w:ilvl w:val="0"/>
          <w:numId w:val="7"/>
        </w:numPr>
        <w:ind w:firstLineChars="0"/>
        <w:rPr>
          <w:rFonts w:ascii="宋体" w:hAnsi="宋体"/>
        </w:rPr>
      </w:pPr>
      <w:r>
        <w:rPr>
          <w:rFonts w:hint="eastAsia" w:ascii="宋体" w:hAnsi="宋体"/>
        </w:rPr>
        <w:t>售前对线索池的查看权限：</w:t>
      </w:r>
    </w:p>
    <w:p>
      <w:pPr>
        <w:pStyle w:val="52"/>
        <w:ind w:left="360" w:firstLine="0" w:firstLineChars="0"/>
        <w:rPr>
          <w:rFonts w:ascii="宋体" w:hAnsi="宋体"/>
        </w:rPr>
      </w:pPr>
      <w:r>
        <w:rPr>
          <w:rFonts w:hint="eastAsia" w:ascii="宋体" w:hAnsi="宋体"/>
        </w:rPr>
        <w:t>行业售前可查看、导出自身对应行业的所有线索商机，行业售前目前对应关系如下：</w:t>
      </w:r>
    </w:p>
    <w:tbl>
      <w:tblPr>
        <w:tblStyle w:val="26"/>
        <w:tblW w:w="0" w:type="auto"/>
        <w:tblInd w:w="360" w:type="dxa"/>
        <w:shd w:val="clear" w:color="auto" w:fill="FFFFFF"/>
        <w:tblLayout w:type="autofit"/>
        <w:tblCellMar>
          <w:top w:w="0" w:type="dxa"/>
          <w:left w:w="0" w:type="dxa"/>
          <w:bottom w:w="0" w:type="dxa"/>
          <w:right w:w="0" w:type="dxa"/>
        </w:tblCellMar>
      </w:tblPr>
      <w:tblGrid>
        <w:gridCol w:w="4315"/>
        <w:gridCol w:w="4315"/>
      </w:tblGrid>
      <w:tr>
        <w:tblPrEx>
          <w:shd w:val="clear" w:color="auto" w:fill="FFFFFF"/>
          <w:tblCellMar>
            <w:top w:w="0" w:type="dxa"/>
            <w:left w:w="0" w:type="dxa"/>
            <w:bottom w:w="0" w:type="dxa"/>
            <w:right w:w="0" w:type="dxa"/>
          </w:tblCellMar>
        </w:tblPrEx>
        <w:tc>
          <w:tcPr>
            <w:tcW w:w="4315"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政务</w:t>
            </w:r>
          </w:p>
        </w:tc>
        <w:tc>
          <w:tcPr>
            <w:tcW w:w="4315"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周耀</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金融（银行、证券、保险）</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董柳刚</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制造（车企、家电）、泛能源（公共事业）</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李晨鹏</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其他类型（医院、教育、交通等）</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陈栋</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所有行业</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许亮</w:t>
            </w:r>
          </w:p>
        </w:tc>
      </w:tr>
    </w:tbl>
    <w:p>
      <w:pPr>
        <w:pStyle w:val="52"/>
        <w:ind w:left="360" w:firstLine="0" w:firstLineChars="0"/>
        <w:rPr>
          <w:rFonts w:ascii="宋体" w:hAnsi="宋体"/>
        </w:rPr>
      </w:pPr>
    </w:p>
    <w:p>
      <w:pPr>
        <w:pStyle w:val="3"/>
        <w:spacing w:before="156" w:line="240" w:lineRule="auto"/>
        <w:ind w:left="482" w:hanging="482"/>
        <w:rPr>
          <w:rFonts w:ascii="宋体" w:hAnsi="宋体"/>
          <w:b/>
          <w:sz w:val="24"/>
          <w:szCs w:val="24"/>
        </w:rPr>
      </w:pPr>
      <w:bookmarkStart w:id="65" w:name="_Toc104997446"/>
      <w:r>
        <w:rPr>
          <w:rFonts w:hint="eastAsia" w:ascii="宋体" w:hAnsi="宋体"/>
          <w:b/>
          <w:sz w:val="24"/>
          <w:szCs w:val="24"/>
        </w:rPr>
        <w:t>客户管理模块</w:t>
      </w:r>
      <w:bookmarkEnd w:id="65"/>
    </w:p>
    <w:p>
      <w:pPr>
        <w:ind w:firstLine="420" w:firstLineChars="200"/>
        <w:rPr>
          <w:rFonts w:ascii="宋体" w:hAnsi="宋体"/>
        </w:rPr>
      </w:pPr>
      <w:r>
        <w:rPr>
          <w:rFonts w:hint="eastAsia" w:ascii="宋体" w:hAnsi="宋体"/>
        </w:rPr>
        <w:t>客户管理的主要目的是将各种渠道获取到的客户信息登记入系统，防止因人员变动等原因造成信息断档。</w:t>
      </w:r>
    </w:p>
    <w:p>
      <w:pPr>
        <w:pStyle w:val="4"/>
        <w:rPr>
          <w:rFonts w:ascii="宋体" w:hAnsi="宋体"/>
          <w:b/>
          <w:color w:val="000000"/>
          <w:sz w:val="22"/>
          <w:szCs w:val="22"/>
        </w:rPr>
      </w:pPr>
      <w:bookmarkStart w:id="66" w:name="_Toc60317119"/>
      <w:bookmarkStart w:id="67" w:name="_Toc104997447"/>
      <w:r>
        <w:rPr>
          <w:rFonts w:hint="eastAsia" w:ascii="宋体" w:hAnsi="宋体"/>
          <w:b/>
          <w:color w:val="000000"/>
          <w:sz w:val="22"/>
          <w:szCs w:val="22"/>
        </w:rPr>
        <w:t>客户</w:t>
      </w:r>
      <w:bookmarkEnd w:id="66"/>
      <w:r>
        <w:rPr>
          <w:rFonts w:hint="eastAsia" w:ascii="宋体" w:hAnsi="宋体"/>
          <w:b/>
          <w:color w:val="000000"/>
          <w:sz w:val="22"/>
          <w:szCs w:val="22"/>
        </w:rPr>
        <w:t>登记</w:t>
      </w:r>
      <w:bookmarkEnd w:id="67"/>
    </w:p>
    <w:p>
      <w:pPr>
        <w:rPr>
          <w:rFonts w:ascii="宋体" w:hAnsi="宋体"/>
          <w:strike/>
        </w:rPr>
      </w:pPr>
      <w:r>
        <w:rPr>
          <w:rFonts w:hint="eastAsia" w:ascii="宋体" w:hAnsi="宋体"/>
          <w:strike/>
        </w:rPr>
        <w:t>新建客户有两种方式，手工录入和由线索转换而来。</w:t>
      </w:r>
    </w:p>
    <w:p>
      <w:pPr>
        <w:rPr>
          <w:rFonts w:ascii="宋体" w:hAnsi="宋体"/>
        </w:rPr>
      </w:pPr>
      <w:r>
        <w:rPr>
          <w:rFonts w:hint="eastAsia" w:ascii="宋体" w:hAnsi="宋体"/>
        </w:rPr>
        <w:t>手工方式创建客户：将各种外部渠道搜集的客户信息通过手工的方式直接录入系统。</w:t>
      </w:r>
    </w:p>
    <w:p>
      <w:pPr>
        <w:rPr>
          <w:rFonts w:ascii="宋体" w:hAnsi="宋体"/>
          <w:strike/>
        </w:rPr>
      </w:pPr>
      <w:r>
        <w:rPr>
          <w:rFonts w:hint="eastAsia" w:ascii="宋体" w:hAnsi="宋体"/>
          <w:strike/>
        </w:rPr>
        <w:t>线索转换：当线索被验证为有价值时，使用转换功能可以转换为客户及联系人。</w:t>
      </w:r>
    </w:p>
    <w:p>
      <w:pPr>
        <w:pStyle w:val="41"/>
        <w:ind w:firstLine="0" w:firstLineChars="0"/>
        <w:jc w:val="left"/>
        <w:rPr>
          <w:color w:val="000000"/>
        </w:rPr>
      </w:pPr>
      <w:r>
        <w:rPr>
          <w:color w:val="000000"/>
        </w:rPr>
        <w:t>1</w:t>
      </w:r>
      <w:r>
        <w:rPr>
          <w:rFonts w:hint="eastAsia"/>
          <w:color w:val="000000"/>
        </w:rPr>
        <w:t>、字段说明：</w:t>
      </w:r>
    </w:p>
    <w:tbl>
      <w:tblPr>
        <w:tblStyle w:val="26"/>
        <w:tblpPr w:leftFromText="180" w:rightFromText="180" w:vertAnchor="text" w:tblpX="108" w:tblpY="1"/>
        <w:tblOverlap w:val="never"/>
        <w:tblW w:w="9356" w:type="dxa"/>
        <w:tblInd w:w="0" w:type="dxa"/>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800"/>
        <w:gridCol w:w="6556"/>
      </w:tblGrid>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客户公司名称 *</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输入客户名称，必须使用工商查询回填通用名称，避免客户名称不准确和重名。若工商查询不到该客户的，可以手动输入。</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客户类型 *</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多选：终端客户/合作伙伴</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来源 *</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单选：自开拓/400电话/渠道/会议/高管资源/员工介绍/广告/销售自有渠道/市场活动（可备注）/邮箱/网站/其他</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注册资本</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电话</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邮件</w:t>
            </w:r>
          </w:p>
        </w:tc>
        <w:tc>
          <w:tcPr>
            <w:tcW w:w="6556" w:type="dxa"/>
            <w:tcBorders>
              <w:top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网址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单选：山头客户/样板点客户</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所属行业*</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金融：银行/金融：证券保险/金融：其它/政务︰热线/政务：大厅/政务：局办信息化/政务：其它/能源：电力/能源：燃气/能源：水务/能源：其它/制造业︰车企/制造业︰家电/制造业：其它/美丽乡村/交通/运营商/邮政/教育/医疗/互联网/其它</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Style w:val="48"/>
                <w:rFonts w:ascii="宋体" w:hAnsi="宋体"/>
              </w:rPr>
              <w:t>客户分析规划表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附件上传功能</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选择对应销售人员，默认登录人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原负责人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负责人有变更的，在此记录原负责人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默认仅负责人本身，销管可添加其他人员作为联合跟进人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可输入客户的其他信息</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未签约/已签约【根据有无合同自动判断显示】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客户编码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按规则自动生成【生成公式：</w:t>
            </w:r>
            <w:r>
              <w:rPr>
                <w:rFonts w:ascii="宋体" w:hAnsi="宋体" w:cs="宋体"/>
                <w:color w:val="000000"/>
                <w:kern w:val="0"/>
                <w:szCs w:val="21"/>
              </w:rPr>
              <w:t>客户编号-所属行业-客户级别</w:t>
            </w:r>
            <w:r>
              <w:rPr>
                <w:rFonts w:hint="eastAsia" w:ascii="宋体" w:hAnsi="宋体" w:cs="宋体"/>
                <w:color w:val="000000"/>
                <w:kern w:val="0"/>
                <w:szCs w:val="21"/>
              </w:rPr>
              <w:t>，客户编号为顺序号码，其余均为拼音首字母】</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详细地址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客户详细地址，支持定位获取标准地址</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合作伙伴类型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（选中合作伙伴时时出现并必填）单选：全国性泛市场分销商/全国性垂直分销商/区域性泛市场分销商/区域性垂直分销商</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合作伙伴级别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（选中合作伙伴时时出现并必填）单选：战略/核心/普通</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strike/>
                <w:color w:val="000000"/>
                <w:kern w:val="0"/>
                <w:szCs w:val="21"/>
              </w:rPr>
              <w:t>联系人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填写合作伙伴联系人信息</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strike/>
                <w:color w:val="000000"/>
                <w:kern w:val="0"/>
                <w:szCs w:val="21"/>
              </w:rPr>
              <w:t>联系方式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联系人联系方式，手机/固话/微信/QQ均可。</w:t>
            </w:r>
          </w:p>
          <w:p>
            <w:pPr>
              <w:widowControl/>
              <w:jc w:val="center"/>
              <w:rPr>
                <w:rFonts w:ascii="宋体" w:hAnsi="宋体" w:cs="宋体"/>
                <w:strike/>
                <w:color w:val="000000"/>
                <w:kern w:val="0"/>
                <w:szCs w:val="21"/>
              </w:rPr>
            </w:pPr>
            <w:r>
              <w:rPr>
                <w:rFonts w:hint="eastAsia" w:ascii="宋体" w:hAnsi="宋体" w:cs="宋体"/>
                <w:strike/>
                <w:color w:val="000000"/>
                <w:kern w:val="0"/>
                <w:szCs w:val="21"/>
              </w:rPr>
              <w:t>用户可以自己新增多行联系方式填写框</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合作内容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（选中合作伙伴时时出现并必填）多行文本，5</w:t>
            </w:r>
            <w:r>
              <w:rPr>
                <w:rFonts w:ascii="宋体" w:hAnsi="宋体" w:cs="宋体"/>
                <w:color w:val="000000"/>
                <w:kern w:val="0"/>
                <w:szCs w:val="21"/>
              </w:rPr>
              <w:t>00</w:t>
            </w:r>
            <w:r>
              <w:rPr>
                <w:rFonts w:hint="eastAsia" w:ascii="宋体" w:hAnsi="宋体" w:cs="宋体"/>
                <w:color w:val="000000"/>
                <w:kern w:val="0"/>
                <w:szCs w:val="21"/>
              </w:rPr>
              <w:t>字，填写合作伙伴擅长的领域，和远传的合作内容和方向。</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合作伙伴销售渠道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（选中合作伙伴时时出现并必填）单选：是/否</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合作伙伴材料</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（选中合作伙伴时时出现）附件上传，可以上传合作伙伴材料，如公司介绍，解决方案，支持多附件上传</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记录录入人员</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修改人</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记录修改人员</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最后跟进时间</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记录培育记录的最后时间</w:t>
            </w:r>
          </w:p>
        </w:tc>
      </w:tr>
    </w:tbl>
    <w:p>
      <w:pPr>
        <w:pStyle w:val="41"/>
        <w:ind w:firstLine="0" w:firstLineChars="0"/>
        <w:rPr>
          <w:rFonts w:hint="eastAsia" w:eastAsia="宋体"/>
          <w:color w:val="000000"/>
          <w:lang w:eastAsia="zh-CN"/>
        </w:rPr>
      </w:pPr>
      <w:bookmarkStart w:id="68" w:name="_Toc60317120"/>
    </w:p>
    <w:p>
      <w:pPr>
        <w:pStyle w:val="41"/>
        <w:ind w:firstLine="0" w:firstLineChars="0"/>
        <w:rPr>
          <w:color w:val="000000"/>
        </w:rPr>
      </w:pPr>
      <w:r>
        <w:rPr>
          <w:color w:val="000000"/>
        </w:rPr>
        <w:t>2</w:t>
      </w:r>
      <w:r>
        <w:rPr>
          <w:rFonts w:hint="eastAsia"/>
          <w:color w:val="000000"/>
        </w:rPr>
        <w:t>、操作按钮说明：</w:t>
      </w:r>
    </w:p>
    <w:p>
      <w:pPr>
        <w:pStyle w:val="41"/>
        <w:numPr>
          <w:ilvl w:val="0"/>
          <w:numId w:val="6"/>
        </w:numPr>
        <w:ind w:firstLineChars="0"/>
        <w:rPr>
          <w:color w:val="000000"/>
        </w:rPr>
      </w:pPr>
      <w:r>
        <w:rPr>
          <w:rFonts w:hint="eastAsia"/>
          <w:color w:val="000000"/>
        </w:rPr>
        <w:t>保存草稿：暂存信息，登录人可对暂存的信息再进行编辑。</w:t>
      </w:r>
    </w:p>
    <w:p>
      <w:pPr>
        <w:pStyle w:val="41"/>
        <w:numPr>
          <w:ilvl w:val="0"/>
          <w:numId w:val="6"/>
        </w:numPr>
        <w:ind w:firstLineChars="0"/>
        <w:rPr>
          <w:color w:val="000000"/>
        </w:rPr>
      </w:pPr>
      <w:r>
        <w:rPr>
          <w:rFonts w:hint="eastAsia"/>
          <w:color w:val="000000"/>
        </w:rPr>
        <w:t>保存：记录保存，将数据存入系统内正式保存。</w:t>
      </w:r>
    </w:p>
    <w:p>
      <w:pPr>
        <w:pStyle w:val="41"/>
        <w:numPr>
          <w:ilvl w:val="0"/>
          <w:numId w:val="6"/>
        </w:numPr>
        <w:ind w:firstLineChars="0"/>
        <w:rPr>
          <w:color w:val="000000"/>
        </w:rPr>
      </w:pPr>
      <w:r>
        <w:rPr>
          <w:rFonts w:hint="eastAsia"/>
          <w:color w:val="000000"/>
        </w:rPr>
        <w:t>保存并新建联系人：保存客户的同时，打开新建联系人界面，两者相互关联，客户名称自动填入联系人的客户名称。</w:t>
      </w:r>
    </w:p>
    <w:p>
      <w:pPr>
        <w:pStyle w:val="41"/>
        <w:numPr>
          <w:ilvl w:val="0"/>
          <w:numId w:val="10"/>
        </w:numPr>
        <w:ind w:firstLineChars="0"/>
        <w:rPr>
          <w:rStyle w:val="48"/>
          <w:color w:val="000000"/>
        </w:rPr>
      </w:pPr>
      <w:r>
        <w:rPr>
          <w:rFonts w:hint="eastAsia"/>
          <w:color w:val="000000"/>
        </w:rPr>
        <w:t>附件上传功能：全平台可用，上传</w:t>
      </w:r>
      <w:r>
        <w:rPr>
          <w:rStyle w:val="48"/>
        </w:rPr>
        <w:t>客户分析规划表</w:t>
      </w:r>
      <w:r>
        <w:rPr>
          <w:rStyle w:val="48"/>
          <w:rFonts w:hint="eastAsia"/>
        </w:rPr>
        <w:t>附件使用。</w:t>
      </w:r>
    </w:p>
    <w:p>
      <w:pPr>
        <w:ind w:left="420"/>
        <w:rPr>
          <w:rFonts w:ascii="宋体" w:hAnsi="宋体" w:cs="Helvetica"/>
          <w:color w:val="333333"/>
          <w:spacing w:val="3"/>
          <w:shd w:val="clear" w:color="auto" w:fill="FFFFFF"/>
        </w:rPr>
      </w:pPr>
      <w:r>
        <w:rPr>
          <w:rFonts w:hint="eastAsia" w:ascii="宋体" w:hAnsi="宋体"/>
        </w:rPr>
        <w:t>优化需求：</w:t>
      </w:r>
      <w:r>
        <w:rPr>
          <w:rFonts w:hint="eastAsia" w:ascii="宋体" w:hAnsi="宋体"/>
          <w:strike/>
        </w:rPr>
        <w:t>可以</w:t>
      </w:r>
      <w:r>
        <w:rPr>
          <w:rFonts w:ascii="宋体" w:hAnsi="宋体" w:cs="Helvetica"/>
          <w:strike/>
          <w:color w:val="333333"/>
          <w:spacing w:val="3"/>
          <w:shd w:val="clear" w:color="auto" w:fill="FFFFFF"/>
        </w:rPr>
        <w:t>在移动端通过扫名片的方式</w:t>
      </w:r>
      <w:r>
        <w:rPr>
          <w:rFonts w:hint="eastAsia" w:ascii="宋体" w:hAnsi="宋体" w:cs="Helvetica"/>
          <w:strike/>
          <w:color w:val="333333"/>
          <w:spacing w:val="3"/>
          <w:shd w:val="clear" w:color="auto" w:fill="FFFFFF"/>
        </w:rPr>
        <w:t>录入</w:t>
      </w:r>
      <w:r>
        <w:rPr>
          <w:rFonts w:ascii="宋体" w:hAnsi="宋体" w:cs="Helvetica"/>
          <w:strike/>
          <w:color w:val="333333"/>
          <w:spacing w:val="3"/>
          <w:shd w:val="clear" w:color="auto" w:fill="FFFFFF"/>
        </w:rPr>
        <w:t>创建客户和联系人</w:t>
      </w:r>
      <w:r>
        <w:rPr>
          <w:rFonts w:hint="eastAsia" w:ascii="宋体" w:hAnsi="宋体" w:cs="Helvetica"/>
          <w:strike/>
          <w:color w:val="333333"/>
          <w:spacing w:val="3"/>
          <w:shd w:val="clear" w:color="auto" w:fill="FFFFFF"/>
        </w:rPr>
        <w:t>；</w:t>
      </w:r>
      <w:r>
        <w:rPr>
          <w:rFonts w:hint="eastAsia" w:ascii="宋体" w:hAnsi="宋体" w:cs="Helvetica"/>
          <w:color w:val="333333"/>
          <w:spacing w:val="3"/>
          <w:shd w:val="clear" w:color="auto" w:fill="FFFFFF"/>
        </w:rPr>
        <w:t>对接企查查天眼查等用来查询客户公开信息。</w:t>
      </w:r>
    </w:p>
    <w:p>
      <w:pPr>
        <w:ind w:left="420"/>
        <w:rPr>
          <w:rFonts w:ascii="宋体" w:hAnsi="宋体" w:cs="Helvetica"/>
          <w:color w:val="333333"/>
          <w:spacing w:val="3"/>
          <w:shd w:val="clear" w:color="auto" w:fill="FFFFFF"/>
        </w:rPr>
      </w:pPr>
    </w:p>
    <w:p>
      <w:pPr>
        <w:ind w:left="420"/>
        <w:rPr>
          <w:rFonts w:ascii="宋体" w:hAnsi="宋体" w:cs="Helvetica"/>
          <w:spacing w:val="3"/>
          <w:shd w:val="clear" w:color="auto" w:fill="FFFFFF"/>
        </w:rPr>
      </w:pPr>
      <w:r>
        <w:rPr>
          <w:rFonts w:hint="eastAsia" w:ascii="宋体" w:hAnsi="宋体"/>
        </w:rPr>
        <w:t>3、客户信息附表-开票资料【选填】</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kern w:val="0"/>
                <w:szCs w:val="21"/>
              </w:rPr>
            </w:pPr>
            <w:r>
              <w:rPr>
                <w:rFonts w:hint="eastAsia" w:ascii="宋体" w:hAnsi="宋体" w:cs="宋体"/>
                <w:b/>
                <w:kern w:val="0"/>
                <w:szCs w:val="21"/>
              </w:rPr>
              <w:t>填写项</w:t>
            </w:r>
          </w:p>
        </w:tc>
        <w:tc>
          <w:tcPr>
            <w:tcW w:w="6556" w:type="dxa"/>
            <w:shd w:val="pct30" w:color="FFFF00" w:fill="FFFFFF"/>
            <w:noWrap/>
          </w:tcPr>
          <w:p>
            <w:pPr>
              <w:widowControl/>
              <w:jc w:val="center"/>
              <w:rPr>
                <w:rFonts w:ascii="宋体" w:hAnsi="宋体" w:cs="宋体"/>
                <w:b/>
                <w:kern w:val="0"/>
                <w:szCs w:val="21"/>
              </w:rPr>
            </w:pPr>
            <w:r>
              <w:rPr>
                <w:rFonts w:hint="eastAsia" w:ascii="宋体" w:hAnsi="宋体" w:cs="宋体"/>
                <w:b/>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 xml:space="preserve">抬头类型 </w:t>
            </w:r>
            <w:r>
              <w:rPr>
                <w:rFonts w:ascii="宋体" w:hAnsi="宋体" w:cs="宋体"/>
                <w:kern w:val="0"/>
                <w:szCs w:val="21"/>
              </w:rPr>
              <w:t>*</w:t>
            </w:r>
          </w:p>
        </w:tc>
        <w:tc>
          <w:tcPr>
            <w:tcW w:w="6556"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单选：个人/公司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 xml:space="preserve">开票抬头 </w:t>
            </w:r>
            <w:r>
              <w:rPr>
                <w:rFonts w:ascii="宋体" w:hAnsi="宋体" w:cs="宋体"/>
                <w:kern w:val="0"/>
                <w:szCs w:val="21"/>
              </w:rPr>
              <w:t>*</w:t>
            </w:r>
          </w:p>
        </w:tc>
        <w:tc>
          <w:tcPr>
            <w:tcW w:w="6556"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单行文本，5</w:t>
            </w:r>
            <w:r>
              <w:rPr>
                <w:rFonts w:ascii="宋体" w:hAnsi="宋体" w:cs="宋体"/>
                <w:kern w:val="0"/>
                <w:szCs w:val="21"/>
              </w:rPr>
              <w:t>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纳税人识别号*</w:t>
            </w:r>
          </w:p>
        </w:tc>
        <w:tc>
          <w:tcPr>
            <w:tcW w:w="6556"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单行文本，5</w:t>
            </w:r>
            <w:r>
              <w:rPr>
                <w:rFonts w:ascii="宋体" w:hAnsi="宋体" w:cs="宋体"/>
                <w:kern w:val="0"/>
                <w:szCs w:val="21"/>
              </w:rPr>
              <w:t>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开户银行</w:t>
            </w:r>
          </w:p>
        </w:tc>
        <w:tc>
          <w:tcPr>
            <w:tcW w:w="6556" w:type="dxa"/>
            <w:shd w:val="clear" w:color="auto" w:fill="auto"/>
          </w:tcPr>
          <w:p>
            <w:pPr>
              <w:widowControl/>
              <w:jc w:val="center"/>
              <w:rPr>
                <w:rFonts w:ascii="宋体" w:hAnsi="宋体" w:cs="宋体"/>
                <w:kern w:val="0"/>
                <w:szCs w:val="21"/>
              </w:rPr>
            </w:pPr>
            <w:r>
              <w:rPr>
                <w:rFonts w:hint="eastAsia" w:ascii="宋体" w:hAnsi="宋体" w:cs="宋体"/>
                <w:kern w:val="0"/>
                <w:szCs w:val="21"/>
              </w:rPr>
              <w:t>单行文本，5</w:t>
            </w:r>
            <w:r>
              <w:rPr>
                <w:rFonts w:ascii="宋体" w:hAnsi="宋体" w:cs="宋体"/>
                <w:kern w:val="0"/>
                <w:szCs w:val="21"/>
              </w:rPr>
              <w:t>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开户账号</w:t>
            </w:r>
          </w:p>
        </w:tc>
        <w:tc>
          <w:tcPr>
            <w:tcW w:w="6556" w:type="dxa"/>
            <w:shd w:val="clear" w:color="auto" w:fill="auto"/>
          </w:tcPr>
          <w:p>
            <w:pPr>
              <w:widowControl/>
              <w:jc w:val="center"/>
              <w:rPr>
                <w:rFonts w:ascii="宋体" w:hAnsi="宋体" w:cs="宋体"/>
                <w:kern w:val="0"/>
                <w:szCs w:val="21"/>
              </w:rPr>
            </w:pPr>
            <w:r>
              <w:rPr>
                <w:rFonts w:hint="eastAsia" w:ascii="宋体" w:hAnsi="宋体" w:cs="宋体"/>
                <w:kern w:val="0"/>
                <w:szCs w:val="21"/>
              </w:rPr>
              <w:t>单行文本，5</w:t>
            </w:r>
            <w:r>
              <w:rPr>
                <w:rFonts w:ascii="宋体" w:hAnsi="宋体" w:cs="宋体"/>
                <w:kern w:val="0"/>
                <w:szCs w:val="21"/>
              </w:rPr>
              <w:t>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开票地址</w:t>
            </w:r>
          </w:p>
        </w:tc>
        <w:tc>
          <w:tcPr>
            <w:tcW w:w="6556" w:type="dxa"/>
            <w:shd w:val="clear" w:color="auto" w:fill="auto"/>
          </w:tcPr>
          <w:p>
            <w:pPr>
              <w:widowControl/>
              <w:jc w:val="center"/>
              <w:rPr>
                <w:rFonts w:ascii="宋体" w:hAnsi="宋体" w:cs="宋体"/>
                <w:kern w:val="0"/>
                <w:szCs w:val="21"/>
              </w:rPr>
            </w:pPr>
            <w:r>
              <w:rPr>
                <w:rFonts w:hint="eastAsia" w:ascii="宋体" w:hAnsi="宋体" w:cs="宋体"/>
                <w:kern w:val="0"/>
                <w:szCs w:val="21"/>
              </w:rPr>
              <w:t>单行文本，5</w:t>
            </w:r>
            <w:r>
              <w:rPr>
                <w:rFonts w:ascii="宋体" w:hAnsi="宋体" w:cs="宋体"/>
                <w:kern w:val="0"/>
                <w:szCs w:val="21"/>
              </w:rPr>
              <w:t>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电话</w:t>
            </w:r>
          </w:p>
        </w:tc>
        <w:tc>
          <w:tcPr>
            <w:tcW w:w="6556" w:type="dxa"/>
            <w:shd w:val="clear" w:color="auto" w:fill="auto"/>
          </w:tcPr>
          <w:p>
            <w:pPr>
              <w:widowControl/>
              <w:jc w:val="center"/>
              <w:rPr>
                <w:rFonts w:ascii="宋体" w:hAnsi="宋体" w:cs="宋体"/>
                <w:kern w:val="0"/>
                <w:szCs w:val="21"/>
              </w:rPr>
            </w:pPr>
            <w:r>
              <w:rPr>
                <w:rFonts w:hint="eastAsia" w:ascii="宋体" w:hAnsi="宋体" w:cs="宋体"/>
                <w:kern w:val="0"/>
                <w:szCs w:val="21"/>
              </w:rPr>
              <w:t>单行文本，5</w:t>
            </w:r>
            <w:r>
              <w:rPr>
                <w:rFonts w:ascii="宋体" w:hAnsi="宋体" w:cs="宋体"/>
                <w:kern w:val="0"/>
                <w:szCs w:val="21"/>
              </w:rPr>
              <w:t>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备注</w:t>
            </w:r>
          </w:p>
        </w:tc>
        <w:tc>
          <w:tcPr>
            <w:tcW w:w="6556" w:type="dxa"/>
            <w:shd w:val="clear" w:color="auto" w:fill="auto"/>
          </w:tcPr>
          <w:p>
            <w:pPr>
              <w:widowControl/>
              <w:jc w:val="center"/>
              <w:rPr>
                <w:rFonts w:ascii="宋体" w:hAnsi="宋体" w:cs="宋体"/>
                <w:kern w:val="0"/>
                <w:szCs w:val="21"/>
              </w:rPr>
            </w:pPr>
            <w:r>
              <w:rPr>
                <w:rFonts w:hint="eastAsia" w:ascii="宋体" w:hAnsi="宋体" w:cs="宋体"/>
                <w:kern w:val="0"/>
                <w:szCs w:val="21"/>
              </w:rPr>
              <w:t>多行文本，2</w:t>
            </w:r>
            <w:r>
              <w:rPr>
                <w:rFonts w:ascii="宋体" w:hAnsi="宋体" w:cs="宋体"/>
                <w:kern w:val="0"/>
                <w:szCs w:val="21"/>
              </w:rPr>
              <w:t>00</w:t>
            </w:r>
            <w:r>
              <w:rPr>
                <w:rFonts w:hint="eastAsia" w:ascii="宋体" w:hAnsi="宋体" w:cs="宋体"/>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开票资料附件</w:t>
            </w:r>
          </w:p>
        </w:tc>
        <w:tc>
          <w:tcPr>
            <w:tcW w:w="6556" w:type="dxa"/>
            <w:shd w:val="clear" w:color="auto" w:fill="auto"/>
          </w:tcPr>
          <w:p>
            <w:pPr>
              <w:widowControl/>
              <w:jc w:val="center"/>
              <w:rPr>
                <w:rFonts w:ascii="宋体" w:hAnsi="宋体" w:cs="宋体"/>
                <w:kern w:val="0"/>
                <w:szCs w:val="21"/>
              </w:rPr>
            </w:pPr>
            <w:r>
              <w:rPr>
                <w:rFonts w:hint="eastAsia" w:ascii="宋体" w:hAnsi="宋体" w:cs="宋体"/>
                <w:kern w:val="0"/>
                <w:szCs w:val="21"/>
              </w:rPr>
              <w:t>附件上传</w:t>
            </w:r>
          </w:p>
        </w:tc>
      </w:tr>
    </w:tbl>
    <w:p>
      <w:pPr>
        <w:pStyle w:val="41"/>
        <w:ind w:firstLine="0" w:firstLineChars="0"/>
        <w:rPr>
          <w:rStyle w:val="48"/>
          <w:color w:val="000000"/>
        </w:rPr>
      </w:pPr>
    </w:p>
    <w:p>
      <w:pPr>
        <w:pStyle w:val="4"/>
        <w:rPr>
          <w:rFonts w:ascii="宋体" w:hAnsi="宋体"/>
          <w:b/>
          <w:sz w:val="22"/>
          <w:szCs w:val="22"/>
        </w:rPr>
      </w:pPr>
      <w:bookmarkStart w:id="69" w:name="_Toc104997448"/>
      <w:r>
        <w:rPr>
          <w:rFonts w:hint="eastAsia" w:ascii="宋体" w:hAnsi="宋体"/>
          <w:b/>
          <w:sz w:val="22"/>
          <w:szCs w:val="22"/>
        </w:rPr>
        <w:t>客户管理</w:t>
      </w:r>
      <w:bookmarkEnd w:id="69"/>
    </w:p>
    <w:p>
      <w:pPr>
        <w:rPr>
          <w:rFonts w:ascii="宋体" w:hAnsi="宋体"/>
        </w:rPr>
      </w:pPr>
      <w:r>
        <w:rPr>
          <w:rFonts w:hint="eastAsia" w:ascii="宋体" w:hAnsi="宋体"/>
        </w:rPr>
        <w:t>客户管理的主页面，用于查看、维护客户信息。用户详情页面，可关联显示该用户所有商机、合同信息。包含客户的筛选、查询、编辑、新增和导入导出等操作功能。</w:t>
      </w:r>
    </w:p>
    <w:p>
      <w:pPr>
        <w:pStyle w:val="41"/>
        <w:numPr>
          <w:ilvl w:val="0"/>
          <w:numId w:val="18"/>
        </w:numPr>
        <w:ind w:left="502" w:firstLineChars="0"/>
        <w:jc w:val="left"/>
      </w:pPr>
      <w:r>
        <w:rPr>
          <w:rFonts w:hint="eastAsia"/>
        </w:rPr>
        <w:t>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numPr>
          <w:ilvl w:val="0"/>
          <w:numId w:val="18"/>
        </w:numPr>
        <w:ind w:firstLineChars="0"/>
        <w:jc w:val="left"/>
        <w:rPr>
          <w:color w:val="000000"/>
        </w:rPr>
      </w:pPr>
      <w:r>
        <w:rPr>
          <w:rFonts w:hint="eastAsia"/>
          <w:color w:val="000000"/>
        </w:rPr>
        <w:t>字段说明：</w:t>
      </w:r>
    </w:p>
    <w:tbl>
      <w:tblPr>
        <w:tblStyle w:val="26"/>
        <w:tblpPr w:leftFromText="180" w:rightFromText="180" w:vertAnchor="text" w:tblpX="108" w:tblpY="1"/>
        <w:tblOverlap w:val="never"/>
        <w:tblW w:w="9356" w:type="dxa"/>
        <w:tblInd w:w="0" w:type="dxa"/>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800"/>
        <w:gridCol w:w="6556"/>
      </w:tblGrid>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客户公司名称 *</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客户类型 *</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支持筛选查询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来源 *</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支持单复选查询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注册资本</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电话</w:t>
            </w:r>
          </w:p>
        </w:tc>
        <w:tc>
          <w:tcPr>
            <w:tcW w:w="6556" w:type="dxa"/>
            <w:tcBorders>
              <w:top w:val="single" w:color="000000" w:sz="6" w:space="0"/>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邮件</w:t>
            </w:r>
          </w:p>
        </w:tc>
        <w:tc>
          <w:tcPr>
            <w:tcW w:w="6556" w:type="dxa"/>
            <w:tcBorders>
              <w:top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网址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支持单复选查询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所属行业*</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支持单复选查询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Style w:val="48"/>
                <w:rFonts w:ascii="宋体" w:hAnsi="宋体"/>
              </w:rPr>
              <w:t>客户分析规划表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原负责人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支持筛选查询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客户编码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详细地址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合作伙伴类型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支持单复选查询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合作伙伴级别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支持单复选查询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strike/>
                <w:color w:val="000000"/>
                <w:kern w:val="0"/>
                <w:szCs w:val="21"/>
              </w:rPr>
              <w:t>联系人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strike/>
                <w:color w:val="000000"/>
                <w:kern w:val="0"/>
                <w:szCs w:val="21"/>
              </w:rPr>
              <w:t>联系方式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合作内容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合作伙伴销售渠道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支持筛选查询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trike/>
                <w:color w:val="2A304D"/>
                <w:szCs w:val="21"/>
                <w:shd w:val="clear" w:color="auto" w:fill="FFFFFF"/>
              </w:rPr>
            </w:pPr>
            <w:r>
              <w:rPr>
                <w:rFonts w:hint="eastAsia" w:ascii="宋体" w:hAnsi="宋体" w:cs="宋体"/>
                <w:color w:val="000000"/>
                <w:kern w:val="0"/>
                <w:szCs w:val="21"/>
              </w:rPr>
              <w:t>合作伙伴材料</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支持根据创建时间筛选</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修改人</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最后跟进时间</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rPr>
          <w:rFonts w:ascii="宋体" w:hAnsi="宋体"/>
        </w:rPr>
      </w:pPr>
    </w:p>
    <w:p>
      <w:pPr>
        <w:rPr>
          <w:rFonts w:ascii="宋体" w:hAnsi="宋体"/>
        </w:rPr>
      </w:pPr>
      <w:r>
        <w:rPr>
          <w:rFonts w:hint="eastAsia" w:ascii="宋体" w:hAnsi="宋体"/>
        </w:rPr>
        <w:t>3、操作按钮说明</w:t>
      </w:r>
    </w:p>
    <w:p>
      <w:pPr>
        <w:pStyle w:val="41"/>
        <w:ind w:left="420" w:firstLine="0" w:firstLineChars="0"/>
        <w:rPr>
          <w:color w:val="000000"/>
        </w:rPr>
      </w:pPr>
      <w:r>
        <w:rPr>
          <w:rFonts w:hint="eastAsia"/>
          <w:color w:val="000000"/>
        </w:rPr>
        <w:t>针对单条客户信息的操作说明如下：</w:t>
      </w:r>
    </w:p>
    <w:p>
      <w:pPr>
        <w:pStyle w:val="41"/>
        <w:numPr>
          <w:ilvl w:val="0"/>
          <w:numId w:val="6"/>
        </w:numPr>
        <w:ind w:firstLineChars="0"/>
        <w:rPr>
          <w:color w:val="000000"/>
        </w:rPr>
      </w:pPr>
      <w:r>
        <w:rPr>
          <w:rFonts w:hint="eastAsia"/>
          <w:color w:val="000000"/>
        </w:rPr>
        <w:t>编辑：创建人及创建人的上级有编辑权限，可对客户信息进行修改。具体如下：</w:t>
      </w:r>
    </w:p>
    <w:p>
      <w:pPr>
        <w:pStyle w:val="41"/>
        <w:ind w:left="420" w:firstLine="0" w:firstLineChars="0"/>
        <w:rPr>
          <w:color w:val="000000"/>
        </w:rPr>
      </w:pPr>
      <w:r>
        <w:rPr>
          <w:rFonts w:hint="eastAsia"/>
          <w:color w:val="000000"/>
        </w:rPr>
        <w:t>更换负责人：更改客户的负责人（创建人的上级、销管或系统管理员可更改）。</w:t>
      </w:r>
    </w:p>
    <w:p>
      <w:pPr>
        <w:pStyle w:val="41"/>
        <w:ind w:left="420" w:firstLine="0" w:firstLineChars="0"/>
        <w:rPr>
          <w:color w:val="000000"/>
        </w:rPr>
      </w:pPr>
      <w:r>
        <w:rPr>
          <w:rFonts w:hint="eastAsia"/>
          <w:color w:val="000000"/>
        </w:rPr>
        <w:t>添加团队成员：将人员添加为联合跟进人（销管或系统管理员可添加）</w:t>
      </w:r>
    </w:p>
    <w:p>
      <w:pPr>
        <w:pStyle w:val="41"/>
        <w:numPr>
          <w:ilvl w:val="0"/>
          <w:numId w:val="6"/>
        </w:numPr>
        <w:ind w:firstLineChars="0"/>
        <w:rPr>
          <w:color w:val="000000"/>
        </w:rPr>
      </w:pPr>
      <w:r>
        <w:rPr>
          <w:rFonts w:hint="eastAsia"/>
          <w:color w:val="000000"/>
        </w:rPr>
        <w:t>作废：将客户移入回收站，创建人、创建人上级及系统管理员可操作。</w:t>
      </w:r>
    </w:p>
    <w:p>
      <w:pPr>
        <w:pStyle w:val="41"/>
        <w:ind w:left="420" w:firstLine="0" w:firstLineChars="0"/>
        <w:rPr>
          <w:color w:val="000000"/>
        </w:rPr>
      </w:pPr>
      <w:r>
        <w:rPr>
          <w:rFonts w:hint="eastAsia"/>
          <w:color w:val="000000"/>
        </w:rPr>
        <w:t>针对客户管理本身：</w:t>
      </w:r>
    </w:p>
    <w:p>
      <w:pPr>
        <w:pStyle w:val="41"/>
        <w:numPr>
          <w:ilvl w:val="0"/>
          <w:numId w:val="19"/>
        </w:numPr>
        <w:ind w:firstLineChars="0"/>
        <w:rPr>
          <w:color w:val="000000"/>
        </w:rPr>
      </w:pPr>
      <w:r>
        <w:rPr>
          <w:rFonts w:hint="eastAsia"/>
          <w:color w:val="000000"/>
        </w:rPr>
        <w:t>新增：提供新增客户的入口。</w:t>
      </w:r>
    </w:p>
    <w:p>
      <w:pPr>
        <w:pStyle w:val="41"/>
        <w:numPr>
          <w:ilvl w:val="0"/>
          <w:numId w:val="19"/>
        </w:numPr>
        <w:ind w:firstLineChars="0"/>
        <w:rPr>
          <w:color w:val="000000"/>
        </w:rPr>
      </w:pPr>
      <w:r>
        <w:rPr>
          <w:rFonts w:hint="eastAsia"/>
          <w:color w:val="000000"/>
        </w:rPr>
        <w:t>查询：能依据筛选条件，查询出记录。</w:t>
      </w:r>
    </w:p>
    <w:p>
      <w:pPr>
        <w:pStyle w:val="41"/>
        <w:numPr>
          <w:ilvl w:val="0"/>
          <w:numId w:val="19"/>
        </w:numPr>
        <w:ind w:firstLineChars="0"/>
        <w:rPr>
          <w:color w:val="000000"/>
        </w:rPr>
      </w:pPr>
      <w:r>
        <w:rPr>
          <w:rFonts w:hint="eastAsia"/>
          <w:color w:val="000000"/>
        </w:rPr>
        <w:t>导出：能导出列表中记录到excel，导出过程能显示进度条。</w:t>
      </w:r>
    </w:p>
    <w:p>
      <w:pPr>
        <w:pStyle w:val="41"/>
        <w:numPr>
          <w:ilvl w:val="0"/>
          <w:numId w:val="19"/>
        </w:numPr>
        <w:ind w:firstLineChars="0"/>
        <w:rPr>
          <w:strike/>
          <w:color w:val="000000"/>
        </w:rPr>
      </w:pPr>
      <w:r>
        <w:rPr>
          <w:rFonts w:hint="eastAsia"/>
          <w:strike/>
          <w:color w:val="000000"/>
        </w:rPr>
        <w:t>导入：能按照模板excel填写后，批量导入客户信息。本页同时提供导入模板。</w:t>
      </w:r>
    </w:p>
    <w:p>
      <w:pPr>
        <w:numPr>
          <w:ilvl w:val="0"/>
          <w:numId w:val="16"/>
        </w:numPr>
        <w:rPr>
          <w:rFonts w:ascii="宋体" w:hAnsi="宋体"/>
        </w:rPr>
      </w:pPr>
      <w:r>
        <w:rPr>
          <w:rFonts w:hint="eastAsia" w:ascii="宋体" w:hAnsi="宋体"/>
        </w:rPr>
        <w:t>客户详情页信息展示说明</w:t>
      </w:r>
    </w:p>
    <w:p>
      <w:pPr>
        <w:ind w:left="360"/>
        <w:rPr>
          <w:rFonts w:ascii="宋体" w:hAnsi="宋体"/>
        </w:rPr>
      </w:pPr>
      <w:r>
        <w:rPr>
          <w:rFonts w:hint="eastAsia" w:ascii="宋体" w:hAnsi="宋体"/>
        </w:rPr>
        <w:t>客户详情页中增加两个页签，可显示该客户关联的所有商机、合同、特批进场、项目文件等关联信息。</w:t>
      </w:r>
    </w:p>
    <w:p>
      <w:pPr>
        <w:rPr>
          <w:rFonts w:ascii="宋体" w:hAnsi="宋体"/>
        </w:rPr>
      </w:pPr>
      <w:r>
        <w:rPr>
          <w:rFonts w:ascii="宋体" w:hAnsi="宋体"/>
        </w:rPr>
        <w:t>5</w:t>
      </w:r>
      <w:r>
        <w:rPr>
          <w:rFonts w:hint="eastAsia" w:ascii="宋体" w:hAnsi="宋体"/>
        </w:rPr>
        <w:t>、其他逻辑说明</w:t>
      </w:r>
    </w:p>
    <w:p>
      <w:pPr>
        <w:rPr>
          <w:rFonts w:ascii="宋体" w:hAnsi="宋体"/>
        </w:rPr>
      </w:pPr>
      <w:r>
        <w:rPr>
          <w:rFonts w:hint="eastAsia" w:ascii="宋体" w:hAnsi="宋体"/>
        </w:rPr>
        <w:t>暂无</w:t>
      </w:r>
    </w:p>
    <w:p>
      <w:pPr>
        <w:rPr>
          <w:rFonts w:ascii="宋体" w:hAnsi="宋体"/>
        </w:rPr>
      </w:pPr>
    </w:p>
    <w:p>
      <w:pPr>
        <w:pStyle w:val="4"/>
        <w:rPr>
          <w:rFonts w:ascii="宋体" w:hAnsi="宋体"/>
          <w:b/>
          <w:color w:val="000000"/>
          <w:sz w:val="22"/>
          <w:szCs w:val="22"/>
        </w:rPr>
      </w:pPr>
      <w:bookmarkStart w:id="70" w:name="_Toc104997449"/>
      <w:r>
        <w:rPr>
          <w:rFonts w:hint="eastAsia" w:ascii="宋体" w:hAnsi="宋体"/>
          <w:b/>
          <w:color w:val="000000"/>
          <w:sz w:val="22"/>
          <w:szCs w:val="22"/>
        </w:rPr>
        <w:t>联系人</w:t>
      </w:r>
      <w:bookmarkEnd w:id="68"/>
      <w:r>
        <w:rPr>
          <w:rFonts w:hint="eastAsia" w:ascii="宋体" w:hAnsi="宋体"/>
          <w:b/>
          <w:color w:val="000000"/>
          <w:sz w:val="22"/>
          <w:szCs w:val="22"/>
        </w:rPr>
        <w:t>登记</w:t>
      </w:r>
      <w:bookmarkEnd w:id="70"/>
    </w:p>
    <w:p>
      <w:pPr>
        <w:ind w:firstLine="420" w:firstLineChars="200"/>
        <w:rPr>
          <w:rFonts w:ascii="宋体" w:hAnsi="宋体"/>
        </w:rPr>
      </w:pPr>
      <w:r>
        <w:rPr>
          <w:rFonts w:hint="eastAsia" w:ascii="宋体" w:hAnsi="宋体"/>
        </w:rPr>
        <w:t>如果是企业客户，联系人是我们与企业联系沟通的对接人员。如果是个人客户，联系人可以是与客户有关系的沟通联系人。</w:t>
      </w:r>
    </w:p>
    <w:p>
      <w:pPr>
        <w:ind w:firstLine="420" w:firstLineChars="200"/>
        <w:rPr>
          <w:rFonts w:ascii="宋体" w:hAnsi="宋体"/>
        </w:rPr>
      </w:pPr>
      <w:r>
        <w:rPr>
          <w:rFonts w:hint="eastAsia" w:ascii="宋体" w:hAnsi="宋体"/>
        </w:rPr>
        <w:t>新建联系人有两种方式，手工录入和由线索转换而来。</w:t>
      </w:r>
    </w:p>
    <w:p>
      <w:pPr>
        <w:ind w:firstLine="420" w:firstLineChars="200"/>
        <w:rPr>
          <w:rFonts w:ascii="宋体" w:hAnsi="宋体"/>
        </w:rPr>
      </w:pPr>
      <w:r>
        <w:rPr>
          <w:rFonts w:hint="eastAsia" w:ascii="宋体" w:hAnsi="宋体"/>
        </w:rPr>
        <w:t>手工方式创建联系人：将各种外部渠道搜集的联系人信息通过手工的方式录入。</w:t>
      </w:r>
    </w:p>
    <w:p>
      <w:pPr>
        <w:ind w:firstLine="420" w:firstLineChars="200"/>
        <w:rPr>
          <w:rFonts w:ascii="宋体" w:hAnsi="宋体"/>
        </w:rPr>
      </w:pPr>
      <w:r>
        <w:rPr>
          <w:rFonts w:hint="eastAsia" w:ascii="宋体" w:hAnsi="宋体"/>
        </w:rPr>
        <w:t>线索转换：当线索被验证为有价值时，使用转换功能可以转换为联系人。</w:t>
      </w:r>
    </w:p>
    <w:p>
      <w:pPr>
        <w:pStyle w:val="41"/>
        <w:ind w:firstLine="0" w:firstLineChars="0"/>
        <w:jc w:val="left"/>
        <w:rPr>
          <w:color w:val="000000"/>
        </w:rPr>
      </w:pPr>
      <w:r>
        <w:rPr>
          <w:color w:val="000000"/>
        </w:rPr>
        <w:t>1</w:t>
      </w:r>
      <w:r>
        <w:rPr>
          <w:rFonts w:hint="eastAsia"/>
          <w:color w:val="000000"/>
        </w:rPr>
        <w:t>、字段说明：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点击后跳出选择框，关联到某个客户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姓名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联系方式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对接人联系方式，手机/固话/微信/QQ均可</w:t>
            </w:r>
          </w:p>
          <w:p>
            <w:pPr>
              <w:widowControl/>
              <w:jc w:val="center"/>
              <w:rPr>
                <w:rFonts w:ascii="宋体" w:hAnsi="宋体" w:cs="宋体"/>
                <w:color w:val="000000"/>
                <w:kern w:val="0"/>
                <w:szCs w:val="21"/>
              </w:rPr>
            </w:pPr>
            <w:r>
              <w:rPr>
                <w:rFonts w:hint="eastAsia" w:ascii="宋体" w:hAnsi="宋体" w:cs="宋体"/>
                <w:color w:val="000000"/>
                <w:kern w:val="0"/>
                <w:szCs w:val="21"/>
              </w:rPr>
              <w:t>用户可自行添加多行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是否关键联系人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是否为第一联系人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是否为第二联系人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“是否为第一联系人”选否才会出现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联系人办公地址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联系人的办公场所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职务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联系人的职务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部门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喜好</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方便销售联络感情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办公电话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联系人办公电话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上级领导</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联系人的上级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客户生日</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方便销售在指定日子慰问客户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线索</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点击后跳出选择框，可关联到某条线索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名片</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可上传图片附件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默认仅负责人本身，销管可添加其他人员作为联合跟进人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创建时间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系统自动记录创建时间或线索转换时间</w:t>
            </w:r>
          </w:p>
        </w:tc>
      </w:tr>
    </w:tbl>
    <w:p>
      <w:pPr>
        <w:pStyle w:val="41"/>
        <w:ind w:firstLine="0" w:firstLineChars="0"/>
        <w:rPr>
          <w:color w:val="000000"/>
        </w:rPr>
      </w:pPr>
      <w:r>
        <w:rPr>
          <w:rFonts w:hint="eastAsia"/>
          <w:color w:val="000000"/>
        </w:rPr>
        <w:t>2、操作按钮说明：</w:t>
      </w:r>
    </w:p>
    <w:p>
      <w:pPr>
        <w:pStyle w:val="41"/>
        <w:numPr>
          <w:ilvl w:val="0"/>
          <w:numId w:val="6"/>
        </w:numPr>
        <w:ind w:firstLineChars="0"/>
        <w:rPr>
          <w:color w:val="000000"/>
        </w:rPr>
      </w:pPr>
      <w:r>
        <w:rPr>
          <w:rFonts w:hint="eastAsia"/>
          <w:color w:val="000000"/>
        </w:rPr>
        <w:t>保存草稿：暂存信息，登录人可对暂存的信息再进行编辑。</w:t>
      </w:r>
    </w:p>
    <w:p>
      <w:pPr>
        <w:pStyle w:val="41"/>
        <w:numPr>
          <w:ilvl w:val="0"/>
          <w:numId w:val="6"/>
        </w:numPr>
        <w:ind w:firstLineChars="0"/>
        <w:rPr>
          <w:color w:val="000000"/>
        </w:rPr>
      </w:pPr>
      <w:r>
        <w:rPr>
          <w:rFonts w:hint="eastAsia"/>
          <w:color w:val="000000"/>
        </w:rPr>
        <w:t>保存：记录保存，将数据存入系统内正式保存。</w:t>
      </w:r>
    </w:p>
    <w:p>
      <w:pPr>
        <w:pStyle w:val="41"/>
        <w:numPr>
          <w:ilvl w:val="0"/>
          <w:numId w:val="6"/>
        </w:numPr>
        <w:ind w:firstLineChars="0"/>
        <w:rPr>
          <w:color w:val="000000"/>
        </w:rPr>
      </w:pPr>
      <w:r>
        <w:rPr>
          <w:rFonts w:hint="eastAsia"/>
          <w:color w:val="000000"/>
        </w:rPr>
        <w:t>保存并继续新建：保存联系人的同时，再次打开新建联系人界面，客户名称自动填入上条的客户。</w:t>
      </w:r>
    </w:p>
    <w:p>
      <w:pPr>
        <w:pStyle w:val="41"/>
        <w:numPr>
          <w:ilvl w:val="0"/>
          <w:numId w:val="6"/>
        </w:numPr>
        <w:ind w:firstLineChars="0"/>
        <w:rPr>
          <w:rStyle w:val="48"/>
          <w:color w:val="000000"/>
        </w:rPr>
      </w:pPr>
      <w:r>
        <w:rPr>
          <w:rFonts w:hint="eastAsia"/>
          <w:color w:val="000000"/>
        </w:rPr>
        <w:t>附件上传功能：全平台可用，上传客户名片等附件用</w:t>
      </w:r>
      <w:r>
        <w:rPr>
          <w:rStyle w:val="48"/>
          <w:rFonts w:hint="eastAsia"/>
        </w:rPr>
        <w:t>。</w:t>
      </w:r>
    </w:p>
    <w:p>
      <w:pPr>
        <w:pStyle w:val="4"/>
        <w:rPr>
          <w:rFonts w:ascii="宋体" w:hAnsi="宋体"/>
          <w:b/>
          <w:sz w:val="22"/>
          <w:szCs w:val="22"/>
        </w:rPr>
      </w:pPr>
      <w:bookmarkStart w:id="71" w:name="_Toc104997450"/>
      <w:r>
        <w:rPr>
          <w:rFonts w:hint="eastAsia" w:ascii="宋体" w:hAnsi="宋体"/>
          <w:b/>
          <w:sz w:val="22"/>
          <w:szCs w:val="22"/>
        </w:rPr>
        <w:t>联系人管理</w:t>
      </w:r>
      <w:bookmarkEnd w:id="71"/>
    </w:p>
    <w:p>
      <w:pPr>
        <w:rPr>
          <w:rFonts w:ascii="宋体" w:hAnsi="宋体"/>
        </w:rPr>
      </w:pPr>
      <w:r>
        <w:rPr>
          <w:rFonts w:hint="eastAsia" w:ascii="宋体" w:hAnsi="宋体"/>
        </w:rPr>
        <w:t>联系人管理的主页面，用于查看、维护联系人信息。包含联系人的筛选、查询、编辑、新增和导入导出等操作功能。</w:t>
      </w:r>
    </w:p>
    <w:p>
      <w:pPr>
        <w:pStyle w:val="41"/>
        <w:numPr>
          <w:ilvl w:val="0"/>
          <w:numId w:val="16"/>
        </w:numPr>
        <w:ind w:firstLineChars="0"/>
        <w:jc w:val="left"/>
      </w:pPr>
      <w:r>
        <w:rPr>
          <w:rFonts w:hint="eastAsia"/>
        </w:rPr>
        <w:t>列表筛选条件</w:t>
      </w:r>
    </w:p>
    <w:p>
      <w:pPr>
        <w:pStyle w:val="41"/>
        <w:ind w:firstLineChars="0"/>
        <w:jc w:val="left"/>
      </w:pPr>
      <w:r>
        <w:rPr>
          <w:rFonts w:hint="eastAsia"/>
        </w:rPr>
        <w:t>能基于列表字段信息进行相关筛选（见列表字段说明），</w:t>
      </w:r>
    </w:p>
    <w:p>
      <w:pPr>
        <w:pStyle w:val="41"/>
        <w:ind w:firstLineChars="0"/>
        <w:jc w:val="left"/>
        <w:rPr>
          <w:strike/>
        </w:rPr>
      </w:pP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ind w:firstLine="0" w:firstLineChars="0"/>
        <w:jc w:val="left"/>
        <w:rPr>
          <w:color w:val="000000"/>
        </w:rPr>
      </w:pPr>
      <w:r>
        <w:rPr>
          <w:rFonts w:hint="eastAsia"/>
          <w:color w:val="000000"/>
        </w:rPr>
        <w:t>2、列表字段说明：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列表中字段</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支持根据某个或多个客户名称筛选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姓名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支持姓名的模糊查询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联系方式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对接人联系方式，手机/固话/微信/QQ均可</w:t>
            </w:r>
          </w:p>
          <w:p>
            <w:pPr>
              <w:widowControl/>
              <w:jc w:val="center"/>
              <w:rPr>
                <w:rFonts w:ascii="宋体" w:hAnsi="宋体" w:cs="宋体"/>
                <w:color w:val="000000"/>
                <w:kern w:val="0"/>
                <w:szCs w:val="21"/>
              </w:rPr>
            </w:pPr>
            <w:r>
              <w:rPr>
                <w:rFonts w:hint="eastAsia" w:ascii="宋体" w:hAnsi="宋体" w:cs="宋体"/>
                <w:color w:val="000000"/>
                <w:kern w:val="0"/>
                <w:szCs w:val="21"/>
              </w:rPr>
              <w:t>用户可自行添加多行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是否关键联系人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根据是/否筛选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是否为第一联系人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根据是/否筛选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是否为第二联系人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根据是/否筛选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联系人办公地址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可根据区域筛选，例如广东省所有联系人，浙江省杭州市所有联系人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职务 *</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支持根据某个日期或日期段筛选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部门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喜好</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显示联系人喜好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办公电话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联系人办公电话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上级领导</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联系人的上级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客户生日</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显示联系人生日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线索</w:t>
            </w:r>
          </w:p>
        </w:tc>
        <w:tc>
          <w:tcPr>
            <w:tcW w:w="6556" w:type="dxa"/>
            <w:shd w:val="clear" w:color="auto" w:fill="auto"/>
            <w:noWrap/>
          </w:tcPr>
          <w:p>
            <w:pPr>
              <w:widowControl/>
              <w:jc w:val="center"/>
              <w:rPr>
                <w:rFonts w:ascii="宋体" w:hAnsi="宋体" w:cs="宋体"/>
                <w:strike/>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名片</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显示名片附件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创建时间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根据创建时间筛选</w:t>
            </w:r>
          </w:p>
        </w:tc>
      </w:tr>
    </w:tbl>
    <w:p>
      <w:pPr>
        <w:rPr>
          <w:rFonts w:ascii="宋体" w:hAnsi="宋体"/>
        </w:rPr>
      </w:pPr>
    </w:p>
    <w:p>
      <w:pPr>
        <w:numPr>
          <w:ilvl w:val="0"/>
          <w:numId w:val="16"/>
        </w:numPr>
        <w:rPr>
          <w:rFonts w:ascii="宋体" w:hAnsi="宋体"/>
        </w:rPr>
      </w:pPr>
      <w:r>
        <w:rPr>
          <w:rFonts w:hint="eastAsia" w:ascii="宋体" w:hAnsi="宋体"/>
        </w:rPr>
        <w:t>操作按钮说明</w:t>
      </w:r>
    </w:p>
    <w:p>
      <w:pPr>
        <w:rPr>
          <w:rFonts w:ascii="宋体" w:hAnsi="宋体"/>
        </w:rPr>
      </w:pPr>
      <w:r>
        <w:rPr>
          <w:rFonts w:hint="eastAsia" w:ascii="宋体" w:hAnsi="宋体"/>
        </w:rPr>
        <w:t>同客户管理</w:t>
      </w:r>
    </w:p>
    <w:p>
      <w:pPr>
        <w:rPr>
          <w:rFonts w:ascii="宋体" w:hAnsi="宋体"/>
        </w:rPr>
      </w:pPr>
    </w:p>
    <w:p>
      <w:pPr>
        <w:rPr>
          <w:rFonts w:ascii="宋体" w:hAnsi="宋体"/>
        </w:rPr>
      </w:pPr>
      <w:r>
        <w:rPr>
          <w:rFonts w:ascii="宋体" w:hAnsi="宋体"/>
        </w:rPr>
        <w:t>4</w:t>
      </w:r>
      <w:r>
        <w:rPr>
          <w:rFonts w:hint="eastAsia" w:ascii="宋体" w:hAnsi="宋体"/>
        </w:rPr>
        <w:t>、其他逻辑说明</w:t>
      </w:r>
    </w:p>
    <w:p>
      <w:pPr>
        <w:rPr>
          <w:rFonts w:ascii="宋体" w:hAnsi="宋体"/>
        </w:rPr>
      </w:pPr>
      <w:r>
        <w:rPr>
          <w:rFonts w:hint="eastAsia" w:ascii="宋体" w:hAnsi="宋体"/>
        </w:rPr>
        <w:t>暂无</w:t>
      </w:r>
    </w:p>
    <w:p>
      <w:pPr>
        <w:rPr>
          <w:rFonts w:ascii="宋体" w:hAnsi="宋体"/>
        </w:rPr>
      </w:pPr>
    </w:p>
    <w:p>
      <w:pPr>
        <w:pStyle w:val="4"/>
        <w:rPr>
          <w:rFonts w:ascii="宋体" w:hAnsi="宋体"/>
          <w:b/>
          <w:color w:val="000000"/>
          <w:sz w:val="22"/>
          <w:szCs w:val="22"/>
          <w:highlight w:val="magenta"/>
        </w:rPr>
      </w:pPr>
      <w:bookmarkStart w:id="72" w:name="_Toc62483439"/>
      <w:bookmarkStart w:id="73" w:name="_Toc104997451"/>
      <w:r>
        <w:rPr>
          <w:rFonts w:hint="eastAsia" w:ascii="宋体" w:hAnsi="宋体"/>
          <w:b/>
          <w:color w:val="000000"/>
          <w:sz w:val="22"/>
          <w:szCs w:val="22"/>
          <w:highlight w:val="magenta"/>
        </w:rPr>
        <w:t>合作伙伴录入</w:t>
      </w:r>
      <w:bookmarkEnd w:id="72"/>
      <w:bookmarkEnd w:id="73"/>
    </w:p>
    <w:p>
      <w:pPr>
        <w:rPr>
          <w:rFonts w:ascii="宋体" w:hAnsi="宋体"/>
          <w:highlight w:val="magenta"/>
        </w:rPr>
      </w:pPr>
      <w:r>
        <w:rPr>
          <w:rFonts w:hint="eastAsia" w:ascii="宋体" w:hAnsi="宋体"/>
          <w:highlight w:val="magenta"/>
        </w:rPr>
        <w:t>合作伙伴的录入可直接新建或直接从客户转换而来。</w:t>
      </w:r>
    </w:p>
    <w:p>
      <w:pPr>
        <w:rPr>
          <w:rFonts w:ascii="宋体" w:hAnsi="宋体"/>
        </w:rPr>
      </w:pPr>
      <w:r>
        <w:rPr>
          <w:rFonts w:hint="eastAsia" w:ascii="宋体" w:hAnsi="宋体"/>
          <w:highlight w:val="magenta"/>
        </w:rPr>
        <w:t>客户转合作伙伴功能：已经录入的终端客户  负责人可以在客户列表处，点击转为合作伙伴，跳转到合作伙伴编辑页面，补充信息后，点击保存，改终端客户改为合作伙伴类型。</w:t>
      </w:r>
    </w:p>
    <w:p>
      <w:pPr>
        <w:pStyle w:val="41"/>
        <w:ind w:firstLine="0" w:firstLineChars="0"/>
        <w:jc w:val="left"/>
        <w:rPr>
          <w:color w:val="000000"/>
        </w:rPr>
      </w:pPr>
      <w:r>
        <w:rPr>
          <w:color w:val="000000"/>
        </w:rPr>
        <w:t>1</w:t>
      </w:r>
      <w:r>
        <w:rPr>
          <w:rFonts w:hint="eastAsia"/>
          <w:color w:val="000000"/>
        </w:rPr>
        <w:t>、字段说明：</w:t>
      </w:r>
    </w:p>
    <w:tbl>
      <w:tblPr>
        <w:tblStyle w:val="26"/>
        <w:tblW w:w="9356" w:type="dxa"/>
        <w:tblInd w:w="108" w:type="dxa"/>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800"/>
        <w:gridCol w:w="6556"/>
      </w:tblGrid>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输入合作伙伴名称，必须使用工商查询回填通用名称，避免客户名称不准确和重名。若工商查询不到该客户的，可以手动输入。</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合作伙伴所在地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单选：列出共34个省、自治区、直辖市、特行区等</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合作类型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单选：全国性泛市场分销商/全国性垂直分销商/区域性泛市场分销商/区域性垂直分销商</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级别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单选：战略/核心/普通</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注册资本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电话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邮件</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网址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自动工商回填</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填写合作伙伴联系人信息</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联系方式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联系人联系方式，手机/固话/微信/QQ均可。</w:t>
            </w:r>
          </w:p>
          <w:p>
            <w:pPr>
              <w:widowControl/>
              <w:jc w:val="center"/>
              <w:rPr>
                <w:rFonts w:ascii="宋体" w:hAnsi="宋体" w:cs="宋体"/>
                <w:color w:val="000000"/>
                <w:kern w:val="0"/>
                <w:szCs w:val="21"/>
              </w:rPr>
            </w:pPr>
            <w:r>
              <w:rPr>
                <w:rFonts w:hint="eastAsia" w:ascii="宋体" w:hAnsi="宋体" w:cs="宋体"/>
                <w:color w:val="000000"/>
                <w:kern w:val="0"/>
                <w:szCs w:val="21"/>
              </w:rPr>
              <w:t>用户可以自己新增多行联系方式填写框</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合作内容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多行文本，5</w:t>
            </w:r>
            <w:r>
              <w:rPr>
                <w:rFonts w:ascii="宋体" w:hAnsi="宋体" w:cs="宋体"/>
                <w:color w:val="000000"/>
                <w:kern w:val="0"/>
                <w:szCs w:val="21"/>
              </w:rPr>
              <w:t>00</w:t>
            </w:r>
            <w:r>
              <w:rPr>
                <w:rFonts w:hint="eastAsia" w:ascii="宋体" w:hAnsi="宋体" w:cs="宋体"/>
                <w:color w:val="000000"/>
                <w:kern w:val="0"/>
                <w:szCs w:val="21"/>
              </w:rPr>
              <w:t>字，填写合作伙伴擅长的领域，和远传的合作内容和方向。</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销售渠道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单选：是/否</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合作伙伴材料</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附件上传，可以上传合作伙伴材料，如公司介绍，解决方案，支持多附件上传</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选择对应销售人员，默认创建人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默认仅负责人本身，销管可添加其他人员作为联合跟进人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多行文本，可输入其他信息</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自动记录创建时间</w:t>
            </w:r>
          </w:p>
        </w:tc>
      </w:tr>
    </w:tbl>
    <w:p>
      <w:pPr>
        <w:pStyle w:val="41"/>
        <w:ind w:firstLine="0" w:firstLineChars="0"/>
        <w:rPr>
          <w:color w:val="000000"/>
        </w:rPr>
      </w:pPr>
      <w:r>
        <w:rPr>
          <w:color w:val="000000"/>
        </w:rPr>
        <w:t>2</w:t>
      </w:r>
      <w:r>
        <w:rPr>
          <w:rFonts w:hint="eastAsia"/>
          <w:color w:val="000000"/>
        </w:rPr>
        <w:t>、操作按钮说明：</w:t>
      </w:r>
    </w:p>
    <w:p>
      <w:pPr>
        <w:pStyle w:val="41"/>
        <w:numPr>
          <w:ilvl w:val="0"/>
          <w:numId w:val="6"/>
        </w:numPr>
        <w:ind w:firstLineChars="0"/>
        <w:rPr>
          <w:color w:val="000000"/>
        </w:rPr>
      </w:pPr>
      <w:r>
        <w:rPr>
          <w:rFonts w:hint="eastAsia"/>
          <w:color w:val="000000"/>
        </w:rPr>
        <w:t>保存草稿：暂存信息，登录人可对暂存的信息再进行编辑。</w:t>
      </w:r>
    </w:p>
    <w:p>
      <w:pPr>
        <w:pStyle w:val="41"/>
        <w:numPr>
          <w:ilvl w:val="0"/>
          <w:numId w:val="6"/>
        </w:numPr>
        <w:ind w:firstLineChars="0"/>
        <w:rPr>
          <w:color w:val="000000"/>
        </w:rPr>
      </w:pPr>
      <w:r>
        <w:rPr>
          <w:rFonts w:hint="eastAsia"/>
          <w:color w:val="000000"/>
        </w:rPr>
        <w:t>保存：记录保存，将数据存入系统内正式保存。</w:t>
      </w:r>
    </w:p>
    <w:p>
      <w:pPr>
        <w:pStyle w:val="4"/>
        <w:rPr>
          <w:rFonts w:ascii="宋体" w:hAnsi="宋体"/>
          <w:b/>
          <w:sz w:val="22"/>
          <w:szCs w:val="22"/>
        </w:rPr>
      </w:pPr>
      <w:bookmarkStart w:id="74" w:name="_Toc104997452"/>
      <w:bookmarkStart w:id="75" w:name="_Toc62483440"/>
      <w:r>
        <w:rPr>
          <w:rFonts w:hint="eastAsia" w:ascii="宋体" w:hAnsi="宋体"/>
          <w:b/>
          <w:color w:val="000000"/>
          <w:sz w:val="22"/>
          <w:szCs w:val="22"/>
        </w:rPr>
        <w:t>合作伙伴</w:t>
      </w:r>
      <w:r>
        <w:rPr>
          <w:rFonts w:hint="eastAsia" w:ascii="宋体" w:hAnsi="宋体"/>
          <w:b/>
          <w:sz w:val="22"/>
          <w:szCs w:val="22"/>
        </w:rPr>
        <w:t>管理</w:t>
      </w:r>
      <w:bookmarkEnd w:id="74"/>
      <w:bookmarkEnd w:id="75"/>
    </w:p>
    <w:p>
      <w:pPr>
        <w:rPr>
          <w:rFonts w:ascii="宋体" w:hAnsi="宋体"/>
        </w:rPr>
      </w:pPr>
      <w:r>
        <w:rPr>
          <w:rFonts w:hint="eastAsia" w:ascii="宋体" w:hAnsi="宋体"/>
        </w:rPr>
        <w:t>合作伙伴的主页面，用于查看、维护合作伙伴信息。包含筛选、查询、编辑、新增和导入导出等操作功能。</w:t>
      </w:r>
    </w:p>
    <w:p>
      <w:pPr>
        <w:pStyle w:val="41"/>
        <w:numPr>
          <w:ilvl w:val="0"/>
          <w:numId w:val="20"/>
        </w:numPr>
        <w:ind w:firstLineChars="0"/>
        <w:jc w:val="left"/>
      </w:pPr>
      <w:r>
        <w:rPr>
          <w:rFonts w:hint="eastAsia"/>
        </w:rPr>
        <w:t>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numPr>
          <w:ilvl w:val="0"/>
          <w:numId w:val="18"/>
        </w:numPr>
        <w:ind w:firstLineChars="0"/>
        <w:jc w:val="left"/>
        <w:rPr>
          <w:color w:val="000000"/>
        </w:rPr>
      </w:pPr>
      <w:r>
        <w:rPr>
          <w:rFonts w:hint="eastAsia"/>
          <w:color w:val="000000"/>
        </w:rPr>
        <w:t>列表字段说明：</w:t>
      </w:r>
    </w:p>
    <w:tbl>
      <w:tblPr>
        <w:tblStyle w:val="26"/>
        <w:tblW w:w="9356" w:type="dxa"/>
        <w:tblInd w:w="108" w:type="dxa"/>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800"/>
        <w:gridCol w:w="6556"/>
      </w:tblGrid>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tcBorders>
              <w:top w:val="single" w:color="auto" w:sz="4" w:space="0"/>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支持合作伙伴模糊查询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合作伙伴所在地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支持根据所在地筛选，可多选。</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合作类型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支持根据合作类型筛选</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级别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支持根据级别筛选</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注册资本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电话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邮件</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网址</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联系方式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合作内容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销售渠道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根据是否筛选</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合作伙伴材料</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支持模糊查询</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rPr>
          <w:rFonts w:ascii="宋体" w:hAnsi="宋体"/>
        </w:rPr>
      </w:pPr>
    </w:p>
    <w:p>
      <w:pPr>
        <w:numPr>
          <w:ilvl w:val="0"/>
          <w:numId w:val="20"/>
        </w:numPr>
        <w:rPr>
          <w:rFonts w:ascii="宋体" w:hAnsi="宋体"/>
        </w:rPr>
      </w:pPr>
      <w:r>
        <w:rPr>
          <w:rFonts w:hint="eastAsia" w:ascii="宋体" w:hAnsi="宋体"/>
        </w:rPr>
        <w:t>操作按钮说明</w:t>
      </w:r>
    </w:p>
    <w:p>
      <w:pPr>
        <w:pStyle w:val="41"/>
        <w:ind w:left="420" w:firstLine="0" w:firstLineChars="0"/>
        <w:rPr>
          <w:color w:val="000000"/>
        </w:rPr>
      </w:pPr>
      <w:r>
        <w:rPr>
          <w:rFonts w:hint="eastAsia"/>
          <w:color w:val="000000"/>
        </w:rPr>
        <w:t>针对单条合作伙伴的操作说明如下：</w:t>
      </w:r>
    </w:p>
    <w:p>
      <w:pPr>
        <w:pStyle w:val="41"/>
        <w:numPr>
          <w:ilvl w:val="0"/>
          <w:numId w:val="6"/>
        </w:numPr>
        <w:ind w:firstLineChars="0"/>
        <w:rPr>
          <w:color w:val="000000"/>
        </w:rPr>
      </w:pPr>
      <w:r>
        <w:rPr>
          <w:rFonts w:hint="eastAsia"/>
          <w:color w:val="000000"/>
        </w:rPr>
        <w:t>编辑：创建人及创建人的上级有编辑权限，可对客户信息进行修改。具体如下：</w:t>
      </w:r>
    </w:p>
    <w:p>
      <w:pPr>
        <w:pStyle w:val="41"/>
        <w:ind w:left="420" w:firstLine="0" w:firstLineChars="0"/>
        <w:rPr>
          <w:color w:val="000000"/>
        </w:rPr>
      </w:pPr>
      <w:r>
        <w:rPr>
          <w:rFonts w:hint="eastAsia"/>
          <w:color w:val="000000"/>
        </w:rPr>
        <w:t>更换负责人：更改客户的负责人（创建人的上级、销管或系统管理员可更改）。</w:t>
      </w:r>
    </w:p>
    <w:p>
      <w:pPr>
        <w:pStyle w:val="41"/>
        <w:ind w:left="420" w:firstLine="0" w:firstLineChars="0"/>
        <w:rPr>
          <w:color w:val="000000"/>
        </w:rPr>
      </w:pPr>
      <w:r>
        <w:rPr>
          <w:rFonts w:hint="eastAsia"/>
          <w:color w:val="000000"/>
        </w:rPr>
        <w:t>添加团队成员：将人员添加为联合跟进人（创建人或系统管理员可添加）</w:t>
      </w:r>
    </w:p>
    <w:p>
      <w:pPr>
        <w:pStyle w:val="41"/>
        <w:numPr>
          <w:ilvl w:val="0"/>
          <w:numId w:val="6"/>
        </w:numPr>
        <w:ind w:firstLineChars="0"/>
        <w:rPr>
          <w:color w:val="000000"/>
        </w:rPr>
      </w:pPr>
      <w:r>
        <w:rPr>
          <w:rFonts w:hint="eastAsia"/>
          <w:color w:val="000000"/>
        </w:rPr>
        <w:t>作废：创建人或创建人上级或系统管理员可将伙伴移入回收站。</w:t>
      </w:r>
    </w:p>
    <w:p>
      <w:pPr>
        <w:pStyle w:val="41"/>
        <w:ind w:left="420" w:firstLine="0" w:firstLineChars="0"/>
        <w:rPr>
          <w:color w:val="000000"/>
        </w:rPr>
      </w:pPr>
      <w:r>
        <w:rPr>
          <w:rFonts w:hint="eastAsia"/>
          <w:color w:val="000000"/>
        </w:rPr>
        <w:t>针对合作伙伴管理本身：</w:t>
      </w:r>
    </w:p>
    <w:p>
      <w:pPr>
        <w:pStyle w:val="41"/>
        <w:numPr>
          <w:ilvl w:val="0"/>
          <w:numId w:val="6"/>
        </w:numPr>
        <w:ind w:firstLineChars="0"/>
        <w:rPr>
          <w:color w:val="000000"/>
        </w:rPr>
      </w:pPr>
      <w:r>
        <w:rPr>
          <w:rFonts w:hint="eastAsia"/>
          <w:color w:val="000000"/>
        </w:rPr>
        <w:t>新增：提供新增合作伙伴的入口。</w:t>
      </w:r>
    </w:p>
    <w:p>
      <w:pPr>
        <w:pStyle w:val="41"/>
        <w:numPr>
          <w:ilvl w:val="0"/>
          <w:numId w:val="6"/>
        </w:numPr>
        <w:ind w:firstLineChars="0"/>
        <w:rPr>
          <w:color w:val="000000"/>
        </w:rPr>
      </w:pPr>
      <w:r>
        <w:rPr>
          <w:rFonts w:hint="eastAsia"/>
          <w:color w:val="000000"/>
        </w:rPr>
        <w:t>查询：能依据筛选条件，查询出记录。</w:t>
      </w:r>
    </w:p>
    <w:p>
      <w:pPr>
        <w:pStyle w:val="41"/>
        <w:numPr>
          <w:ilvl w:val="0"/>
          <w:numId w:val="6"/>
        </w:numPr>
        <w:ind w:firstLineChars="0"/>
        <w:rPr>
          <w:color w:val="000000"/>
        </w:rPr>
      </w:pPr>
      <w:r>
        <w:rPr>
          <w:rFonts w:hint="eastAsia"/>
          <w:color w:val="000000"/>
        </w:rPr>
        <w:t>导出：能导出列表中记录到excel，导出过程能显示进度条。</w:t>
      </w:r>
    </w:p>
    <w:p>
      <w:pPr>
        <w:rPr>
          <w:rFonts w:ascii="宋体" w:hAnsi="宋体"/>
        </w:rPr>
      </w:pPr>
      <w:r>
        <w:rPr>
          <w:rFonts w:ascii="宋体" w:hAnsi="宋体"/>
        </w:rPr>
        <w:t>3</w:t>
      </w:r>
      <w:r>
        <w:rPr>
          <w:rFonts w:hint="eastAsia" w:ascii="宋体" w:hAnsi="宋体"/>
        </w:rPr>
        <w:t>、其他逻辑说明</w:t>
      </w:r>
    </w:p>
    <w:p>
      <w:pPr>
        <w:rPr>
          <w:rFonts w:ascii="宋体" w:hAnsi="宋体"/>
        </w:rPr>
      </w:pPr>
      <w:r>
        <w:rPr>
          <w:rFonts w:hint="eastAsia" w:ascii="宋体" w:hAnsi="宋体"/>
        </w:rPr>
        <w:t>暂无</w:t>
      </w:r>
    </w:p>
    <w:p>
      <w:pPr>
        <w:pStyle w:val="4"/>
        <w:rPr>
          <w:rFonts w:ascii="宋体" w:hAnsi="宋体"/>
          <w:b/>
          <w:sz w:val="22"/>
          <w:szCs w:val="22"/>
        </w:rPr>
      </w:pPr>
      <w:bookmarkStart w:id="76" w:name="_Toc104997453"/>
      <w:r>
        <w:rPr>
          <w:rFonts w:hint="eastAsia" w:ascii="宋体" w:hAnsi="宋体"/>
          <w:b/>
          <w:sz w:val="22"/>
          <w:szCs w:val="22"/>
        </w:rPr>
        <w:t>五大动作</w:t>
      </w:r>
      <w:bookmarkEnd w:id="76"/>
    </w:p>
    <w:p>
      <w:pPr>
        <w:pStyle w:val="41"/>
        <w:ind w:left="420" w:firstLine="0" w:firstLineChars="0"/>
      </w:pPr>
      <w:r>
        <w:rPr>
          <w:rFonts w:hint="eastAsia"/>
        </w:rPr>
        <w:t>销售针对重点线索、商机进行五个基本动作，并在系统里记录完成结果。五大动作在关联的线索、商机、客户页作分页展示。</w:t>
      </w:r>
    </w:p>
    <w:p>
      <w:pPr>
        <w:pStyle w:val="52"/>
        <w:numPr>
          <w:ilvl w:val="0"/>
          <w:numId w:val="21"/>
        </w:numPr>
        <w:ind w:firstLineChars="0"/>
        <w:rPr>
          <w:rFonts w:ascii="宋体" w:hAnsi="宋体"/>
        </w:rPr>
      </w:pPr>
      <w:r>
        <w:rPr>
          <w:rFonts w:hint="eastAsia" w:ascii="宋体" w:hAnsi="宋体"/>
        </w:rPr>
        <w:t>新建字段说明：</w:t>
      </w:r>
    </w:p>
    <w:p>
      <w:pPr>
        <w:pStyle w:val="52"/>
        <w:ind w:left="360" w:firstLine="0" w:firstLineChars="0"/>
        <w:rPr>
          <w:rFonts w:ascii="宋体" w:hAnsi="宋体"/>
          <w:b/>
        </w:rPr>
      </w:pPr>
      <w:r>
        <w:rPr>
          <w:rFonts w:hint="eastAsia" w:ascii="宋体" w:hAnsi="宋体"/>
          <w:b/>
        </w:rPr>
        <w:t>高层拜访</w:t>
      </w:r>
    </w:p>
    <w:p>
      <w:pPr>
        <w:pStyle w:val="52"/>
        <w:ind w:left="357"/>
        <w:rPr>
          <w:rFonts w:ascii="宋体" w:hAnsi="宋体"/>
        </w:rPr>
      </w:pPr>
      <w:r>
        <w:rPr>
          <w:rFonts w:hint="eastAsia" w:ascii="宋体" w:hAnsi="宋体"/>
        </w:rPr>
        <w:t>客户的高层往往是决定我司整体客户关系和销售项目成败的关键，安排公司区总及以上部门领导与客户高层会晤，增强双方的高层接触和交流，将能从上至下的全面提升公司的整体形象和客户关系。</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关联线索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关联商机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拜访日期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拜访客户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默认线索/商机对应的客户名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拜访对象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提示词：“姓名+职位”文本框，限制</w:t>
            </w:r>
            <w:r>
              <w:rPr>
                <w:rFonts w:ascii="宋体" w:hAnsi="宋体" w:cs="宋体"/>
                <w:color w:val="000000"/>
                <w:kern w:val="0"/>
                <w:szCs w:val="21"/>
              </w:rPr>
              <w:t>100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拜访人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w:t>
            </w:r>
            <w:r>
              <w:rPr>
                <w:rFonts w:hint="eastAsia" w:ascii="宋体" w:hAnsi="宋体"/>
              </w:rPr>
              <w:t xml:space="preserve"> </w:t>
            </w:r>
            <w:r>
              <w:rPr>
                <w:rFonts w:hint="eastAsia" w:ascii="宋体" w:hAnsi="宋体" w:cs="宋体"/>
                <w:color w:val="000000"/>
                <w:kern w:val="0"/>
                <w:szCs w:val="21"/>
              </w:rPr>
              <w:t>填写此次客户拜访参与的远传人员，必须包含一位区总及以上级别领导”多选：公司员工及高管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拜访纪要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w:t>
            </w:r>
            <w:r>
              <w:rPr>
                <w:rFonts w:hint="eastAsia" w:ascii="宋体" w:hAnsi="宋体"/>
              </w:rPr>
              <w:t xml:space="preserve"> </w:t>
            </w:r>
            <w:r>
              <w:rPr>
                <w:rFonts w:hint="eastAsia" w:ascii="宋体" w:hAnsi="宋体" w:cs="宋体"/>
                <w:color w:val="000000"/>
                <w:kern w:val="0"/>
                <w:szCs w:val="21"/>
              </w:rPr>
              <w:t>对此次拜访做纪要说明，包含但不限于主要沟通内容，达成的共识点，后续推进内容。可上传附件”多行文本，1</w:t>
            </w:r>
            <w:r>
              <w:rPr>
                <w:rFonts w:ascii="宋体" w:hAnsi="宋体" w:cs="宋体"/>
                <w:color w:val="000000"/>
                <w:kern w:val="0"/>
                <w:szCs w:val="21"/>
              </w:rPr>
              <w:t>000</w:t>
            </w:r>
            <w:r>
              <w:rPr>
                <w:rFonts w:hint="eastAsia" w:ascii="宋体" w:hAnsi="宋体" w:cs="宋体"/>
                <w:color w:val="000000"/>
                <w:kern w:val="0"/>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pStyle w:val="52"/>
        <w:ind w:left="360" w:firstLine="0" w:firstLineChars="0"/>
        <w:rPr>
          <w:rFonts w:ascii="宋体" w:hAnsi="宋体"/>
          <w:b/>
        </w:rPr>
      </w:pPr>
      <w:r>
        <w:rPr>
          <w:rFonts w:hint="eastAsia" w:ascii="宋体" w:hAnsi="宋体"/>
          <w:b/>
        </w:rPr>
        <w:t>客户参观远传总部</w:t>
      </w:r>
    </w:p>
    <w:p>
      <w:pPr>
        <w:pStyle w:val="52"/>
        <w:ind w:left="357"/>
        <w:rPr>
          <w:rFonts w:ascii="宋体" w:hAnsi="宋体"/>
        </w:rPr>
      </w:pPr>
      <w:r>
        <w:rPr>
          <w:rFonts w:hint="eastAsia" w:ascii="宋体" w:hAnsi="宋体"/>
        </w:rPr>
        <w:t>邀请客户实地访问和了解远传，是双方建立合作关系的基础，也是增强客户对远传的熟悉和认可程度的重要手段，更是客户高层做出采购决策时安全感的主要来源。客户来访远传的过程中，还可以安排技术交流，参观样板点，周边旅游等一系列活动。</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关联线索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关联商机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参观日期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来访客户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默认线索/商机对应的客户名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来访主要人员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提示词：“姓名+职位”文本框，限制</w:t>
            </w:r>
            <w:r>
              <w:rPr>
                <w:rFonts w:ascii="宋体" w:hAnsi="宋体" w:cs="宋体"/>
                <w:color w:val="000000"/>
                <w:kern w:val="0"/>
                <w:szCs w:val="21"/>
              </w:rPr>
              <w:t>100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参观纪要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提示词：”对客户此次参观远传做纪要说明，包含但不限于主要沟通内容，达成的共识点，后续推进内容。可上传附件”多行文本，1000字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照片、附件上传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rPr>
          <w:rFonts w:ascii="宋体" w:hAnsi="宋体"/>
          <w:b/>
        </w:rPr>
      </w:pPr>
      <w:r>
        <w:rPr>
          <w:rFonts w:hint="eastAsia" w:ascii="宋体" w:hAnsi="宋体"/>
          <w:b/>
        </w:rPr>
        <w:t>参观远传样板点</w:t>
      </w:r>
    </w:p>
    <w:p>
      <w:pPr>
        <w:pStyle w:val="52"/>
        <w:ind w:left="357"/>
        <w:rPr>
          <w:rFonts w:ascii="宋体" w:hAnsi="宋体"/>
        </w:rPr>
      </w:pPr>
      <w:r>
        <w:rPr>
          <w:rFonts w:hint="eastAsia" w:ascii="宋体" w:hAnsi="宋体"/>
        </w:rPr>
        <w:t>邀请客户亲临实地，参观公司相应的样板点，展示我司产品的实际应用情况，让客户和同为用户的第三方客户进行洽谈，通过第三方客户传送远传的口碑，从而达到助销目的。</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关联线索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关联商机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参观日期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样板点名称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文本框，限制5</w:t>
            </w:r>
            <w:r>
              <w:rPr>
                <w:rFonts w:ascii="宋体" w:hAnsi="宋体" w:cs="宋体"/>
                <w:color w:val="000000"/>
                <w:kern w:val="0"/>
                <w:szCs w:val="21"/>
              </w:rPr>
              <w:t>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来访客户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默认线索/商机对应的客户名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来访主要人员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提示词：“姓名+职位”文本框，限制</w:t>
            </w:r>
            <w:r>
              <w:rPr>
                <w:rFonts w:ascii="宋体" w:hAnsi="宋体" w:cs="宋体"/>
                <w:color w:val="000000"/>
                <w:kern w:val="0"/>
                <w:szCs w:val="21"/>
              </w:rPr>
              <w:t>100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参观纪要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提示词：”对客户此次参观远传样板点做纪要说明，包括但不限于客户的兴趣点，后续可推进内容。可上传附件”多行文本，1000字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照片、附件上传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rPr>
          <w:rFonts w:ascii="宋体" w:hAnsi="宋体"/>
          <w:b/>
        </w:rPr>
      </w:pPr>
      <w:r>
        <w:rPr>
          <w:rFonts w:hint="eastAsia" w:ascii="宋体" w:hAnsi="宋体"/>
          <w:b/>
        </w:rPr>
        <w:t>技术交流</w:t>
      </w:r>
    </w:p>
    <w:p>
      <w:pPr>
        <w:pStyle w:val="52"/>
        <w:ind w:left="357"/>
        <w:rPr>
          <w:rFonts w:ascii="宋体" w:hAnsi="宋体"/>
        </w:rPr>
      </w:pPr>
      <w:r>
        <w:rPr>
          <w:rFonts w:hint="eastAsia" w:ascii="宋体" w:hAnsi="宋体"/>
        </w:rPr>
        <w:t>通过售前或研发人员专业的技术交流，去发现客户的兴趣点和具体需求，挖掘出销售机会，并尝试将远传的产品优势点植入到客户的规划中。此外，POC也是一种让客户对产品和方案有直观了解的方式，进一步引导和管理客户预期，为客户内部立项、招投标打基础。</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关联线索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关联商机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交流日期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交流形式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单选：线上/线下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默认线索/商机对应的客户名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客户参与人员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提示词：“姓名+职位”文本框，限制</w:t>
            </w:r>
            <w:r>
              <w:rPr>
                <w:rFonts w:ascii="宋体" w:hAnsi="宋体" w:cs="宋体"/>
                <w:color w:val="000000"/>
                <w:kern w:val="0"/>
                <w:szCs w:val="21"/>
              </w:rPr>
              <w:t>100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远传参与人员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提示词：”必须包含售前或技术人员”多选：公司员工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交流纪要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提示词：”对此次技术交流做纪要说明，包含但不限于主要交流内容，达成的共识点，客户对远传技术方案的认可情况，后续推进安排。可上传附件”多行文本，1000字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交流材料或纪要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是否POC</w:t>
            </w:r>
            <w:r>
              <w:rPr>
                <w:rFonts w:ascii="宋体" w:hAnsi="宋体" w:cs="宋体"/>
                <w:color w:val="000000"/>
                <w:kern w:val="0"/>
                <w:szCs w:val="21"/>
              </w:rPr>
              <w:t xml:space="preserve">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 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POC负责人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是否POC选“是”时必填：单选：公司员工</w:t>
            </w:r>
          </w:p>
        </w:tc>
      </w:tr>
    </w:tbl>
    <w:p>
      <w:pPr>
        <w:rPr>
          <w:rFonts w:ascii="宋体" w:hAnsi="宋体"/>
          <w:b/>
        </w:rPr>
      </w:pPr>
      <w:r>
        <w:rPr>
          <w:rFonts w:hint="eastAsia" w:ascii="宋体" w:hAnsi="宋体"/>
          <w:b/>
        </w:rPr>
        <w:t>大型营销活动</w:t>
      </w:r>
    </w:p>
    <w:p>
      <w:pPr>
        <w:pStyle w:val="52"/>
        <w:ind w:left="357"/>
        <w:rPr>
          <w:rFonts w:ascii="宋体" w:hAnsi="宋体"/>
        </w:rPr>
      </w:pPr>
      <w:r>
        <w:rPr>
          <w:rFonts w:hint="eastAsia" w:ascii="宋体" w:hAnsi="宋体"/>
        </w:rPr>
        <w:t>大型营销活动是树立公司形象并让客户信服公司产品服务的好机会。带客户参加公司或外部组织的沙龙，论坛，展会等营销活动，贴身公关，多方面了解客户需求。</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关联线索</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关联商机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自动代入或填写关联的商机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活动日期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活动名称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提示词：“填写带客户参与的活动名称”文本框，限制5</w:t>
            </w:r>
            <w:r>
              <w:rPr>
                <w:rFonts w:ascii="宋体" w:hAnsi="宋体" w:cs="宋体"/>
                <w:color w:val="000000"/>
                <w:kern w:val="0"/>
                <w:szCs w:val="21"/>
              </w:rPr>
              <w:t>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默认线索/商机对应的客户名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客户参与人员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提示词：“姓名+职位”文本框，限制</w:t>
            </w:r>
            <w:r>
              <w:rPr>
                <w:rFonts w:ascii="宋体" w:hAnsi="宋体" w:cs="宋体"/>
                <w:color w:val="000000"/>
                <w:kern w:val="0"/>
                <w:szCs w:val="21"/>
              </w:rPr>
              <w:t>100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活动纪要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提示词：”</w:t>
            </w:r>
            <w:r>
              <w:rPr>
                <w:rFonts w:hint="eastAsia" w:ascii="宋体" w:hAnsi="宋体"/>
              </w:rPr>
              <w:t xml:space="preserve"> </w:t>
            </w:r>
            <w:r>
              <w:rPr>
                <w:rFonts w:hint="eastAsia" w:ascii="宋体" w:hAnsi="宋体" w:cs="宋体"/>
                <w:color w:val="000000"/>
                <w:kern w:val="0"/>
                <w:szCs w:val="21"/>
              </w:rPr>
              <w:t>对此次活动过程中和客户交流的内容做纪要说明。可上传附件”多行文本，1000字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rPr>
          <w:rFonts w:ascii="宋体" w:hAnsi="宋体"/>
        </w:rPr>
      </w:pPr>
      <w:r>
        <w:rPr>
          <w:rFonts w:hint="eastAsia" w:ascii="宋体" w:hAnsi="宋体"/>
        </w:rPr>
        <w:t>2、展示字段说明：</w:t>
      </w:r>
    </w:p>
    <w:p>
      <w:pPr>
        <w:rPr>
          <w:rFonts w:ascii="宋体" w:hAnsi="宋体"/>
        </w:rPr>
      </w:pPr>
      <w:r>
        <w:rPr>
          <w:rFonts w:hint="eastAsia" w:ascii="宋体" w:hAnsi="宋体"/>
        </w:rPr>
        <w:t>在关联的客户、线索、商机分页展示五大动作，列表展示的信息字段如下：</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关联客户</w:t>
            </w:r>
          </w:p>
        </w:tc>
        <w:tc>
          <w:tcPr>
            <w:tcW w:w="6556" w:type="dxa"/>
            <w:shd w:val="clear" w:color="auto" w:fill="auto"/>
            <w:noWrap/>
          </w:tcPr>
          <w:p>
            <w:pPr>
              <w:widowControl/>
              <w:jc w:val="center"/>
              <w:rPr>
                <w:rFonts w:ascii="宋体" w:hAnsi="宋体" w:cs="宋体"/>
                <w:b/>
                <w:color w:val="000000"/>
                <w:kern w:val="0"/>
                <w:szCs w:val="21"/>
              </w:rPr>
            </w:pPr>
            <w:r>
              <w:rPr>
                <w:rFonts w:hint="eastAsia" w:ascii="宋体" w:hAnsi="宋体" w:cs="宋体"/>
                <w:color w:val="000000"/>
                <w:kern w:val="0"/>
                <w:szCs w:val="21"/>
              </w:rPr>
              <w:t>展示客户名称（可点击打开详情）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关联线索</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展示线索名称（可点击打开详情）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关联商机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展示商机名称（可点击打开详情）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动作类型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b/>
                <w:bCs/>
              </w:rPr>
            </w:pPr>
            <w:r>
              <w:rPr>
                <w:rFonts w:hint="eastAsia" w:ascii="宋体" w:hAnsi="宋体" w:cs="宋体"/>
                <w:color w:val="000000"/>
                <w:kern w:val="0"/>
                <w:szCs w:val="21"/>
              </w:rPr>
              <w:t>展示类型：高层拜访/客户参观远传总部/参观远传样板点/</w:t>
            </w:r>
            <w:bookmarkStart w:id="77" w:name="_Hlk82588667"/>
            <w:r>
              <w:rPr>
                <w:rFonts w:hint="eastAsia" w:ascii="宋体" w:hAnsi="宋体" w:cs="宋体"/>
                <w:color w:val="000000"/>
                <w:kern w:val="0"/>
                <w:szCs w:val="21"/>
              </w:rPr>
              <w:t>技术交流</w:t>
            </w:r>
            <w:bookmarkEnd w:id="77"/>
            <w:r>
              <w:rPr>
                <w:rFonts w:hint="eastAsia" w:ascii="宋体" w:hAnsi="宋体" w:cs="宋体"/>
                <w:color w:val="000000"/>
                <w:kern w:val="0"/>
                <w:szCs w:val="21"/>
              </w:rPr>
              <w:t>/大型营销活动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发生日期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展示相关日期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展示该动作的记录人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客户方相关人员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展示相关信息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我方相关人员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相关纪要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样板点名称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活动名称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展示相关信息</w:t>
            </w:r>
          </w:p>
        </w:tc>
      </w:tr>
    </w:tbl>
    <w:p>
      <w:pPr>
        <w:rPr>
          <w:rFonts w:ascii="宋体" w:hAnsi="宋体"/>
        </w:rPr>
      </w:pPr>
    </w:p>
    <w:p>
      <w:pPr>
        <w:pStyle w:val="3"/>
        <w:spacing w:before="156" w:line="240" w:lineRule="auto"/>
        <w:ind w:left="482" w:hanging="482"/>
        <w:rPr>
          <w:rFonts w:ascii="宋体" w:hAnsi="宋体"/>
          <w:b/>
          <w:sz w:val="24"/>
          <w:szCs w:val="24"/>
        </w:rPr>
      </w:pPr>
      <w:bookmarkStart w:id="78" w:name="_Toc104997456"/>
      <w:r>
        <w:rPr>
          <w:rFonts w:hint="eastAsia" w:ascii="宋体" w:hAnsi="宋体"/>
          <w:b/>
          <w:sz w:val="24"/>
          <w:szCs w:val="24"/>
        </w:rPr>
        <w:t>商机管理</w:t>
      </w:r>
      <w:r>
        <w:rPr>
          <w:rFonts w:ascii="宋体" w:hAnsi="宋体"/>
          <w:b/>
          <w:sz w:val="24"/>
          <w:szCs w:val="24"/>
        </w:rPr>
        <w:t>模块</w:t>
      </w:r>
      <w:bookmarkEnd w:id="78"/>
    </w:p>
    <w:p>
      <w:pPr>
        <w:pStyle w:val="4"/>
        <w:rPr>
          <w:rFonts w:ascii="宋体" w:hAnsi="宋体"/>
          <w:b/>
          <w:sz w:val="22"/>
          <w:szCs w:val="22"/>
        </w:rPr>
      </w:pPr>
      <w:bookmarkStart w:id="79" w:name="_Toc104997457"/>
      <w:r>
        <w:rPr>
          <w:rFonts w:hint="eastAsia" w:ascii="宋体" w:hAnsi="宋体"/>
          <w:b/>
          <w:sz w:val="22"/>
          <w:szCs w:val="22"/>
        </w:rPr>
        <w:t>商机的转换</w:t>
      </w:r>
      <w:bookmarkEnd w:id="79"/>
    </w:p>
    <w:p>
      <w:pPr>
        <w:ind w:firstLine="420" w:firstLineChars="200"/>
        <w:rPr>
          <w:rFonts w:ascii="宋体" w:hAnsi="宋体"/>
        </w:rPr>
      </w:pPr>
      <w:r>
        <w:rPr>
          <w:rFonts w:hint="eastAsia" w:ascii="宋体" w:hAnsi="宋体"/>
        </w:rPr>
        <w:t>新建商机必须由线索转换而来。</w:t>
      </w:r>
    </w:p>
    <w:p>
      <w:pPr>
        <w:ind w:firstLine="420" w:firstLineChars="200"/>
        <w:rPr>
          <w:rFonts w:ascii="宋体" w:hAnsi="宋体"/>
        </w:rPr>
      </w:pPr>
      <w:r>
        <w:rPr>
          <w:rFonts w:hint="eastAsia" w:ascii="宋体" w:hAnsi="宋体"/>
        </w:rPr>
        <w:t>线索转换：销售人员对销售线索进一步验证筛选后，将有价值的线索，或是有明确购买意向的线索转化为商机，以便后续采取进一步的跟进措施或是销售流程跟进。</w:t>
      </w:r>
    </w:p>
    <w:p>
      <w:pPr>
        <w:pStyle w:val="41"/>
        <w:ind w:left="420" w:firstLine="0" w:firstLineChars="0"/>
        <w:rPr>
          <w:color w:val="000000"/>
        </w:rPr>
      </w:pPr>
      <w:r>
        <w:rPr>
          <w:rFonts w:hint="eastAsia"/>
          <w:color w:val="000000"/>
        </w:rPr>
        <w:t>商机立项申请时，培育记录必须都填写完成，否则无法转换。非代理项目要有五大动作至少一项。如果没有，需要说明理由。</w:t>
      </w:r>
    </w:p>
    <w:p>
      <w:pPr>
        <w:ind w:firstLine="420" w:firstLineChars="200"/>
        <w:rPr>
          <w:rFonts w:ascii="宋体" w:hAnsi="宋体"/>
        </w:rPr>
      </w:pPr>
      <w:r>
        <w:rPr>
          <w:rFonts w:hint="eastAsia" w:ascii="宋体" w:hAnsi="宋体"/>
        </w:rPr>
        <w:t>销售人员点击转换后，系统自动将线索内字段填充到商机新建页，待销售补全其余必填项后，即可保存提交。</w:t>
      </w:r>
    </w:p>
    <w:p>
      <w:pPr>
        <w:ind w:firstLine="420" w:firstLineChars="200"/>
        <w:rPr>
          <w:rFonts w:ascii="宋体" w:hAnsi="宋体"/>
        </w:rPr>
      </w:pPr>
      <w:r>
        <w:rPr>
          <w:rFonts w:hint="eastAsia" w:ascii="宋体" w:hAnsi="宋体"/>
        </w:rPr>
        <w:t>商机转换时，自动将线索联系人转换成对应客户联系人。</w:t>
      </w:r>
    </w:p>
    <w:p>
      <w:pPr>
        <w:ind w:firstLine="420" w:firstLineChars="200"/>
        <w:rPr>
          <w:rFonts w:ascii="宋体" w:hAnsi="宋体"/>
        </w:rPr>
      </w:pPr>
      <w:r>
        <w:rPr>
          <w:rFonts w:hint="eastAsia" w:ascii="宋体" w:hAnsi="宋体"/>
          <w:color w:val="000000"/>
        </w:rPr>
        <w:t>若转换商机的销售不是线索关联客户的负责人或相关团队成员（发生在线索中途更换负责人的情况），则系统自动将提示目前负责人。</w:t>
      </w:r>
    </w:p>
    <w:p>
      <w:pPr>
        <w:ind w:firstLine="420" w:firstLineChars="200"/>
        <w:rPr>
          <w:rFonts w:ascii="宋体" w:hAnsi="宋体"/>
        </w:rPr>
      </w:pPr>
      <w:r>
        <w:rPr>
          <w:rFonts w:hint="eastAsia" w:ascii="宋体" w:hAnsi="宋体"/>
        </w:rPr>
        <w:t>商机跟进（推进销售阶段）：将商机分割成多个阶段，顺序推进，并在每个阶段对销售人员提出要求，进而产生可衡量的阶段性成果的跟进方法。</w:t>
      </w:r>
    </w:p>
    <w:p>
      <w:pPr>
        <w:ind w:firstLine="420" w:firstLineChars="200"/>
        <w:rPr>
          <w:rFonts w:ascii="宋体" w:hAnsi="宋体"/>
        </w:rPr>
      </w:pPr>
      <w:r>
        <w:rPr>
          <w:rFonts w:hint="eastAsia" w:ascii="宋体" w:hAnsi="宋体"/>
        </w:rPr>
        <w:t>关闭商机：当创建合同并通过审批后，该商机自动关闭变为赢单；如果在推进过程中某一阶段被淘汰出局，可以手动关闭商机为输单。</w:t>
      </w:r>
    </w:p>
    <w:p>
      <w:pPr>
        <w:pStyle w:val="41"/>
        <w:ind w:firstLine="0" w:firstLineChars="0"/>
        <w:jc w:val="left"/>
        <w:rPr>
          <w:color w:val="000000"/>
        </w:rPr>
      </w:pPr>
      <w:r>
        <w:rPr>
          <w:color w:val="000000"/>
        </w:rPr>
        <w:t>1</w:t>
      </w:r>
      <w:r>
        <w:rPr>
          <w:rFonts w:hint="eastAsia"/>
          <w:color w:val="000000"/>
        </w:rPr>
        <w:t>、字段说明：</w:t>
      </w:r>
    </w:p>
    <w:tbl>
      <w:tblPr>
        <w:tblStyle w:val="26"/>
        <w:tblW w:w="9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shd w:val="pct30" w:color="FFFF00" w:fill="FFFFFF"/>
          </w:tcPr>
          <w:p>
            <w:pPr>
              <w:widowControl/>
              <w:jc w:val="center"/>
              <w:rPr>
                <w:rFonts w:ascii="宋体" w:hAnsi="宋体" w:cs="宋体"/>
                <w:b/>
                <w:color w:val="000000"/>
                <w:kern w:val="0"/>
                <w:szCs w:val="21"/>
              </w:rPr>
            </w:pPr>
          </w:p>
        </w:tc>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商机基本信息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项目编号</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按规则自动生成【评审完成时】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销售线索</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自动关联显示本条商机转换自某条线索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项目行业</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自动读取线索对应行业字段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自动读取关联线索内客户名称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自动读取关联线索内合作伙伴名称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预计成交日期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商机金额（元）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输入商机预计成交的金额，保留两位小数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签约主体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单选：新业/技术/商路通/智享/小远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产品需求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默认显示线索中的“感兴趣产品”，可重新编辑选择，最多3项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项目类型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多选：自有产品项目/定制开发项目/集成项目/运维（含维保）项目/技术人力外包项目/运营类项目/咨询培训项目/代理项目/内部项目</w:t>
            </w:r>
          </w:p>
          <w:p>
            <w:pPr>
              <w:widowControl/>
              <w:rPr>
                <w:rFonts w:ascii="宋体" w:hAnsi="宋体" w:cs="宋体"/>
                <w:color w:val="000000"/>
                <w:kern w:val="0"/>
                <w:szCs w:val="21"/>
              </w:rPr>
            </w:pPr>
            <w:r>
              <w:rPr>
                <w:rFonts w:hint="eastAsia" w:ascii="宋体" w:hAnsi="宋体" w:cs="宋体"/>
                <w:color w:val="000000"/>
                <w:kern w:val="0"/>
                <w:szCs w:val="21"/>
              </w:rPr>
              <w:t>（代理项目选项仅渠道部的人可见，其它部门不可选）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根据产品需求（一级）和商机金额自动判断：公司级/中心级/部门级，规则下附。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商机项目策划报告</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附件上传，公司级项目必填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自动带入相关线索的负责人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自动展示负责人归属大区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原负责人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负责人有变更的，在此记录原负责人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默认仅负责人本身，销管可添加其他人员作为联合跟进人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解决方案经理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选择一个人员，立项审批结束最后节点由销售填写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交付经理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选择一个人员，立项审批结束最后节点由销售填写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系统内多个人员（销售和售前可在任意阶段添加团队成员，发起售前支撑、招标文件评审时必须要有售前；人员选择框按部门分开，同时可删除人员；添加一个成员若不在项目团队成员内，自动添加到项目团队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招投标信息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是否需要招投标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highlight w:val="green"/>
              </w:rPr>
              <w:t>单选：是/否（此选项控制是否显示下面几个字段），若发起招标文件评审或标书评审，则此选项自动强制选是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预计发标时间</w:t>
            </w:r>
          </w:p>
        </w:tc>
        <w:tc>
          <w:tcPr>
            <w:tcW w:w="6556"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填写项目预计发标时间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预计投标时间</w:t>
            </w:r>
          </w:p>
        </w:tc>
        <w:tc>
          <w:tcPr>
            <w:tcW w:w="6556"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填写项目预计投标时间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实际开标时间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选择一个开标时间，招标文件评审结束时自动回填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实际投标时间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选择一个投标时间，招标文件评审结束时自动回填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投标性质</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单选：公司投标、客情投标、联合投标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合作伙伴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单行文本，投标性质为联合投标时出现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是否中标</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单选：是/否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中标金额</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单行文本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中标时间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选择一个投标时间，招标文件评审结束时自动回填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竞争信息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竞争对手情况</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多行文本，5</w:t>
            </w:r>
            <w:r>
              <w:rPr>
                <w:rFonts w:ascii="宋体" w:hAnsi="宋体" w:cs="宋体"/>
                <w:color w:val="000000"/>
                <w:kern w:val="0"/>
                <w:szCs w:val="21"/>
              </w:rPr>
              <w:t>00</w:t>
            </w:r>
            <w:r>
              <w:rPr>
                <w:rFonts w:hint="eastAsia" w:ascii="宋体" w:hAnsi="宋体" w:cs="宋体"/>
                <w:color w:val="000000"/>
                <w:kern w:val="0"/>
                <w:szCs w:val="21"/>
              </w:rPr>
              <w:t>字，提示词：该项目目前竞争对手有哪些？情况如何？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Tahoma"/>
                <w:color w:val="2A304D"/>
                <w:szCs w:val="21"/>
                <w:shd w:val="clear" w:color="auto" w:fill="FFFFFF"/>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我司可匹配的产品和方案情况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多行文本，不少于5</w:t>
            </w:r>
            <w:r>
              <w:rPr>
                <w:rFonts w:ascii="宋体" w:hAnsi="宋体" w:cs="宋体"/>
                <w:color w:val="000000"/>
                <w:kern w:val="0"/>
                <w:szCs w:val="21"/>
              </w:rPr>
              <w:t>0</w:t>
            </w:r>
            <w:r>
              <w:rPr>
                <w:rFonts w:hint="eastAsia" w:ascii="宋体" w:hAnsi="宋体" w:cs="宋体"/>
                <w:color w:val="000000"/>
                <w:kern w:val="0"/>
                <w:szCs w:val="21"/>
              </w:rPr>
              <w:t>字，上限5</w:t>
            </w:r>
            <w:r>
              <w:rPr>
                <w:rFonts w:ascii="宋体" w:hAnsi="宋体" w:cs="宋体"/>
                <w:color w:val="000000"/>
                <w:kern w:val="0"/>
                <w:szCs w:val="21"/>
              </w:rPr>
              <w:t>00</w:t>
            </w:r>
            <w:r>
              <w:rPr>
                <w:rFonts w:hint="eastAsia" w:ascii="宋体" w:hAnsi="宋体" w:cs="宋体"/>
                <w:color w:val="000000"/>
                <w:kern w:val="0"/>
                <w:szCs w:val="21"/>
              </w:rPr>
              <w:t>字。提示词：针对客户的产品需求，目前远传匹配的产品和方案情况简要说明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olor w:val="000000"/>
                <w:kern w:val="0"/>
                <w:sz w:val="18"/>
                <w:szCs w:val="18"/>
              </w:rPr>
            </w:pPr>
            <w:r>
              <w:rPr>
                <w:rFonts w:hint="eastAsia" w:ascii="宋体" w:hAnsi="宋体"/>
                <w:color w:val="000000"/>
                <w:sz w:val="18"/>
                <w:szCs w:val="18"/>
              </w:rPr>
              <w:t>其它说明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多行文本，5</w:t>
            </w:r>
            <w:r>
              <w:rPr>
                <w:rFonts w:ascii="宋体" w:hAnsi="宋体" w:cs="宋体"/>
                <w:color w:val="000000"/>
                <w:kern w:val="0"/>
                <w:szCs w:val="21"/>
              </w:rPr>
              <w:t>00</w:t>
            </w:r>
            <w:r>
              <w:rPr>
                <w:rFonts w:hint="eastAsia" w:ascii="宋体" w:hAnsi="宋体" w:cs="宋体"/>
                <w:color w:val="000000"/>
                <w:kern w:val="0"/>
                <w:szCs w:val="21"/>
              </w:rPr>
              <w:t>字。提示词：其它需要补充说明的信息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kern w:val="0"/>
                <w:szCs w:val="21"/>
              </w:rPr>
            </w:pPr>
            <w:r>
              <w:rPr>
                <w:rFonts w:hint="eastAsia" w:ascii="宋体" w:hAnsi="宋体" w:cs="宋体"/>
                <w:kern w:val="0"/>
                <w:szCs w:val="21"/>
              </w:rPr>
              <w:t>系统状态</w:t>
            </w: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商机状态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审批中/进行中/赢单/输单，一旦商机录入成功，状态为审批中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商机阶段</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展现商机目前所处阶段：6个阶段之一</w:t>
            </w:r>
            <w:r>
              <w:rPr>
                <w:rFonts w:hint="eastAsia" w:ascii="宋体" w:hAnsi="宋体"/>
              </w:rPr>
              <w:t>（商机立项、需求沟通、招标文件评审阶段、技术方案评审阶段、提交标书阶段、合同签订阶段）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创建人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自动显示单据创建人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创建时间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自动显示单据创建时间</w:t>
            </w:r>
          </w:p>
        </w:tc>
      </w:tr>
    </w:tbl>
    <w:p>
      <w:pPr>
        <w:pStyle w:val="41"/>
        <w:ind w:firstLine="0" w:firstLineChars="0"/>
        <w:rPr>
          <w:color w:val="000000"/>
        </w:rPr>
      </w:pPr>
      <w:r>
        <w:rPr>
          <w:color w:val="000000"/>
        </w:rPr>
        <w:t>2</w:t>
      </w:r>
      <w:r>
        <w:rPr>
          <w:rFonts w:hint="eastAsia"/>
          <w:color w:val="000000"/>
        </w:rPr>
        <w:t>、操作按钮说明：</w:t>
      </w:r>
    </w:p>
    <w:p>
      <w:pPr>
        <w:pStyle w:val="41"/>
        <w:numPr>
          <w:ilvl w:val="0"/>
          <w:numId w:val="6"/>
        </w:numPr>
        <w:ind w:firstLineChars="0"/>
        <w:rPr>
          <w:color w:val="000000"/>
        </w:rPr>
      </w:pPr>
      <w:r>
        <w:rPr>
          <w:rFonts w:hint="eastAsia"/>
          <w:color w:val="000000"/>
        </w:rPr>
        <w:t>保存草稿：暂存信息，登录人可对暂存的信息再进行编辑。</w:t>
      </w:r>
    </w:p>
    <w:p>
      <w:pPr>
        <w:pStyle w:val="41"/>
        <w:numPr>
          <w:ilvl w:val="0"/>
          <w:numId w:val="6"/>
        </w:numPr>
        <w:ind w:firstLineChars="0"/>
        <w:rPr>
          <w:color w:val="000000"/>
        </w:rPr>
      </w:pPr>
      <w:r>
        <w:rPr>
          <w:rFonts w:hint="eastAsia"/>
          <w:color w:val="000000"/>
        </w:rPr>
        <w:t>保存：记录保存，将数据存入系统内正式保存，并可以让相关权限人员浏览。</w:t>
      </w:r>
    </w:p>
    <w:p>
      <w:pPr>
        <w:numPr>
          <w:ilvl w:val="0"/>
          <w:numId w:val="18"/>
        </w:numPr>
        <w:rPr>
          <w:rFonts w:ascii="宋体" w:hAnsi="宋体"/>
        </w:rPr>
      </w:pPr>
      <w:r>
        <w:rPr>
          <w:rFonts w:hint="eastAsia" w:ascii="宋体" w:hAnsi="宋体"/>
        </w:rPr>
        <w:t>其他逻辑说明</w:t>
      </w:r>
    </w:p>
    <w:p>
      <w:pPr>
        <w:ind w:left="360"/>
        <w:rPr>
          <w:rFonts w:ascii="宋体" w:hAnsi="宋体"/>
        </w:rPr>
      </w:pPr>
      <w:r>
        <w:rPr>
          <w:rFonts w:hint="eastAsia" w:ascii="宋体" w:hAnsi="宋体"/>
        </w:rPr>
        <w:t>商机级别自动判断条件：</w:t>
      </w:r>
    </w:p>
    <w:tbl>
      <w:tblPr>
        <w:tblStyle w:val="26"/>
        <w:tblW w:w="9840" w:type="dxa"/>
        <w:tblInd w:w="113" w:type="dxa"/>
        <w:tblLayout w:type="autofit"/>
        <w:tblCellMar>
          <w:top w:w="0" w:type="dxa"/>
          <w:left w:w="108" w:type="dxa"/>
          <w:bottom w:w="0" w:type="dxa"/>
          <w:right w:w="108" w:type="dxa"/>
        </w:tblCellMar>
      </w:tblPr>
      <w:tblGrid>
        <w:gridCol w:w="1920"/>
        <w:gridCol w:w="6040"/>
        <w:gridCol w:w="1880"/>
      </w:tblGrid>
      <w:tr>
        <w:tblPrEx>
          <w:tblCellMar>
            <w:top w:w="0" w:type="dxa"/>
            <w:left w:w="108" w:type="dxa"/>
            <w:bottom w:w="0" w:type="dxa"/>
            <w:right w:w="108" w:type="dxa"/>
          </w:tblCellMar>
        </w:tblPrEx>
        <w:trPr>
          <w:trHeight w:val="280" w:hRule="atLeast"/>
        </w:trPr>
        <w:tc>
          <w:tcPr>
            <w:tcW w:w="19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b/>
                <w:bCs/>
                <w:color w:val="000000"/>
                <w:kern w:val="0"/>
                <w:sz w:val="18"/>
                <w:szCs w:val="18"/>
              </w:rPr>
            </w:pPr>
            <w:r>
              <w:rPr>
                <w:rFonts w:hint="eastAsia" w:ascii="宋体" w:hAnsi="宋体" w:cs="宋体"/>
                <w:b/>
                <w:bCs/>
                <w:color w:val="000000"/>
                <w:kern w:val="0"/>
                <w:sz w:val="18"/>
                <w:szCs w:val="18"/>
              </w:rPr>
              <w:t>商机级别</w:t>
            </w:r>
          </w:p>
        </w:tc>
        <w:tc>
          <w:tcPr>
            <w:tcW w:w="604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b/>
                <w:bCs/>
                <w:color w:val="000000"/>
                <w:kern w:val="0"/>
                <w:sz w:val="18"/>
                <w:szCs w:val="18"/>
              </w:rPr>
            </w:pPr>
            <w:r>
              <w:rPr>
                <w:rFonts w:hint="eastAsia" w:ascii="宋体" w:hAnsi="宋体" w:cs="宋体"/>
                <w:b/>
                <w:bCs/>
                <w:color w:val="000000"/>
                <w:kern w:val="0"/>
                <w:sz w:val="18"/>
                <w:szCs w:val="18"/>
              </w:rPr>
              <w:t>产品类别</w:t>
            </w:r>
          </w:p>
        </w:tc>
        <w:tc>
          <w:tcPr>
            <w:tcW w:w="188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b/>
                <w:bCs/>
                <w:color w:val="000000"/>
                <w:kern w:val="0"/>
                <w:sz w:val="18"/>
                <w:szCs w:val="18"/>
              </w:rPr>
            </w:pPr>
            <w:r>
              <w:rPr>
                <w:rFonts w:hint="eastAsia" w:ascii="宋体" w:hAnsi="宋体" w:cs="宋体"/>
                <w:b/>
                <w:bCs/>
                <w:color w:val="000000"/>
                <w:kern w:val="0"/>
                <w:sz w:val="18"/>
                <w:szCs w:val="18"/>
              </w:rPr>
              <w:t>商机金额</w:t>
            </w:r>
          </w:p>
        </w:tc>
      </w:tr>
      <w:tr>
        <w:tblPrEx>
          <w:tblCellMar>
            <w:top w:w="0" w:type="dxa"/>
            <w:left w:w="108" w:type="dxa"/>
            <w:bottom w:w="0" w:type="dxa"/>
            <w:right w:w="108" w:type="dxa"/>
          </w:tblCellMar>
        </w:tblPrEx>
        <w:trPr>
          <w:trHeight w:val="280" w:hRule="atLeast"/>
        </w:trPr>
        <w:tc>
          <w:tcPr>
            <w:tcW w:w="192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公司级</w:t>
            </w:r>
          </w:p>
        </w:tc>
        <w:tc>
          <w:tcPr>
            <w:tcW w:w="6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成熟产品</w:t>
            </w:r>
          </w:p>
        </w:tc>
        <w:tc>
          <w:tcPr>
            <w:tcW w:w="188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r>
              <w:rPr>
                <w:rFonts w:ascii="宋体" w:hAnsi="宋体" w:cs="宋体"/>
                <w:color w:val="000000"/>
                <w:kern w:val="0"/>
                <w:sz w:val="18"/>
                <w:szCs w:val="18"/>
              </w:rPr>
              <w:t>2</w:t>
            </w:r>
            <w:r>
              <w:rPr>
                <w:rFonts w:hint="eastAsia" w:ascii="宋体" w:hAnsi="宋体" w:cs="宋体"/>
                <w:color w:val="000000"/>
                <w:kern w:val="0"/>
                <w:sz w:val="18"/>
                <w:szCs w:val="18"/>
              </w:rPr>
              <w:t>00万元</w:t>
            </w:r>
          </w:p>
        </w:tc>
      </w:tr>
      <w:tr>
        <w:tblPrEx>
          <w:tblCellMar>
            <w:top w:w="0" w:type="dxa"/>
            <w:left w:w="108" w:type="dxa"/>
            <w:bottom w:w="0" w:type="dxa"/>
            <w:right w:w="108" w:type="dxa"/>
          </w:tblCellMar>
        </w:tblPrEx>
        <w:trPr>
          <w:trHeight w:val="280" w:hRule="atLeast"/>
        </w:trPr>
        <w:tc>
          <w:tcPr>
            <w:tcW w:w="192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18"/>
                <w:szCs w:val="18"/>
              </w:rPr>
            </w:pPr>
          </w:p>
        </w:tc>
        <w:tc>
          <w:tcPr>
            <w:tcW w:w="6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创新产品</w:t>
            </w:r>
          </w:p>
        </w:tc>
        <w:tc>
          <w:tcPr>
            <w:tcW w:w="188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＞50万元</w:t>
            </w:r>
          </w:p>
        </w:tc>
      </w:tr>
      <w:tr>
        <w:tblPrEx>
          <w:tblCellMar>
            <w:top w:w="0" w:type="dxa"/>
            <w:left w:w="108" w:type="dxa"/>
            <w:bottom w:w="0" w:type="dxa"/>
            <w:right w:w="108" w:type="dxa"/>
          </w:tblCellMar>
        </w:tblPrEx>
        <w:trPr>
          <w:trHeight w:val="280" w:hRule="atLeast"/>
        </w:trPr>
        <w:tc>
          <w:tcPr>
            <w:tcW w:w="192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中心级</w:t>
            </w:r>
          </w:p>
        </w:tc>
        <w:tc>
          <w:tcPr>
            <w:tcW w:w="6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成熟产品</w:t>
            </w:r>
          </w:p>
        </w:tc>
        <w:tc>
          <w:tcPr>
            <w:tcW w:w="188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＞50万，≤</w:t>
            </w:r>
            <w:r>
              <w:rPr>
                <w:rFonts w:ascii="宋体" w:hAnsi="宋体" w:cs="宋体"/>
                <w:color w:val="000000"/>
                <w:kern w:val="0"/>
                <w:sz w:val="18"/>
                <w:szCs w:val="18"/>
              </w:rPr>
              <w:t>2</w:t>
            </w:r>
            <w:r>
              <w:rPr>
                <w:rFonts w:hint="eastAsia" w:ascii="宋体" w:hAnsi="宋体" w:cs="宋体"/>
                <w:color w:val="000000"/>
                <w:kern w:val="0"/>
                <w:sz w:val="18"/>
                <w:szCs w:val="18"/>
              </w:rPr>
              <w:t>00万元</w:t>
            </w:r>
          </w:p>
        </w:tc>
      </w:tr>
      <w:tr>
        <w:tblPrEx>
          <w:tblCellMar>
            <w:top w:w="0" w:type="dxa"/>
            <w:left w:w="108" w:type="dxa"/>
            <w:bottom w:w="0" w:type="dxa"/>
            <w:right w:w="108" w:type="dxa"/>
          </w:tblCellMar>
        </w:tblPrEx>
        <w:trPr>
          <w:trHeight w:val="280" w:hRule="atLeast"/>
        </w:trPr>
        <w:tc>
          <w:tcPr>
            <w:tcW w:w="192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18"/>
                <w:szCs w:val="18"/>
              </w:rPr>
            </w:pPr>
          </w:p>
        </w:tc>
        <w:tc>
          <w:tcPr>
            <w:tcW w:w="6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创新产品</w:t>
            </w:r>
          </w:p>
        </w:tc>
        <w:tc>
          <w:tcPr>
            <w:tcW w:w="188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≤50万元</w:t>
            </w:r>
          </w:p>
        </w:tc>
      </w:tr>
      <w:tr>
        <w:tblPrEx>
          <w:tblCellMar>
            <w:top w:w="0" w:type="dxa"/>
            <w:left w:w="108" w:type="dxa"/>
            <w:bottom w:w="0" w:type="dxa"/>
            <w:right w:w="108" w:type="dxa"/>
          </w:tblCellMar>
        </w:tblPrEx>
        <w:trPr>
          <w:trHeight w:val="280" w:hRule="atLeast"/>
        </w:trPr>
        <w:tc>
          <w:tcPr>
            <w:tcW w:w="192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部门级</w:t>
            </w:r>
          </w:p>
        </w:tc>
        <w:tc>
          <w:tcPr>
            <w:tcW w:w="6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成熟产品</w:t>
            </w:r>
          </w:p>
        </w:tc>
        <w:tc>
          <w:tcPr>
            <w:tcW w:w="188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≤50万元</w:t>
            </w:r>
          </w:p>
        </w:tc>
      </w:tr>
      <w:tr>
        <w:tblPrEx>
          <w:tblCellMar>
            <w:top w:w="0" w:type="dxa"/>
            <w:left w:w="108" w:type="dxa"/>
            <w:bottom w:w="0" w:type="dxa"/>
            <w:right w:w="108" w:type="dxa"/>
          </w:tblCellMar>
        </w:tblPrEx>
        <w:trPr>
          <w:trHeight w:val="1188" w:hRule="atLeast"/>
        </w:trPr>
        <w:tc>
          <w:tcPr>
            <w:tcW w:w="9840" w:type="dxa"/>
            <w:gridSpan w:val="3"/>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hint="eastAsia" w:ascii="宋体" w:hAnsi="宋体" w:eastAsia="宋体" w:cs="宋体"/>
                <w:kern w:val="0"/>
                <w:sz w:val="18"/>
                <w:szCs w:val="18"/>
                <w:lang w:eastAsia="zh-CN"/>
              </w:rPr>
            </w:pPr>
            <w:r>
              <w:rPr>
                <w:rFonts w:hint="eastAsia" w:ascii="宋体" w:hAnsi="宋体" w:cs="宋体"/>
                <w:kern w:val="0"/>
                <w:sz w:val="18"/>
                <w:szCs w:val="18"/>
              </w:rPr>
              <w:t>*成熟产品：呼叫中心产品（U-IPCC，U-Agent，电销系统，U客）；业务应用系统（CCMS，业务应用定制）；智能应用产品（智能质检，智能交互机器人，智能助手，智能中台，智能分析）；人力服务（BPO,ITO）；软硬件集成。</w:t>
            </w:r>
          </w:p>
          <w:p>
            <w:pPr>
              <w:widowControl/>
              <w:jc w:val="left"/>
              <w:rPr>
                <w:rFonts w:hint="default" w:ascii="宋体" w:hAnsi="宋体" w:eastAsia="宋体" w:cs="宋体"/>
                <w:kern w:val="0"/>
                <w:sz w:val="18"/>
                <w:szCs w:val="18"/>
                <w:lang w:val="en-US" w:eastAsia="zh-CN"/>
              </w:rPr>
            </w:pPr>
            <w:r>
              <w:rPr>
                <w:rFonts w:hint="eastAsia" w:ascii="宋体" w:hAnsi="宋体" w:cs="宋体"/>
                <w:kern w:val="0"/>
                <w:sz w:val="18"/>
                <w:szCs w:val="18"/>
              </w:rPr>
              <w:t>*创新产品：创新应用（5G视频客服，数字人，5G消息RCS）。</w:t>
            </w:r>
            <w:r>
              <w:rPr>
                <w:rFonts w:hint="eastAsia" w:ascii="宋体" w:hAnsi="宋体" w:cs="宋体"/>
                <w:kern w:val="0"/>
                <w:sz w:val="18"/>
                <w:szCs w:val="18"/>
                <w:lang w:eastAsia="zh-CN"/>
              </w:rPr>
              <w:t>《》</w:t>
            </w:r>
            <w:r>
              <w:rPr>
                <w:rFonts w:hint="eastAsia" w:ascii="宋体" w:hAnsi="宋体" w:cs="宋体"/>
                <w:kern w:val="0"/>
                <w:sz w:val="18"/>
                <w:szCs w:val="18"/>
                <w:lang w:val="en-US" w:eastAsia="zh-CN"/>
              </w:rPr>
              <w:t>+</w:t>
            </w:r>
          </w:p>
          <w:p>
            <w:pPr>
              <w:widowControl/>
              <w:jc w:val="left"/>
              <w:rPr>
                <w:rFonts w:ascii="宋体" w:hAnsi="宋体" w:cs="宋体"/>
                <w:kern w:val="0"/>
                <w:sz w:val="18"/>
                <w:szCs w:val="18"/>
              </w:rPr>
            </w:pPr>
            <w:r>
              <w:rPr>
                <w:rFonts w:hint="eastAsia" w:ascii="宋体" w:hAnsi="宋体" w:cs="宋体"/>
                <w:kern w:val="0"/>
                <w:sz w:val="18"/>
                <w:szCs w:val="18"/>
              </w:rPr>
              <w:t>*代理项目一律归为部门级</w:t>
            </w:r>
          </w:p>
        </w:tc>
      </w:tr>
    </w:tbl>
    <w:p>
      <w:pPr>
        <w:pStyle w:val="52"/>
        <w:ind w:left="360" w:firstLine="0" w:firstLineChars="0"/>
        <w:rPr>
          <w:rFonts w:ascii="宋体" w:hAnsi="宋体"/>
        </w:rPr>
      </w:pPr>
    </w:p>
    <w:p>
      <w:pPr>
        <w:pStyle w:val="52"/>
        <w:numPr>
          <w:ilvl w:val="0"/>
          <w:numId w:val="18"/>
        </w:numPr>
        <w:ind w:firstLineChars="0"/>
        <w:rPr>
          <w:rFonts w:ascii="宋体" w:hAnsi="宋体"/>
        </w:rPr>
      </w:pPr>
      <w:r>
        <w:rPr>
          <w:rFonts w:hint="eastAsia" w:ascii="宋体" w:hAnsi="宋体"/>
        </w:rPr>
        <w:t>售前对商机的查看权限：</w:t>
      </w:r>
    </w:p>
    <w:p>
      <w:pPr>
        <w:pStyle w:val="52"/>
        <w:ind w:left="360" w:firstLine="0" w:firstLineChars="0"/>
        <w:rPr>
          <w:rFonts w:ascii="宋体" w:hAnsi="宋体"/>
        </w:rPr>
      </w:pPr>
      <w:r>
        <w:rPr>
          <w:rFonts w:hint="eastAsia" w:ascii="宋体" w:hAnsi="宋体"/>
        </w:rPr>
        <w:t>行业售前可查看、导出自身对应行业的所有线索商机，行业售前目前对应关系如下：</w:t>
      </w:r>
    </w:p>
    <w:tbl>
      <w:tblPr>
        <w:tblStyle w:val="26"/>
        <w:tblW w:w="0" w:type="auto"/>
        <w:tblInd w:w="360" w:type="dxa"/>
        <w:shd w:val="clear" w:color="auto" w:fill="FFFFFF"/>
        <w:tblLayout w:type="autofit"/>
        <w:tblCellMar>
          <w:top w:w="0" w:type="dxa"/>
          <w:left w:w="0" w:type="dxa"/>
          <w:bottom w:w="0" w:type="dxa"/>
          <w:right w:w="0" w:type="dxa"/>
        </w:tblCellMar>
      </w:tblPr>
      <w:tblGrid>
        <w:gridCol w:w="4315"/>
        <w:gridCol w:w="4315"/>
      </w:tblGrid>
      <w:tr>
        <w:tblPrEx>
          <w:shd w:val="clear" w:color="auto" w:fill="FFFFFF"/>
          <w:tblCellMar>
            <w:top w:w="0" w:type="dxa"/>
            <w:left w:w="0" w:type="dxa"/>
            <w:bottom w:w="0" w:type="dxa"/>
            <w:right w:w="0" w:type="dxa"/>
          </w:tblCellMar>
        </w:tblPrEx>
        <w:tc>
          <w:tcPr>
            <w:tcW w:w="4315"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政务</w:t>
            </w:r>
          </w:p>
        </w:tc>
        <w:tc>
          <w:tcPr>
            <w:tcW w:w="4315"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周耀</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金融（银行、证券、保险）</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董柳刚</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制造（车企、家电）、泛能源（公共事业）</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李晨鹏</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其他类型（医院、教育、交通等）</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陈栋</w:t>
            </w:r>
          </w:p>
        </w:tc>
      </w:tr>
      <w:tr>
        <w:tblPrEx>
          <w:shd w:val="clear" w:color="auto" w:fill="FFFFFF"/>
          <w:tblCellMar>
            <w:top w:w="0" w:type="dxa"/>
            <w:left w:w="0" w:type="dxa"/>
            <w:bottom w:w="0" w:type="dxa"/>
            <w:right w:w="0" w:type="dxa"/>
          </w:tblCellMar>
        </w:tblPrEx>
        <w:tc>
          <w:tcPr>
            <w:tcW w:w="431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所有行业</w:t>
            </w:r>
          </w:p>
        </w:tc>
        <w:tc>
          <w:tcPr>
            <w:tcW w:w="4315"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widowControl/>
              <w:rPr>
                <w:rFonts w:ascii="宋体" w:hAnsi="宋体" w:cs="宋体"/>
                <w:color w:val="000000"/>
                <w:kern w:val="0"/>
                <w:szCs w:val="21"/>
              </w:rPr>
            </w:pPr>
            <w:r>
              <w:rPr>
                <w:rFonts w:hint="eastAsia" w:ascii="宋体" w:hAnsi="宋体" w:cs="宋体"/>
                <w:color w:val="000000"/>
                <w:kern w:val="0"/>
                <w:szCs w:val="21"/>
              </w:rPr>
              <w:t>许亮</w:t>
            </w:r>
          </w:p>
        </w:tc>
      </w:tr>
    </w:tbl>
    <w:p>
      <w:pPr>
        <w:rPr>
          <w:rFonts w:ascii="宋体" w:hAnsi="宋体"/>
        </w:rPr>
      </w:pPr>
    </w:p>
    <w:p>
      <w:pPr>
        <w:pStyle w:val="4"/>
        <w:rPr>
          <w:rFonts w:ascii="宋体" w:hAnsi="宋体"/>
          <w:b/>
          <w:sz w:val="22"/>
          <w:szCs w:val="22"/>
        </w:rPr>
      </w:pPr>
      <w:bookmarkStart w:id="80" w:name="_Toc104997458"/>
      <w:r>
        <w:rPr>
          <w:rFonts w:hint="eastAsia" w:ascii="宋体" w:hAnsi="宋体"/>
          <w:b/>
          <w:sz w:val="22"/>
          <w:szCs w:val="22"/>
        </w:rPr>
        <w:t>商机立项决策</w:t>
      </w:r>
      <w:bookmarkEnd w:id="80"/>
    </w:p>
    <w:p>
      <w:pPr>
        <w:rPr>
          <w:rFonts w:ascii="宋体" w:hAnsi="宋体"/>
        </w:rPr>
      </w:pPr>
      <w:r>
        <w:rPr>
          <w:rFonts w:hint="eastAsia" w:ascii="宋体" w:hAnsi="宋体"/>
        </w:rPr>
        <w:t>1、字段说明：</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1559"/>
        <w:gridCol w:w="1134"/>
        <w:gridCol w:w="2916"/>
        <w:gridCol w:w="1643"/>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DEEAF6"/>
          </w:tcPr>
          <w:p>
            <w:pPr>
              <w:rPr>
                <w:rFonts w:ascii="宋体" w:hAnsi="宋体"/>
              </w:rPr>
            </w:pPr>
            <w:r>
              <w:rPr>
                <w:rFonts w:hint="eastAsia" w:ascii="宋体" w:hAnsi="宋体"/>
              </w:rPr>
              <w:t>审批人</w:t>
            </w:r>
          </w:p>
        </w:tc>
        <w:tc>
          <w:tcPr>
            <w:tcW w:w="1559" w:type="dxa"/>
            <w:shd w:val="clear" w:color="auto" w:fill="DEEAF6"/>
          </w:tcPr>
          <w:p>
            <w:pPr>
              <w:rPr>
                <w:rFonts w:ascii="宋体" w:hAnsi="宋体"/>
              </w:rPr>
            </w:pPr>
            <w:r>
              <w:rPr>
                <w:rFonts w:hint="eastAsia" w:ascii="宋体" w:hAnsi="宋体"/>
              </w:rPr>
              <w:t>自动读取一级审批审批人</w:t>
            </w:r>
          </w:p>
        </w:tc>
        <w:tc>
          <w:tcPr>
            <w:tcW w:w="1134" w:type="dxa"/>
            <w:shd w:val="clear" w:color="auto" w:fill="DEEAF6"/>
          </w:tcPr>
          <w:p>
            <w:pPr>
              <w:rPr>
                <w:rFonts w:ascii="宋体" w:hAnsi="宋体"/>
              </w:rPr>
            </w:pPr>
            <w:r>
              <w:rPr>
                <w:rFonts w:hint="eastAsia" w:ascii="宋体" w:hAnsi="宋体"/>
              </w:rPr>
              <w:t>审批意见 *</w:t>
            </w:r>
          </w:p>
        </w:tc>
        <w:tc>
          <w:tcPr>
            <w:tcW w:w="2916" w:type="dxa"/>
            <w:shd w:val="clear" w:color="auto" w:fill="DEEAF6"/>
          </w:tcPr>
          <w:p>
            <w:pPr>
              <w:rPr>
                <w:rFonts w:ascii="宋体" w:hAnsi="宋体"/>
              </w:rPr>
            </w:pPr>
            <w:r>
              <w:rPr>
                <w:rFonts w:hint="eastAsia" w:ascii="宋体" w:hAnsi="宋体"/>
              </w:rPr>
              <w:t>单选：同意/驳回，若驳回可选择驳回到上个节点或原始节点，并输入驳回原因，申请人可修改内容</w:t>
            </w:r>
          </w:p>
        </w:tc>
        <w:tc>
          <w:tcPr>
            <w:tcW w:w="1643" w:type="dxa"/>
            <w:shd w:val="clear" w:color="auto" w:fill="DEEAF6"/>
          </w:tcPr>
          <w:p>
            <w:pPr>
              <w:rPr>
                <w:rFonts w:ascii="宋体" w:hAnsi="宋体"/>
              </w:rPr>
            </w:pPr>
            <w:r>
              <w:rPr>
                <w:rFonts w:hint="eastAsia" w:ascii="宋体" w:hAnsi="宋体"/>
              </w:rPr>
              <w:t>审批意见说明</w:t>
            </w:r>
          </w:p>
        </w:tc>
        <w:tc>
          <w:tcPr>
            <w:tcW w:w="1643"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rPr>
                <w:rFonts w:ascii="宋体" w:hAnsi="宋体"/>
              </w:rPr>
            </w:pPr>
            <w:r>
              <w:rPr>
                <w:rFonts w:hint="eastAsia" w:ascii="宋体" w:hAnsi="宋体"/>
              </w:rPr>
              <w:t>审批人</w:t>
            </w:r>
          </w:p>
        </w:tc>
        <w:tc>
          <w:tcPr>
            <w:tcW w:w="1559" w:type="dxa"/>
          </w:tcPr>
          <w:p>
            <w:pPr>
              <w:rPr>
                <w:rFonts w:ascii="宋体" w:hAnsi="宋体"/>
              </w:rPr>
            </w:pPr>
            <w:r>
              <w:rPr>
                <w:rFonts w:hint="eastAsia" w:ascii="宋体" w:hAnsi="宋体"/>
              </w:rPr>
              <w:t>自动读取二级级审批审批人</w:t>
            </w:r>
          </w:p>
        </w:tc>
        <w:tc>
          <w:tcPr>
            <w:tcW w:w="1134" w:type="dxa"/>
          </w:tcPr>
          <w:p>
            <w:pPr>
              <w:rPr>
                <w:rFonts w:ascii="宋体" w:hAnsi="宋体"/>
              </w:rPr>
            </w:pPr>
            <w:r>
              <w:rPr>
                <w:rFonts w:hint="eastAsia" w:ascii="宋体" w:hAnsi="宋体"/>
              </w:rPr>
              <w:t>审批意见 *</w:t>
            </w:r>
          </w:p>
        </w:tc>
        <w:tc>
          <w:tcPr>
            <w:tcW w:w="2916" w:type="dxa"/>
          </w:tcPr>
          <w:p>
            <w:pPr>
              <w:rPr>
                <w:rFonts w:ascii="宋体" w:hAnsi="宋体"/>
              </w:rPr>
            </w:pPr>
            <w:r>
              <w:rPr>
                <w:rFonts w:hint="eastAsia" w:ascii="宋体" w:hAnsi="宋体"/>
              </w:rPr>
              <w:t>单选：同意/驳回，若驳回可选择驳回到上个节点或原始节点，并输入驳回原因，申请人可修改内容</w:t>
            </w:r>
          </w:p>
        </w:tc>
        <w:tc>
          <w:tcPr>
            <w:tcW w:w="1643" w:type="dxa"/>
          </w:tcPr>
          <w:p>
            <w:pPr>
              <w:rPr>
                <w:rFonts w:ascii="宋体" w:hAnsi="宋体"/>
              </w:rPr>
            </w:pPr>
            <w:r>
              <w:rPr>
                <w:rFonts w:hint="eastAsia" w:ascii="宋体" w:hAnsi="宋体"/>
              </w:rPr>
              <w:t>审批意见说明</w:t>
            </w:r>
          </w:p>
        </w:tc>
        <w:tc>
          <w:tcPr>
            <w:tcW w:w="1643" w:type="dxa"/>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DEEAF6"/>
          </w:tcPr>
          <w:p>
            <w:pPr>
              <w:rPr>
                <w:rFonts w:ascii="宋体" w:hAnsi="宋体"/>
              </w:rPr>
            </w:pPr>
            <w:r>
              <w:rPr>
                <w:rFonts w:hint="eastAsia" w:ascii="宋体" w:hAnsi="宋体"/>
              </w:rPr>
              <w:t>审批人</w:t>
            </w:r>
          </w:p>
        </w:tc>
        <w:tc>
          <w:tcPr>
            <w:tcW w:w="1559" w:type="dxa"/>
            <w:shd w:val="clear" w:color="auto" w:fill="DEEAF6"/>
          </w:tcPr>
          <w:p>
            <w:pPr>
              <w:rPr>
                <w:rFonts w:ascii="宋体" w:hAnsi="宋体"/>
              </w:rPr>
            </w:pPr>
            <w:r>
              <w:rPr>
                <w:rFonts w:hint="eastAsia" w:ascii="宋体" w:hAnsi="宋体"/>
              </w:rPr>
              <w:t>自动读取三级审批审批人</w:t>
            </w:r>
          </w:p>
        </w:tc>
        <w:tc>
          <w:tcPr>
            <w:tcW w:w="1134" w:type="dxa"/>
            <w:shd w:val="clear" w:color="auto" w:fill="DEEAF6"/>
          </w:tcPr>
          <w:p>
            <w:pPr>
              <w:rPr>
                <w:rFonts w:ascii="宋体" w:hAnsi="宋体"/>
              </w:rPr>
            </w:pPr>
            <w:r>
              <w:rPr>
                <w:rFonts w:hint="eastAsia" w:ascii="宋体" w:hAnsi="宋体"/>
              </w:rPr>
              <w:t>审批意见 *</w:t>
            </w:r>
          </w:p>
        </w:tc>
        <w:tc>
          <w:tcPr>
            <w:tcW w:w="2916" w:type="dxa"/>
            <w:shd w:val="clear" w:color="auto" w:fill="DEEAF6"/>
          </w:tcPr>
          <w:p>
            <w:pPr>
              <w:rPr>
                <w:rFonts w:ascii="宋体" w:hAnsi="宋体"/>
              </w:rPr>
            </w:pPr>
            <w:r>
              <w:rPr>
                <w:rFonts w:hint="eastAsia" w:ascii="宋体" w:hAnsi="宋体"/>
              </w:rPr>
              <w:t>单选：同意/驳回，若驳回可选择驳回到上个节点或原始节点，并输入驳回原因，申请人可修改内容</w:t>
            </w:r>
          </w:p>
        </w:tc>
        <w:tc>
          <w:tcPr>
            <w:tcW w:w="1643" w:type="dxa"/>
            <w:shd w:val="clear" w:color="auto" w:fill="DEEAF6"/>
          </w:tcPr>
          <w:p>
            <w:pPr>
              <w:rPr>
                <w:rFonts w:ascii="宋体" w:hAnsi="宋体"/>
              </w:rPr>
            </w:pPr>
            <w:r>
              <w:rPr>
                <w:rFonts w:hint="eastAsia" w:ascii="宋体" w:hAnsi="宋体"/>
              </w:rPr>
              <w:t>审批意见说明</w:t>
            </w:r>
          </w:p>
        </w:tc>
        <w:tc>
          <w:tcPr>
            <w:tcW w:w="1643"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bl>
    <w:p>
      <w:pPr>
        <w:rPr>
          <w:rFonts w:ascii="宋体" w:hAnsi="宋体"/>
        </w:rPr>
      </w:pPr>
    </w:p>
    <w:p>
      <w:pPr>
        <w:numPr>
          <w:ilvl w:val="0"/>
          <w:numId w:val="11"/>
        </w:numPr>
        <w:rPr>
          <w:rFonts w:ascii="宋体" w:hAnsi="宋体"/>
        </w:rPr>
      </w:pPr>
      <w:r>
        <w:rPr>
          <w:rFonts w:hint="eastAsia" w:ascii="宋体" w:hAnsi="宋体"/>
        </w:rPr>
        <w:t>审批流程及逻辑</w:t>
      </w:r>
    </w:p>
    <w:p>
      <w:pPr>
        <w:ind w:left="284"/>
        <w:rPr>
          <w:rFonts w:ascii="宋体" w:hAnsi="宋体"/>
        </w:rPr>
      </w:pPr>
      <w:r>
        <w:rPr>
          <w:rFonts w:hint="eastAsia" w:ascii="宋体" w:hAnsi="宋体"/>
        </w:rPr>
        <w:t>营销中心部门级/中心级二级审批，公司级需三级审批。</w:t>
      </w:r>
    </w:p>
    <w:tbl>
      <w:tblPr>
        <w:tblStyle w:val="26"/>
        <w:tblW w:w="5529" w:type="dxa"/>
        <w:tblInd w:w="108" w:type="dxa"/>
        <w:tblLayout w:type="autofit"/>
        <w:tblCellMar>
          <w:top w:w="0" w:type="dxa"/>
          <w:left w:w="108" w:type="dxa"/>
          <w:bottom w:w="0" w:type="dxa"/>
          <w:right w:w="108" w:type="dxa"/>
        </w:tblCellMar>
      </w:tblPr>
      <w:tblGrid>
        <w:gridCol w:w="1588"/>
        <w:gridCol w:w="1247"/>
        <w:gridCol w:w="1276"/>
        <w:gridCol w:w="1418"/>
      </w:tblGrid>
      <w:tr>
        <w:tblPrEx>
          <w:tblCellMar>
            <w:top w:w="0" w:type="dxa"/>
            <w:left w:w="108" w:type="dxa"/>
            <w:bottom w:w="0" w:type="dxa"/>
            <w:right w:w="108" w:type="dxa"/>
          </w:tblCellMar>
        </w:tblPrEx>
        <w:trPr>
          <w:trHeight w:val="280" w:hRule="atLeast"/>
        </w:trPr>
        <w:tc>
          <w:tcPr>
            <w:tcW w:w="1588"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营销中心</w:t>
            </w:r>
          </w:p>
        </w:tc>
        <w:tc>
          <w:tcPr>
            <w:tcW w:w="1247"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一级审批</w:t>
            </w:r>
          </w:p>
        </w:tc>
        <w:tc>
          <w:tcPr>
            <w:tcW w:w="1276"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二级审批</w:t>
            </w:r>
          </w:p>
        </w:tc>
        <w:tc>
          <w:tcPr>
            <w:tcW w:w="1418" w:type="dxa"/>
            <w:tcBorders>
              <w:top w:val="single" w:color="auto" w:sz="4" w:space="0"/>
              <w:left w:val="nil"/>
              <w:bottom w:val="single" w:color="auto" w:sz="4" w:space="0"/>
              <w:right w:val="single" w:color="auto" w:sz="4" w:space="0"/>
            </w:tcBorders>
          </w:tcPr>
          <w:p>
            <w:pPr>
              <w:rPr>
                <w:rFonts w:ascii="宋体" w:hAnsi="宋体"/>
                <w:b/>
              </w:rPr>
            </w:pPr>
            <w:r>
              <w:rPr>
                <w:rFonts w:hint="eastAsia" w:ascii="宋体" w:hAnsi="宋体"/>
                <w:b/>
              </w:rPr>
              <w:t>三级审批</w:t>
            </w:r>
          </w:p>
        </w:tc>
      </w:tr>
      <w:tr>
        <w:tblPrEx>
          <w:tblCellMar>
            <w:top w:w="0" w:type="dxa"/>
            <w:left w:w="108" w:type="dxa"/>
            <w:bottom w:w="0" w:type="dxa"/>
            <w:right w:w="108" w:type="dxa"/>
          </w:tblCellMar>
        </w:tblPrEx>
        <w:trPr>
          <w:trHeight w:val="275"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华东大区</w:t>
            </w:r>
          </w:p>
        </w:tc>
        <w:tc>
          <w:tcPr>
            <w:tcW w:w="1247" w:type="dxa"/>
            <w:tcBorders>
              <w:top w:val="nil"/>
              <w:left w:val="nil"/>
              <w:bottom w:val="single" w:color="auto" w:sz="4" w:space="0"/>
              <w:right w:val="single" w:color="auto" w:sz="4" w:space="0"/>
            </w:tcBorders>
            <w:shd w:val="clear" w:color="auto" w:fill="auto"/>
            <w:vAlign w:val="center"/>
          </w:tcPr>
          <w:p>
            <w:pPr>
              <w:rPr>
                <w:rFonts w:hint="eastAsia" w:ascii="宋体" w:hAnsi="宋体" w:eastAsia="宋体"/>
                <w:lang w:eastAsia="zh-CN"/>
              </w:rPr>
            </w:pPr>
            <w:r>
              <w:rPr>
                <w:rFonts w:hint="eastAsia" w:ascii="宋体" w:hAnsi="宋体"/>
                <w:lang w:val="en-US" w:eastAsia="zh-CN"/>
              </w:rPr>
              <w:t>颜强</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华南大区</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杜超</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西部大区</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邓植文</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智慧乡村部</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谭亚强</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渠道营销中心</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高超</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熊锋</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bl>
    <w:p>
      <w:pPr>
        <w:rPr>
          <w:rFonts w:ascii="宋体" w:hAnsi="宋体"/>
        </w:rPr>
      </w:pPr>
      <w:r>
        <w:rPr>
          <w:rFonts w:hint="eastAsia" w:ascii="宋体" w:hAnsi="宋体"/>
        </w:rPr>
        <w:t>注：杜超，邓植文，谭亚强发起时，黄海良一级审批，嵇望二级审批。</w:t>
      </w:r>
    </w:p>
    <w:p>
      <w:pPr>
        <w:rPr>
          <w:rFonts w:ascii="宋体" w:hAnsi="宋体"/>
        </w:rPr>
      </w:pPr>
    </w:p>
    <w:p>
      <w:pPr>
        <w:rPr>
          <w:rFonts w:ascii="宋体" w:hAnsi="宋体"/>
        </w:rPr>
      </w:pPr>
      <w:r>
        <w:rPr>
          <w:rFonts w:hint="eastAsia" w:ascii="宋体" w:hAnsi="宋体"/>
        </w:rPr>
        <w:t>其它部门部门级/中心级一级审批，公司级需二级审批</w:t>
      </w:r>
    </w:p>
    <w:tbl>
      <w:tblPr>
        <w:tblStyle w:val="26"/>
        <w:tblW w:w="7100" w:type="dxa"/>
        <w:tblInd w:w="113" w:type="dxa"/>
        <w:tblLayout w:type="autofit"/>
        <w:tblCellMar>
          <w:top w:w="0" w:type="dxa"/>
          <w:left w:w="108" w:type="dxa"/>
          <w:bottom w:w="0" w:type="dxa"/>
          <w:right w:w="108" w:type="dxa"/>
        </w:tblCellMar>
      </w:tblPr>
      <w:tblGrid>
        <w:gridCol w:w="1940"/>
        <w:gridCol w:w="1883"/>
        <w:gridCol w:w="3277"/>
      </w:tblGrid>
      <w:tr>
        <w:tblPrEx>
          <w:tblCellMar>
            <w:top w:w="0" w:type="dxa"/>
            <w:left w:w="108" w:type="dxa"/>
            <w:bottom w:w="0" w:type="dxa"/>
            <w:right w:w="108" w:type="dxa"/>
          </w:tblCellMar>
        </w:tblPrEx>
        <w:trPr>
          <w:trHeight w:val="275" w:hRule="atLeast"/>
        </w:trPr>
        <w:tc>
          <w:tcPr>
            <w:tcW w:w="19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其它部门</w:t>
            </w:r>
          </w:p>
        </w:tc>
        <w:tc>
          <w:tcPr>
            <w:tcW w:w="1883"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一级审批</w:t>
            </w:r>
          </w:p>
        </w:tc>
        <w:tc>
          <w:tcPr>
            <w:tcW w:w="3277"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二级审批</w:t>
            </w:r>
          </w:p>
        </w:tc>
      </w:tr>
      <w:tr>
        <w:tblPrEx>
          <w:tblCellMar>
            <w:top w:w="0" w:type="dxa"/>
            <w:left w:w="108" w:type="dxa"/>
            <w:bottom w:w="0" w:type="dxa"/>
            <w:right w:w="108" w:type="dxa"/>
          </w:tblCellMar>
        </w:tblPrEx>
        <w:trPr>
          <w:trHeight w:val="280" w:hRule="atLeast"/>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智慧医疗中心</w:t>
            </w:r>
          </w:p>
        </w:tc>
        <w:tc>
          <w:tcPr>
            <w:tcW w:w="1883"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高斯坦</w:t>
            </w:r>
          </w:p>
        </w:tc>
        <w:tc>
          <w:tcPr>
            <w:tcW w:w="327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众包运营中心</w:t>
            </w:r>
          </w:p>
        </w:tc>
        <w:tc>
          <w:tcPr>
            <w:tcW w:w="1883" w:type="dxa"/>
            <w:tcBorders>
              <w:top w:val="nil"/>
              <w:left w:val="nil"/>
              <w:bottom w:val="single" w:color="auto" w:sz="4" w:space="0"/>
              <w:right w:val="single" w:color="auto" w:sz="4" w:space="0"/>
            </w:tcBorders>
            <w:shd w:val="clear" w:color="auto" w:fill="auto"/>
            <w:vAlign w:val="center"/>
          </w:tcPr>
          <w:p>
            <w:pPr>
              <w:rPr>
                <w:rFonts w:hint="eastAsia" w:ascii="宋体" w:hAnsi="宋体" w:eastAsia="宋体"/>
                <w:lang w:val="en-US" w:eastAsia="zh-CN"/>
              </w:rPr>
            </w:pPr>
            <w:r>
              <w:rPr>
                <w:rFonts w:hint="eastAsia" w:ascii="宋体" w:hAnsi="宋体"/>
                <w:lang w:val="en-US" w:eastAsia="zh-CN"/>
              </w:rPr>
              <w:t>沈晖</w:t>
            </w:r>
          </w:p>
        </w:tc>
        <w:tc>
          <w:tcPr>
            <w:tcW w:w="327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电力服务中心</w:t>
            </w:r>
          </w:p>
        </w:tc>
        <w:tc>
          <w:tcPr>
            <w:tcW w:w="1883"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刘琪</w:t>
            </w:r>
          </w:p>
        </w:tc>
        <w:tc>
          <w:tcPr>
            <w:tcW w:w="327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嵇望</w:t>
            </w:r>
          </w:p>
        </w:tc>
      </w:tr>
    </w:tbl>
    <w:p>
      <w:pPr>
        <w:rPr>
          <w:rFonts w:ascii="宋体" w:hAnsi="宋体"/>
        </w:rPr>
      </w:pPr>
      <w:r>
        <w:rPr>
          <w:rFonts w:hint="eastAsia" w:ascii="宋体" w:hAnsi="宋体"/>
        </w:rPr>
        <w:t>其他逻辑说明：</w:t>
      </w:r>
    </w:p>
    <w:p>
      <w:pPr>
        <w:pStyle w:val="41"/>
        <w:numPr>
          <w:ilvl w:val="0"/>
          <w:numId w:val="6"/>
        </w:numPr>
        <w:ind w:firstLineChars="0"/>
      </w:pPr>
      <w:r>
        <w:rPr>
          <w:rFonts w:hint="eastAsia"/>
        </w:rPr>
        <w:t>商机立项审批通过后由吴晓芳进行最终数据确认评审。</w:t>
      </w:r>
    </w:p>
    <w:p>
      <w:pPr>
        <w:pStyle w:val="41"/>
        <w:numPr>
          <w:ilvl w:val="0"/>
          <w:numId w:val="6"/>
        </w:numPr>
        <w:ind w:firstLineChars="0"/>
      </w:pPr>
      <w:r>
        <w:rPr>
          <w:rFonts w:hint="eastAsia"/>
        </w:rPr>
        <w:t>吴晓芳审批结束后，系统根据编号规则自动生成商机（项目）编号。</w:t>
      </w:r>
    </w:p>
    <w:p>
      <w:pPr>
        <w:pStyle w:val="41"/>
        <w:ind w:left="420"/>
      </w:pPr>
      <w:r>
        <w:rPr>
          <w:rFonts w:hint="eastAsia"/>
        </w:rPr>
        <w:t>编号规则：编号由</w:t>
      </w:r>
      <w:r>
        <w:t>10</w:t>
      </w:r>
      <w:r>
        <w:rPr>
          <w:rFonts w:hint="eastAsia"/>
        </w:rPr>
        <w:t>位数字构成。分别如下</w:t>
      </w:r>
    </w:p>
    <w:p>
      <w:pPr>
        <w:pStyle w:val="41"/>
        <w:ind w:left="420"/>
      </w:pPr>
      <w:r>
        <w:rPr>
          <w:rFonts w:hint="eastAsia"/>
        </w:rPr>
        <w:t>年度    主体   顺序</w:t>
      </w:r>
    </w:p>
    <w:p>
      <w:pPr>
        <w:pStyle w:val="41"/>
        <w:ind w:left="420"/>
      </w:pPr>
      <w:r>
        <w:t>XXXX     XX     XXXX</w:t>
      </w:r>
    </w:p>
    <w:p>
      <w:pPr>
        <w:pStyle w:val="41"/>
        <w:ind w:left="420"/>
      </w:pPr>
      <w:r>
        <w:rPr>
          <w:rFonts w:hint="eastAsia"/>
        </w:rPr>
        <w:t>年度—— 2021</w:t>
      </w:r>
    </w:p>
    <w:p>
      <w:pPr>
        <w:pStyle w:val="41"/>
        <w:ind w:left="420"/>
      </w:pPr>
      <w:r>
        <w:rPr>
          <w:rFonts w:hint="eastAsia"/>
        </w:rPr>
        <w:t>主体—— 远传技术01</w:t>
      </w:r>
    </w:p>
    <w:p>
      <w:pPr>
        <w:pStyle w:val="41"/>
        <w:ind w:left="420"/>
      </w:pPr>
      <w:r>
        <w:rPr>
          <w:rFonts w:hint="eastAsia"/>
        </w:rPr>
        <w:t>远传新业 02</w:t>
      </w:r>
    </w:p>
    <w:p>
      <w:pPr>
        <w:pStyle w:val="41"/>
        <w:ind w:left="420"/>
      </w:pPr>
      <w:r>
        <w:rPr>
          <w:rFonts w:hint="eastAsia"/>
        </w:rPr>
        <w:t>远传智享 03</w:t>
      </w:r>
    </w:p>
    <w:p>
      <w:pPr>
        <w:pStyle w:val="41"/>
        <w:ind w:left="420"/>
      </w:pPr>
      <w:r>
        <w:rPr>
          <w:rFonts w:hint="eastAsia"/>
        </w:rPr>
        <w:t>小远 04</w:t>
      </w:r>
    </w:p>
    <w:p>
      <w:pPr>
        <w:pStyle w:val="41"/>
        <w:ind w:left="420"/>
      </w:pPr>
      <w:r>
        <w:rPr>
          <w:rFonts w:hint="eastAsia"/>
        </w:rPr>
        <w:t xml:space="preserve">商路通 05   </w:t>
      </w:r>
    </w:p>
    <w:p>
      <w:pPr>
        <w:pStyle w:val="41"/>
        <w:ind w:left="420" w:firstLine="0" w:firstLineChars="0"/>
      </w:pPr>
      <w:r>
        <w:rPr>
          <w:rFonts w:hint="eastAsia"/>
        </w:rPr>
        <w:t>顺序—— 每一类从0001开始（因原编号由U</w:t>
      </w:r>
      <w:r>
        <w:t>TMP</w:t>
      </w:r>
      <w:r>
        <w:rPr>
          <w:rFonts w:hint="eastAsia"/>
        </w:rPr>
        <w:t>生成，初始需确认起始号码）</w:t>
      </w:r>
    </w:p>
    <w:p>
      <w:pPr>
        <w:pStyle w:val="41"/>
        <w:numPr>
          <w:ilvl w:val="0"/>
          <w:numId w:val="6"/>
        </w:numPr>
        <w:ind w:firstLineChars="0"/>
      </w:pPr>
      <w:r>
        <w:rPr>
          <w:rFonts w:hint="eastAsia"/>
        </w:rPr>
        <w:t>商机转换时由销售勾选项目团队成员，范围包括售前，产研，交付。整个项目阶段，销售和售前可以添加新的项目团队成员。</w:t>
      </w:r>
    </w:p>
    <w:p>
      <w:pPr>
        <w:pStyle w:val="41"/>
        <w:numPr>
          <w:ilvl w:val="0"/>
          <w:numId w:val="6"/>
        </w:numPr>
        <w:ind w:firstLineChars="0"/>
      </w:pPr>
      <w:r>
        <w:rPr>
          <w:rFonts w:hint="eastAsia"/>
        </w:rPr>
        <w:t>商机级别在审批流程进行中可以由审批人或管理员进行调整，调整后若为公司级的，审批节点不变。</w:t>
      </w:r>
    </w:p>
    <w:p>
      <w:pPr>
        <w:pStyle w:val="4"/>
        <w:rPr>
          <w:rFonts w:ascii="宋体" w:hAnsi="宋体"/>
          <w:b/>
          <w:sz w:val="22"/>
          <w:szCs w:val="22"/>
          <w:highlight w:val="green"/>
        </w:rPr>
      </w:pPr>
      <w:bookmarkStart w:id="81" w:name="_Toc104997459"/>
      <w:r>
        <w:rPr>
          <w:rFonts w:hint="eastAsia" w:ascii="宋体" w:hAnsi="宋体"/>
          <w:b/>
          <w:sz w:val="22"/>
          <w:szCs w:val="22"/>
          <w:highlight w:val="green"/>
        </w:rPr>
        <w:t>商机管理</w:t>
      </w:r>
      <w:bookmarkEnd w:id="81"/>
    </w:p>
    <w:p>
      <w:pPr>
        <w:ind w:firstLine="420" w:firstLineChars="200"/>
        <w:rPr>
          <w:rFonts w:ascii="宋体" w:hAnsi="宋体"/>
        </w:rPr>
      </w:pPr>
      <w:r>
        <w:rPr>
          <w:rFonts w:hint="eastAsia" w:ascii="宋体" w:hAnsi="宋体"/>
        </w:rPr>
        <w:t>商机管理的主页面，用于查看商机信息，变更商机状态。包含商机的筛选、查询、编辑、新增和导入导出等操作功能。</w:t>
      </w:r>
    </w:p>
    <w:p>
      <w:pPr>
        <w:pStyle w:val="41"/>
        <w:ind w:firstLine="0" w:firstLineChars="0"/>
        <w:jc w:val="left"/>
      </w:pPr>
      <w:r>
        <w:rPr>
          <w:rFonts w:hint="eastAsia"/>
        </w:rPr>
        <w:t>1、列表筛选条件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急需跟进的、全部。默认——普通员工：我负责的；管理者：我部门负责的。选择不同的数据权限选项，列表中展现对应能看到的数据范围。</w:t>
      </w:r>
    </w:p>
    <w:p>
      <w:pPr>
        <w:pStyle w:val="41"/>
        <w:numPr>
          <w:ilvl w:val="0"/>
          <w:numId w:val="18"/>
        </w:numPr>
        <w:ind w:firstLineChars="0"/>
        <w:jc w:val="left"/>
        <w:rPr>
          <w:color w:val="000000"/>
        </w:rPr>
      </w:pPr>
      <w:r>
        <w:rPr>
          <w:rFonts w:hint="eastAsia"/>
          <w:color w:val="000000"/>
        </w:rPr>
        <w:t>列表字段说明：</w:t>
      </w:r>
    </w:p>
    <w:tbl>
      <w:tblPr>
        <w:tblStyle w:val="26"/>
        <w:tblW w:w="9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shd w:val="pct30" w:color="FFFF00" w:fill="FFFFFF"/>
          </w:tcPr>
          <w:p>
            <w:pPr>
              <w:widowControl/>
              <w:jc w:val="center"/>
              <w:rPr>
                <w:rFonts w:ascii="宋体" w:hAnsi="宋体" w:cs="宋体"/>
                <w:b/>
                <w:color w:val="000000"/>
                <w:kern w:val="0"/>
                <w:szCs w:val="21"/>
              </w:rPr>
            </w:pPr>
          </w:p>
        </w:tc>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商机基本信息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项目编号</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支持项目编号的模糊查询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支持商机名称的模糊查询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销售线索</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支持线索的模糊查询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项目行业</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支持筛选查询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支持客户的模糊查询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预计成交日期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商机金额（元）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签约主体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支持根据签约主体筛选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产品需求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交付类型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根据交付类型筛选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根据上级级别筛选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商机项目策划报告</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支持根据区域筛选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原负责人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解决方案经理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交付经理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团队成员</w:t>
            </w:r>
            <w:r>
              <w:rPr>
                <w:rFonts w:ascii="宋体" w:hAnsi="宋体" w:cs="宋体"/>
                <w:color w:val="000000"/>
                <w:kern w:val="0"/>
                <w:szCs w:val="21"/>
              </w:rPr>
              <w:t xml:space="preserve">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招投标信息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是否需要招投标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根据是否需要筛选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预计发标时间</w:t>
            </w:r>
          </w:p>
        </w:tc>
        <w:tc>
          <w:tcPr>
            <w:tcW w:w="6556"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预计投标时间</w:t>
            </w:r>
          </w:p>
        </w:tc>
        <w:tc>
          <w:tcPr>
            <w:tcW w:w="6556" w:type="dxa"/>
            <w:shd w:val="clear" w:color="auto" w:fill="auto"/>
            <w:noWrap/>
          </w:tcPr>
          <w:p>
            <w:pPr>
              <w:widowControl/>
              <w:jc w:val="center"/>
              <w:rPr>
                <w:rFonts w:ascii="宋体" w:hAnsi="宋体" w:cs="宋体"/>
                <w:strike/>
                <w:color w:val="000000"/>
                <w:kern w:val="0"/>
                <w:szCs w:val="21"/>
                <w:highlight w:val="green"/>
              </w:rPr>
            </w:pPr>
            <w:r>
              <w:rPr>
                <w:rFonts w:hint="eastAsia" w:ascii="宋体" w:hAnsi="宋体" w:cs="宋体"/>
                <w:strike/>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实际开标时间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实际投标时间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投标性质</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合作伙伴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是否中标</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中标金额</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中标时间</w:t>
            </w:r>
          </w:p>
        </w:tc>
        <w:tc>
          <w:tcPr>
            <w:tcW w:w="6556" w:type="dxa"/>
            <w:shd w:val="clear" w:color="auto" w:fill="auto"/>
            <w:noWrap/>
          </w:tcPr>
          <w:p>
            <w:pPr>
              <w:widowControl/>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竞争信息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竞争对手情况</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Tahoma"/>
                <w:color w:val="2A304D"/>
                <w:szCs w:val="21"/>
                <w:shd w:val="clear" w:color="auto" w:fill="FFFFFF"/>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我司可匹配的产品和方案情况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olor w:val="000000"/>
                <w:kern w:val="0"/>
                <w:sz w:val="18"/>
                <w:szCs w:val="18"/>
              </w:rPr>
            </w:pPr>
            <w:r>
              <w:rPr>
                <w:rFonts w:hint="eastAsia" w:ascii="宋体" w:hAnsi="宋体"/>
                <w:color w:val="000000"/>
                <w:sz w:val="18"/>
                <w:szCs w:val="18"/>
              </w:rPr>
              <w:t>其它说明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kern w:val="0"/>
                <w:szCs w:val="21"/>
              </w:rPr>
            </w:pPr>
            <w:r>
              <w:rPr>
                <w:rFonts w:hint="eastAsia" w:ascii="宋体" w:hAnsi="宋体" w:cs="宋体"/>
                <w:kern w:val="0"/>
                <w:szCs w:val="21"/>
              </w:rPr>
              <w:t>系统状态</w:t>
            </w:r>
          </w:p>
        </w:tc>
        <w:tc>
          <w:tcPr>
            <w:tcW w:w="2800" w:type="dxa"/>
            <w:shd w:val="clear" w:color="auto" w:fill="auto"/>
            <w:noWrap/>
          </w:tcPr>
          <w:p>
            <w:pPr>
              <w:widowControl/>
              <w:jc w:val="center"/>
              <w:rPr>
                <w:rFonts w:ascii="宋体" w:hAnsi="宋体" w:cs="宋体"/>
                <w:kern w:val="0"/>
                <w:szCs w:val="21"/>
                <w:highlight w:val="green"/>
              </w:rPr>
            </w:pPr>
            <w:r>
              <w:rPr>
                <w:rFonts w:hint="eastAsia" w:ascii="宋体" w:hAnsi="宋体" w:cs="宋体"/>
                <w:kern w:val="0"/>
                <w:szCs w:val="21"/>
                <w:highlight w:val="green"/>
              </w:rPr>
              <w:t>商机状态（排到最前）</w:t>
            </w:r>
          </w:p>
        </w:tc>
        <w:tc>
          <w:tcPr>
            <w:tcW w:w="6556" w:type="dxa"/>
            <w:shd w:val="clear" w:color="auto" w:fill="auto"/>
            <w:noWrap/>
          </w:tcPr>
          <w:p>
            <w:pPr>
              <w:jc w:val="center"/>
              <w:rPr>
                <w:rFonts w:ascii="宋体" w:hAnsi="宋体"/>
                <w:highlight w:val="green"/>
              </w:rPr>
            </w:pPr>
            <w:r>
              <w:rPr>
                <w:rFonts w:hint="eastAsia" w:ascii="宋体" w:hAnsi="宋体"/>
                <w:highlight w:val="green"/>
              </w:rPr>
              <w:t>展现目前商机状态，进行中/赢单/输单，可筛选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商机阶段</w:t>
            </w:r>
          </w:p>
        </w:tc>
        <w:tc>
          <w:tcPr>
            <w:tcW w:w="6556" w:type="dxa"/>
            <w:shd w:val="clear" w:color="auto" w:fill="auto"/>
            <w:noWrap/>
          </w:tcPr>
          <w:p>
            <w:pPr>
              <w:jc w:val="center"/>
              <w:rPr>
                <w:rFonts w:ascii="宋体" w:hAnsi="宋体"/>
              </w:rPr>
            </w:pPr>
            <w:r>
              <w:rPr>
                <w:rFonts w:hint="eastAsia" w:ascii="宋体" w:hAnsi="宋体"/>
              </w:rPr>
              <w:t>展现商机目前所处阶段：6个阶段之一（商机立项、需求沟通、招标文件评审阶段、技术方案评审阶段、提交标书阶段、合同签订阶段）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创建人</w:t>
            </w:r>
          </w:p>
        </w:tc>
        <w:tc>
          <w:tcPr>
            <w:tcW w:w="6556" w:type="dxa"/>
            <w:shd w:val="clear" w:color="auto" w:fill="auto"/>
            <w:noWrap/>
          </w:tcPr>
          <w:p>
            <w:pPr>
              <w:jc w:val="center"/>
              <w:rPr>
                <w:rFonts w:ascii="宋体" w:hAnsi="宋体"/>
              </w:rPr>
            </w:pPr>
            <w:r>
              <w:rPr>
                <w:rFonts w:hint="eastAsia" w:ascii="宋体" w:hAnsi="宋体"/>
              </w:rPr>
              <w:t>展现对应字段，支持模糊查询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创建日期</w:t>
            </w:r>
          </w:p>
        </w:tc>
        <w:tc>
          <w:tcPr>
            <w:tcW w:w="6556" w:type="dxa"/>
            <w:shd w:val="clear" w:color="auto" w:fill="auto"/>
            <w:noWrap/>
          </w:tcPr>
          <w:p>
            <w:pPr>
              <w:jc w:val="center"/>
              <w:rPr>
                <w:rFonts w:ascii="宋体" w:hAnsi="宋体"/>
              </w:rPr>
            </w:pPr>
            <w:r>
              <w:rPr>
                <w:rFonts w:hint="eastAsia" w:ascii="宋体" w:hAnsi="宋体"/>
              </w:rPr>
              <w:t>展现对应字段，支持时间段查询</w:t>
            </w:r>
          </w:p>
        </w:tc>
      </w:tr>
    </w:tbl>
    <w:p>
      <w:pPr>
        <w:pStyle w:val="41"/>
        <w:ind w:firstLineChars="0"/>
        <w:jc w:val="left"/>
        <w:rPr>
          <w:color w:val="000000"/>
        </w:rPr>
      </w:pPr>
    </w:p>
    <w:p>
      <w:pPr>
        <w:numPr>
          <w:ilvl w:val="0"/>
          <w:numId w:val="20"/>
        </w:numPr>
        <w:rPr>
          <w:rFonts w:ascii="宋体" w:hAnsi="宋体"/>
        </w:rPr>
      </w:pPr>
      <w:r>
        <w:rPr>
          <w:rFonts w:hint="eastAsia" w:ascii="宋体" w:hAnsi="宋体"/>
        </w:rPr>
        <w:t>操作按钮说明</w:t>
      </w:r>
    </w:p>
    <w:p>
      <w:pPr>
        <w:pStyle w:val="41"/>
        <w:ind w:left="420" w:firstLine="0" w:firstLineChars="0"/>
        <w:rPr>
          <w:color w:val="000000"/>
        </w:rPr>
      </w:pPr>
      <w:r>
        <w:rPr>
          <w:rFonts w:hint="eastAsia"/>
          <w:color w:val="000000"/>
        </w:rPr>
        <w:t>针对单条商机记录的操作说明如下：</w:t>
      </w:r>
    </w:p>
    <w:p>
      <w:pPr>
        <w:pStyle w:val="41"/>
        <w:numPr>
          <w:ilvl w:val="0"/>
          <w:numId w:val="6"/>
        </w:numPr>
        <w:ind w:firstLineChars="0"/>
        <w:rPr>
          <w:color w:val="000000"/>
        </w:rPr>
      </w:pPr>
      <w:r>
        <w:rPr>
          <w:rFonts w:hint="eastAsia"/>
          <w:color w:val="000000"/>
        </w:rPr>
        <w:t>编辑：创建人及其上级可对商机信息进行修改。</w:t>
      </w:r>
    </w:p>
    <w:p>
      <w:pPr>
        <w:pStyle w:val="41"/>
        <w:numPr>
          <w:ilvl w:val="0"/>
          <w:numId w:val="6"/>
        </w:numPr>
        <w:ind w:firstLineChars="0"/>
        <w:rPr>
          <w:color w:val="000000"/>
        </w:rPr>
      </w:pPr>
      <w:r>
        <w:rPr>
          <w:rFonts w:hint="eastAsia"/>
          <w:color w:val="000000"/>
        </w:rPr>
        <w:t>结束：如果确定商机的信息有误或出现客户需求中止等情况，可将商机提前结束。</w:t>
      </w:r>
    </w:p>
    <w:p>
      <w:pPr>
        <w:pStyle w:val="41"/>
        <w:numPr>
          <w:ilvl w:val="0"/>
          <w:numId w:val="6"/>
        </w:numPr>
        <w:ind w:firstLineChars="0"/>
        <w:rPr>
          <w:color w:val="000000"/>
        </w:rPr>
      </w:pPr>
      <w:r>
        <w:rPr>
          <w:rFonts w:hint="eastAsia"/>
          <w:color w:val="000000"/>
        </w:rPr>
        <w:t>更换负责人：更改商机的负责人（创建人的上级、销管或系统管理员可更改）。</w:t>
      </w:r>
    </w:p>
    <w:p>
      <w:pPr>
        <w:pStyle w:val="41"/>
        <w:numPr>
          <w:ilvl w:val="0"/>
          <w:numId w:val="6"/>
        </w:numPr>
        <w:ind w:firstLineChars="0"/>
        <w:rPr>
          <w:color w:val="000000"/>
        </w:rPr>
      </w:pPr>
      <w:r>
        <w:rPr>
          <w:rFonts w:hint="eastAsia"/>
          <w:color w:val="000000"/>
        </w:rPr>
        <w:t>添加团队成员：将人员添加为联合跟进人</w:t>
      </w:r>
    </w:p>
    <w:p>
      <w:pPr>
        <w:numPr>
          <w:ilvl w:val="0"/>
          <w:numId w:val="6"/>
        </w:numPr>
        <w:rPr>
          <w:rFonts w:ascii="宋体" w:hAnsi="宋体"/>
        </w:rPr>
      </w:pPr>
      <w:r>
        <w:rPr>
          <w:rFonts w:hint="eastAsia" w:ascii="宋体" w:hAnsi="宋体"/>
        </w:rPr>
        <w:t>作废：将该条记录放入回收站，创建人及上级，系统管理员可操作。</w:t>
      </w:r>
    </w:p>
    <w:p>
      <w:pPr>
        <w:pStyle w:val="41"/>
        <w:ind w:left="420" w:firstLine="0" w:firstLineChars="0"/>
        <w:rPr>
          <w:color w:val="000000"/>
        </w:rPr>
      </w:pPr>
      <w:r>
        <w:rPr>
          <w:rFonts w:hint="eastAsia"/>
          <w:color w:val="000000"/>
        </w:rPr>
        <w:t>针对商机管理本身：</w:t>
      </w:r>
    </w:p>
    <w:p>
      <w:pPr>
        <w:pStyle w:val="41"/>
        <w:numPr>
          <w:ilvl w:val="0"/>
          <w:numId w:val="6"/>
        </w:numPr>
        <w:ind w:firstLineChars="0"/>
        <w:rPr>
          <w:color w:val="000000"/>
        </w:rPr>
      </w:pPr>
      <w:r>
        <w:rPr>
          <w:rFonts w:hint="eastAsia"/>
          <w:color w:val="000000"/>
        </w:rPr>
        <w:t>新增：提供新增商机的入口。</w:t>
      </w:r>
    </w:p>
    <w:p>
      <w:pPr>
        <w:pStyle w:val="41"/>
        <w:numPr>
          <w:ilvl w:val="0"/>
          <w:numId w:val="6"/>
        </w:numPr>
        <w:ind w:firstLineChars="0"/>
        <w:rPr>
          <w:color w:val="000000"/>
        </w:rPr>
      </w:pPr>
      <w:r>
        <w:rPr>
          <w:rFonts w:hint="eastAsia"/>
          <w:color w:val="000000"/>
        </w:rPr>
        <w:t>查询：能依据筛选条件，查询出记录。</w:t>
      </w:r>
    </w:p>
    <w:p>
      <w:pPr>
        <w:pStyle w:val="41"/>
        <w:numPr>
          <w:ilvl w:val="0"/>
          <w:numId w:val="6"/>
        </w:numPr>
        <w:ind w:firstLineChars="0"/>
        <w:rPr>
          <w:color w:val="000000"/>
        </w:rPr>
      </w:pPr>
      <w:r>
        <w:rPr>
          <w:rFonts w:hint="eastAsia"/>
          <w:color w:val="000000"/>
        </w:rPr>
        <w:t>导出：能导出列表中记录到excel，导出过程能显示进度条。</w:t>
      </w:r>
    </w:p>
    <w:p>
      <w:pPr>
        <w:pStyle w:val="41"/>
        <w:numPr>
          <w:ilvl w:val="0"/>
          <w:numId w:val="6"/>
        </w:numPr>
        <w:ind w:firstLineChars="0"/>
        <w:rPr>
          <w:strike/>
          <w:color w:val="000000"/>
        </w:rPr>
      </w:pPr>
      <w:r>
        <w:rPr>
          <w:rFonts w:hint="eastAsia"/>
          <w:strike/>
          <w:color w:val="000000"/>
        </w:rPr>
        <w:t>导入：能按照模板excel填写后，批量导入商机。本页同时提供导入模板。</w:t>
      </w:r>
    </w:p>
    <w:p>
      <w:pPr>
        <w:rPr>
          <w:rFonts w:ascii="宋体" w:hAnsi="宋体"/>
        </w:rPr>
      </w:pPr>
      <w:r>
        <w:rPr>
          <w:rFonts w:ascii="宋体" w:hAnsi="宋体"/>
        </w:rPr>
        <w:t>3</w:t>
      </w:r>
      <w:r>
        <w:rPr>
          <w:rFonts w:hint="eastAsia" w:ascii="宋体" w:hAnsi="宋体"/>
        </w:rPr>
        <w:t>、其他逻辑说明</w:t>
      </w:r>
    </w:p>
    <w:p>
      <w:pPr>
        <w:pStyle w:val="41"/>
        <w:ind w:firstLine="0" w:firstLineChars="0"/>
        <w:rPr>
          <w:color w:val="000000"/>
        </w:rPr>
      </w:pPr>
      <w:r>
        <w:rPr>
          <w:rFonts w:hint="eastAsia"/>
          <w:color w:val="000000"/>
        </w:rPr>
        <w:t>商机销售流程阶段显示：点击每条商机进入商机查看主页面，需图形化展现商机阶段指示该条商机目前处于何种阶段。目前远传的销售阶段分为六步：1、商机立项 2、需求沟通 3、招标文件评审阶段 4、技术方案评审阶段 5、提交标书阶段 6、合同签订阶段。根据商机的跟进，系统自动展示对应的阶段。具体逻辑控制如下：</w:t>
      </w:r>
    </w:p>
    <w:p>
      <w:pPr>
        <w:pStyle w:val="41"/>
        <w:numPr>
          <w:ilvl w:val="0"/>
          <w:numId w:val="22"/>
        </w:numPr>
        <w:ind w:firstLineChars="0"/>
        <w:rPr>
          <w:color w:val="000000"/>
        </w:rPr>
      </w:pPr>
      <w:r>
        <w:rPr>
          <w:rFonts w:hint="eastAsia"/>
          <w:color w:val="000000"/>
        </w:rPr>
        <w:t>商机立项：申请转商机-商机立项完成</w:t>
      </w:r>
    </w:p>
    <w:p>
      <w:pPr>
        <w:pStyle w:val="41"/>
        <w:numPr>
          <w:ilvl w:val="0"/>
          <w:numId w:val="22"/>
        </w:numPr>
        <w:ind w:firstLineChars="0"/>
        <w:rPr>
          <w:color w:val="000000"/>
        </w:rPr>
      </w:pPr>
      <w:r>
        <w:rPr>
          <w:rFonts w:hint="eastAsia"/>
          <w:color w:val="000000"/>
        </w:rPr>
        <w:t>需求沟通：商机立项完成-上传招标文件</w:t>
      </w:r>
    </w:p>
    <w:p>
      <w:pPr>
        <w:pStyle w:val="41"/>
        <w:numPr>
          <w:ilvl w:val="0"/>
          <w:numId w:val="22"/>
        </w:numPr>
        <w:ind w:firstLineChars="0"/>
        <w:rPr>
          <w:color w:val="000000"/>
        </w:rPr>
      </w:pPr>
      <w:r>
        <w:rPr>
          <w:rFonts w:hint="eastAsia"/>
          <w:color w:val="000000"/>
        </w:rPr>
        <w:t>招标文件评审阶段：上传招标文件-招标文件评审完成</w:t>
      </w:r>
    </w:p>
    <w:p>
      <w:pPr>
        <w:pStyle w:val="41"/>
        <w:numPr>
          <w:ilvl w:val="0"/>
          <w:numId w:val="22"/>
        </w:numPr>
        <w:ind w:firstLineChars="0"/>
        <w:rPr>
          <w:color w:val="000000"/>
        </w:rPr>
      </w:pPr>
      <w:r>
        <w:rPr>
          <w:rFonts w:hint="eastAsia"/>
          <w:color w:val="000000"/>
        </w:rPr>
        <w:t>技术方案评审阶段：招标文件评审完成-技术方案评审完成</w:t>
      </w:r>
    </w:p>
    <w:p>
      <w:pPr>
        <w:pStyle w:val="41"/>
        <w:numPr>
          <w:ilvl w:val="0"/>
          <w:numId w:val="22"/>
        </w:numPr>
        <w:ind w:firstLineChars="0"/>
        <w:rPr>
          <w:color w:val="000000"/>
        </w:rPr>
      </w:pPr>
      <w:r>
        <w:rPr>
          <w:rFonts w:hint="eastAsia"/>
          <w:color w:val="000000"/>
        </w:rPr>
        <w:t>提交标书阶段：技术方案评审完成-选择输单赢单，赢单上传中标通知书（相关附件），输单原因为分析必填</w:t>
      </w:r>
    </w:p>
    <w:p>
      <w:pPr>
        <w:pStyle w:val="41"/>
        <w:numPr>
          <w:ilvl w:val="0"/>
          <w:numId w:val="22"/>
        </w:numPr>
        <w:ind w:firstLineChars="0"/>
        <w:rPr>
          <w:color w:val="000000"/>
        </w:rPr>
      </w:pPr>
      <w:r>
        <w:rPr>
          <w:rFonts w:hint="eastAsia"/>
          <w:color w:val="000000"/>
        </w:rPr>
        <w:t>合同签订阶段：赢单-合同管理员归档</w:t>
      </w:r>
    </w:p>
    <w:p>
      <w:pPr>
        <w:pStyle w:val="41"/>
        <w:numPr>
          <w:ilvl w:val="0"/>
          <w:numId w:val="6"/>
        </w:numPr>
        <w:ind w:firstLineChars="0"/>
        <w:rPr>
          <w:color w:val="000000"/>
        </w:rPr>
      </w:pPr>
      <w:r>
        <w:rPr>
          <w:rFonts w:hint="eastAsia"/>
        </w:rPr>
        <w:t>【0</w:t>
      </w:r>
      <w:r>
        <w:t>123</w:t>
      </w:r>
      <w:r>
        <w:rPr>
          <w:rFonts w:hint="eastAsia"/>
        </w:rPr>
        <w:t>新增】</w:t>
      </w:r>
      <w:r>
        <w:rPr>
          <w:rFonts w:hint="eastAsia"/>
          <w:color w:val="000000"/>
        </w:rPr>
        <w:t>关于提醒：商机长期处于某个阶段（超过一个月），且销售没有跟进处理的，需要提醒销售和其上级</w:t>
      </w:r>
    </w:p>
    <w:p>
      <w:pPr>
        <w:pStyle w:val="41"/>
        <w:numPr>
          <w:ilvl w:val="0"/>
          <w:numId w:val="6"/>
        </w:numPr>
        <w:ind w:firstLineChars="0"/>
        <w:rPr>
          <w:strike/>
          <w:color w:val="000000"/>
        </w:rPr>
      </w:pPr>
      <w:r>
        <w:rPr>
          <w:rFonts w:hint="eastAsia"/>
          <w:strike/>
        </w:rPr>
        <w:t>【0</w:t>
      </w:r>
      <w:r>
        <w:rPr>
          <w:strike/>
        </w:rPr>
        <w:t>203</w:t>
      </w:r>
      <w:r>
        <w:rPr>
          <w:rFonts w:hint="eastAsia"/>
          <w:strike/>
        </w:rPr>
        <w:t>新增】</w:t>
      </w:r>
      <w:r>
        <w:rPr>
          <w:rFonts w:hint="eastAsia"/>
          <w:strike/>
          <w:color w:val="000000"/>
        </w:rPr>
        <w:t>中标通知书上传或更新后，站内消息待办事项提醒合同管理员吴晓芳。</w:t>
      </w:r>
    </w:p>
    <w:p>
      <w:pPr>
        <w:pStyle w:val="41"/>
        <w:numPr>
          <w:ilvl w:val="0"/>
          <w:numId w:val="6"/>
        </w:numPr>
        <w:ind w:firstLineChars="0"/>
        <w:rPr>
          <w:color w:val="000000"/>
          <w:highlight w:val="magenta"/>
        </w:rPr>
      </w:pPr>
      <w:r>
        <w:rPr>
          <w:rFonts w:hint="eastAsia"/>
          <w:highlight w:val="magenta"/>
        </w:rPr>
        <w:t>【0</w:t>
      </w:r>
      <w:r>
        <w:rPr>
          <w:highlight w:val="magenta"/>
        </w:rPr>
        <w:t>510</w:t>
      </w:r>
      <w:r>
        <w:rPr>
          <w:rFonts w:hint="eastAsia"/>
          <w:highlight w:val="magenta"/>
        </w:rPr>
        <w:t>新增】</w:t>
      </w:r>
      <w:r>
        <w:rPr>
          <w:rFonts w:hint="eastAsia"/>
          <w:color w:val="000000"/>
          <w:highlight w:val="magenta"/>
          <w:shd w:val="clear" w:color="auto" w:fill="FFFFFF"/>
        </w:rPr>
        <w:t>隐藏商机原负责人信息字段。</w:t>
      </w:r>
    </w:p>
    <w:p>
      <w:pPr>
        <w:pStyle w:val="4"/>
        <w:rPr>
          <w:rFonts w:ascii="宋体" w:hAnsi="宋体"/>
          <w:b/>
          <w:sz w:val="22"/>
          <w:szCs w:val="22"/>
        </w:rPr>
      </w:pPr>
      <w:bookmarkStart w:id="82" w:name="_Toc104997460"/>
      <w:r>
        <w:rPr>
          <w:rFonts w:hint="eastAsia" w:ascii="宋体" w:hAnsi="宋体"/>
          <w:b/>
          <w:sz w:val="22"/>
          <w:szCs w:val="22"/>
        </w:rPr>
        <w:t>商机输单</w:t>
      </w:r>
      <w:bookmarkEnd w:id="82"/>
    </w:p>
    <w:tbl>
      <w:tblPr>
        <w:tblStyle w:val="26"/>
        <w:tblW w:w="9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shd w:val="pct30" w:color="FFFF00" w:fill="FFFFFF"/>
          </w:tcPr>
          <w:p>
            <w:pPr>
              <w:widowControl/>
              <w:jc w:val="center"/>
              <w:rPr>
                <w:rFonts w:ascii="宋体" w:hAnsi="宋体" w:cs="宋体"/>
                <w:b/>
                <w:color w:val="000000"/>
                <w:kern w:val="0"/>
                <w:szCs w:val="21"/>
              </w:rPr>
            </w:pPr>
          </w:p>
        </w:tc>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输单信息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输单原因 </w:t>
            </w:r>
            <w:r>
              <w:rPr>
                <w:rFonts w:ascii="宋体" w:hAnsi="宋体" w:cs="宋体"/>
                <w:color w:val="000000"/>
                <w:kern w:val="0"/>
                <w:szCs w:val="21"/>
              </w:rPr>
              <w:t>*</w:t>
            </w:r>
          </w:p>
        </w:tc>
        <w:tc>
          <w:tcPr>
            <w:tcW w:w="6556"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未中标/其他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原因具体描述 </w:t>
            </w:r>
            <w:r>
              <w:rPr>
                <w:rFonts w:ascii="宋体" w:hAnsi="宋体" w:cs="宋体"/>
                <w:color w:val="000000"/>
                <w:kern w:val="0"/>
                <w:szCs w:val="21"/>
              </w:rPr>
              <w:t>*</w:t>
            </w:r>
          </w:p>
        </w:tc>
        <w:tc>
          <w:tcPr>
            <w:tcW w:w="6556"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多行文本输入框，500字符 （选择未中标/其他都出现此字段）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开标时间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联合招投标的厂商或者合作伙伴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签约甲方全称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工商回填：中标方准确名称（原因为未中标时必填）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中标金额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文本输入框（原因为未中标时必填）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我方报价</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文本输入框（原因为未中标时必填）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成败原因</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单选：价格原因/商务原因/资质原因/技术原因/失误/其他(请说明) （原因为未中标时必填）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竞标方名称（输入所有竞标方全称）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工商回填：一框一个名称，用户可自行添加，最多1</w:t>
            </w:r>
            <w:r>
              <w:rPr>
                <w:rFonts w:ascii="宋体" w:hAnsi="宋体" w:cs="宋体"/>
                <w:color w:val="000000"/>
                <w:kern w:val="0"/>
                <w:szCs w:val="21"/>
              </w:rPr>
              <w:t>0</w:t>
            </w:r>
            <w:r>
              <w:rPr>
                <w:rFonts w:hint="eastAsia" w:ascii="宋体" w:hAnsi="宋体" w:cs="宋体"/>
                <w:color w:val="000000"/>
                <w:kern w:val="0"/>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点击上传附件（选择未中标/其他都出现此字段）</w:t>
            </w:r>
          </w:p>
        </w:tc>
      </w:tr>
    </w:tbl>
    <w:p>
      <w:pPr>
        <w:rPr>
          <w:rFonts w:ascii="宋体" w:hAnsi="宋体"/>
        </w:rPr>
      </w:pPr>
    </w:p>
    <w:p>
      <w:pPr>
        <w:rPr>
          <w:rFonts w:ascii="宋体" w:hAnsi="宋体"/>
        </w:rPr>
      </w:pPr>
    </w:p>
    <w:p>
      <w:pPr>
        <w:pStyle w:val="4"/>
        <w:rPr>
          <w:rFonts w:ascii="宋体" w:hAnsi="宋体"/>
          <w:b/>
          <w:sz w:val="22"/>
          <w:szCs w:val="22"/>
        </w:rPr>
      </w:pPr>
      <w:bookmarkStart w:id="83" w:name="_Toc104997461"/>
      <w:r>
        <w:rPr>
          <w:rFonts w:hint="eastAsia" w:ascii="宋体" w:hAnsi="宋体"/>
          <w:b/>
          <w:sz w:val="22"/>
          <w:szCs w:val="22"/>
        </w:rPr>
        <w:t>商机关闭</w:t>
      </w:r>
      <w:bookmarkEnd w:id="83"/>
    </w:p>
    <w:p>
      <w:pPr>
        <w:ind w:firstLine="420" w:firstLineChars="200"/>
        <w:rPr>
          <w:rFonts w:ascii="宋体" w:hAnsi="宋体"/>
        </w:rPr>
      </w:pPr>
      <w:r>
        <w:rPr>
          <w:rFonts w:hint="eastAsia" w:ascii="宋体" w:hAnsi="宋体"/>
        </w:rPr>
        <w:t>在商机推进过程中某一阶段被淘汰出局，或在跟进过程中也因为信息错误、客户取消原因，识别出其是一个非真实有效的机会，可以关闭商机为输单。在商机详情页面，单击关闭商机按钮可进行关闭操作，填写系统提示填写的附表字段后，即可保存提交并发起审批流，由销售的直接上级、中心总依次审批通过后，商机更新为输单。</w:t>
      </w:r>
    </w:p>
    <w:p>
      <w:pPr>
        <w:ind w:firstLine="420" w:firstLineChars="200"/>
        <w:rPr>
          <w:rFonts w:ascii="宋体" w:hAnsi="宋体"/>
        </w:rPr>
      </w:pPr>
    </w:p>
    <w:p>
      <w:pPr>
        <w:pStyle w:val="41"/>
        <w:numPr>
          <w:ilvl w:val="0"/>
          <w:numId w:val="23"/>
        </w:numPr>
        <w:ind w:firstLineChars="0"/>
        <w:jc w:val="left"/>
        <w:rPr>
          <w:color w:val="000000"/>
        </w:rPr>
      </w:pPr>
      <w:r>
        <w:rPr>
          <w:rFonts w:hint="eastAsia"/>
          <w:color w:val="000000"/>
        </w:rPr>
        <w:t>列表字段说明：</w:t>
      </w:r>
    </w:p>
    <w:tbl>
      <w:tblPr>
        <w:tblStyle w:val="26"/>
        <w:tblW w:w="9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shd w:val="pct30" w:color="FFFF00" w:fill="FFFFFF"/>
          </w:tcPr>
          <w:p>
            <w:pPr>
              <w:widowControl/>
              <w:jc w:val="center"/>
              <w:rPr>
                <w:rFonts w:ascii="宋体" w:hAnsi="宋体" w:cs="宋体"/>
                <w:b/>
                <w:color w:val="000000"/>
                <w:kern w:val="0"/>
                <w:szCs w:val="21"/>
              </w:rPr>
            </w:pPr>
          </w:p>
        </w:tc>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输单信息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输单原因 </w:t>
            </w:r>
            <w:r>
              <w:rPr>
                <w:rFonts w:ascii="宋体" w:hAnsi="宋体" w:cs="宋体"/>
                <w:color w:val="000000"/>
                <w:kern w:val="0"/>
                <w:szCs w:val="21"/>
              </w:rPr>
              <w:t>*</w:t>
            </w:r>
          </w:p>
        </w:tc>
        <w:tc>
          <w:tcPr>
            <w:tcW w:w="6556"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选择：客户取消/客户需求变更/其他 (出现选项字段：原因具体描述/预计重启时间/附件上传)</w:t>
            </w:r>
          </w:p>
          <w:p>
            <w:pPr>
              <w:jc w:val="center"/>
              <w:rPr>
                <w:rFonts w:ascii="宋体" w:hAnsi="宋体" w:cs="宋体"/>
                <w:color w:val="000000"/>
                <w:kern w:val="0"/>
                <w:szCs w:val="21"/>
              </w:rPr>
            </w:pPr>
            <w:r>
              <w:rPr>
                <w:rFonts w:hint="eastAsia" w:ascii="宋体" w:hAnsi="宋体" w:cs="宋体"/>
                <w:kern w:val="0"/>
                <w:szCs w:val="21"/>
              </w:rPr>
              <w:t>选择：客户人员变动，客情丢失/我司人员变动，客情丢失/我司交付的/我司交付的其他项目未符合客户预期（出现选项字段：原因具体描述/附件上传）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原因具体描述 </w:t>
            </w:r>
            <w:r>
              <w:rPr>
                <w:rFonts w:ascii="宋体" w:hAnsi="宋体" w:cs="宋体"/>
                <w:color w:val="000000"/>
                <w:kern w:val="0"/>
                <w:szCs w:val="21"/>
              </w:rPr>
              <w:t>*</w:t>
            </w:r>
          </w:p>
        </w:tc>
        <w:tc>
          <w:tcPr>
            <w:tcW w:w="6556"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多行文本输入框，500字符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预计重启时间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选择一个日期（到达预计重启时间提醒负责人）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点击上传附件</w:t>
            </w:r>
          </w:p>
        </w:tc>
      </w:tr>
    </w:tbl>
    <w:p>
      <w:pPr>
        <w:rPr>
          <w:rFonts w:ascii="宋体" w:hAnsi="宋体"/>
        </w:rPr>
      </w:pPr>
    </w:p>
    <w:p>
      <w:pPr>
        <w:ind w:firstLine="420" w:firstLineChars="200"/>
        <w:rPr>
          <w:rFonts w:ascii="宋体" w:hAnsi="宋体"/>
        </w:rPr>
      </w:pPr>
      <w:r>
        <w:rPr>
          <w:rFonts w:hint="eastAsia" w:ascii="宋体" w:hAnsi="宋体"/>
        </w:rPr>
        <w:t>商机关闭额外说明：</w:t>
      </w:r>
    </w:p>
    <w:p>
      <w:pPr>
        <w:rPr>
          <w:rFonts w:ascii="宋体" w:hAnsi="宋体"/>
        </w:rPr>
      </w:pPr>
      <w:r>
        <w:rPr>
          <w:rFonts w:hint="eastAsia" w:ascii="宋体" w:hAnsi="宋体"/>
        </w:rPr>
        <w:t>1、审批中的商机，不可操作关闭，输单；</w:t>
      </w:r>
    </w:p>
    <w:p>
      <w:pPr>
        <w:rPr>
          <w:rFonts w:ascii="宋体" w:hAnsi="宋体"/>
        </w:rPr>
      </w:pPr>
      <w:r>
        <w:rPr>
          <w:rFonts w:hint="eastAsia" w:ascii="宋体" w:hAnsi="宋体"/>
        </w:rPr>
        <w:t>2、有关联特批进场的商机，不可操作关闭，输单，需先关闭对应的特批单据后，才可操作商机状态；</w:t>
      </w:r>
    </w:p>
    <w:p>
      <w:pPr>
        <w:rPr>
          <w:rFonts w:ascii="宋体" w:hAnsi="宋体"/>
        </w:rPr>
      </w:pPr>
      <w:r>
        <w:rPr>
          <w:rFonts w:hint="eastAsia" w:ascii="宋体" w:hAnsi="宋体"/>
        </w:rPr>
        <w:t>3、商机关闭，输单后，需同时关闭易快报上相关该项目的报销入口（非本系统实现）</w:t>
      </w:r>
    </w:p>
    <w:p>
      <w:pPr>
        <w:rPr>
          <w:rFonts w:ascii="宋体" w:hAnsi="宋体"/>
        </w:rPr>
      </w:pPr>
      <w:r>
        <w:rPr>
          <w:rFonts w:hint="eastAsia" w:ascii="宋体" w:hAnsi="宋体"/>
        </w:rPr>
        <w:t>4、商机管理员包海萍可重新激活商机（暂定权限为她个人）</w:t>
      </w:r>
    </w:p>
    <w:p>
      <w:pPr>
        <w:pStyle w:val="3"/>
        <w:spacing w:before="156" w:line="240" w:lineRule="auto"/>
        <w:ind w:left="482" w:hanging="482"/>
        <w:rPr>
          <w:rFonts w:ascii="宋体" w:hAnsi="宋体"/>
          <w:b/>
          <w:sz w:val="24"/>
          <w:szCs w:val="24"/>
        </w:rPr>
      </w:pPr>
      <w:bookmarkStart w:id="84" w:name="_Toc104997462"/>
      <w:r>
        <w:rPr>
          <w:rFonts w:hint="eastAsia" w:ascii="宋体" w:hAnsi="宋体"/>
          <w:b/>
          <w:sz w:val="24"/>
          <w:szCs w:val="24"/>
        </w:rPr>
        <w:t>线上评审模块</w:t>
      </w:r>
      <w:bookmarkEnd w:id="84"/>
    </w:p>
    <w:p>
      <w:pPr>
        <w:pStyle w:val="41"/>
        <w:ind w:firstLine="420" w:firstLineChars="200"/>
        <w:rPr>
          <w:color w:val="000000"/>
        </w:rPr>
      </w:pPr>
      <w:r>
        <w:rPr>
          <w:rFonts w:hint="eastAsia"/>
          <w:color w:val="000000"/>
        </w:rPr>
        <w:t>销售在商机的招投标环节，按需选择发起售前方案支撑申请、技术方案评审、招标文件评审、投标决策及标书评审等几个环节，从而把控投标风险。各评审环节和售前支撑任务，都支持转派给他人，但仅限1次。由被转派的人输出最终结论或文件。</w:t>
      </w:r>
    </w:p>
    <w:p>
      <w:pPr>
        <w:pStyle w:val="4"/>
        <w:rPr>
          <w:rFonts w:ascii="宋体" w:hAnsi="宋体"/>
          <w:b/>
          <w:sz w:val="22"/>
          <w:szCs w:val="22"/>
        </w:rPr>
      </w:pPr>
      <w:bookmarkStart w:id="85" w:name="_Toc104997463"/>
      <w:bookmarkStart w:id="86" w:name="_Hlk86448174"/>
      <w:r>
        <w:rPr>
          <w:rFonts w:hint="eastAsia" w:ascii="宋体" w:hAnsi="宋体"/>
          <w:b/>
          <w:sz w:val="22"/>
          <w:szCs w:val="22"/>
        </w:rPr>
        <w:t>日常售前支撑</w:t>
      </w:r>
      <w:bookmarkEnd w:id="85"/>
    </w:p>
    <w:bookmarkEnd w:id="86"/>
    <w:p>
      <w:pPr>
        <w:pStyle w:val="25"/>
        <w:keepNext w:val="0"/>
        <w:keepLines w:val="0"/>
        <w:widowControl/>
        <w:suppressLineNumbers w:val="0"/>
        <w:shd w:val="clear" w:fill="FFFFFF"/>
        <w:spacing w:before="0" w:beforeAutospacing="0" w:after="0" w:afterAutospacing="0" w:line="252" w:lineRule="atLeast"/>
        <w:ind w:left="780" w:right="0" w:hanging="360"/>
        <w:rPr>
          <w:rFonts w:ascii="Microsoft YaHei UI" w:hAnsi="Microsoft YaHei UI" w:eastAsia="Microsoft YaHei UI" w:cs="Microsoft YaHei UI"/>
          <w:b w:val="0"/>
          <w:bCs w:val="0"/>
          <w:i w:val="0"/>
          <w:iCs w:val="0"/>
          <w:caps w:val="0"/>
          <w:color w:val="000000"/>
          <w:spacing w:val="0"/>
          <w:sz w:val="16"/>
          <w:szCs w:val="16"/>
        </w:rPr>
      </w:pPr>
      <w:r>
        <w:rPr>
          <w:rFonts w:hint="eastAsia" w:ascii="宋体" w:hAnsi="宋体" w:eastAsia="宋体" w:cs="宋体"/>
          <w:b w:val="0"/>
          <w:bCs w:val="0"/>
          <w:i w:val="0"/>
          <w:iCs w:val="0"/>
          <w:caps w:val="0"/>
          <w:color w:val="000000"/>
          <w:spacing w:val="0"/>
          <w:sz w:val="21"/>
          <w:szCs w:val="21"/>
          <w:shd w:val="clear" w:fill="FFFFFF"/>
        </w:rPr>
        <w:t>1、 销售发起日常售前支撑需求（材料支撑/演示汇报/客户立项/询价/招标支撑/投标支撑），录入情况说明（便于售前了解项目情况及要求，更准确的输出成果），设定完成时间。</w:t>
      </w:r>
    </w:p>
    <w:p>
      <w:pPr>
        <w:pStyle w:val="25"/>
        <w:keepNext w:val="0"/>
        <w:keepLines w:val="0"/>
        <w:widowControl/>
        <w:suppressLineNumbers w:val="0"/>
        <w:shd w:val="clear" w:fill="FFFFFF"/>
        <w:spacing w:before="0" w:beforeAutospacing="0" w:after="0" w:afterAutospacing="0" w:line="252" w:lineRule="atLeast"/>
        <w:ind w:left="780" w:right="0" w:hanging="360"/>
        <w:rPr>
          <w:rFonts w:hint="eastAsia" w:ascii="Microsoft YaHei UI" w:hAnsi="Microsoft YaHei UI" w:eastAsia="Microsoft YaHei UI" w:cs="Microsoft YaHei UI"/>
          <w:b w:val="0"/>
          <w:bCs w:val="0"/>
          <w:i w:val="0"/>
          <w:iCs w:val="0"/>
          <w:caps w:val="0"/>
          <w:color w:val="000000"/>
          <w:spacing w:val="0"/>
          <w:sz w:val="16"/>
          <w:szCs w:val="16"/>
        </w:rPr>
      </w:pPr>
      <w:r>
        <w:rPr>
          <w:rFonts w:hint="eastAsia" w:ascii="宋体" w:hAnsi="宋体" w:eastAsia="宋体" w:cs="宋体"/>
          <w:b w:val="0"/>
          <w:bCs w:val="0"/>
          <w:i w:val="0"/>
          <w:iCs w:val="0"/>
          <w:caps w:val="0"/>
          <w:color w:val="000000"/>
          <w:spacing w:val="0"/>
          <w:sz w:val="21"/>
          <w:szCs w:val="21"/>
          <w:shd w:val="clear" w:fill="FFFFFF"/>
        </w:rPr>
        <w:t>2、 需求流转至对应的专业售前（根据商机/线索的行业属性字段自动分配，分配规则如下：金融-董柳刚；政务-吴伶斌；制造-李晨鹏；其他行业或者行业为空的分配给姚逸能），该节点专业售前可自行受理工单，自行受理后需要流转回销售（发起人）；或者填写受理意见（及附件），并选择是否需要复核后流转至区域售前分配节点。</w:t>
      </w:r>
    </w:p>
    <w:p>
      <w:pPr>
        <w:pStyle w:val="25"/>
        <w:keepNext w:val="0"/>
        <w:keepLines w:val="0"/>
        <w:widowControl/>
        <w:suppressLineNumbers w:val="0"/>
        <w:shd w:val="clear" w:fill="FFFFFF"/>
        <w:spacing w:before="0" w:beforeAutospacing="0" w:after="0" w:afterAutospacing="0" w:line="252" w:lineRule="atLeast"/>
        <w:ind w:left="780" w:right="0" w:hanging="360"/>
        <w:rPr>
          <w:rFonts w:hint="eastAsia" w:ascii="Microsoft YaHei UI" w:hAnsi="Microsoft YaHei UI" w:eastAsia="Microsoft YaHei UI" w:cs="Microsoft YaHei UI"/>
          <w:b w:val="0"/>
          <w:bCs w:val="0"/>
          <w:i w:val="0"/>
          <w:iCs w:val="0"/>
          <w:caps w:val="0"/>
          <w:color w:val="000000"/>
          <w:spacing w:val="0"/>
          <w:sz w:val="16"/>
          <w:szCs w:val="16"/>
        </w:rPr>
      </w:pPr>
      <w:r>
        <w:rPr>
          <w:rFonts w:hint="eastAsia" w:ascii="宋体" w:hAnsi="宋体" w:eastAsia="宋体" w:cs="宋体"/>
          <w:b w:val="0"/>
          <w:bCs w:val="0"/>
          <w:i w:val="0"/>
          <w:iCs w:val="0"/>
          <w:caps w:val="0"/>
          <w:color w:val="000000"/>
          <w:spacing w:val="0"/>
          <w:sz w:val="21"/>
          <w:szCs w:val="21"/>
          <w:shd w:val="clear" w:fill="FFFFFF"/>
        </w:rPr>
        <w:t>3、 需流转至区域售前分配的单据，由 姚逸能 进行工单分配（转派）。</w:t>
      </w:r>
    </w:p>
    <w:p>
      <w:pPr>
        <w:pStyle w:val="25"/>
        <w:keepNext w:val="0"/>
        <w:keepLines w:val="0"/>
        <w:widowControl/>
        <w:suppressLineNumbers w:val="0"/>
        <w:shd w:val="clear" w:fill="FFFFFF"/>
        <w:spacing w:before="0" w:beforeAutospacing="0" w:after="0" w:afterAutospacing="0" w:line="252" w:lineRule="atLeast"/>
        <w:ind w:left="780" w:right="0" w:hanging="360"/>
        <w:rPr>
          <w:rFonts w:hint="eastAsia" w:ascii="Microsoft YaHei UI" w:hAnsi="Microsoft YaHei UI" w:eastAsia="Microsoft YaHei UI" w:cs="Microsoft YaHei UI"/>
          <w:b w:val="0"/>
          <w:bCs w:val="0"/>
          <w:i w:val="0"/>
          <w:iCs w:val="0"/>
          <w:caps w:val="0"/>
          <w:color w:val="000000"/>
          <w:spacing w:val="0"/>
          <w:sz w:val="16"/>
          <w:szCs w:val="16"/>
        </w:rPr>
      </w:pPr>
      <w:r>
        <w:rPr>
          <w:rFonts w:hint="eastAsia" w:ascii="宋体" w:hAnsi="宋体" w:eastAsia="宋体" w:cs="宋体"/>
          <w:b w:val="0"/>
          <w:bCs w:val="0"/>
          <w:i w:val="0"/>
          <w:iCs w:val="0"/>
          <w:caps w:val="0"/>
          <w:color w:val="000000"/>
          <w:spacing w:val="0"/>
          <w:sz w:val="21"/>
          <w:szCs w:val="21"/>
          <w:shd w:val="clear" w:fill="FFFFFF"/>
        </w:rPr>
        <w:t>4、 区域售前可以完成后输出对应成果（需要校验附件必传），流转回销售；或者发起线上评审（勾选人员提交后，抄送系统内消息到交付总经理、副总经理），评审人员名单如下，勾选的专家处理完后，统一流转至交付的反馈人员（鲁宁），然后回到区域售前，再流转回销售（抄送区总、市场营销中心负责人）</w:t>
      </w:r>
    </w:p>
    <w:p>
      <w:pPr>
        <w:pStyle w:val="25"/>
        <w:keepNext w:val="0"/>
        <w:keepLines w:val="0"/>
        <w:widowControl/>
        <w:suppressLineNumbers w:val="0"/>
        <w:shd w:val="clear" w:fill="FFFFFF"/>
        <w:spacing w:before="0" w:beforeAutospacing="0" w:after="0" w:afterAutospacing="0" w:line="252" w:lineRule="atLeast"/>
        <w:ind w:left="780" w:right="0" w:hanging="360"/>
        <w:rPr>
          <w:rFonts w:hint="eastAsia" w:ascii="Microsoft YaHei UI" w:hAnsi="Microsoft YaHei UI" w:eastAsia="Microsoft YaHei UI" w:cs="Microsoft YaHei UI"/>
          <w:b w:val="0"/>
          <w:bCs w:val="0"/>
          <w:i w:val="0"/>
          <w:iCs w:val="0"/>
          <w:caps w:val="0"/>
          <w:color w:val="000000"/>
          <w:spacing w:val="0"/>
          <w:sz w:val="16"/>
          <w:szCs w:val="16"/>
        </w:rPr>
      </w:pPr>
      <w:r>
        <w:rPr>
          <w:rFonts w:hint="eastAsia" w:ascii="宋体" w:hAnsi="宋体" w:eastAsia="宋体" w:cs="宋体"/>
          <w:b w:val="0"/>
          <w:bCs w:val="0"/>
          <w:i w:val="0"/>
          <w:iCs w:val="0"/>
          <w:caps w:val="0"/>
          <w:color w:val="000000"/>
          <w:spacing w:val="0"/>
          <w:sz w:val="21"/>
          <w:szCs w:val="21"/>
          <w:shd w:val="clear" w:fill="FFFFFF"/>
        </w:rPr>
        <w:t>5、 销售可以选择闭单或者驳回、驳回均到上一提交节点</w:t>
      </w:r>
    </w:p>
    <w:p>
      <w:pPr>
        <w:pStyle w:val="25"/>
        <w:keepNext w:val="0"/>
        <w:keepLines w:val="0"/>
        <w:widowControl/>
        <w:suppressLineNumbers w:val="0"/>
        <w:shd w:val="clear" w:fill="FFFFFF"/>
        <w:spacing w:before="0" w:beforeAutospacing="0" w:after="0" w:afterAutospacing="0" w:line="252" w:lineRule="atLeast"/>
        <w:ind w:left="780" w:right="0" w:firstLine="0"/>
        <w:rPr>
          <w:rFonts w:hint="eastAsia" w:ascii="Microsoft YaHei UI" w:hAnsi="Microsoft YaHei UI" w:eastAsia="Microsoft YaHei UI" w:cs="Microsoft YaHei UI"/>
          <w:b w:val="0"/>
          <w:bCs w:val="0"/>
          <w:i w:val="0"/>
          <w:iCs w:val="0"/>
          <w:caps w:val="0"/>
          <w:color w:val="000000"/>
          <w:spacing w:val="0"/>
          <w:sz w:val="16"/>
          <w:szCs w:val="16"/>
        </w:rPr>
      </w:pPr>
      <w:r>
        <w:rPr>
          <w:rFonts w:hint="eastAsia" w:ascii="宋体" w:hAnsi="宋体" w:eastAsia="宋体" w:cs="宋体"/>
          <w:b w:val="0"/>
          <w:bCs w:val="0"/>
          <w:i w:val="0"/>
          <w:iCs w:val="0"/>
          <w:caps w:val="0"/>
          <w:color w:val="000000"/>
          <w:spacing w:val="0"/>
          <w:sz w:val="21"/>
          <w:szCs w:val="21"/>
          <w:shd w:val="clear" w:fill="FFFFFF"/>
        </w:rPr>
        <w:t> </w:t>
      </w:r>
    </w:p>
    <w:p>
      <w:pPr>
        <w:keepNext w:val="0"/>
        <w:keepLines w:val="0"/>
        <w:widowControl/>
        <w:suppressLineNumbers w:val="0"/>
        <w:shd w:val="clear" w:fill="FFFFFF"/>
        <w:spacing w:before="0" w:beforeAutospacing="0" w:after="0" w:afterAutospacing="0" w:line="252" w:lineRule="atLeast"/>
        <w:ind w:left="0" w:right="0" w:firstLine="0"/>
        <w:jc w:val="both"/>
        <w:rPr>
          <w:rFonts w:hint="default" w:ascii="Times New Roman" w:hAnsi="Times New Roman" w:cs="Times New Roman"/>
          <w:b w:val="0"/>
          <w:bCs w:val="0"/>
          <w:i w:val="0"/>
          <w:iCs w:val="0"/>
          <w:caps w:val="0"/>
          <w:color w:val="000000"/>
          <w:spacing w:val="0"/>
          <w:sz w:val="21"/>
          <w:szCs w:val="21"/>
        </w:rPr>
      </w:pPr>
      <w:r>
        <w:rPr>
          <w:rFonts w:hint="eastAsia" w:ascii="宋体" w:hAnsi="宋体" w:eastAsia="宋体" w:cs="宋体"/>
          <w:b w:val="0"/>
          <w:bCs w:val="0"/>
          <w:i w:val="0"/>
          <w:iCs w:val="0"/>
          <w:caps w:val="0"/>
          <w:color w:val="000000"/>
          <w:spacing w:val="0"/>
          <w:kern w:val="0"/>
          <w:sz w:val="21"/>
          <w:szCs w:val="21"/>
          <w:shd w:val="clear" w:fill="FFFFFF"/>
          <w:lang w:val="en-US" w:eastAsia="zh-CN" w:bidi="ar"/>
        </w:rPr>
        <w:t>1、字段说明</w:t>
      </w:r>
    </w:p>
    <w:tbl>
      <w:tblPr>
        <w:tblStyle w:val="26"/>
        <w:tblW w:w="920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2647"/>
        <w:gridCol w:w="655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single" w:color="auto" w:sz="8" w:space="0"/>
              <w:left w:val="single" w:color="auto" w:sz="8" w:space="0"/>
              <w:bottom w:val="single" w:color="auto" w:sz="8" w:space="0"/>
              <w:right w:val="single" w:color="auto" w:sz="8" w:space="0"/>
            </w:tcBorders>
            <w:shd w:val="clear" w:color="auto" w:fill="FFFF7F"/>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填写项</w:t>
            </w:r>
          </w:p>
        </w:tc>
        <w:tc>
          <w:tcPr>
            <w:tcW w:w="6555" w:type="dxa"/>
            <w:tcBorders>
              <w:top w:val="single" w:color="auto" w:sz="8" w:space="0"/>
              <w:left w:val="single" w:color="auto" w:sz="8" w:space="0"/>
              <w:bottom w:val="single" w:color="auto" w:sz="8" w:space="0"/>
              <w:right w:val="single" w:color="auto" w:sz="8" w:space="0"/>
            </w:tcBorders>
            <w:shd w:val="clear" w:color="auto" w:fill="FFFF7F"/>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填写内容备注</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关联类别 *</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单选：线索/商机</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线索名称 *</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选择一个线索（与商机二选一）</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商机名称 *</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选择一个商机（与线索二选一）</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需求产品*</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基于产品字典下拉多选</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项目类型 *</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基于商机信息同步，可修改并同步更新商机信息</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商机类型 *</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直拓\合作（需填写合作伙伴，上限暂定3个）</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期望完成日期 *</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选择一个日期</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支撑类型*</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材料支撑/演示汇报/客户立项/询价/招标支撑/投标支撑</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需求描述*</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关键技术指标*</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输出物要求*</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300" w:hRule="atLeast"/>
          <w:jc w:val="center"/>
        </w:trPr>
        <w:tc>
          <w:tcPr>
            <w:tcW w:w="2647"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附件上传</w:t>
            </w:r>
          </w:p>
        </w:tc>
        <w:tc>
          <w:tcPr>
            <w:tcW w:w="6555" w:type="dxa"/>
            <w:tcBorders>
              <w:top w:val="nil"/>
              <w:left w:val="single" w:color="auto" w:sz="8" w:space="0"/>
              <w:bottom w:val="single" w:color="auto" w:sz="8" w:space="0"/>
              <w:right w:val="single" w:color="auto" w:sz="8" w:space="0"/>
            </w:tcBorders>
            <w:shd w:val="clear" w:color="auto" w:fill="auto"/>
            <w:noWrap/>
            <w:tcMar>
              <w:top w:w="0" w:type="dxa"/>
              <w:left w:w="108" w:type="dxa"/>
              <w:bottom w:w="0" w:type="dxa"/>
              <w:right w:w="108" w:type="dxa"/>
            </w:tcMar>
            <w:vAlign w:val="top"/>
          </w:tcPr>
          <w:p>
            <w:pPr>
              <w:keepNext w:val="0"/>
              <w:keepLines w:val="0"/>
              <w:widowControl/>
              <w:suppressLineNumbers w:val="0"/>
              <w:spacing w:before="0" w:beforeAutospacing="0" w:after="0" w:afterAutospacing="0"/>
              <w:ind w:left="0" w:right="0"/>
              <w:jc w:val="both"/>
              <w:rPr>
                <w:sz w:val="21"/>
                <w:szCs w:val="21"/>
              </w:rPr>
            </w:pPr>
            <w:r>
              <w:rPr>
                <w:rFonts w:hint="eastAsia" w:ascii="宋体" w:hAnsi="宋体" w:eastAsia="宋体" w:cs="宋体"/>
                <w:kern w:val="0"/>
                <w:sz w:val="21"/>
                <w:szCs w:val="21"/>
                <w:lang w:val="en-US" w:eastAsia="zh-CN" w:bidi="ar"/>
              </w:rPr>
              <w:t>上传文件</w:t>
            </w:r>
          </w:p>
        </w:tc>
      </w:tr>
    </w:tbl>
    <w:p>
      <w:pPr>
        <w:keepNext w:val="0"/>
        <w:keepLines w:val="0"/>
        <w:widowControl/>
        <w:suppressLineNumbers w:val="0"/>
        <w:shd w:val="clear" w:fill="FFFFFF"/>
        <w:spacing w:before="0" w:beforeAutospacing="0" w:after="0" w:afterAutospacing="0" w:line="252" w:lineRule="atLeast"/>
        <w:ind w:left="0" w:right="0" w:firstLine="0"/>
        <w:jc w:val="both"/>
        <w:rPr>
          <w:rFonts w:hint="default" w:ascii="Times New Roman" w:hAnsi="Times New Roman" w:cs="Times New Roman"/>
          <w:b w:val="0"/>
          <w:bCs w:val="0"/>
          <w:i w:val="0"/>
          <w:iCs w:val="0"/>
          <w:caps w:val="0"/>
          <w:color w:val="000000"/>
          <w:spacing w:val="0"/>
          <w:sz w:val="21"/>
          <w:szCs w:val="21"/>
        </w:rPr>
      </w:pPr>
      <w:r>
        <w:rPr>
          <w:rFonts w:hint="eastAsia" w:ascii="宋体" w:hAnsi="宋体" w:eastAsia="宋体" w:cs="宋体"/>
          <w:b w:val="0"/>
          <w:bCs w:val="0"/>
          <w:i w:val="0"/>
          <w:iCs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before="0" w:beforeAutospacing="0" w:after="0" w:afterAutospacing="0" w:line="252" w:lineRule="atLeast"/>
        <w:ind w:left="0" w:right="0" w:firstLine="0"/>
        <w:jc w:val="both"/>
        <w:rPr>
          <w:rFonts w:hint="default" w:ascii="Times New Roman" w:hAnsi="Times New Roman" w:cs="Times New Roman"/>
          <w:b w:val="0"/>
          <w:bCs w:val="0"/>
          <w:i w:val="0"/>
          <w:iCs w:val="0"/>
          <w:caps w:val="0"/>
          <w:color w:val="000000"/>
          <w:spacing w:val="0"/>
          <w:sz w:val="21"/>
          <w:szCs w:val="21"/>
        </w:rPr>
      </w:pPr>
      <w:r>
        <w:rPr>
          <w:rFonts w:hint="eastAsia" w:ascii="宋体" w:hAnsi="宋体" w:eastAsia="宋体" w:cs="宋体"/>
          <w:b w:val="0"/>
          <w:bCs w:val="0"/>
          <w:i w:val="0"/>
          <w:iCs w:val="0"/>
          <w:caps w:val="0"/>
          <w:color w:val="000000"/>
          <w:spacing w:val="0"/>
          <w:kern w:val="0"/>
          <w:sz w:val="21"/>
          <w:szCs w:val="21"/>
          <w:shd w:val="clear" w:fill="FFFFFF"/>
          <w:lang w:val="en-US" w:eastAsia="zh-CN" w:bidi="ar"/>
        </w:rPr>
        <w:t>2. 流程说明</w:t>
      </w:r>
    </w:p>
    <w:p>
      <w:pPr>
        <w:keepNext w:val="0"/>
        <w:keepLines w:val="0"/>
        <w:widowControl/>
        <w:suppressLineNumbers w:val="0"/>
        <w:shd w:val="clear" w:fill="FFFFFF"/>
        <w:spacing w:before="0" w:beforeAutospacing="0" w:after="0" w:afterAutospacing="0" w:line="252" w:lineRule="atLeast"/>
        <w:ind w:left="0" w:right="0" w:firstLine="0"/>
        <w:jc w:val="both"/>
        <w:rPr>
          <w:rFonts w:hint="default" w:ascii="Times New Roman" w:hAnsi="Times New Roman" w:cs="Times New Roman"/>
          <w:b w:val="0"/>
          <w:bCs w:val="0"/>
          <w:i w:val="0"/>
          <w:iCs w:val="0"/>
          <w:caps w:val="0"/>
          <w:color w:val="000000"/>
          <w:spacing w:val="0"/>
          <w:sz w:val="21"/>
          <w:szCs w:val="21"/>
        </w:rPr>
      </w:pPr>
      <w:r>
        <w:rPr>
          <w:rFonts w:hint="default" w:ascii="Times New Roman" w:hAnsi="Times New Roman" w:eastAsia="宋体" w:cs="Times New Roman"/>
          <w:b w:val="0"/>
          <w:bCs w:val="0"/>
          <w:i w:val="0"/>
          <w:iCs w:val="0"/>
          <w:caps w:val="0"/>
          <w:color w:val="000000"/>
          <w:spacing w:val="0"/>
          <w:kern w:val="0"/>
          <w:sz w:val="21"/>
          <w:szCs w:val="21"/>
          <w:shd w:val="clear" w:fill="FFFFFF"/>
          <w:lang w:val="en-US" w:eastAsia="zh-CN" w:bidi="ar"/>
        </w:rPr>
        <w:t>                                                                                                             </w:t>
      </w:r>
      <w:r>
        <w:rPr>
          <w:rFonts w:hint="default" w:ascii="Times New Roman" w:hAnsi="Times New Roman" w:eastAsia="宋体" w:cs="Times New Roman"/>
          <w:b w:val="0"/>
          <w:bCs w:val="0"/>
          <w:i w:val="0"/>
          <w:iCs w:val="0"/>
          <w:caps w:val="0"/>
          <w:color w:val="000000"/>
          <w:spacing w:val="0"/>
          <w:kern w:val="0"/>
          <w:sz w:val="21"/>
          <w:szCs w:val="21"/>
          <w:shd w:val="clear" w:fill="FFFFFF"/>
          <w:lang w:val="en-US" w:eastAsia="zh-CN" w:bidi="ar"/>
        </w:rPr>
        <w:drawing>
          <wp:inline distT="0" distB="0" distL="114300" distR="114300">
            <wp:extent cx="5267325" cy="4524375"/>
            <wp:effectExtent l="0" t="0" r="5715" b="1905"/>
            <wp:docPr id="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56"/>
                    <pic:cNvPicPr>
                      <a:picLocks noChangeAspect="1"/>
                    </pic:cNvPicPr>
                  </pic:nvPicPr>
                  <pic:blipFill>
                    <a:blip r:embed="rId20"/>
                    <a:stretch>
                      <a:fillRect/>
                    </a:stretch>
                  </pic:blipFill>
                  <pic:spPr>
                    <a:xfrm>
                      <a:off x="0" y="0"/>
                      <a:ext cx="5267325" cy="4524375"/>
                    </a:xfrm>
                    <a:prstGeom prst="rect">
                      <a:avLst/>
                    </a:prstGeom>
                    <a:noFill/>
                    <a:ln w="9525">
                      <a:noFill/>
                    </a:ln>
                  </pic:spPr>
                </pic:pic>
              </a:graphicData>
            </a:graphic>
          </wp:inline>
        </w:drawing>
      </w:r>
      <w:r>
        <w:rPr>
          <w:rFonts w:hint="eastAsia" w:ascii="宋体" w:hAnsi="宋体" w:eastAsia="宋体" w:cs="宋体"/>
          <w:b w:val="0"/>
          <w:bCs w:val="0"/>
          <w:i w:val="0"/>
          <w:iCs w:val="0"/>
          <w:caps w:val="0"/>
          <w:color w:val="000000"/>
          <w:spacing w:val="0"/>
          <w:kern w:val="0"/>
          <w:sz w:val="21"/>
          <w:szCs w:val="21"/>
          <w:shd w:val="clear" w:fill="FFFFFF"/>
          <w:lang w:val="en-US" w:eastAsia="zh-CN" w:bidi="ar"/>
        </w:rPr>
        <w:t> </w:t>
      </w:r>
    </w:p>
    <w:p>
      <w:pPr>
        <w:rPr>
          <w:rFonts w:ascii="宋体" w:hAnsi="宋体"/>
        </w:rPr>
      </w:pPr>
    </w:p>
    <w:p>
      <w:pPr>
        <w:pStyle w:val="4"/>
        <w:rPr>
          <w:rFonts w:ascii="宋体" w:hAnsi="宋体"/>
          <w:b/>
          <w:sz w:val="22"/>
          <w:szCs w:val="22"/>
        </w:rPr>
      </w:pPr>
      <w:bookmarkStart w:id="87" w:name="_Toc104997465"/>
      <w:r>
        <w:rPr>
          <w:rFonts w:hint="eastAsia" w:ascii="宋体" w:hAnsi="宋体"/>
          <w:b/>
          <w:sz w:val="22"/>
          <w:szCs w:val="22"/>
        </w:rPr>
        <w:t>售前/技术方案支撑管理</w:t>
      </w:r>
      <w:bookmarkEnd w:id="87"/>
    </w:p>
    <w:p>
      <w:pPr>
        <w:rPr>
          <w:rFonts w:ascii="宋体" w:hAnsi="宋体"/>
        </w:rPr>
      </w:pPr>
      <w:r>
        <w:rPr>
          <w:rFonts w:hint="eastAsia" w:ascii="宋体" w:hAnsi="宋体"/>
        </w:rPr>
        <w:t>1、列表筛选条件</w:t>
      </w:r>
    </w:p>
    <w:p>
      <w:pPr>
        <w:rPr>
          <w:rFonts w:ascii="宋体" w:hAnsi="宋体"/>
        </w:rPr>
      </w:pPr>
      <w:r>
        <w:rPr>
          <w:rFonts w:hint="eastAsia" w:ascii="宋体" w:hAnsi="宋体"/>
        </w:rPr>
        <w:t>能基于列表字段信息进行相关筛选（见列表字段说明）</w:t>
      </w:r>
    </w:p>
    <w:p>
      <w:pPr>
        <w:rPr>
          <w:rFonts w:ascii="宋体" w:hAnsi="宋体"/>
        </w:rPr>
      </w:pPr>
      <w:r>
        <w:rPr>
          <w:rFonts w:hint="eastAsia" w:ascii="宋体" w:hAnsi="宋体"/>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rPr>
          <w:rFonts w:ascii="宋体" w:hAnsi="宋体"/>
        </w:rPr>
      </w:pPr>
      <w:r>
        <w:rPr>
          <w:rFonts w:ascii="宋体" w:hAnsi="宋体"/>
        </w:rPr>
        <w:t>2</w:t>
      </w:r>
      <w:r>
        <w:rPr>
          <w:rFonts w:hint="eastAsia" w:ascii="宋体" w:hAnsi="宋体"/>
        </w:rPr>
        <w:t>、字段说明</w:t>
      </w:r>
    </w:p>
    <w:tbl>
      <w:tblPr>
        <w:tblStyle w:val="26"/>
        <w:tblW w:w="92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6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pct30" w:color="FFFF00" w:fill="FFFFFF"/>
            <w:noWrap/>
          </w:tcPr>
          <w:p>
            <w:pPr>
              <w:jc w:val="center"/>
              <w:rPr>
                <w:rFonts w:ascii="宋体" w:hAnsi="宋体"/>
              </w:rPr>
            </w:pPr>
            <w:r>
              <w:rPr>
                <w:rFonts w:hint="eastAsia" w:ascii="宋体" w:hAnsi="宋体"/>
              </w:rPr>
              <w:t>填写项</w:t>
            </w:r>
          </w:p>
        </w:tc>
        <w:tc>
          <w:tcPr>
            <w:tcW w:w="6555"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 xml:space="preserve">商机名称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客户名称</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支撑内容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根据选项筛选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情况说明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647" w:type="dxa"/>
            <w:shd w:val="clear" w:color="auto" w:fill="auto"/>
            <w:noWrap/>
          </w:tcPr>
          <w:p>
            <w:pPr>
              <w:jc w:val="center"/>
              <w:rPr>
                <w:rFonts w:ascii="宋体" w:hAnsi="宋体"/>
              </w:rPr>
            </w:pPr>
            <w:r>
              <w:rPr>
                <w:rFonts w:hint="eastAsia" w:ascii="宋体" w:hAnsi="宋体"/>
              </w:rPr>
              <w:t xml:space="preserve">售前人员 </w:t>
            </w:r>
            <w:r>
              <w:rPr>
                <w:rFonts w:ascii="宋体" w:hAnsi="宋体"/>
              </w:rPr>
              <w:t>*</w:t>
            </w:r>
          </w:p>
        </w:tc>
        <w:tc>
          <w:tcPr>
            <w:tcW w:w="6555" w:type="dxa"/>
            <w:shd w:val="clear" w:color="auto" w:fill="auto"/>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完成时限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售前产出上传</w:t>
            </w:r>
          </w:p>
        </w:tc>
        <w:tc>
          <w:tcPr>
            <w:tcW w:w="6555" w:type="dxa"/>
            <w:shd w:val="clear" w:color="auto" w:fill="auto"/>
            <w:noWrap/>
          </w:tcPr>
          <w:p>
            <w:pPr>
              <w:jc w:val="center"/>
              <w:rPr>
                <w:rFonts w:ascii="宋体" w:hAnsi="宋体"/>
              </w:rPr>
            </w:pPr>
            <w:r>
              <w:rPr>
                <w:rFonts w:hint="eastAsia" w:ascii="宋体" w:hAnsi="宋体"/>
              </w:rPr>
              <w:t>附件上传</w:t>
            </w:r>
          </w:p>
        </w:tc>
      </w:tr>
    </w:tbl>
    <w:p>
      <w:pPr>
        <w:rPr>
          <w:rFonts w:ascii="宋体" w:hAnsi="宋体"/>
        </w:rPr>
      </w:pPr>
      <w:r>
        <w:rPr>
          <w:rFonts w:hint="eastAsia" w:ascii="宋体" w:hAnsi="宋体"/>
        </w:rPr>
        <w:t>3、操作按钮说明</w:t>
      </w:r>
    </w:p>
    <w:p>
      <w:pPr>
        <w:pStyle w:val="41"/>
        <w:rPr>
          <w:color w:val="000000"/>
        </w:rPr>
      </w:pPr>
      <w:r>
        <w:rPr>
          <w:rFonts w:hint="eastAsia"/>
          <w:color w:val="000000"/>
        </w:rPr>
        <w:t>新增：提供新增合同的入口。</w:t>
      </w:r>
    </w:p>
    <w:p>
      <w:pPr>
        <w:pStyle w:val="41"/>
        <w:rPr>
          <w:color w:val="000000"/>
        </w:rPr>
      </w:pPr>
      <w:r>
        <w:rPr>
          <w:rFonts w:hint="eastAsia"/>
          <w:color w:val="000000"/>
        </w:rPr>
        <w:t>查询：能依据筛选条件，查询出记录。</w:t>
      </w:r>
    </w:p>
    <w:p>
      <w:pPr>
        <w:pStyle w:val="41"/>
        <w:rPr>
          <w:color w:val="000000"/>
        </w:rPr>
      </w:pPr>
      <w:r>
        <w:rPr>
          <w:rFonts w:hint="eastAsia"/>
          <w:color w:val="000000"/>
        </w:rPr>
        <w:t>导入：能支持合同主记录导入（字段见合同主记录字段，其中必填项作为导入必填字段，其他为选填）。</w:t>
      </w:r>
    </w:p>
    <w:p>
      <w:pPr>
        <w:pStyle w:val="41"/>
        <w:rPr>
          <w:color w:val="000000"/>
        </w:rPr>
      </w:pPr>
      <w:r>
        <w:rPr>
          <w:rFonts w:hint="eastAsia"/>
          <w:color w:val="000000"/>
        </w:rPr>
        <w:t>导出：能导出列表中记录到excel，导出过程能显示进度条。</w:t>
      </w:r>
    </w:p>
    <w:p>
      <w:pPr>
        <w:rPr>
          <w:rFonts w:ascii="宋体" w:hAnsi="宋体"/>
        </w:rPr>
      </w:pPr>
    </w:p>
    <w:p>
      <w:pPr>
        <w:rPr>
          <w:rFonts w:ascii="宋体" w:hAnsi="宋体"/>
        </w:rPr>
      </w:pPr>
    </w:p>
    <w:p>
      <w:pPr>
        <w:pStyle w:val="4"/>
        <w:rPr>
          <w:rFonts w:ascii="宋体" w:hAnsi="宋体"/>
          <w:b/>
          <w:sz w:val="22"/>
          <w:szCs w:val="22"/>
          <w:highlight w:val="green"/>
        </w:rPr>
      </w:pPr>
      <w:bookmarkStart w:id="88" w:name="_Toc104997466"/>
      <w:r>
        <w:rPr>
          <w:rFonts w:hint="eastAsia" w:ascii="宋体" w:hAnsi="宋体"/>
          <w:b/>
          <w:sz w:val="22"/>
          <w:szCs w:val="22"/>
          <w:highlight w:val="green"/>
        </w:rPr>
        <w:t>招标文件评审</w:t>
      </w:r>
      <w:bookmarkEnd w:id="88"/>
    </w:p>
    <w:p>
      <w:pPr>
        <w:ind w:firstLine="420" w:firstLineChars="200"/>
        <w:rPr>
          <w:rFonts w:ascii="宋体" w:hAnsi="宋体"/>
        </w:rPr>
      </w:pPr>
      <w:r>
        <w:rPr>
          <w:rFonts w:hint="eastAsia" w:ascii="宋体" w:hAnsi="宋体"/>
          <w:highlight w:val="green"/>
        </w:rPr>
        <w:t>招标文件评审发起时必须（只能）关联到商机，无商机的项目不可发起招标文件评审。</w:t>
      </w:r>
    </w:p>
    <w:p>
      <w:pPr>
        <w:ind w:firstLine="420" w:firstLineChars="200"/>
        <w:rPr>
          <w:rFonts w:ascii="宋体" w:hAnsi="宋体"/>
        </w:rPr>
      </w:pPr>
      <w:r>
        <w:rPr>
          <w:rFonts w:hint="eastAsia" w:ascii="宋体" w:hAnsi="宋体"/>
        </w:rPr>
        <w:t>销售上传招标文件，录入情况说明、</w:t>
      </w:r>
      <w:r>
        <w:rPr>
          <w:rFonts w:hint="eastAsia" w:ascii="宋体" w:hAnsi="宋体"/>
          <w:highlight w:val="green"/>
        </w:rPr>
        <w:t>实际投标时间、实际开标时间、投标性质、合作伙伴（投标性质为联合投标时出现），</w:t>
      </w:r>
      <w:r>
        <w:rPr>
          <w:rFonts w:hint="eastAsia" w:ascii="宋体" w:hAnsi="宋体"/>
        </w:rPr>
        <w:t>设定完成时间。需求流转至售前，售前勾选其它评审人</w:t>
      </w:r>
      <w:r>
        <w:rPr>
          <w:rFonts w:hint="eastAsia" w:ascii="宋体" w:hAnsi="宋体"/>
          <w:color w:val="000000"/>
        </w:rPr>
        <w:t>（也可选中其他售前）</w:t>
      </w:r>
      <w:r>
        <w:rPr>
          <w:rFonts w:hint="eastAsia" w:ascii="宋体" w:hAnsi="宋体"/>
        </w:rPr>
        <w:t>，并可补充说明自己的评估意见和需要评审人重点评估内容会希望给到的建议。评审人完成评审后，售前结合评审人的反馈，汇总输出最终评审结论。</w:t>
      </w:r>
    </w:p>
    <w:p>
      <w:pPr>
        <w:pStyle w:val="41"/>
        <w:ind w:firstLine="420" w:firstLineChars="200"/>
        <w:rPr>
          <w:color w:val="000000"/>
        </w:rPr>
      </w:pPr>
      <w:r>
        <w:rPr>
          <w:rFonts w:hint="eastAsia"/>
          <w:color w:val="000000"/>
        </w:rPr>
        <w:t>1、字段说明</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693"/>
        <w:gridCol w:w="1701"/>
        <w:gridCol w:w="3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DEEAF6"/>
          </w:tcPr>
          <w:p>
            <w:pPr>
              <w:rPr>
                <w:rFonts w:ascii="宋体" w:hAnsi="宋体"/>
              </w:rPr>
            </w:pPr>
            <w:r>
              <w:rPr>
                <w:rFonts w:hint="eastAsia" w:ascii="宋体" w:hAnsi="宋体"/>
              </w:rPr>
              <w:t>招标文件 *</w:t>
            </w:r>
          </w:p>
        </w:tc>
        <w:tc>
          <w:tcPr>
            <w:tcW w:w="2693" w:type="dxa"/>
            <w:shd w:val="clear" w:color="auto" w:fill="DEEAF6"/>
          </w:tcPr>
          <w:p>
            <w:pPr>
              <w:rPr>
                <w:rFonts w:ascii="宋体" w:hAnsi="宋体"/>
              </w:rPr>
            </w:pPr>
            <w:r>
              <w:rPr>
                <w:rFonts w:hint="eastAsia" w:ascii="宋体" w:hAnsi="宋体"/>
              </w:rPr>
              <w:t>附件上传，支持多个</w:t>
            </w:r>
          </w:p>
        </w:tc>
        <w:tc>
          <w:tcPr>
            <w:tcW w:w="1701" w:type="dxa"/>
            <w:shd w:val="clear" w:color="auto" w:fill="DEEAF6"/>
          </w:tcPr>
          <w:p>
            <w:pPr>
              <w:rPr>
                <w:rFonts w:ascii="宋体" w:hAnsi="宋体"/>
              </w:rPr>
            </w:pPr>
            <w:r>
              <w:rPr>
                <w:rFonts w:hint="eastAsia" w:ascii="宋体" w:hAnsi="宋体"/>
              </w:rPr>
              <w:t>招标规则和评标关键点 *</w:t>
            </w:r>
          </w:p>
        </w:tc>
        <w:tc>
          <w:tcPr>
            <w:tcW w:w="326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字，提示词：几轮招标？评标关键点有哪些？</w:t>
            </w:r>
          </w:p>
          <w:p>
            <w:pPr>
              <w:rPr>
                <w:rFonts w:ascii="宋体" w:hAnsi="宋体"/>
              </w:rPr>
            </w:pPr>
            <w:r>
              <w:rPr>
                <w:rFonts w:hint="eastAsia" w:ascii="宋体" w:hAnsi="宋体"/>
              </w:rPr>
              <w:t>其它补充说明信息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rPr>
                <w:rFonts w:ascii="宋体" w:hAnsi="宋体"/>
              </w:rPr>
            </w:pPr>
            <w:r>
              <w:rPr>
                <w:rFonts w:hint="eastAsia" w:ascii="宋体" w:hAnsi="宋体"/>
              </w:rPr>
              <w:t>解决方案评审人</w:t>
            </w:r>
          </w:p>
        </w:tc>
        <w:tc>
          <w:tcPr>
            <w:tcW w:w="2693" w:type="dxa"/>
          </w:tcPr>
          <w:p>
            <w:pPr>
              <w:rPr>
                <w:rFonts w:ascii="宋体" w:hAnsi="宋体"/>
              </w:rPr>
            </w:pPr>
            <w:r>
              <w:rPr>
                <w:rFonts w:hint="eastAsia" w:ascii="宋体" w:hAnsi="宋体"/>
              </w:rPr>
              <w:t>自动读取解决方案评审人</w:t>
            </w:r>
          </w:p>
        </w:tc>
        <w:tc>
          <w:tcPr>
            <w:tcW w:w="1701" w:type="dxa"/>
          </w:tcPr>
          <w:p>
            <w:pPr>
              <w:rPr>
                <w:rFonts w:ascii="宋体" w:hAnsi="宋体"/>
              </w:rPr>
            </w:pPr>
            <w:r>
              <w:rPr>
                <w:rFonts w:hint="eastAsia" w:ascii="宋体" w:hAnsi="宋体"/>
              </w:rPr>
              <w:t>评审意见 *</w:t>
            </w:r>
          </w:p>
        </w:tc>
        <w:tc>
          <w:tcPr>
            <w:tcW w:w="3261" w:type="dxa"/>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DEEAF6"/>
          </w:tcPr>
          <w:p>
            <w:pPr>
              <w:rPr>
                <w:rFonts w:ascii="宋体" w:hAnsi="宋体"/>
              </w:rPr>
            </w:pPr>
            <w:r>
              <w:rPr>
                <w:rFonts w:hint="eastAsia" w:ascii="宋体" w:hAnsi="宋体"/>
              </w:rPr>
              <w:t>交付审批人</w:t>
            </w:r>
          </w:p>
        </w:tc>
        <w:tc>
          <w:tcPr>
            <w:tcW w:w="2693" w:type="dxa"/>
            <w:shd w:val="clear" w:color="auto" w:fill="DEEAF6"/>
          </w:tcPr>
          <w:p>
            <w:pPr>
              <w:rPr>
                <w:rFonts w:ascii="宋体" w:hAnsi="宋体"/>
              </w:rPr>
            </w:pPr>
            <w:r>
              <w:rPr>
                <w:rFonts w:hint="eastAsia" w:ascii="宋体" w:hAnsi="宋体"/>
              </w:rPr>
              <w:t>自动读取交付评审人</w:t>
            </w:r>
          </w:p>
        </w:tc>
        <w:tc>
          <w:tcPr>
            <w:tcW w:w="1701" w:type="dxa"/>
            <w:shd w:val="clear" w:color="auto" w:fill="DEEAF6"/>
          </w:tcPr>
          <w:p>
            <w:pPr>
              <w:rPr>
                <w:rFonts w:ascii="宋体" w:hAnsi="宋体"/>
              </w:rPr>
            </w:pPr>
            <w:r>
              <w:rPr>
                <w:rFonts w:hint="eastAsia" w:ascii="宋体" w:hAnsi="宋体"/>
              </w:rPr>
              <w:t>评审意见 *</w:t>
            </w:r>
          </w:p>
        </w:tc>
        <w:tc>
          <w:tcPr>
            <w:tcW w:w="326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auto"/>
          </w:tcPr>
          <w:p>
            <w:pPr>
              <w:rPr>
                <w:rFonts w:ascii="宋体" w:hAnsi="宋体"/>
              </w:rPr>
            </w:pPr>
            <w:r>
              <w:rPr>
                <w:rFonts w:hint="eastAsia" w:ascii="宋体" w:hAnsi="宋体"/>
              </w:rPr>
              <w:t>法务评审人</w:t>
            </w:r>
          </w:p>
        </w:tc>
        <w:tc>
          <w:tcPr>
            <w:tcW w:w="2693" w:type="dxa"/>
            <w:shd w:val="clear" w:color="auto" w:fill="auto"/>
          </w:tcPr>
          <w:p>
            <w:pPr>
              <w:rPr>
                <w:rFonts w:ascii="宋体" w:hAnsi="宋体"/>
              </w:rPr>
            </w:pPr>
            <w:r>
              <w:rPr>
                <w:rFonts w:hint="eastAsia" w:ascii="宋体" w:hAnsi="宋体"/>
              </w:rPr>
              <w:t>自动读取法务评审人</w:t>
            </w:r>
          </w:p>
        </w:tc>
        <w:tc>
          <w:tcPr>
            <w:tcW w:w="1701" w:type="dxa"/>
            <w:shd w:val="clear" w:color="auto" w:fill="auto"/>
          </w:tcPr>
          <w:p>
            <w:pPr>
              <w:rPr>
                <w:rFonts w:ascii="宋体" w:hAnsi="宋体"/>
              </w:rPr>
            </w:pPr>
            <w:r>
              <w:rPr>
                <w:rFonts w:hint="eastAsia" w:ascii="宋体" w:hAnsi="宋体"/>
              </w:rPr>
              <w:t>评审意见 *</w:t>
            </w:r>
          </w:p>
        </w:tc>
        <w:tc>
          <w:tcPr>
            <w:tcW w:w="3261" w:type="dxa"/>
            <w:shd w:val="clear" w:color="auto" w:fill="auto"/>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DEEAF6"/>
          </w:tcPr>
          <w:p>
            <w:pPr>
              <w:rPr>
                <w:rFonts w:ascii="宋体" w:hAnsi="宋体"/>
              </w:rPr>
            </w:pPr>
            <w:r>
              <w:rPr>
                <w:rFonts w:hint="eastAsia" w:ascii="宋体" w:hAnsi="宋体"/>
              </w:rPr>
              <w:t>财务评审人</w:t>
            </w:r>
          </w:p>
        </w:tc>
        <w:tc>
          <w:tcPr>
            <w:tcW w:w="2693" w:type="dxa"/>
            <w:shd w:val="clear" w:color="auto" w:fill="DEEAF6"/>
          </w:tcPr>
          <w:p>
            <w:pPr>
              <w:rPr>
                <w:rFonts w:ascii="宋体" w:hAnsi="宋体"/>
              </w:rPr>
            </w:pPr>
            <w:r>
              <w:rPr>
                <w:rFonts w:hint="eastAsia" w:ascii="宋体" w:hAnsi="宋体"/>
              </w:rPr>
              <w:t>自动读取财务评审人</w:t>
            </w:r>
          </w:p>
        </w:tc>
        <w:tc>
          <w:tcPr>
            <w:tcW w:w="1701" w:type="dxa"/>
            <w:shd w:val="clear" w:color="auto" w:fill="DEEAF6"/>
          </w:tcPr>
          <w:p>
            <w:pPr>
              <w:rPr>
                <w:rFonts w:ascii="宋体" w:hAnsi="宋体"/>
              </w:rPr>
            </w:pPr>
            <w:r>
              <w:rPr>
                <w:rFonts w:hint="eastAsia" w:ascii="宋体" w:hAnsi="宋体"/>
              </w:rPr>
              <w:t>评审意见 *</w:t>
            </w:r>
          </w:p>
        </w:tc>
        <w:tc>
          <w:tcPr>
            <w:tcW w:w="326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bl>
    <w:p>
      <w:pPr>
        <w:rPr>
          <w:rFonts w:ascii="宋体" w:hAnsi="宋体"/>
        </w:rPr>
      </w:pPr>
    </w:p>
    <w:p>
      <w:pPr>
        <w:pStyle w:val="41"/>
        <w:ind w:firstLine="420" w:firstLineChars="200"/>
        <w:rPr>
          <w:color w:val="000000"/>
        </w:rPr>
      </w:pPr>
      <w:r>
        <w:rPr>
          <w:rFonts w:hint="eastAsia"/>
          <w:color w:val="000000"/>
        </w:rPr>
        <w:t>2、</w:t>
      </w:r>
      <w:r>
        <w:rPr>
          <w:rFonts w:hint="eastAsia"/>
          <w:color w:val="000000"/>
        </w:rPr>
        <w:tab/>
      </w:r>
      <w:r>
        <w:rPr>
          <w:rFonts w:hint="eastAsia"/>
          <w:color w:val="000000"/>
        </w:rPr>
        <w:t>审批流程及逻辑</w:t>
      </w:r>
    </w:p>
    <w:tbl>
      <w:tblPr>
        <w:tblStyle w:val="26"/>
        <w:tblW w:w="0" w:type="auto"/>
        <w:tblInd w:w="78" w:type="dxa"/>
        <w:tblLayout w:type="fixed"/>
        <w:tblCellMar>
          <w:top w:w="0" w:type="dxa"/>
          <w:left w:w="108" w:type="dxa"/>
          <w:bottom w:w="0" w:type="dxa"/>
          <w:right w:w="108" w:type="dxa"/>
        </w:tblCellMar>
      </w:tblPr>
      <w:tblGrid>
        <w:gridCol w:w="1873"/>
        <w:gridCol w:w="7513"/>
      </w:tblGrid>
      <w:tr>
        <w:tblPrEx>
          <w:tblCellMar>
            <w:top w:w="0" w:type="dxa"/>
            <w:left w:w="108" w:type="dxa"/>
            <w:bottom w:w="0" w:type="dxa"/>
            <w:right w:w="108" w:type="dxa"/>
          </w:tblCellMar>
        </w:tblPrEx>
        <w:trPr>
          <w:trHeight w:val="250" w:hRule="atLeast"/>
        </w:trPr>
        <w:tc>
          <w:tcPr>
            <w:tcW w:w="187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营销中心</w:t>
            </w:r>
          </w:p>
        </w:tc>
        <w:tc>
          <w:tcPr>
            <w:tcW w:w="751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判断逻辑</w:t>
            </w:r>
          </w:p>
        </w:tc>
      </w:tr>
      <w:tr>
        <w:tblPrEx>
          <w:tblCellMar>
            <w:top w:w="0" w:type="dxa"/>
            <w:left w:w="108" w:type="dxa"/>
            <w:bottom w:w="0" w:type="dxa"/>
            <w:right w:w="108" w:type="dxa"/>
          </w:tblCellMar>
        </w:tblPrEx>
        <w:trPr>
          <w:trHeight w:val="250" w:hRule="atLeast"/>
        </w:trPr>
        <w:tc>
          <w:tcPr>
            <w:tcW w:w="187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解决方案评审</w:t>
            </w:r>
          </w:p>
        </w:tc>
        <w:tc>
          <w:tcPr>
            <w:tcW w:w="7513" w:type="dxa"/>
            <w:tcBorders>
              <w:top w:val="single" w:color="auto" w:sz="6" w:space="0"/>
              <w:left w:val="single" w:color="auto" w:sz="6" w:space="0"/>
              <w:bottom w:val="single" w:color="auto" w:sz="6" w:space="0"/>
              <w:right w:val="single" w:color="auto" w:sz="6" w:space="0"/>
            </w:tcBorders>
          </w:tcPr>
          <w:p>
            <w:pPr>
              <w:rPr>
                <w:rFonts w:ascii="宋体" w:hAnsi="宋体"/>
              </w:rPr>
            </w:pPr>
            <w:r>
              <w:rPr>
                <w:rFonts w:ascii="宋体" w:hAnsi="宋体"/>
              </w:rPr>
              <w:t>*</w:t>
            </w:r>
            <w:r>
              <w:rPr>
                <w:rFonts w:hint="eastAsia" w:ascii="宋体" w:hAnsi="宋体"/>
              </w:rPr>
              <w:t>商机行业属性判断：</w:t>
            </w:r>
          </w:p>
          <w:p>
            <w:pPr>
              <w:rPr>
                <w:rFonts w:ascii="宋体" w:hAnsi="宋体"/>
              </w:rPr>
            </w:pPr>
            <w:r>
              <w:rPr>
                <w:rFonts w:hint="eastAsia" w:ascii="宋体" w:hAnsi="宋体"/>
              </w:rPr>
              <w:t>金融行业：董柳刚，政务行业：周耀，其他行业：李晨鹏</w:t>
            </w:r>
          </w:p>
        </w:tc>
      </w:tr>
      <w:tr>
        <w:tblPrEx>
          <w:tblCellMar>
            <w:top w:w="0" w:type="dxa"/>
            <w:left w:w="108" w:type="dxa"/>
            <w:bottom w:w="0" w:type="dxa"/>
            <w:right w:w="108" w:type="dxa"/>
          </w:tblCellMar>
        </w:tblPrEx>
        <w:trPr>
          <w:trHeight w:val="250" w:hRule="atLeast"/>
        </w:trPr>
        <w:tc>
          <w:tcPr>
            <w:tcW w:w="187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交付评审</w:t>
            </w:r>
          </w:p>
        </w:tc>
        <w:tc>
          <w:tcPr>
            <w:tcW w:w="751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由下列负责人设定相关参与人员：</w:t>
            </w:r>
          </w:p>
          <w:p>
            <w:pPr>
              <w:rPr>
                <w:rFonts w:ascii="宋体" w:hAnsi="宋体"/>
              </w:rPr>
            </w:pPr>
            <w:r>
              <w:rPr>
                <w:rFonts w:ascii="宋体" w:hAnsi="宋体"/>
              </w:rPr>
              <w:t>*</w:t>
            </w:r>
            <w:r>
              <w:rPr>
                <w:rFonts w:hint="eastAsia" w:ascii="宋体" w:hAnsi="宋体"/>
              </w:rPr>
              <w:t>项目行业属性判断（是否金融行业）：</w:t>
            </w:r>
          </w:p>
          <w:p>
            <w:pPr>
              <w:rPr>
                <w:rFonts w:ascii="宋体" w:hAnsi="宋体"/>
              </w:rPr>
            </w:pPr>
            <w:r>
              <w:rPr>
                <w:rFonts w:hint="eastAsia" w:ascii="宋体" w:hAnsi="宋体"/>
              </w:rPr>
              <w:t>金融行业：陈勇</w:t>
            </w:r>
          </w:p>
          <w:p>
            <w:pPr>
              <w:rPr>
                <w:rFonts w:ascii="宋体" w:hAnsi="宋体"/>
              </w:rPr>
            </w:pPr>
            <w:r>
              <w:rPr>
                <w:rFonts w:hint="eastAsia" w:ascii="宋体" w:hAnsi="宋体"/>
              </w:rPr>
              <w:t>非金融行业：</w:t>
            </w:r>
          </w:p>
          <w:p>
            <w:pPr>
              <w:rPr>
                <w:rFonts w:ascii="宋体" w:hAnsi="宋体"/>
              </w:rPr>
            </w:pPr>
            <w:r>
              <w:rPr>
                <w:rFonts w:ascii="宋体" w:hAnsi="宋体"/>
              </w:rPr>
              <w:t>**</w:t>
            </w:r>
            <w:r>
              <w:rPr>
                <w:rFonts w:hint="eastAsia" w:ascii="宋体" w:hAnsi="宋体"/>
              </w:rPr>
              <w:t>交付类型判断：</w:t>
            </w:r>
          </w:p>
          <w:p>
            <w:pPr>
              <w:rPr>
                <w:rFonts w:ascii="宋体" w:hAnsi="宋体"/>
              </w:rPr>
            </w:pPr>
            <w:r>
              <w:rPr>
                <w:rFonts w:hint="eastAsia" w:ascii="宋体" w:hAnsi="宋体"/>
              </w:rPr>
              <w:t>集成类交付：丁张根</w:t>
            </w:r>
          </w:p>
          <w:p>
            <w:pPr>
              <w:rPr>
                <w:rFonts w:ascii="宋体" w:hAnsi="宋体"/>
              </w:rPr>
            </w:pPr>
            <w:r>
              <w:rPr>
                <w:rFonts w:hint="eastAsia" w:ascii="宋体" w:hAnsi="宋体"/>
              </w:rPr>
              <w:t>自有客服产品交付：黄金丰</w:t>
            </w:r>
          </w:p>
        </w:tc>
      </w:tr>
      <w:tr>
        <w:tblPrEx>
          <w:tblCellMar>
            <w:top w:w="0" w:type="dxa"/>
            <w:left w:w="108" w:type="dxa"/>
            <w:bottom w:w="0" w:type="dxa"/>
            <w:right w:w="108" w:type="dxa"/>
          </w:tblCellMar>
        </w:tblPrEx>
        <w:trPr>
          <w:trHeight w:val="250" w:hRule="atLeast"/>
        </w:trPr>
        <w:tc>
          <w:tcPr>
            <w:tcW w:w="187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法务评审</w:t>
            </w:r>
          </w:p>
        </w:tc>
        <w:tc>
          <w:tcPr>
            <w:tcW w:w="751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暂缺</w:t>
            </w:r>
          </w:p>
        </w:tc>
      </w:tr>
      <w:tr>
        <w:tblPrEx>
          <w:tblCellMar>
            <w:top w:w="0" w:type="dxa"/>
            <w:left w:w="108" w:type="dxa"/>
            <w:bottom w:w="0" w:type="dxa"/>
            <w:right w:w="108" w:type="dxa"/>
          </w:tblCellMar>
        </w:tblPrEx>
        <w:trPr>
          <w:trHeight w:val="250" w:hRule="atLeast"/>
        </w:trPr>
        <w:tc>
          <w:tcPr>
            <w:tcW w:w="187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财务评审</w:t>
            </w:r>
          </w:p>
        </w:tc>
        <w:tc>
          <w:tcPr>
            <w:tcW w:w="7513" w:type="dxa"/>
            <w:tcBorders>
              <w:top w:val="single" w:color="auto" w:sz="6" w:space="0"/>
              <w:left w:val="single" w:color="auto" w:sz="6" w:space="0"/>
              <w:bottom w:val="single" w:color="auto" w:sz="6" w:space="0"/>
              <w:right w:val="single" w:color="auto" w:sz="6" w:space="0"/>
            </w:tcBorders>
          </w:tcPr>
          <w:p>
            <w:pPr>
              <w:rPr>
                <w:rFonts w:ascii="宋体" w:hAnsi="宋体"/>
              </w:rPr>
            </w:pPr>
            <w:r>
              <w:rPr>
                <w:rFonts w:hint="eastAsia" w:ascii="宋体" w:hAnsi="宋体"/>
              </w:rPr>
              <w:t>商机金额≤</w:t>
            </w:r>
            <w:r>
              <w:rPr>
                <w:rFonts w:ascii="宋体" w:hAnsi="宋体"/>
              </w:rPr>
              <w:t>50</w:t>
            </w:r>
            <w:r>
              <w:rPr>
                <w:rFonts w:hint="eastAsia" w:ascii="宋体" w:hAnsi="宋体"/>
              </w:rPr>
              <w:t>万元：詹丹，商机金额＞</w:t>
            </w:r>
            <w:r>
              <w:rPr>
                <w:rFonts w:ascii="宋体" w:hAnsi="宋体"/>
              </w:rPr>
              <w:t>50</w:t>
            </w:r>
            <w:r>
              <w:rPr>
                <w:rFonts w:hint="eastAsia" w:ascii="宋体" w:hAnsi="宋体"/>
              </w:rPr>
              <w:t>万元：李建平</w:t>
            </w:r>
          </w:p>
        </w:tc>
      </w:tr>
    </w:tbl>
    <w:p>
      <w:pPr>
        <w:jc w:val="left"/>
        <w:rPr>
          <w:rFonts w:ascii="宋体" w:hAnsi="宋体"/>
        </w:rPr>
      </w:pPr>
      <w:r>
        <w:rPr>
          <w:rFonts w:hint="eastAsia" w:ascii="宋体" w:hAnsi="宋体"/>
        </w:rPr>
        <w:t>评审人员补充：</w:t>
      </w:r>
      <w:r>
        <w:rPr>
          <w:rFonts w:ascii="宋体" w:hAnsi="宋体"/>
        </w:rPr>
        <w:drawing>
          <wp:inline distT="0" distB="0" distL="0" distR="0">
            <wp:extent cx="6120130" cy="3892550"/>
            <wp:effectExtent l="0" t="0" r="0" b="0"/>
            <wp:docPr id="12" name="图片 12" descr="C:\Users\toair\AppData\Roaming\Foxmail7\Temp-2448-20220506092137\Attach\image001(05-06-13-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oair\AppData\Roaming\Foxmail7\Temp-2448-20220506092137\Attach\image001(05-06-13-33-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120130" cy="3892550"/>
                    </a:xfrm>
                    <a:prstGeom prst="rect">
                      <a:avLst/>
                    </a:prstGeom>
                    <a:noFill/>
                    <a:ln>
                      <a:noFill/>
                    </a:ln>
                  </pic:spPr>
                </pic:pic>
              </a:graphicData>
            </a:graphic>
          </wp:inline>
        </w:drawing>
      </w:r>
    </w:p>
    <w:p>
      <w:pPr>
        <w:rPr>
          <w:rFonts w:ascii="宋体" w:hAnsi="宋体"/>
        </w:rPr>
      </w:pPr>
      <w:r>
        <w:rPr>
          <w:rFonts w:hint="eastAsia" w:ascii="宋体" w:hAnsi="宋体"/>
        </w:rPr>
        <w:t>其他逻辑说明：</w:t>
      </w:r>
    </w:p>
    <w:p>
      <w:pPr>
        <w:pStyle w:val="41"/>
        <w:numPr>
          <w:ilvl w:val="0"/>
          <w:numId w:val="6"/>
        </w:numPr>
        <w:ind w:firstLineChars="0"/>
      </w:pPr>
      <w:r>
        <w:rPr>
          <w:rFonts w:hint="eastAsia"/>
        </w:rPr>
        <w:t>中心级，公司级参与招投标的项目需要招标文件评审，部门级可自行线下评审线上直接跳过该环节。</w:t>
      </w:r>
    </w:p>
    <w:p>
      <w:pPr>
        <w:pStyle w:val="41"/>
        <w:numPr>
          <w:ilvl w:val="0"/>
          <w:numId w:val="6"/>
        </w:numPr>
        <w:ind w:firstLineChars="0"/>
      </w:pPr>
      <w:r>
        <w:rPr>
          <w:rFonts w:hint="eastAsia"/>
        </w:rPr>
        <w:t>招标文件由销售上传，并概括说明招标规则和评标关键点。评审意见由对应部门专家进行填写。</w:t>
      </w:r>
    </w:p>
    <w:p>
      <w:pPr>
        <w:pStyle w:val="41"/>
        <w:numPr>
          <w:ilvl w:val="0"/>
          <w:numId w:val="6"/>
        </w:numPr>
        <w:ind w:firstLineChars="0"/>
      </w:pPr>
      <w:r>
        <w:rPr>
          <w:rFonts w:hint="eastAsia"/>
        </w:rPr>
        <w:t>众包运营中心，创新运营部，电力服务中心暂先不用进行招标文件评审，技术方案评审（相关动作线下执行），直接跳转至标书评审。</w:t>
      </w:r>
    </w:p>
    <w:p>
      <w:pPr>
        <w:pStyle w:val="4"/>
        <w:rPr>
          <w:rFonts w:ascii="宋体" w:hAnsi="宋体"/>
          <w:b/>
          <w:sz w:val="22"/>
          <w:szCs w:val="22"/>
          <w:highlight w:val="green"/>
        </w:rPr>
      </w:pPr>
      <w:bookmarkStart w:id="89" w:name="_Toc104997467"/>
      <w:r>
        <w:rPr>
          <w:rFonts w:hint="eastAsia" w:ascii="宋体" w:hAnsi="宋体"/>
          <w:b/>
          <w:sz w:val="22"/>
          <w:szCs w:val="22"/>
          <w:highlight w:val="green"/>
        </w:rPr>
        <w:t>招标文件评审管理</w:t>
      </w:r>
      <w:bookmarkEnd w:id="89"/>
    </w:p>
    <w:p>
      <w:pPr>
        <w:rPr>
          <w:rFonts w:ascii="宋体" w:hAnsi="宋体"/>
        </w:rPr>
      </w:pPr>
      <w:r>
        <w:rPr>
          <w:rFonts w:hint="eastAsia" w:ascii="宋体" w:hAnsi="宋体"/>
        </w:rPr>
        <w:t>1、列表筛选条件</w:t>
      </w:r>
    </w:p>
    <w:p>
      <w:pPr>
        <w:rPr>
          <w:rFonts w:ascii="宋体" w:hAnsi="宋体"/>
        </w:rPr>
      </w:pPr>
      <w:r>
        <w:rPr>
          <w:rFonts w:hint="eastAsia" w:ascii="宋体" w:hAnsi="宋体"/>
        </w:rPr>
        <w:t>能基于列表字段信息进行相关筛选（见列表字段说明）</w:t>
      </w:r>
    </w:p>
    <w:p>
      <w:pPr>
        <w:rPr>
          <w:rFonts w:ascii="宋体" w:hAnsi="宋体"/>
        </w:rPr>
      </w:pPr>
      <w:r>
        <w:rPr>
          <w:rFonts w:hint="eastAsia" w:ascii="宋体" w:hAnsi="宋体"/>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rPr>
          <w:rFonts w:ascii="宋体" w:hAnsi="宋体"/>
        </w:rPr>
      </w:pPr>
      <w:r>
        <w:rPr>
          <w:rFonts w:ascii="宋体" w:hAnsi="宋体"/>
        </w:rPr>
        <w:t>2</w:t>
      </w:r>
      <w:r>
        <w:rPr>
          <w:rFonts w:hint="eastAsia" w:ascii="宋体" w:hAnsi="宋体"/>
        </w:rPr>
        <w:t>、字段说明</w:t>
      </w:r>
    </w:p>
    <w:tbl>
      <w:tblPr>
        <w:tblStyle w:val="26"/>
        <w:tblW w:w="92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6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pct30" w:color="FFFF00" w:fill="FFFFFF"/>
            <w:noWrap/>
          </w:tcPr>
          <w:p>
            <w:pPr>
              <w:jc w:val="center"/>
              <w:rPr>
                <w:rFonts w:ascii="宋体" w:hAnsi="宋体"/>
              </w:rPr>
            </w:pPr>
            <w:r>
              <w:rPr>
                <w:rFonts w:hint="eastAsia" w:ascii="宋体" w:hAnsi="宋体"/>
              </w:rPr>
              <w:t>填写项</w:t>
            </w:r>
          </w:p>
        </w:tc>
        <w:tc>
          <w:tcPr>
            <w:tcW w:w="6555"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 xml:space="preserve">商机名称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客户名称</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情况说明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highlight w:val="green"/>
              </w:rPr>
            </w:pPr>
            <w:r>
              <w:rPr>
                <w:rFonts w:hint="eastAsia" w:ascii="宋体" w:hAnsi="宋体"/>
                <w:highlight w:val="green"/>
              </w:rPr>
              <w:t>实际投标时间</w:t>
            </w:r>
          </w:p>
        </w:tc>
        <w:tc>
          <w:tcPr>
            <w:tcW w:w="6555" w:type="dxa"/>
            <w:shd w:val="clear" w:color="auto" w:fill="auto"/>
            <w:noWrap/>
          </w:tcPr>
          <w:p>
            <w:pPr>
              <w:jc w:val="center"/>
              <w:rPr>
                <w:rFonts w:ascii="宋体" w:hAnsi="宋体"/>
                <w:highlight w:val="green"/>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highlight w:val="green"/>
              </w:rPr>
            </w:pPr>
            <w:r>
              <w:rPr>
                <w:rFonts w:hint="eastAsia" w:ascii="宋体" w:hAnsi="宋体"/>
                <w:highlight w:val="green"/>
              </w:rPr>
              <w:t>实际开标时间</w:t>
            </w:r>
          </w:p>
        </w:tc>
        <w:tc>
          <w:tcPr>
            <w:tcW w:w="6555" w:type="dxa"/>
            <w:shd w:val="clear" w:color="auto" w:fill="auto"/>
            <w:noWrap/>
          </w:tcPr>
          <w:p>
            <w:pPr>
              <w:jc w:val="center"/>
              <w:rPr>
                <w:rFonts w:ascii="宋体" w:hAnsi="宋体"/>
                <w:highlight w:val="green"/>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highlight w:val="green"/>
              </w:rPr>
            </w:pPr>
            <w:r>
              <w:rPr>
                <w:rFonts w:hint="eastAsia" w:ascii="宋体" w:hAnsi="宋体"/>
                <w:highlight w:val="green"/>
              </w:rPr>
              <w:t>投标性质</w:t>
            </w:r>
          </w:p>
        </w:tc>
        <w:tc>
          <w:tcPr>
            <w:tcW w:w="6555" w:type="dxa"/>
            <w:shd w:val="clear" w:color="auto" w:fill="auto"/>
            <w:noWrap/>
          </w:tcPr>
          <w:p>
            <w:pPr>
              <w:jc w:val="center"/>
              <w:rPr>
                <w:rFonts w:ascii="宋体" w:hAnsi="宋体"/>
                <w:highlight w:val="green"/>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highlight w:val="green"/>
              </w:rPr>
            </w:pPr>
            <w:r>
              <w:rPr>
                <w:rFonts w:hint="eastAsia" w:ascii="宋体" w:hAnsi="宋体"/>
                <w:highlight w:val="green"/>
              </w:rPr>
              <w:t>合作伙伴</w:t>
            </w:r>
          </w:p>
        </w:tc>
        <w:tc>
          <w:tcPr>
            <w:tcW w:w="6555" w:type="dxa"/>
            <w:shd w:val="clear" w:color="auto" w:fill="auto"/>
            <w:noWrap/>
          </w:tcPr>
          <w:p>
            <w:pPr>
              <w:jc w:val="center"/>
              <w:rPr>
                <w:rFonts w:ascii="宋体" w:hAnsi="宋体"/>
                <w:highlight w:val="green"/>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highlight w:val="green"/>
              </w:rPr>
            </w:pPr>
            <w:r>
              <w:rPr>
                <w:rFonts w:hint="eastAsia" w:ascii="宋体" w:hAnsi="宋体"/>
                <w:highlight w:val="green"/>
              </w:rPr>
              <w:t>是否中标</w:t>
            </w:r>
          </w:p>
        </w:tc>
        <w:tc>
          <w:tcPr>
            <w:tcW w:w="6555" w:type="dxa"/>
            <w:shd w:val="clear" w:color="auto" w:fill="auto"/>
            <w:noWrap/>
          </w:tcPr>
          <w:p>
            <w:pPr>
              <w:jc w:val="center"/>
              <w:rPr>
                <w:rFonts w:ascii="宋体" w:hAnsi="宋体"/>
                <w:highlight w:val="green"/>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highlight w:val="green"/>
              </w:rPr>
            </w:pPr>
            <w:r>
              <w:rPr>
                <w:rFonts w:hint="eastAsia" w:ascii="宋体" w:hAnsi="宋体" w:cs="宋体"/>
                <w:color w:val="000000"/>
                <w:kern w:val="0"/>
                <w:szCs w:val="21"/>
                <w:highlight w:val="green"/>
              </w:rPr>
              <w:t>中标时间</w:t>
            </w:r>
          </w:p>
        </w:tc>
        <w:tc>
          <w:tcPr>
            <w:tcW w:w="6555" w:type="dxa"/>
            <w:shd w:val="clear" w:color="auto" w:fill="auto"/>
            <w:noWrap/>
          </w:tcPr>
          <w:p>
            <w:pPr>
              <w:jc w:val="center"/>
              <w:rPr>
                <w:rFonts w:ascii="宋体" w:hAnsi="宋体"/>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highlight w:val="green"/>
              </w:rPr>
            </w:pPr>
            <w:r>
              <w:rPr>
                <w:rFonts w:hint="eastAsia" w:ascii="宋体" w:hAnsi="宋体" w:cs="宋体"/>
                <w:color w:val="000000"/>
                <w:kern w:val="0"/>
                <w:szCs w:val="21"/>
                <w:highlight w:val="green"/>
              </w:rPr>
              <w:t>中标金额</w:t>
            </w:r>
          </w:p>
        </w:tc>
        <w:tc>
          <w:tcPr>
            <w:tcW w:w="6555" w:type="dxa"/>
            <w:shd w:val="clear" w:color="auto" w:fill="auto"/>
            <w:noWrap/>
          </w:tcPr>
          <w:p>
            <w:pPr>
              <w:jc w:val="center"/>
              <w:rPr>
                <w:rFonts w:ascii="宋体" w:hAnsi="宋体" w:cs="宋体"/>
                <w:color w:val="000000"/>
                <w:kern w:val="0"/>
                <w:szCs w:val="21"/>
                <w:highlight w:val="green"/>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647" w:type="dxa"/>
            <w:shd w:val="clear" w:color="auto" w:fill="auto"/>
            <w:noWrap/>
          </w:tcPr>
          <w:p>
            <w:pPr>
              <w:jc w:val="center"/>
              <w:rPr>
                <w:rFonts w:ascii="宋体" w:hAnsi="宋体"/>
              </w:rPr>
            </w:pPr>
            <w:r>
              <w:rPr>
                <w:rFonts w:hint="eastAsia" w:ascii="宋体" w:hAnsi="宋体"/>
              </w:rPr>
              <w:t xml:space="preserve">售前人员 </w:t>
            </w:r>
            <w:r>
              <w:rPr>
                <w:rFonts w:ascii="宋体" w:hAnsi="宋体"/>
              </w:rPr>
              <w:t>*</w:t>
            </w:r>
          </w:p>
        </w:tc>
        <w:tc>
          <w:tcPr>
            <w:tcW w:w="6555" w:type="dxa"/>
            <w:shd w:val="clear" w:color="auto" w:fill="auto"/>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完成时限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售前产出上传</w:t>
            </w:r>
          </w:p>
        </w:tc>
        <w:tc>
          <w:tcPr>
            <w:tcW w:w="6555" w:type="dxa"/>
            <w:shd w:val="clear" w:color="auto" w:fill="auto"/>
            <w:noWrap/>
          </w:tcPr>
          <w:p>
            <w:pPr>
              <w:jc w:val="center"/>
              <w:rPr>
                <w:rFonts w:ascii="宋体" w:hAnsi="宋体"/>
              </w:rPr>
            </w:pPr>
            <w:r>
              <w:rPr>
                <w:rFonts w:hint="eastAsia" w:ascii="宋体" w:hAnsi="宋体"/>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当前评审人</w:t>
            </w:r>
          </w:p>
        </w:tc>
        <w:tc>
          <w:tcPr>
            <w:tcW w:w="6555" w:type="dxa"/>
            <w:shd w:val="clear" w:color="auto" w:fill="auto"/>
            <w:noWrap/>
          </w:tcPr>
          <w:p>
            <w:pPr>
              <w:jc w:val="center"/>
              <w:rPr>
                <w:rFonts w:ascii="宋体" w:hAnsi="宋体"/>
              </w:rPr>
            </w:pPr>
            <w:r>
              <w:rPr>
                <w:rFonts w:hint="eastAsia" w:ascii="宋体" w:hAnsi="宋体"/>
              </w:rPr>
              <w:t>展示目前评审人，支持模糊查询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评审状态</w:t>
            </w:r>
          </w:p>
        </w:tc>
        <w:tc>
          <w:tcPr>
            <w:tcW w:w="6555" w:type="dxa"/>
            <w:shd w:val="clear" w:color="auto" w:fill="auto"/>
            <w:noWrap/>
          </w:tcPr>
          <w:p>
            <w:pPr>
              <w:jc w:val="center"/>
              <w:rPr>
                <w:rFonts w:ascii="宋体" w:hAnsi="宋体"/>
              </w:rPr>
            </w:pPr>
            <w:r>
              <w:rPr>
                <w:rFonts w:hint="eastAsia" w:ascii="宋体" w:hAnsi="宋体"/>
              </w:rPr>
              <w:t>展示目前评审状态：评审中/评审完成，可筛选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创建人</w:t>
            </w:r>
          </w:p>
        </w:tc>
        <w:tc>
          <w:tcPr>
            <w:tcW w:w="6555" w:type="dxa"/>
            <w:shd w:val="clear" w:color="auto" w:fill="auto"/>
            <w:noWrap/>
          </w:tcPr>
          <w:p>
            <w:pPr>
              <w:jc w:val="center"/>
              <w:rPr>
                <w:rFonts w:ascii="宋体" w:hAnsi="宋体"/>
              </w:rPr>
            </w:pPr>
            <w:r>
              <w:rPr>
                <w:rFonts w:hint="eastAsia" w:ascii="宋体" w:hAnsi="宋体"/>
              </w:rPr>
              <w:t>展现对应字段，支持模糊查询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创建日期</w:t>
            </w:r>
          </w:p>
        </w:tc>
        <w:tc>
          <w:tcPr>
            <w:tcW w:w="6555" w:type="dxa"/>
            <w:shd w:val="clear" w:color="auto" w:fill="auto"/>
            <w:noWrap/>
          </w:tcPr>
          <w:p>
            <w:pPr>
              <w:jc w:val="center"/>
              <w:rPr>
                <w:rFonts w:ascii="宋体" w:hAnsi="宋体"/>
              </w:rPr>
            </w:pPr>
            <w:r>
              <w:rPr>
                <w:rFonts w:hint="eastAsia" w:ascii="宋体" w:hAnsi="宋体"/>
              </w:rPr>
              <w:t>展现对应字段，支持时间段查询</w:t>
            </w:r>
          </w:p>
        </w:tc>
      </w:tr>
    </w:tbl>
    <w:p>
      <w:pPr>
        <w:rPr>
          <w:rFonts w:ascii="宋体" w:hAnsi="宋体"/>
          <w:highlight w:val="green"/>
        </w:rPr>
      </w:pPr>
    </w:p>
    <w:p>
      <w:pPr>
        <w:rPr>
          <w:rFonts w:ascii="宋体" w:hAnsi="宋体"/>
        </w:rPr>
      </w:pPr>
      <w:r>
        <w:rPr>
          <w:rFonts w:hint="eastAsia" w:ascii="宋体" w:hAnsi="宋体"/>
          <w:highlight w:val="green"/>
        </w:rPr>
        <w:t>实际开标时间，实际投标时间评审结束后提交人、总经办部门人员可手动修改，并同步到商机。</w:t>
      </w:r>
    </w:p>
    <w:p>
      <w:pPr>
        <w:rPr>
          <w:rFonts w:ascii="宋体" w:hAnsi="宋体"/>
        </w:rPr>
      </w:pPr>
    </w:p>
    <w:p>
      <w:pPr>
        <w:rPr>
          <w:rFonts w:ascii="宋体" w:hAnsi="宋体"/>
        </w:rPr>
      </w:pPr>
      <w:r>
        <w:rPr>
          <w:rFonts w:hint="eastAsia" w:ascii="宋体" w:hAnsi="宋体"/>
          <w:highlight w:val="green"/>
        </w:rPr>
        <w:t>优化字段显示：XX是否参与招投标意见 →XX的参与招投标意见</w:t>
      </w:r>
    </w:p>
    <w:p>
      <w:pPr>
        <w:rPr>
          <w:rFonts w:ascii="宋体" w:hAnsi="宋体"/>
        </w:rPr>
      </w:pPr>
      <w:r>
        <w:rPr>
          <w:rFonts w:hint="eastAsia" w:ascii="宋体" w:hAnsi="宋体"/>
        </w:rPr>
        <w:t>3、操作按钮说明</w:t>
      </w:r>
    </w:p>
    <w:p>
      <w:pPr>
        <w:pStyle w:val="41"/>
        <w:rPr>
          <w:color w:val="000000"/>
        </w:rPr>
      </w:pPr>
      <w:r>
        <w:rPr>
          <w:rFonts w:hint="eastAsia"/>
          <w:color w:val="000000"/>
        </w:rPr>
        <w:t>新增：提供新增合同的入口。</w:t>
      </w:r>
    </w:p>
    <w:p>
      <w:pPr>
        <w:pStyle w:val="41"/>
        <w:rPr>
          <w:color w:val="000000"/>
        </w:rPr>
      </w:pPr>
      <w:r>
        <w:rPr>
          <w:rFonts w:hint="eastAsia"/>
          <w:color w:val="000000"/>
        </w:rPr>
        <w:t>查询：能依据筛选条件，查询出记录。</w:t>
      </w:r>
    </w:p>
    <w:p>
      <w:pPr>
        <w:pStyle w:val="41"/>
        <w:rPr>
          <w:color w:val="000000"/>
        </w:rPr>
      </w:pPr>
      <w:r>
        <w:rPr>
          <w:rFonts w:hint="eastAsia"/>
          <w:color w:val="000000"/>
        </w:rPr>
        <w:t>导入：能支持合同主记录导入（字段见合同主记录字段，其中必填项作为导入必填字段，其他为选填）。</w:t>
      </w:r>
    </w:p>
    <w:p>
      <w:pPr>
        <w:pStyle w:val="41"/>
        <w:ind w:firstLine="0" w:firstLineChars="0"/>
      </w:pPr>
      <w:r>
        <w:rPr>
          <w:rFonts w:hint="eastAsia"/>
          <w:color w:val="000000"/>
        </w:rPr>
        <w:t>导出：能导出列表中记录到excel，导出过程能显示进度条。</w:t>
      </w:r>
    </w:p>
    <w:p>
      <w:pPr>
        <w:pStyle w:val="41"/>
        <w:numPr>
          <w:ilvl w:val="0"/>
          <w:numId w:val="19"/>
        </w:numPr>
        <w:ind w:firstLineChars="0"/>
        <w:rPr>
          <w:color w:val="000000"/>
        </w:rPr>
      </w:pPr>
    </w:p>
    <w:p>
      <w:pPr>
        <w:pStyle w:val="4"/>
        <w:rPr>
          <w:rFonts w:ascii="宋体" w:hAnsi="宋体"/>
          <w:b/>
          <w:sz w:val="22"/>
          <w:szCs w:val="22"/>
        </w:rPr>
      </w:pPr>
      <w:bookmarkStart w:id="90" w:name="_Toc104997468"/>
      <w:r>
        <w:rPr>
          <w:rFonts w:hint="eastAsia" w:ascii="宋体" w:hAnsi="宋体"/>
          <w:b/>
          <w:sz w:val="22"/>
          <w:szCs w:val="22"/>
        </w:rPr>
        <w:t>投标决策ATB</w:t>
      </w:r>
      <w:bookmarkEnd w:id="90"/>
    </w:p>
    <w:p>
      <w:pPr>
        <w:ind w:firstLine="420" w:firstLineChars="200"/>
        <w:rPr>
          <w:rFonts w:ascii="宋体" w:hAnsi="宋体"/>
        </w:rPr>
      </w:pPr>
      <w:r>
        <w:rPr>
          <w:rFonts w:hint="eastAsia" w:ascii="宋体" w:hAnsi="宋体"/>
        </w:rPr>
        <w:t>销售根据招标文件的评审结论判断是否要参与投标，并录入原因，由上级领导进行投标决策审批。最终决策不投的，商机可以进行关闭；参与投标的，销售设定标书输出时间，由售前准备标书。</w:t>
      </w:r>
    </w:p>
    <w:p>
      <w:pPr>
        <w:rPr>
          <w:rFonts w:ascii="宋体" w:hAnsi="宋体"/>
        </w:rPr>
      </w:pPr>
      <w:r>
        <w:rPr>
          <w:rFonts w:hint="eastAsia" w:ascii="宋体" w:hAnsi="宋体"/>
        </w:rPr>
        <w:t>1、字段说明</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602"/>
        <w:gridCol w:w="1375"/>
        <w:gridCol w:w="2126"/>
        <w:gridCol w:w="1516"/>
        <w:gridCol w:w="1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 xml:space="preserve">标书终稿 </w:t>
            </w:r>
            <w:r>
              <w:rPr>
                <w:rFonts w:ascii="宋体" w:hAnsi="宋体"/>
              </w:rPr>
              <w:t>*</w:t>
            </w:r>
          </w:p>
        </w:tc>
        <w:tc>
          <w:tcPr>
            <w:tcW w:w="1602" w:type="dxa"/>
            <w:shd w:val="clear" w:color="auto" w:fill="DEEAF6"/>
            <w:vAlign w:val="center"/>
          </w:tcPr>
          <w:p>
            <w:pPr>
              <w:rPr>
                <w:rFonts w:ascii="宋体" w:hAnsi="宋体"/>
              </w:rPr>
            </w:pPr>
            <w:r>
              <w:rPr>
                <w:rFonts w:hint="eastAsia" w:ascii="宋体" w:hAnsi="宋体"/>
              </w:rPr>
              <w:t>附件上传，支持多个</w:t>
            </w:r>
          </w:p>
        </w:tc>
        <w:tc>
          <w:tcPr>
            <w:tcW w:w="1375" w:type="dxa"/>
            <w:shd w:val="clear" w:color="auto" w:fill="DEEAF6"/>
            <w:vAlign w:val="center"/>
          </w:tcPr>
          <w:p>
            <w:pPr>
              <w:rPr>
                <w:rFonts w:ascii="宋体" w:hAnsi="宋体"/>
              </w:rPr>
            </w:pPr>
            <w:r>
              <w:rPr>
                <w:rFonts w:hint="eastAsia" w:ascii="宋体" w:hAnsi="宋体"/>
              </w:rPr>
              <w:t xml:space="preserve">待决策事项 </w:t>
            </w:r>
            <w:r>
              <w:rPr>
                <w:rFonts w:ascii="宋体" w:hAnsi="宋体"/>
              </w:rPr>
              <w:t>*</w:t>
            </w:r>
          </w:p>
        </w:tc>
        <w:tc>
          <w:tcPr>
            <w:tcW w:w="5493" w:type="dxa"/>
            <w:gridSpan w:val="3"/>
            <w:shd w:val="clear" w:color="auto" w:fill="DEEAF6"/>
            <w:vAlign w:val="center"/>
          </w:tcPr>
          <w:p>
            <w:pPr>
              <w:rPr>
                <w:rFonts w:ascii="宋体" w:hAnsi="宋体"/>
                <w:color w:val="000000"/>
                <w:sz w:val="22"/>
                <w:szCs w:val="22"/>
              </w:rPr>
            </w:pPr>
            <w:r>
              <w:rPr>
                <w:rFonts w:hint="eastAsia" w:ascii="宋体" w:hAnsi="宋体"/>
              </w:rPr>
              <w:t>多行文本，5</w:t>
            </w:r>
            <w:r>
              <w:rPr>
                <w:rFonts w:ascii="宋体" w:hAnsi="宋体"/>
              </w:rPr>
              <w:t>00</w:t>
            </w:r>
            <w:r>
              <w:rPr>
                <w:rFonts w:hint="eastAsia" w:ascii="宋体" w:hAnsi="宋体"/>
              </w:rPr>
              <w:t>字，提示词：对本次投标申请在条款、价格、风险等内容，需要重点决策的点进行说明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审批人</w:t>
            </w:r>
          </w:p>
        </w:tc>
        <w:tc>
          <w:tcPr>
            <w:tcW w:w="1602" w:type="dxa"/>
            <w:shd w:val="clear" w:color="auto" w:fill="DEEAF6"/>
            <w:vAlign w:val="center"/>
          </w:tcPr>
          <w:p>
            <w:pPr>
              <w:rPr>
                <w:rFonts w:ascii="宋体" w:hAnsi="宋体"/>
              </w:rPr>
            </w:pPr>
            <w:r>
              <w:rPr>
                <w:rFonts w:hint="eastAsia" w:ascii="宋体" w:hAnsi="宋体"/>
              </w:rPr>
              <w:t>自动读取一级审批审批人</w:t>
            </w:r>
          </w:p>
        </w:tc>
        <w:tc>
          <w:tcPr>
            <w:tcW w:w="1375" w:type="dxa"/>
            <w:shd w:val="clear" w:color="auto" w:fill="DEEAF6"/>
          </w:tcPr>
          <w:p>
            <w:pPr>
              <w:rPr>
                <w:rFonts w:ascii="宋体" w:hAnsi="宋体"/>
              </w:rPr>
            </w:pPr>
            <w:r>
              <w:rPr>
                <w:rFonts w:hint="eastAsia" w:ascii="宋体" w:hAnsi="宋体"/>
              </w:rPr>
              <w:t>审批意见 *</w:t>
            </w:r>
          </w:p>
        </w:tc>
        <w:tc>
          <w:tcPr>
            <w:tcW w:w="2126" w:type="dxa"/>
            <w:shd w:val="clear" w:color="auto" w:fill="DEEAF6"/>
          </w:tcPr>
          <w:p>
            <w:pPr>
              <w:rPr>
                <w:rFonts w:ascii="宋体" w:hAnsi="宋体"/>
              </w:rPr>
            </w:pPr>
            <w:r>
              <w:rPr>
                <w:rFonts w:hint="eastAsia" w:ascii="宋体" w:hAnsi="宋体"/>
              </w:rPr>
              <w:t>单选：同意/驳回，若驳回可选择驳回到上个节点或原始节点，并输入驳回原因，申请人可修改内容</w:t>
            </w:r>
          </w:p>
        </w:tc>
        <w:tc>
          <w:tcPr>
            <w:tcW w:w="1516" w:type="dxa"/>
            <w:shd w:val="clear" w:color="auto" w:fill="DEEAF6"/>
          </w:tcPr>
          <w:p>
            <w:pPr>
              <w:rPr>
                <w:rFonts w:ascii="宋体" w:hAnsi="宋体"/>
              </w:rPr>
            </w:pPr>
            <w:r>
              <w:rPr>
                <w:rFonts w:hint="eastAsia" w:ascii="宋体" w:hAnsi="宋体"/>
              </w:rPr>
              <w:t>审批意见说明</w:t>
            </w:r>
          </w:p>
        </w:tc>
        <w:tc>
          <w:tcPr>
            <w:tcW w:w="185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rPr>
                <w:rFonts w:ascii="宋体" w:hAnsi="宋体"/>
              </w:rPr>
            </w:pPr>
            <w:r>
              <w:rPr>
                <w:rFonts w:hint="eastAsia" w:ascii="宋体" w:hAnsi="宋体"/>
              </w:rPr>
              <w:t>审批人</w:t>
            </w:r>
          </w:p>
        </w:tc>
        <w:tc>
          <w:tcPr>
            <w:tcW w:w="1602" w:type="dxa"/>
            <w:shd w:val="clear" w:color="auto" w:fill="auto"/>
            <w:vAlign w:val="center"/>
          </w:tcPr>
          <w:p>
            <w:pPr>
              <w:rPr>
                <w:rFonts w:ascii="宋体" w:hAnsi="宋体"/>
              </w:rPr>
            </w:pPr>
            <w:r>
              <w:rPr>
                <w:rFonts w:hint="eastAsia" w:ascii="宋体" w:hAnsi="宋体"/>
              </w:rPr>
              <w:t>自动读取二级审批审批人</w:t>
            </w:r>
          </w:p>
        </w:tc>
        <w:tc>
          <w:tcPr>
            <w:tcW w:w="1375" w:type="dxa"/>
            <w:shd w:val="clear" w:color="auto" w:fill="auto"/>
          </w:tcPr>
          <w:p>
            <w:pPr>
              <w:rPr>
                <w:rFonts w:ascii="宋体" w:hAnsi="宋体"/>
              </w:rPr>
            </w:pPr>
            <w:r>
              <w:rPr>
                <w:rFonts w:hint="eastAsia" w:ascii="宋体" w:hAnsi="宋体"/>
              </w:rPr>
              <w:t>审批意见 *</w:t>
            </w:r>
          </w:p>
        </w:tc>
        <w:tc>
          <w:tcPr>
            <w:tcW w:w="2126" w:type="dxa"/>
            <w:shd w:val="clear" w:color="auto" w:fill="auto"/>
          </w:tcPr>
          <w:p>
            <w:pPr>
              <w:rPr>
                <w:rFonts w:ascii="宋体" w:hAnsi="宋体"/>
              </w:rPr>
            </w:pPr>
            <w:r>
              <w:rPr>
                <w:rFonts w:hint="eastAsia" w:ascii="宋体" w:hAnsi="宋体"/>
              </w:rPr>
              <w:t>单选：同意/驳回，若驳回可选择驳回到上个节点或原始节点，并输入驳回原因，申请人可修改内容</w:t>
            </w:r>
          </w:p>
        </w:tc>
        <w:tc>
          <w:tcPr>
            <w:tcW w:w="1516" w:type="dxa"/>
          </w:tcPr>
          <w:p>
            <w:pPr>
              <w:rPr>
                <w:rFonts w:ascii="宋体" w:hAnsi="宋体"/>
              </w:rPr>
            </w:pPr>
            <w:r>
              <w:rPr>
                <w:rFonts w:hint="eastAsia" w:ascii="宋体" w:hAnsi="宋体"/>
              </w:rPr>
              <w:t>审批意见说明</w:t>
            </w:r>
          </w:p>
        </w:tc>
        <w:tc>
          <w:tcPr>
            <w:tcW w:w="1851" w:type="dxa"/>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审批人</w:t>
            </w:r>
          </w:p>
        </w:tc>
        <w:tc>
          <w:tcPr>
            <w:tcW w:w="1602" w:type="dxa"/>
            <w:shd w:val="clear" w:color="auto" w:fill="DEEAF6"/>
            <w:vAlign w:val="center"/>
          </w:tcPr>
          <w:p>
            <w:pPr>
              <w:rPr>
                <w:rFonts w:ascii="宋体" w:hAnsi="宋体"/>
              </w:rPr>
            </w:pPr>
            <w:r>
              <w:rPr>
                <w:rFonts w:hint="eastAsia" w:ascii="宋体" w:hAnsi="宋体"/>
              </w:rPr>
              <w:t>自动读取三级审批审批人</w:t>
            </w:r>
          </w:p>
        </w:tc>
        <w:tc>
          <w:tcPr>
            <w:tcW w:w="1375" w:type="dxa"/>
            <w:shd w:val="clear" w:color="auto" w:fill="DEEAF6"/>
          </w:tcPr>
          <w:p>
            <w:pPr>
              <w:rPr>
                <w:rFonts w:ascii="宋体" w:hAnsi="宋体"/>
              </w:rPr>
            </w:pPr>
            <w:r>
              <w:rPr>
                <w:rFonts w:hint="eastAsia" w:ascii="宋体" w:hAnsi="宋体"/>
              </w:rPr>
              <w:t>审批意见 *</w:t>
            </w:r>
          </w:p>
        </w:tc>
        <w:tc>
          <w:tcPr>
            <w:tcW w:w="2126" w:type="dxa"/>
            <w:shd w:val="clear" w:color="auto" w:fill="DEEAF6"/>
          </w:tcPr>
          <w:p>
            <w:pPr>
              <w:rPr>
                <w:rFonts w:ascii="宋体" w:hAnsi="宋体"/>
              </w:rPr>
            </w:pPr>
            <w:r>
              <w:rPr>
                <w:rFonts w:hint="eastAsia" w:ascii="宋体" w:hAnsi="宋体"/>
              </w:rPr>
              <w:t>单选：同意/驳回，若驳回可选择驳回到上个节点或原始节点，并输入驳回原因，申请人可修改内容</w:t>
            </w:r>
          </w:p>
        </w:tc>
        <w:tc>
          <w:tcPr>
            <w:tcW w:w="1516" w:type="dxa"/>
            <w:shd w:val="clear" w:color="auto" w:fill="DEEAF6"/>
          </w:tcPr>
          <w:p>
            <w:pPr>
              <w:rPr>
                <w:rFonts w:ascii="宋体" w:hAnsi="宋体"/>
              </w:rPr>
            </w:pPr>
            <w:r>
              <w:rPr>
                <w:rFonts w:hint="eastAsia" w:ascii="宋体" w:hAnsi="宋体"/>
              </w:rPr>
              <w:t>审批意见说明</w:t>
            </w:r>
          </w:p>
        </w:tc>
        <w:tc>
          <w:tcPr>
            <w:tcW w:w="185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bl>
    <w:p>
      <w:pPr>
        <w:pStyle w:val="52"/>
        <w:numPr>
          <w:ilvl w:val="0"/>
          <w:numId w:val="23"/>
        </w:numPr>
        <w:ind w:firstLineChars="0"/>
        <w:rPr>
          <w:rFonts w:ascii="宋体" w:hAnsi="宋体"/>
        </w:rPr>
      </w:pPr>
      <w:r>
        <w:rPr>
          <w:rFonts w:hint="eastAsia" w:ascii="宋体" w:hAnsi="宋体"/>
        </w:rPr>
        <w:t>审批流程及逻辑</w:t>
      </w:r>
    </w:p>
    <w:p>
      <w:pPr>
        <w:rPr>
          <w:rFonts w:ascii="宋体" w:hAnsi="宋体"/>
        </w:rPr>
      </w:pPr>
      <w:r>
        <w:rPr>
          <w:rFonts w:hint="eastAsia" w:ascii="宋体" w:hAnsi="宋体"/>
        </w:rPr>
        <w:t>营销中心部门级/中心级二级审批，公司级需三级审批。</w:t>
      </w:r>
    </w:p>
    <w:tbl>
      <w:tblPr>
        <w:tblStyle w:val="26"/>
        <w:tblW w:w="5529" w:type="dxa"/>
        <w:tblInd w:w="108" w:type="dxa"/>
        <w:tblLayout w:type="autofit"/>
        <w:tblCellMar>
          <w:top w:w="0" w:type="dxa"/>
          <w:left w:w="108" w:type="dxa"/>
          <w:bottom w:w="0" w:type="dxa"/>
          <w:right w:w="108" w:type="dxa"/>
        </w:tblCellMar>
      </w:tblPr>
      <w:tblGrid>
        <w:gridCol w:w="1588"/>
        <w:gridCol w:w="1247"/>
        <w:gridCol w:w="1276"/>
        <w:gridCol w:w="1418"/>
      </w:tblGrid>
      <w:tr>
        <w:tblPrEx>
          <w:tblCellMar>
            <w:top w:w="0" w:type="dxa"/>
            <w:left w:w="108" w:type="dxa"/>
            <w:bottom w:w="0" w:type="dxa"/>
            <w:right w:w="108" w:type="dxa"/>
          </w:tblCellMar>
        </w:tblPrEx>
        <w:trPr>
          <w:trHeight w:val="280" w:hRule="atLeast"/>
        </w:trPr>
        <w:tc>
          <w:tcPr>
            <w:tcW w:w="1588"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营销中心</w:t>
            </w:r>
          </w:p>
        </w:tc>
        <w:tc>
          <w:tcPr>
            <w:tcW w:w="1247"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一级审批</w:t>
            </w:r>
          </w:p>
        </w:tc>
        <w:tc>
          <w:tcPr>
            <w:tcW w:w="1276"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二级审批</w:t>
            </w:r>
          </w:p>
        </w:tc>
        <w:tc>
          <w:tcPr>
            <w:tcW w:w="1418" w:type="dxa"/>
            <w:tcBorders>
              <w:top w:val="single" w:color="auto" w:sz="4" w:space="0"/>
              <w:left w:val="nil"/>
              <w:bottom w:val="single" w:color="auto" w:sz="4" w:space="0"/>
              <w:right w:val="single" w:color="auto" w:sz="4" w:space="0"/>
            </w:tcBorders>
          </w:tcPr>
          <w:p>
            <w:pPr>
              <w:rPr>
                <w:rFonts w:ascii="宋体" w:hAnsi="宋体"/>
                <w:b/>
              </w:rPr>
            </w:pPr>
            <w:r>
              <w:rPr>
                <w:rFonts w:hint="eastAsia" w:ascii="宋体" w:hAnsi="宋体"/>
                <w:b/>
              </w:rPr>
              <w:t>三级审批</w:t>
            </w:r>
          </w:p>
        </w:tc>
      </w:tr>
      <w:tr>
        <w:tblPrEx>
          <w:tblCellMar>
            <w:top w:w="0" w:type="dxa"/>
            <w:left w:w="108" w:type="dxa"/>
            <w:bottom w:w="0" w:type="dxa"/>
            <w:right w:w="108" w:type="dxa"/>
          </w:tblCellMar>
        </w:tblPrEx>
        <w:trPr>
          <w:trHeight w:val="275"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华东大区</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华南大区</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杜超</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西部大区</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邓植文</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智慧乡村部</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谭亚强</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黄海良</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588"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渠道营销中心</w:t>
            </w:r>
          </w:p>
        </w:tc>
        <w:tc>
          <w:tcPr>
            <w:tcW w:w="124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高超</w:t>
            </w:r>
          </w:p>
        </w:tc>
        <w:tc>
          <w:tcPr>
            <w:tcW w:w="1276"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熊锋</w:t>
            </w:r>
          </w:p>
        </w:tc>
        <w:tc>
          <w:tcPr>
            <w:tcW w:w="1418" w:type="dxa"/>
            <w:tcBorders>
              <w:top w:val="nil"/>
              <w:left w:val="nil"/>
              <w:bottom w:val="single" w:color="auto" w:sz="4" w:space="0"/>
              <w:right w:val="single" w:color="auto" w:sz="4" w:space="0"/>
            </w:tcBorders>
          </w:tcPr>
          <w:p>
            <w:pPr>
              <w:rPr>
                <w:rFonts w:ascii="宋体" w:hAnsi="宋体"/>
              </w:rPr>
            </w:pPr>
            <w:r>
              <w:rPr>
                <w:rFonts w:hint="eastAsia" w:ascii="宋体" w:hAnsi="宋体"/>
              </w:rPr>
              <w:t>嵇望</w:t>
            </w:r>
          </w:p>
        </w:tc>
      </w:tr>
    </w:tbl>
    <w:p>
      <w:pPr>
        <w:rPr>
          <w:rFonts w:ascii="宋体" w:hAnsi="宋体"/>
        </w:rPr>
      </w:pPr>
      <w:r>
        <w:rPr>
          <w:rFonts w:hint="eastAsia" w:ascii="宋体" w:hAnsi="宋体"/>
        </w:rPr>
        <w:t>注：杜超，邓植文，谭亚强发起时，黄海良一级审批，嵇望二级审批。</w:t>
      </w:r>
    </w:p>
    <w:p>
      <w:pPr>
        <w:pStyle w:val="52"/>
        <w:ind w:left="360" w:firstLine="0" w:firstLineChars="0"/>
        <w:rPr>
          <w:rFonts w:ascii="宋体" w:hAnsi="宋体"/>
        </w:rPr>
      </w:pPr>
    </w:p>
    <w:p>
      <w:pPr>
        <w:rPr>
          <w:rFonts w:ascii="宋体" w:hAnsi="宋体"/>
        </w:rPr>
      </w:pPr>
      <w:r>
        <w:rPr>
          <w:rFonts w:hint="eastAsia" w:ascii="宋体" w:hAnsi="宋体"/>
        </w:rPr>
        <w:t>其它部门部门级/中心级一级审批，公司级需二级审批</w:t>
      </w:r>
    </w:p>
    <w:tbl>
      <w:tblPr>
        <w:tblStyle w:val="26"/>
        <w:tblW w:w="7100" w:type="dxa"/>
        <w:tblInd w:w="113" w:type="dxa"/>
        <w:tblLayout w:type="autofit"/>
        <w:tblCellMar>
          <w:top w:w="0" w:type="dxa"/>
          <w:left w:w="108" w:type="dxa"/>
          <w:bottom w:w="0" w:type="dxa"/>
          <w:right w:w="108" w:type="dxa"/>
        </w:tblCellMar>
      </w:tblPr>
      <w:tblGrid>
        <w:gridCol w:w="1940"/>
        <w:gridCol w:w="1883"/>
        <w:gridCol w:w="3277"/>
      </w:tblGrid>
      <w:tr>
        <w:tblPrEx>
          <w:tblCellMar>
            <w:top w:w="0" w:type="dxa"/>
            <w:left w:w="108" w:type="dxa"/>
            <w:bottom w:w="0" w:type="dxa"/>
            <w:right w:w="108" w:type="dxa"/>
          </w:tblCellMar>
        </w:tblPrEx>
        <w:trPr>
          <w:trHeight w:val="275" w:hRule="atLeast"/>
        </w:trPr>
        <w:tc>
          <w:tcPr>
            <w:tcW w:w="19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其它部门</w:t>
            </w:r>
          </w:p>
        </w:tc>
        <w:tc>
          <w:tcPr>
            <w:tcW w:w="1883"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一级审批</w:t>
            </w:r>
          </w:p>
        </w:tc>
        <w:tc>
          <w:tcPr>
            <w:tcW w:w="3277" w:type="dxa"/>
            <w:tcBorders>
              <w:top w:val="single" w:color="auto" w:sz="4" w:space="0"/>
              <w:left w:val="nil"/>
              <w:bottom w:val="single" w:color="auto" w:sz="4" w:space="0"/>
              <w:right w:val="single" w:color="auto" w:sz="4" w:space="0"/>
            </w:tcBorders>
            <w:shd w:val="clear" w:color="auto" w:fill="auto"/>
            <w:vAlign w:val="center"/>
          </w:tcPr>
          <w:p>
            <w:pPr>
              <w:rPr>
                <w:rFonts w:ascii="宋体" w:hAnsi="宋体"/>
                <w:b/>
              </w:rPr>
            </w:pPr>
            <w:r>
              <w:rPr>
                <w:rFonts w:hint="eastAsia" w:ascii="宋体" w:hAnsi="宋体"/>
                <w:b/>
              </w:rPr>
              <w:t>二级审批</w:t>
            </w:r>
          </w:p>
        </w:tc>
      </w:tr>
      <w:tr>
        <w:tblPrEx>
          <w:tblCellMar>
            <w:top w:w="0" w:type="dxa"/>
            <w:left w:w="108" w:type="dxa"/>
            <w:bottom w:w="0" w:type="dxa"/>
            <w:right w:w="108" w:type="dxa"/>
          </w:tblCellMar>
        </w:tblPrEx>
        <w:trPr>
          <w:trHeight w:val="280" w:hRule="atLeast"/>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智慧医疗中心</w:t>
            </w:r>
          </w:p>
        </w:tc>
        <w:tc>
          <w:tcPr>
            <w:tcW w:w="1883"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高斯坦</w:t>
            </w:r>
          </w:p>
        </w:tc>
        <w:tc>
          <w:tcPr>
            <w:tcW w:w="327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嵇望</w:t>
            </w:r>
          </w:p>
        </w:tc>
      </w:tr>
      <w:tr>
        <w:tblPrEx>
          <w:tblCellMar>
            <w:top w:w="0" w:type="dxa"/>
            <w:left w:w="108" w:type="dxa"/>
            <w:bottom w:w="0" w:type="dxa"/>
            <w:right w:w="108" w:type="dxa"/>
          </w:tblCellMar>
        </w:tblPrEx>
        <w:trPr>
          <w:trHeight w:val="280" w:hRule="atLeast"/>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众包运营中心</w:t>
            </w:r>
          </w:p>
        </w:tc>
        <w:tc>
          <w:tcPr>
            <w:tcW w:w="1883"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颜强</w:t>
            </w:r>
          </w:p>
        </w:tc>
        <w:tc>
          <w:tcPr>
            <w:tcW w:w="327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嵇望</w:t>
            </w:r>
          </w:p>
        </w:tc>
      </w:tr>
      <w:tr>
        <w:trPr>
          <w:trHeight w:val="280" w:hRule="atLeast"/>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rPr>
            </w:pPr>
            <w:r>
              <w:rPr>
                <w:rFonts w:hint="eastAsia" w:ascii="宋体" w:hAnsi="宋体"/>
              </w:rPr>
              <w:t>电力服务中心</w:t>
            </w:r>
          </w:p>
        </w:tc>
        <w:tc>
          <w:tcPr>
            <w:tcW w:w="1883"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刘琪</w:t>
            </w:r>
          </w:p>
        </w:tc>
        <w:tc>
          <w:tcPr>
            <w:tcW w:w="3277" w:type="dxa"/>
            <w:tcBorders>
              <w:top w:val="nil"/>
              <w:left w:val="nil"/>
              <w:bottom w:val="single" w:color="auto" w:sz="4" w:space="0"/>
              <w:right w:val="single" w:color="auto" w:sz="4" w:space="0"/>
            </w:tcBorders>
            <w:shd w:val="clear" w:color="auto" w:fill="auto"/>
            <w:vAlign w:val="center"/>
          </w:tcPr>
          <w:p>
            <w:pPr>
              <w:rPr>
                <w:rFonts w:ascii="宋体" w:hAnsi="宋体"/>
              </w:rPr>
            </w:pPr>
            <w:r>
              <w:rPr>
                <w:rFonts w:hint="eastAsia" w:ascii="宋体" w:hAnsi="宋体"/>
              </w:rPr>
              <w:t>嵇望</w:t>
            </w:r>
          </w:p>
        </w:tc>
      </w:tr>
    </w:tbl>
    <w:p>
      <w:pPr>
        <w:rPr>
          <w:rFonts w:ascii="宋体" w:hAnsi="宋体"/>
        </w:rPr>
      </w:pPr>
    </w:p>
    <w:p>
      <w:pPr>
        <w:pStyle w:val="4"/>
        <w:rPr>
          <w:rFonts w:ascii="宋体" w:hAnsi="宋体"/>
          <w:b/>
          <w:sz w:val="22"/>
          <w:szCs w:val="22"/>
        </w:rPr>
      </w:pPr>
      <w:bookmarkStart w:id="91" w:name="_Toc104997469"/>
      <w:r>
        <w:rPr>
          <w:rFonts w:hint="eastAsia" w:ascii="宋体" w:hAnsi="宋体"/>
          <w:b/>
          <w:sz w:val="22"/>
          <w:szCs w:val="22"/>
        </w:rPr>
        <w:t>投标决策管理</w:t>
      </w:r>
      <w:bookmarkEnd w:id="91"/>
    </w:p>
    <w:p>
      <w:pPr>
        <w:ind w:firstLine="420" w:firstLineChars="200"/>
        <w:rPr>
          <w:rFonts w:ascii="宋体" w:hAnsi="宋体"/>
        </w:rPr>
      </w:pPr>
      <w:r>
        <w:rPr>
          <w:rFonts w:hint="eastAsia" w:ascii="宋体" w:hAnsi="宋体"/>
        </w:rPr>
        <w:t>投标决策中心的主页面，用于查看、维护投标决策信息。信息详情页面，可关联显示该决策关联的商机、合同信息。包含投标决策的筛选、查询、编辑、新增和导入导出等操作功能。</w:t>
      </w:r>
    </w:p>
    <w:p>
      <w:pPr>
        <w:pStyle w:val="41"/>
      </w:pPr>
      <w:r>
        <w:rPr>
          <w:rFonts w:hint="eastAsia"/>
        </w:rPr>
        <w:t>1、</w:t>
      </w:r>
      <w:r>
        <w:rPr>
          <w:rFonts w:hint="eastAsia"/>
        </w:rPr>
        <w:tab/>
      </w:r>
      <w:r>
        <w:rPr>
          <w:rFonts w:hint="eastAsia"/>
        </w:rPr>
        <w:t>列表筛选条件</w:t>
      </w:r>
    </w:p>
    <w:p>
      <w:pPr>
        <w:pStyle w:val="41"/>
      </w:pPr>
      <w:r>
        <w:rPr>
          <w:rFonts w:hint="eastAsia"/>
        </w:rPr>
        <w:t>能基于列表字段信息进行相关筛选（见列表字段说明）</w:t>
      </w:r>
    </w:p>
    <w:p>
      <w:pPr>
        <w:pStyle w:val="41"/>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ind w:firstLine="0" w:firstLineChars="0"/>
        <w:jc w:val="left"/>
        <w:rPr>
          <w:color w:val="000000"/>
        </w:rPr>
      </w:pPr>
      <w:r>
        <w:rPr>
          <w:rFonts w:hint="eastAsia"/>
        </w:rPr>
        <w:t>2、</w:t>
      </w:r>
      <w:r>
        <w:rPr>
          <w:rFonts w:hint="eastAsia"/>
          <w:color w:val="000000"/>
        </w:rPr>
        <w:t>字段说明：</w:t>
      </w:r>
    </w:p>
    <w:tbl>
      <w:tblPr>
        <w:tblStyle w:val="26"/>
        <w:tblW w:w="9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shd w:val="pct30" w:color="FFFF00" w:fill="FFFFFF"/>
          </w:tcPr>
          <w:p>
            <w:pPr>
              <w:widowControl/>
              <w:jc w:val="center"/>
              <w:rPr>
                <w:rFonts w:ascii="宋体" w:hAnsi="宋体" w:cs="宋体"/>
                <w:b/>
                <w:color w:val="000000"/>
                <w:kern w:val="0"/>
                <w:szCs w:val="21"/>
              </w:rPr>
            </w:pPr>
          </w:p>
        </w:tc>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商机基本信息</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项目编号</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支持项目编号的模糊查询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支持商机名称的模糊查询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销售线索</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支持线索的模糊查询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支持客户的模糊查询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预计成交日期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商机金额（元）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签约主体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支持根据签约主体筛选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产品需求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交付类型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根据交付类型筛选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商机级别</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根据上级级别筛选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商机项目策划报告</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评审完成时限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显示时间（精确到小时）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支持根据区域筛选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原负责人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评审人填写</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是否参与投标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展示选择项：是/否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原因说明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kern w:val="0"/>
                <w:szCs w:val="21"/>
              </w:rPr>
            </w:pPr>
            <w:r>
              <w:rPr>
                <w:rFonts w:hint="eastAsia" w:ascii="宋体" w:hAnsi="宋体" w:cs="宋体"/>
                <w:kern w:val="0"/>
                <w:szCs w:val="21"/>
              </w:rPr>
              <w:t>系统状态</w:t>
            </w: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当前评审人</w:t>
            </w:r>
          </w:p>
        </w:tc>
        <w:tc>
          <w:tcPr>
            <w:tcW w:w="6556" w:type="dxa"/>
            <w:shd w:val="clear" w:color="auto" w:fill="auto"/>
            <w:noWrap/>
          </w:tcPr>
          <w:p>
            <w:pPr>
              <w:jc w:val="center"/>
              <w:rPr>
                <w:rFonts w:ascii="宋体" w:hAnsi="宋体"/>
              </w:rPr>
            </w:pPr>
            <w:r>
              <w:rPr>
                <w:rFonts w:hint="eastAsia" w:ascii="宋体" w:hAnsi="宋体"/>
              </w:rPr>
              <w:t>展示目前评审人，支持模糊查询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评审状态</w:t>
            </w:r>
          </w:p>
        </w:tc>
        <w:tc>
          <w:tcPr>
            <w:tcW w:w="6556" w:type="dxa"/>
            <w:shd w:val="clear" w:color="auto" w:fill="auto"/>
            <w:noWrap/>
          </w:tcPr>
          <w:p>
            <w:pPr>
              <w:jc w:val="center"/>
              <w:rPr>
                <w:rFonts w:ascii="宋体" w:hAnsi="宋体"/>
              </w:rPr>
            </w:pPr>
            <w:r>
              <w:rPr>
                <w:rFonts w:hint="eastAsia" w:ascii="宋体" w:hAnsi="宋体"/>
              </w:rPr>
              <w:t>展示目前评审状态：评审中/评审完成，可筛选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创建人</w:t>
            </w:r>
          </w:p>
        </w:tc>
        <w:tc>
          <w:tcPr>
            <w:tcW w:w="6556" w:type="dxa"/>
            <w:shd w:val="clear" w:color="auto" w:fill="auto"/>
            <w:noWrap/>
          </w:tcPr>
          <w:p>
            <w:pPr>
              <w:jc w:val="center"/>
              <w:rPr>
                <w:rFonts w:ascii="宋体" w:hAnsi="宋体"/>
              </w:rPr>
            </w:pPr>
            <w:r>
              <w:rPr>
                <w:rFonts w:hint="eastAsia" w:ascii="宋体" w:hAnsi="宋体"/>
              </w:rPr>
              <w:t>展现对应字段，支持模糊查询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kern w:val="0"/>
                <w:szCs w:val="21"/>
              </w:rPr>
            </w:pPr>
          </w:p>
        </w:tc>
        <w:tc>
          <w:tcPr>
            <w:tcW w:w="2800"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创建日期</w:t>
            </w:r>
          </w:p>
        </w:tc>
        <w:tc>
          <w:tcPr>
            <w:tcW w:w="6556" w:type="dxa"/>
            <w:shd w:val="clear" w:color="auto" w:fill="auto"/>
            <w:noWrap/>
          </w:tcPr>
          <w:p>
            <w:pPr>
              <w:jc w:val="center"/>
              <w:rPr>
                <w:rFonts w:ascii="宋体" w:hAnsi="宋体"/>
              </w:rPr>
            </w:pPr>
            <w:r>
              <w:rPr>
                <w:rFonts w:hint="eastAsia" w:ascii="宋体" w:hAnsi="宋体"/>
              </w:rPr>
              <w:t>展现对应字段，支持时间段查询</w:t>
            </w:r>
          </w:p>
        </w:tc>
      </w:tr>
    </w:tbl>
    <w:p>
      <w:pPr>
        <w:rPr>
          <w:rFonts w:ascii="宋体" w:hAnsi="宋体"/>
        </w:rPr>
      </w:pPr>
    </w:p>
    <w:p>
      <w:pPr>
        <w:rPr>
          <w:rFonts w:ascii="宋体" w:hAnsi="宋体"/>
        </w:rPr>
      </w:pPr>
      <w:r>
        <w:rPr>
          <w:rFonts w:hint="eastAsia" w:ascii="宋体" w:hAnsi="宋体"/>
        </w:rPr>
        <w:t>3、操作按钮说明</w:t>
      </w:r>
    </w:p>
    <w:p>
      <w:pPr>
        <w:pStyle w:val="41"/>
        <w:ind w:left="420" w:firstLine="0" w:firstLineChars="0"/>
        <w:rPr>
          <w:color w:val="000000"/>
        </w:rPr>
      </w:pPr>
      <w:r>
        <w:rPr>
          <w:rFonts w:hint="eastAsia"/>
          <w:color w:val="000000"/>
        </w:rPr>
        <w:t>针对单条信息的操作说明如下：</w:t>
      </w:r>
    </w:p>
    <w:p>
      <w:pPr>
        <w:pStyle w:val="41"/>
        <w:numPr>
          <w:ilvl w:val="0"/>
          <w:numId w:val="6"/>
        </w:numPr>
        <w:ind w:firstLineChars="0"/>
        <w:rPr>
          <w:color w:val="000000"/>
        </w:rPr>
      </w:pPr>
      <w:r>
        <w:rPr>
          <w:rFonts w:hint="eastAsia"/>
          <w:color w:val="000000"/>
        </w:rPr>
        <w:t>撤回：创建人及创建人的上级有撤回权限，可对评审信息进行撤回修改</w:t>
      </w:r>
    </w:p>
    <w:p>
      <w:pPr>
        <w:pStyle w:val="41"/>
        <w:numPr>
          <w:ilvl w:val="0"/>
          <w:numId w:val="6"/>
        </w:numPr>
        <w:ind w:firstLineChars="0"/>
        <w:rPr>
          <w:color w:val="000000"/>
        </w:rPr>
      </w:pPr>
      <w:r>
        <w:rPr>
          <w:rFonts w:hint="eastAsia"/>
          <w:color w:val="000000"/>
        </w:rPr>
        <w:t>作废：将该条评审移入回收站，创建人、创建人上级及系统管理员可操作。</w:t>
      </w:r>
    </w:p>
    <w:p>
      <w:pPr>
        <w:pStyle w:val="41"/>
        <w:ind w:left="420" w:firstLine="0" w:firstLineChars="0"/>
        <w:rPr>
          <w:color w:val="000000"/>
        </w:rPr>
      </w:pPr>
      <w:r>
        <w:rPr>
          <w:rFonts w:hint="eastAsia"/>
          <w:color w:val="000000"/>
        </w:rPr>
        <w:t>针对招标文件评审管理本身：</w:t>
      </w:r>
    </w:p>
    <w:p>
      <w:pPr>
        <w:pStyle w:val="41"/>
        <w:numPr>
          <w:ilvl w:val="0"/>
          <w:numId w:val="19"/>
        </w:numPr>
        <w:ind w:firstLineChars="0"/>
        <w:rPr>
          <w:color w:val="000000"/>
        </w:rPr>
      </w:pPr>
      <w:r>
        <w:rPr>
          <w:rFonts w:hint="eastAsia"/>
          <w:color w:val="000000"/>
        </w:rPr>
        <w:t>新增：提供新增客户的入口。</w:t>
      </w:r>
    </w:p>
    <w:p>
      <w:pPr>
        <w:pStyle w:val="41"/>
        <w:numPr>
          <w:ilvl w:val="0"/>
          <w:numId w:val="19"/>
        </w:numPr>
        <w:ind w:firstLineChars="0"/>
        <w:rPr>
          <w:color w:val="000000"/>
        </w:rPr>
      </w:pPr>
      <w:r>
        <w:rPr>
          <w:rFonts w:hint="eastAsia"/>
          <w:color w:val="000000"/>
        </w:rPr>
        <w:t>查询：能依据筛选条件，查询出记录。</w:t>
      </w:r>
    </w:p>
    <w:p>
      <w:pPr>
        <w:pStyle w:val="41"/>
        <w:numPr>
          <w:ilvl w:val="0"/>
          <w:numId w:val="19"/>
        </w:numPr>
        <w:ind w:firstLineChars="0"/>
        <w:rPr>
          <w:color w:val="000000"/>
        </w:rPr>
      </w:pPr>
      <w:r>
        <w:rPr>
          <w:rFonts w:hint="eastAsia"/>
          <w:color w:val="000000"/>
        </w:rPr>
        <w:t>导出：能导出列表中记录到excel，导出过程能显示进度条。</w:t>
      </w:r>
    </w:p>
    <w:p>
      <w:pPr>
        <w:pStyle w:val="41"/>
        <w:ind w:left="420" w:firstLine="0" w:firstLineChars="0"/>
      </w:pPr>
    </w:p>
    <w:p>
      <w:pPr>
        <w:pStyle w:val="4"/>
        <w:rPr>
          <w:rFonts w:ascii="宋体" w:hAnsi="宋体"/>
          <w:b/>
          <w:sz w:val="22"/>
          <w:szCs w:val="22"/>
        </w:rPr>
      </w:pPr>
      <w:bookmarkStart w:id="92" w:name="_Toc104997470"/>
      <w:r>
        <w:rPr>
          <w:rFonts w:hint="eastAsia" w:ascii="宋体" w:hAnsi="宋体"/>
          <w:b/>
          <w:sz w:val="22"/>
          <w:szCs w:val="22"/>
        </w:rPr>
        <w:t>标书评审</w:t>
      </w:r>
      <w:bookmarkEnd w:id="92"/>
    </w:p>
    <w:p>
      <w:pPr>
        <w:ind w:firstLine="420" w:firstLineChars="200"/>
        <w:rPr>
          <w:rFonts w:ascii="宋体" w:hAnsi="宋体"/>
        </w:rPr>
      </w:pPr>
      <w:r>
        <w:rPr>
          <w:rFonts w:hint="eastAsia" w:ascii="宋体" w:hAnsi="宋体"/>
          <w:highlight w:val="green"/>
        </w:rPr>
        <w:t>标书评审发起时必须（只能）关联到商机，无商机的项目不可发起标书评审。</w:t>
      </w:r>
    </w:p>
    <w:p>
      <w:pPr>
        <w:ind w:firstLine="420" w:firstLineChars="200"/>
        <w:rPr>
          <w:rFonts w:ascii="宋体" w:hAnsi="宋体"/>
        </w:rPr>
      </w:pPr>
      <w:r>
        <w:rPr>
          <w:rFonts w:hint="eastAsia" w:ascii="宋体" w:hAnsi="宋体"/>
        </w:rPr>
        <w:t>售前完成标书编写并上传（联合投标的只技术标，主投的技术+商务标），勾选评审人</w:t>
      </w:r>
      <w:r>
        <w:rPr>
          <w:rFonts w:hint="eastAsia" w:ascii="宋体" w:hAnsi="宋体"/>
          <w:color w:val="000000"/>
        </w:rPr>
        <w:t>（也可选中其他售前）</w:t>
      </w:r>
      <w:r>
        <w:rPr>
          <w:rFonts w:hint="eastAsia" w:ascii="宋体" w:hAnsi="宋体"/>
        </w:rPr>
        <w:t>，对标书的关键点和希望评审人重点关注做出评审意见的内容进行说明，设定评审完成时间。售前根据评审人反馈意见修改标书，如有需要，可继续发起新一轮评审。标书定稿，上传最终成果（供销售打印版）。</w:t>
      </w:r>
    </w:p>
    <w:p>
      <w:pPr>
        <w:ind w:firstLine="420" w:firstLineChars="200"/>
        <w:rPr>
          <w:rFonts w:ascii="宋体" w:hAnsi="宋体"/>
          <w:highlight w:val="green"/>
        </w:rPr>
      </w:pPr>
      <w:r>
        <w:rPr>
          <w:rFonts w:hint="eastAsia" w:ascii="宋体" w:hAnsi="宋体"/>
          <w:color w:val="000000"/>
          <w:szCs w:val="21"/>
          <w:highlight w:val="green"/>
          <w:shd w:val="clear" w:color="auto" w:fill="FFFFFF"/>
        </w:rPr>
        <w:t>读取招标文件评审模块以下字段并展示：是否招投标（读取最后一个审批人的意见）、开标时间、投标时间、投标性质（单选：公司投标、客情投标、联合投标）、合作伙伴（联合投标时出现）；若同个商机有多次评审，只取最后一次的数值。</w:t>
      </w:r>
    </w:p>
    <w:p>
      <w:pPr>
        <w:ind w:firstLine="420" w:firstLineChars="200"/>
        <w:rPr>
          <w:rFonts w:ascii="宋体" w:hAnsi="宋体"/>
          <w:highlight w:val="green"/>
        </w:rPr>
      </w:pPr>
      <w:r>
        <w:rPr>
          <w:rFonts w:hint="eastAsia" w:ascii="宋体" w:hAnsi="宋体"/>
          <w:highlight w:val="green"/>
        </w:rPr>
        <w:t>评审结束后，在开标时间当天邮件提醒提交人去系统填写是否中标的反馈，开标时间+</w:t>
      </w:r>
      <w:r>
        <w:rPr>
          <w:rFonts w:ascii="宋体" w:hAnsi="宋体"/>
          <w:highlight w:val="green"/>
        </w:rPr>
        <w:t>7</w:t>
      </w:r>
      <w:r>
        <w:rPr>
          <w:rFonts w:hint="eastAsia" w:ascii="宋体" w:hAnsi="宋体"/>
          <w:highlight w:val="green"/>
        </w:rPr>
        <w:t>天没有处理反馈的，给提交人发邮件提醒处理，连续提醒7天。</w:t>
      </w:r>
    </w:p>
    <w:p>
      <w:pPr>
        <w:ind w:firstLine="420" w:firstLineChars="200"/>
        <w:rPr>
          <w:rFonts w:ascii="宋体" w:hAnsi="宋体"/>
        </w:rPr>
      </w:pPr>
      <w:r>
        <w:rPr>
          <w:rFonts w:hint="eastAsia" w:ascii="宋体" w:hAnsi="宋体"/>
          <w:color w:val="000000"/>
          <w:szCs w:val="21"/>
          <w:highlight w:val="green"/>
          <w:shd w:val="clear" w:color="auto" w:fill="FFFFFF"/>
        </w:rPr>
        <w:t>反馈中标后，标书评审单据及对应的商机自动更新是否中标字段。</w:t>
      </w:r>
    </w:p>
    <w:p>
      <w:pPr>
        <w:pStyle w:val="41"/>
        <w:ind w:firstLine="420" w:firstLineChars="200"/>
        <w:rPr>
          <w:color w:val="000000"/>
        </w:rPr>
      </w:pPr>
      <w:r>
        <w:rPr>
          <w:rFonts w:hint="eastAsia"/>
          <w:color w:val="000000"/>
        </w:rPr>
        <w:t>1、字段说明</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602"/>
        <w:gridCol w:w="1375"/>
        <w:gridCol w:w="1791"/>
        <w:gridCol w:w="1851"/>
        <w:gridCol w:w="1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 xml:space="preserve">待评审标书 </w:t>
            </w:r>
            <w:r>
              <w:rPr>
                <w:rFonts w:ascii="宋体" w:hAnsi="宋体"/>
              </w:rPr>
              <w:t>*</w:t>
            </w:r>
          </w:p>
        </w:tc>
        <w:tc>
          <w:tcPr>
            <w:tcW w:w="1602" w:type="dxa"/>
            <w:shd w:val="clear" w:color="auto" w:fill="DEEAF6"/>
            <w:vAlign w:val="center"/>
          </w:tcPr>
          <w:p>
            <w:pPr>
              <w:rPr>
                <w:rFonts w:ascii="宋体" w:hAnsi="宋体"/>
              </w:rPr>
            </w:pPr>
            <w:r>
              <w:rPr>
                <w:rFonts w:hint="eastAsia" w:ascii="宋体" w:hAnsi="宋体"/>
              </w:rPr>
              <w:t>附件上传，支持多个</w:t>
            </w:r>
          </w:p>
        </w:tc>
        <w:tc>
          <w:tcPr>
            <w:tcW w:w="1375" w:type="dxa"/>
            <w:shd w:val="clear" w:color="auto" w:fill="DEEAF6"/>
            <w:vAlign w:val="center"/>
          </w:tcPr>
          <w:p>
            <w:pPr>
              <w:rPr>
                <w:rFonts w:ascii="宋体" w:hAnsi="宋体"/>
              </w:rPr>
            </w:pPr>
            <w:r>
              <w:rPr>
                <w:rFonts w:hint="eastAsia" w:ascii="宋体" w:hAnsi="宋体"/>
              </w:rPr>
              <w:t>　</w:t>
            </w:r>
          </w:p>
        </w:tc>
        <w:tc>
          <w:tcPr>
            <w:tcW w:w="1791" w:type="dxa"/>
            <w:shd w:val="clear" w:color="auto" w:fill="DEEAF6"/>
            <w:vAlign w:val="center"/>
          </w:tcPr>
          <w:p>
            <w:pPr>
              <w:rPr>
                <w:rFonts w:ascii="宋体" w:hAnsi="宋体"/>
                <w:color w:val="000000"/>
                <w:sz w:val="22"/>
                <w:szCs w:val="22"/>
              </w:rPr>
            </w:pPr>
            <w:r>
              <w:rPr>
                <w:rFonts w:hint="eastAsia" w:ascii="宋体" w:hAnsi="宋体"/>
                <w:color w:val="000000"/>
                <w:sz w:val="22"/>
                <w:szCs w:val="22"/>
              </w:rPr>
              <w:t>　</w:t>
            </w:r>
          </w:p>
        </w:tc>
        <w:tc>
          <w:tcPr>
            <w:tcW w:w="1851" w:type="dxa"/>
            <w:shd w:val="clear" w:color="auto" w:fill="DEEAF6"/>
          </w:tcPr>
          <w:p>
            <w:pPr>
              <w:rPr>
                <w:rFonts w:ascii="宋体" w:hAnsi="宋体"/>
                <w:color w:val="000000"/>
                <w:sz w:val="22"/>
                <w:szCs w:val="22"/>
              </w:rPr>
            </w:pPr>
          </w:p>
        </w:tc>
        <w:tc>
          <w:tcPr>
            <w:tcW w:w="1851" w:type="dxa"/>
            <w:shd w:val="clear" w:color="auto" w:fill="DEEAF6"/>
          </w:tcPr>
          <w:p>
            <w:pPr>
              <w:rPr>
                <w:rFonts w:ascii="宋体" w:hAnsi="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rPr>
                <w:rFonts w:ascii="宋体" w:hAnsi="宋体"/>
              </w:rPr>
            </w:pPr>
            <w:r>
              <w:rPr>
                <w:rFonts w:hint="eastAsia" w:ascii="宋体" w:hAnsi="宋体"/>
              </w:rPr>
              <w:t>解决方案评审人</w:t>
            </w:r>
          </w:p>
        </w:tc>
        <w:tc>
          <w:tcPr>
            <w:tcW w:w="1602" w:type="dxa"/>
            <w:vAlign w:val="center"/>
          </w:tcPr>
          <w:p>
            <w:pPr>
              <w:rPr>
                <w:rFonts w:ascii="宋体" w:hAnsi="宋体"/>
              </w:rPr>
            </w:pPr>
            <w:r>
              <w:rPr>
                <w:rFonts w:hint="eastAsia" w:ascii="宋体" w:hAnsi="宋体"/>
              </w:rPr>
              <w:t>自动读取解决方案评审人</w:t>
            </w:r>
          </w:p>
        </w:tc>
        <w:tc>
          <w:tcPr>
            <w:tcW w:w="1375" w:type="dxa"/>
            <w:vAlign w:val="center"/>
          </w:tcPr>
          <w:p>
            <w:pPr>
              <w:rPr>
                <w:rFonts w:ascii="宋体" w:hAnsi="宋体"/>
              </w:rPr>
            </w:pPr>
            <w:r>
              <w:rPr>
                <w:rFonts w:hint="eastAsia" w:ascii="宋体" w:hAnsi="宋体"/>
              </w:rPr>
              <w:t xml:space="preserve">解决方案评审意见 </w:t>
            </w:r>
            <w:r>
              <w:rPr>
                <w:rFonts w:ascii="宋体" w:hAnsi="宋体"/>
              </w:rPr>
              <w:t>*</w:t>
            </w:r>
          </w:p>
        </w:tc>
        <w:tc>
          <w:tcPr>
            <w:tcW w:w="1791" w:type="dxa"/>
            <w:vAlign w:val="center"/>
          </w:tcPr>
          <w:p>
            <w:pPr>
              <w:rPr>
                <w:rFonts w:ascii="宋体" w:hAnsi="宋体"/>
                <w:color w:val="000000"/>
                <w:sz w:val="22"/>
                <w:szCs w:val="22"/>
              </w:rPr>
            </w:pPr>
            <w:r>
              <w:rPr>
                <w:rFonts w:hint="eastAsia" w:ascii="宋体" w:hAnsi="宋体"/>
              </w:rPr>
              <w:t>多行文本，5</w:t>
            </w:r>
            <w:r>
              <w:rPr>
                <w:rFonts w:ascii="宋体" w:hAnsi="宋体"/>
              </w:rPr>
              <w:t>00</w:t>
            </w:r>
            <w:r>
              <w:rPr>
                <w:rFonts w:hint="eastAsia" w:ascii="宋体" w:hAnsi="宋体"/>
              </w:rPr>
              <w:t>字，支持上传附件</w:t>
            </w:r>
          </w:p>
        </w:tc>
        <w:tc>
          <w:tcPr>
            <w:tcW w:w="1851" w:type="dxa"/>
          </w:tcPr>
          <w:p>
            <w:pPr>
              <w:rPr>
                <w:rFonts w:ascii="宋体" w:hAnsi="宋体"/>
              </w:rPr>
            </w:pPr>
            <w:r>
              <w:rPr>
                <w:rFonts w:hint="eastAsia" w:ascii="宋体" w:hAnsi="宋体"/>
              </w:rPr>
              <w:t>评审意见采纳说明 *</w:t>
            </w:r>
          </w:p>
        </w:tc>
        <w:tc>
          <w:tcPr>
            <w:tcW w:w="1851" w:type="dxa"/>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交付评审人</w:t>
            </w:r>
          </w:p>
        </w:tc>
        <w:tc>
          <w:tcPr>
            <w:tcW w:w="1602" w:type="dxa"/>
            <w:shd w:val="clear" w:color="auto" w:fill="DEEAF6"/>
            <w:vAlign w:val="center"/>
          </w:tcPr>
          <w:p>
            <w:pPr>
              <w:rPr>
                <w:rFonts w:ascii="宋体" w:hAnsi="宋体"/>
              </w:rPr>
            </w:pPr>
            <w:r>
              <w:rPr>
                <w:rFonts w:hint="eastAsia" w:ascii="宋体" w:hAnsi="宋体"/>
              </w:rPr>
              <w:t>自动读取交付评审人</w:t>
            </w:r>
          </w:p>
        </w:tc>
        <w:tc>
          <w:tcPr>
            <w:tcW w:w="1375" w:type="dxa"/>
            <w:shd w:val="clear" w:color="auto" w:fill="DEEAF6"/>
            <w:vAlign w:val="center"/>
          </w:tcPr>
          <w:p>
            <w:pPr>
              <w:rPr>
                <w:rFonts w:ascii="宋体" w:hAnsi="宋体"/>
              </w:rPr>
            </w:pPr>
            <w:r>
              <w:rPr>
                <w:rFonts w:hint="eastAsia" w:ascii="宋体" w:hAnsi="宋体"/>
              </w:rPr>
              <w:t xml:space="preserve">交付评审意见 </w:t>
            </w:r>
            <w:r>
              <w:rPr>
                <w:rFonts w:ascii="宋体" w:hAnsi="宋体"/>
              </w:rPr>
              <w:t>*</w:t>
            </w:r>
          </w:p>
        </w:tc>
        <w:tc>
          <w:tcPr>
            <w:tcW w:w="1791" w:type="dxa"/>
            <w:shd w:val="clear" w:color="auto" w:fill="DEEAF6"/>
            <w:vAlign w:val="center"/>
          </w:tcPr>
          <w:p>
            <w:pPr>
              <w:rPr>
                <w:rFonts w:ascii="宋体" w:hAnsi="宋体"/>
                <w:color w:val="000000"/>
                <w:sz w:val="22"/>
                <w:szCs w:val="22"/>
              </w:rPr>
            </w:pPr>
            <w:r>
              <w:rPr>
                <w:rFonts w:hint="eastAsia" w:ascii="宋体" w:hAnsi="宋体"/>
              </w:rPr>
              <w:t>多行文本，5</w:t>
            </w:r>
            <w:r>
              <w:rPr>
                <w:rFonts w:ascii="宋体" w:hAnsi="宋体"/>
              </w:rPr>
              <w:t>00</w:t>
            </w:r>
            <w:r>
              <w:rPr>
                <w:rFonts w:hint="eastAsia" w:ascii="宋体" w:hAnsi="宋体"/>
              </w:rPr>
              <w:t>字，支持上传附件</w:t>
            </w:r>
          </w:p>
        </w:tc>
        <w:tc>
          <w:tcPr>
            <w:tcW w:w="1851" w:type="dxa"/>
            <w:shd w:val="clear" w:color="auto" w:fill="DEEAF6"/>
          </w:tcPr>
          <w:p>
            <w:pPr>
              <w:rPr>
                <w:rFonts w:ascii="宋体" w:hAnsi="宋体"/>
              </w:rPr>
            </w:pPr>
            <w:r>
              <w:rPr>
                <w:rFonts w:hint="eastAsia" w:ascii="宋体" w:hAnsi="宋体"/>
              </w:rPr>
              <w:t>评审意见采纳说明 *</w:t>
            </w:r>
          </w:p>
        </w:tc>
        <w:tc>
          <w:tcPr>
            <w:tcW w:w="185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rPr>
                <w:rFonts w:ascii="宋体" w:hAnsi="宋体"/>
              </w:rPr>
            </w:pPr>
            <w:r>
              <w:rPr>
                <w:rFonts w:hint="eastAsia" w:ascii="宋体" w:hAnsi="宋体"/>
              </w:rPr>
              <w:t>法务评审人</w:t>
            </w:r>
          </w:p>
        </w:tc>
        <w:tc>
          <w:tcPr>
            <w:tcW w:w="1602" w:type="dxa"/>
            <w:shd w:val="clear" w:color="auto" w:fill="auto"/>
            <w:vAlign w:val="center"/>
          </w:tcPr>
          <w:p>
            <w:pPr>
              <w:rPr>
                <w:rFonts w:ascii="宋体" w:hAnsi="宋体"/>
              </w:rPr>
            </w:pPr>
            <w:r>
              <w:rPr>
                <w:rFonts w:hint="eastAsia" w:ascii="宋体" w:hAnsi="宋体"/>
              </w:rPr>
              <w:t>自动读取法务评审人</w:t>
            </w:r>
          </w:p>
        </w:tc>
        <w:tc>
          <w:tcPr>
            <w:tcW w:w="1375" w:type="dxa"/>
            <w:shd w:val="clear" w:color="auto" w:fill="auto"/>
            <w:vAlign w:val="center"/>
          </w:tcPr>
          <w:p>
            <w:pPr>
              <w:rPr>
                <w:rFonts w:ascii="宋体" w:hAnsi="宋体"/>
              </w:rPr>
            </w:pPr>
            <w:r>
              <w:rPr>
                <w:rFonts w:hint="eastAsia" w:ascii="宋体" w:hAnsi="宋体"/>
              </w:rPr>
              <w:t xml:space="preserve">法务评审意见 </w:t>
            </w:r>
            <w:r>
              <w:rPr>
                <w:rFonts w:ascii="宋体" w:hAnsi="宋体"/>
              </w:rPr>
              <w:t>*</w:t>
            </w:r>
          </w:p>
        </w:tc>
        <w:tc>
          <w:tcPr>
            <w:tcW w:w="1791" w:type="dxa"/>
            <w:shd w:val="clear" w:color="auto" w:fill="auto"/>
            <w:vAlign w:val="center"/>
          </w:tcPr>
          <w:p>
            <w:pPr>
              <w:rPr>
                <w:rFonts w:ascii="宋体" w:hAnsi="宋体"/>
                <w:color w:val="000000"/>
                <w:sz w:val="22"/>
                <w:szCs w:val="22"/>
              </w:rPr>
            </w:pPr>
            <w:r>
              <w:rPr>
                <w:rFonts w:hint="eastAsia" w:ascii="宋体" w:hAnsi="宋体"/>
              </w:rPr>
              <w:t>多行文本，5</w:t>
            </w:r>
            <w:r>
              <w:rPr>
                <w:rFonts w:ascii="宋体" w:hAnsi="宋体"/>
              </w:rPr>
              <w:t>00</w:t>
            </w:r>
            <w:r>
              <w:rPr>
                <w:rFonts w:hint="eastAsia" w:ascii="宋体" w:hAnsi="宋体"/>
              </w:rPr>
              <w:t>字，支持上传附件</w:t>
            </w:r>
          </w:p>
        </w:tc>
        <w:tc>
          <w:tcPr>
            <w:tcW w:w="1851" w:type="dxa"/>
          </w:tcPr>
          <w:p>
            <w:pPr>
              <w:rPr>
                <w:rFonts w:ascii="宋体" w:hAnsi="宋体"/>
              </w:rPr>
            </w:pPr>
            <w:r>
              <w:rPr>
                <w:rFonts w:hint="eastAsia" w:ascii="宋体" w:hAnsi="宋体"/>
              </w:rPr>
              <w:t>评审意见采纳说明 *</w:t>
            </w:r>
          </w:p>
        </w:tc>
        <w:tc>
          <w:tcPr>
            <w:tcW w:w="1851" w:type="dxa"/>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财务评审人</w:t>
            </w:r>
          </w:p>
        </w:tc>
        <w:tc>
          <w:tcPr>
            <w:tcW w:w="1602" w:type="dxa"/>
            <w:shd w:val="clear" w:color="auto" w:fill="DEEAF6"/>
            <w:vAlign w:val="center"/>
          </w:tcPr>
          <w:p>
            <w:pPr>
              <w:rPr>
                <w:rFonts w:ascii="宋体" w:hAnsi="宋体"/>
              </w:rPr>
            </w:pPr>
            <w:r>
              <w:rPr>
                <w:rFonts w:hint="eastAsia" w:ascii="宋体" w:hAnsi="宋体"/>
              </w:rPr>
              <w:t>自动读取财务评审人</w:t>
            </w:r>
          </w:p>
        </w:tc>
        <w:tc>
          <w:tcPr>
            <w:tcW w:w="1375" w:type="dxa"/>
            <w:shd w:val="clear" w:color="auto" w:fill="DEEAF6"/>
            <w:vAlign w:val="center"/>
          </w:tcPr>
          <w:p>
            <w:pPr>
              <w:rPr>
                <w:rFonts w:ascii="宋体" w:hAnsi="宋体"/>
              </w:rPr>
            </w:pPr>
            <w:r>
              <w:rPr>
                <w:rFonts w:hint="eastAsia" w:ascii="宋体" w:hAnsi="宋体"/>
              </w:rPr>
              <w:t xml:space="preserve">财务评审意见 </w:t>
            </w:r>
            <w:r>
              <w:rPr>
                <w:rFonts w:ascii="宋体" w:hAnsi="宋体"/>
              </w:rPr>
              <w:t>*</w:t>
            </w:r>
          </w:p>
        </w:tc>
        <w:tc>
          <w:tcPr>
            <w:tcW w:w="1791" w:type="dxa"/>
            <w:shd w:val="clear" w:color="auto" w:fill="DEEAF6"/>
            <w:vAlign w:val="center"/>
          </w:tcPr>
          <w:p>
            <w:pPr>
              <w:rPr>
                <w:rFonts w:ascii="宋体" w:hAnsi="宋体"/>
                <w:color w:val="000000"/>
                <w:sz w:val="22"/>
                <w:szCs w:val="22"/>
              </w:rPr>
            </w:pPr>
            <w:r>
              <w:rPr>
                <w:rFonts w:hint="eastAsia" w:ascii="宋体" w:hAnsi="宋体"/>
              </w:rPr>
              <w:t>多行文本，5</w:t>
            </w:r>
            <w:r>
              <w:rPr>
                <w:rFonts w:ascii="宋体" w:hAnsi="宋体"/>
              </w:rPr>
              <w:t>00</w:t>
            </w:r>
            <w:r>
              <w:rPr>
                <w:rFonts w:hint="eastAsia" w:ascii="宋体" w:hAnsi="宋体"/>
              </w:rPr>
              <w:t>字，支持上传附件</w:t>
            </w:r>
          </w:p>
        </w:tc>
        <w:tc>
          <w:tcPr>
            <w:tcW w:w="1851" w:type="dxa"/>
            <w:shd w:val="clear" w:color="auto" w:fill="DEEAF6"/>
          </w:tcPr>
          <w:p>
            <w:pPr>
              <w:rPr>
                <w:rFonts w:ascii="宋体" w:hAnsi="宋体"/>
              </w:rPr>
            </w:pPr>
            <w:r>
              <w:rPr>
                <w:rFonts w:hint="eastAsia" w:ascii="宋体" w:hAnsi="宋体"/>
              </w:rPr>
              <w:t>评审意见采纳说明 *</w:t>
            </w:r>
          </w:p>
        </w:tc>
        <w:tc>
          <w:tcPr>
            <w:tcW w:w="185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bl>
    <w:p>
      <w:pPr>
        <w:pStyle w:val="41"/>
        <w:ind w:left="284" w:firstLine="0" w:firstLineChars="0"/>
        <w:rPr>
          <w:color w:val="000000"/>
        </w:rPr>
      </w:pPr>
      <w:r>
        <w:rPr>
          <w:rFonts w:hint="eastAsia"/>
          <w:color w:val="000000"/>
        </w:rPr>
        <w:t>2、审批流程及逻辑</w:t>
      </w:r>
    </w:p>
    <w:tbl>
      <w:tblPr>
        <w:tblStyle w:val="26"/>
        <w:tblW w:w="9353" w:type="dxa"/>
        <w:tblInd w:w="113" w:type="dxa"/>
        <w:tblLayout w:type="autofit"/>
        <w:tblCellMar>
          <w:top w:w="0" w:type="dxa"/>
          <w:left w:w="108" w:type="dxa"/>
          <w:bottom w:w="0" w:type="dxa"/>
          <w:right w:w="108" w:type="dxa"/>
        </w:tblCellMar>
      </w:tblPr>
      <w:tblGrid>
        <w:gridCol w:w="1555"/>
        <w:gridCol w:w="3827"/>
        <w:gridCol w:w="1479"/>
        <w:gridCol w:w="1358"/>
        <w:gridCol w:w="1134"/>
      </w:tblGrid>
      <w:tr>
        <w:tblPrEx>
          <w:tblCellMar>
            <w:top w:w="0" w:type="dxa"/>
            <w:left w:w="108" w:type="dxa"/>
            <w:bottom w:w="0" w:type="dxa"/>
            <w:right w:w="108" w:type="dxa"/>
          </w:tblCellMar>
        </w:tblPrEx>
        <w:trPr>
          <w:trHeight w:val="280" w:hRule="atLeast"/>
        </w:trPr>
        <w:tc>
          <w:tcPr>
            <w:tcW w:w="155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　</w:t>
            </w:r>
          </w:p>
        </w:tc>
        <w:tc>
          <w:tcPr>
            <w:tcW w:w="382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营销中心</w:t>
            </w:r>
          </w:p>
        </w:tc>
        <w:tc>
          <w:tcPr>
            <w:tcW w:w="1479"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众包运营中心</w:t>
            </w:r>
          </w:p>
        </w:tc>
        <w:tc>
          <w:tcPr>
            <w:tcW w:w="1358"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创新运营部</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电力运营中心</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解决方案评审</w:t>
            </w:r>
          </w:p>
        </w:tc>
        <w:tc>
          <w:tcPr>
            <w:tcW w:w="3827" w:type="dxa"/>
            <w:tcBorders>
              <w:top w:val="nil"/>
              <w:left w:val="nil"/>
              <w:bottom w:val="single" w:color="auto" w:sz="4" w:space="0"/>
              <w:right w:val="single" w:color="auto" w:sz="4" w:space="0"/>
            </w:tcBorders>
            <w:shd w:val="clear" w:color="auto" w:fill="auto"/>
            <w:noWrap/>
            <w:vAlign w:val="center"/>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rPr>
              <w:t>项目行业属性判断：</w:t>
            </w:r>
          </w:p>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rPr>
              <w:t>金融行业：董柳刚，政务行业：周耀，其他行业：李晨鹏</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三人为发起人时，评审人为姚逸能</w:t>
            </w:r>
          </w:p>
        </w:tc>
        <w:tc>
          <w:tcPr>
            <w:tcW w:w="147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众包运营中心：无</w:t>
            </w:r>
          </w:p>
        </w:tc>
        <w:tc>
          <w:tcPr>
            <w:tcW w:w="1358"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创新运营部：无</w:t>
            </w:r>
          </w:p>
        </w:tc>
        <w:tc>
          <w:tcPr>
            <w:tcW w:w="1134"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电力运营中心：无</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交付评审</w:t>
            </w:r>
          </w:p>
        </w:tc>
        <w:tc>
          <w:tcPr>
            <w:tcW w:w="3827"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由下列负责人设定相关参与人员：</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*项目行业属性判断（是否金融行业）：</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金融行业：陈勇</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非金融行业：</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**交付类型判断：</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集成类交付：丁张根</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自有客服产品交付：黄金丰</w:t>
            </w:r>
          </w:p>
        </w:tc>
        <w:tc>
          <w:tcPr>
            <w:tcW w:w="147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众包运营中心：无</w:t>
            </w:r>
          </w:p>
        </w:tc>
        <w:tc>
          <w:tcPr>
            <w:tcW w:w="1358"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创新运营部：无</w:t>
            </w:r>
          </w:p>
        </w:tc>
        <w:tc>
          <w:tcPr>
            <w:tcW w:w="1134"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电力运营中心：无</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法务评审</w:t>
            </w:r>
          </w:p>
        </w:tc>
        <w:tc>
          <w:tcPr>
            <w:tcW w:w="7798" w:type="dxa"/>
            <w:gridSpan w:val="4"/>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暂缺</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财务评审</w:t>
            </w:r>
          </w:p>
        </w:tc>
        <w:tc>
          <w:tcPr>
            <w:tcW w:w="7798" w:type="dxa"/>
            <w:gridSpan w:val="4"/>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商机金额≤50万元：詹丹，商机金额＞50万元：李建平</w:t>
            </w:r>
          </w:p>
        </w:tc>
      </w:tr>
    </w:tbl>
    <w:p>
      <w:pPr>
        <w:rPr>
          <w:rFonts w:ascii="宋体" w:hAnsi="宋体"/>
        </w:rPr>
      </w:pPr>
      <w:r>
        <w:rPr>
          <w:rFonts w:hint="eastAsia" w:ascii="宋体" w:hAnsi="宋体"/>
        </w:rPr>
        <w:t>评审人员补充：</w:t>
      </w:r>
    </w:p>
    <w:p>
      <w:pPr>
        <w:rPr>
          <w:rFonts w:ascii="宋体" w:hAnsi="宋体"/>
        </w:rPr>
      </w:pPr>
      <w:r>
        <w:rPr>
          <w:rFonts w:ascii="宋体" w:hAnsi="宋体"/>
        </w:rPr>
        <w:drawing>
          <wp:inline distT="0" distB="0" distL="0" distR="0">
            <wp:extent cx="6120130" cy="3892550"/>
            <wp:effectExtent l="0" t="0" r="0" b="0"/>
            <wp:docPr id="13" name="图片 13" descr="C:\Users\toair\AppData\Roaming\Foxmail7\Temp-2448-20220506092137\Attach\image001(05-06-13-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oair\AppData\Roaming\Foxmail7\Temp-2448-20220506092137\Attach\image001(05-06-13-33-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120130" cy="3892550"/>
                    </a:xfrm>
                    <a:prstGeom prst="rect">
                      <a:avLst/>
                    </a:prstGeom>
                    <a:noFill/>
                    <a:ln>
                      <a:noFill/>
                    </a:ln>
                  </pic:spPr>
                </pic:pic>
              </a:graphicData>
            </a:graphic>
          </wp:inline>
        </w:drawing>
      </w:r>
    </w:p>
    <w:p>
      <w:pPr>
        <w:pStyle w:val="4"/>
        <w:rPr>
          <w:rFonts w:ascii="宋体" w:hAnsi="宋体"/>
          <w:b/>
          <w:sz w:val="22"/>
          <w:szCs w:val="22"/>
        </w:rPr>
      </w:pPr>
      <w:bookmarkStart w:id="93" w:name="_Toc104997471"/>
      <w:r>
        <w:rPr>
          <w:rFonts w:hint="eastAsia" w:ascii="宋体" w:hAnsi="宋体"/>
          <w:b/>
          <w:sz w:val="22"/>
          <w:szCs w:val="22"/>
        </w:rPr>
        <w:t>标书评审管理</w:t>
      </w:r>
      <w:bookmarkEnd w:id="93"/>
    </w:p>
    <w:p>
      <w:pPr>
        <w:rPr>
          <w:rFonts w:ascii="宋体" w:hAnsi="宋体"/>
        </w:rPr>
      </w:pPr>
      <w:r>
        <w:rPr>
          <w:rFonts w:hint="eastAsia" w:ascii="宋体" w:hAnsi="宋体"/>
        </w:rPr>
        <w:t>1、列表筛选条件</w:t>
      </w:r>
    </w:p>
    <w:p>
      <w:pPr>
        <w:rPr>
          <w:rFonts w:ascii="宋体" w:hAnsi="宋体"/>
        </w:rPr>
      </w:pPr>
      <w:r>
        <w:rPr>
          <w:rFonts w:hint="eastAsia" w:ascii="宋体" w:hAnsi="宋体"/>
        </w:rPr>
        <w:t>能基于列表字段信息进行相关筛选（见列表字段说明）</w:t>
      </w:r>
    </w:p>
    <w:p>
      <w:pPr>
        <w:rPr>
          <w:rFonts w:ascii="宋体" w:hAnsi="宋体"/>
        </w:rPr>
      </w:pPr>
      <w:r>
        <w:rPr>
          <w:rFonts w:hint="eastAsia" w:ascii="宋体" w:hAnsi="宋体"/>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rPr>
          <w:rFonts w:ascii="宋体" w:hAnsi="宋体"/>
        </w:rPr>
      </w:pPr>
      <w:r>
        <w:rPr>
          <w:rFonts w:ascii="宋体" w:hAnsi="宋体"/>
        </w:rPr>
        <w:t>2</w:t>
      </w:r>
      <w:r>
        <w:rPr>
          <w:rFonts w:hint="eastAsia" w:ascii="宋体" w:hAnsi="宋体"/>
        </w:rPr>
        <w:t>、字段说明</w:t>
      </w:r>
    </w:p>
    <w:tbl>
      <w:tblPr>
        <w:tblStyle w:val="26"/>
        <w:tblW w:w="92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6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pct30" w:color="FFFF00" w:fill="FFFFFF"/>
            <w:noWrap/>
          </w:tcPr>
          <w:p>
            <w:pPr>
              <w:jc w:val="center"/>
              <w:rPr>
                <w:rFonts w:ascii="宋体" w:hAnsi="宋体"/>
              </w:rPr>
            </w:pPr>
            <w:r>
              <w:rPr>
                <w:rFonts w:hint="eastAsia" w:ascii="宋体" w:hAnsi="宋体"/>
              </w:rPr>
              <w:t>填写项</w:t>
            </w:r>
          </w:p>
        </w:tc>
        <w:tc>
          <w:tcPr>
            <w:tcW w:w="6555"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 xml:space="preserve">商机名称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客户名称</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情况说明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是否参与招投标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highlight w:val="green"/>
              </w:rPr>
              <w:t>实际投标时间</w:t>
            </w:r>
          </w:p>
        </w:tc>
        <w:tc>
          <w:tcPr>
            <w:tcW w:w="6555" w:type="dxa"/>
            <w:shd w:val="clear" w:color="auto" w:fill="auto"/>
            <w:noWrap/>
          </w:tcPr>
          <w:p>
            <w:pPr>
              <w:jc w:val="center"/>
              <w:rPr>
                <w:rFonts w:ascii="宋体" w:hAnsi="宋体"/>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highlight w:val="green"/>
              </w:rPr>
              <w:t>实际开标时间</w:t>
            </w:r>
          </w:p>
        </w:tc>
        <w:tc>
          <w:tcPr>
            <w:tcW w:w="6555" w:type="dxa"/>
            <w:shd w:val="clear" w:color="auto" w:fill="auto"/>
            <w:noWrap/>
          </w:tcPr>
          <w:p>
            <w:pPr>
              <w:jc w:val="center"/>
              <w:rPr>
                <w:rFonts w:ascii="宋体" w:hAnsi="宋体"/>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highlight w:val="green"/>
              </w:rPr>
              <w:t>投标性质</w:t>
            </w:r>
          </w:p>
        </w:tc>
        <w:tc>
          <w:tcPr>
            <w:tcW w:w="6555" w:type="dxa"/>
            <w:shd w:val="clear" w:color="auto" w:fill="auto"/>
            <w:noWrap/>
          </w:tcPr>
          <w:p>
            <w:pPr>
              <w:jc w:val="center"/>
              <w:rPr>
                <w:rFonts w:ascii="宋体" w:hAnsi="宋体"/>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highlight w:val="green"/>
              </w:rPr>
              <w:t>合作伙伴</w:t>
            </w:r>
          </w:p>
        </w:tc>
        <w:tc>
          <w:tcPr>
            <w:tcW w:w="6555" w:type="dxa"/>
            <w:shd w:val="clear" w:color="auto" w:fill="auto"/>
            <w:noWrap/>
          </w:tcPr>
          <w:p>
            <w:pPr>
              <w:jc w:val="center"/>
              <w:rPr>
                <w:rFonts w:ascii="宋体" w:hAnsi="宋体"/>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highlight w:val="green"/>
              </w:rPr>
              <w:t>是否中标</w:t>
            </w:r>
          </w:p>
        </w:tc>
        <w:tc>
          <w:tcPr>
            <w:tcW w:w="6555" w:type="dxa"/>
            <w:shd w:val="clear" w:color="auto" w:fill="auto"/>
            <w:noWrap/>
          </w:tcPr>
          <w:p>
            <w:pPr>
              <w:jc w:val="center"/>
              <w:rPr>
                <w:rFonts w:ascii="宋体" w:hAnsi="宋体"/>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highlight w:val="green"/>
              </w:rPr>
              <w:t>中标时间</w:t>
            </w:r>
          </w:p>
        </w:tc>
        <w:tc>
          <w:tcPr>
            <w:tcW w:w="6555" w:type="dxa"/>
            <w:shd w:val="clear" w:color="auto" w:fill="auto"/>
            <w:noWrap/>
          </w:tcPr>
          <w:p>
            <w:pPr>
              <w:jc w:val="center"/>
              <w:rPr>
                <w:rFonts w:ascii="宋体" w:hAnsi="宋体"/>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highlight w:val="green"/>
              </w:rPr>
              <w:t>中标金额</w:t>
            </w:r>
          </w:p>
        </w:tc>
        <w:tc>
          <w:tcPr>
            <w:tcW w:w="6555" w:type="dxa"/>
            <w:shd w:val="clear" w:color="auto" w:fill="auto"/>
            <w:noWrap/>
          </w:tcPr>
          <w:p>
            <w:pPr>
              <w:jc w:val="center"/>
              <w:rPr>
                <w:rFonts w:ascii="宋体" w:hAnsi="宋体"/>
              </w:rPr>
            </w:pPr>
            <w:r>
              <w:rPr>
                <w:rFonts w:hint="eastAsia" w:ascii="宋体" w:hAnsi="宋体" w:cs="宋体"/>
                <w:color w:val="000000"/>
                <w:kern w:val="0"/>
                <w:szCs w:val="21"/>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647" w:type="dxa"/>
            <w:shd w:val="clear" w:color="auto" w:fill="auto"/>
            <w:noWrap/>
          </w:tcPr>
          <w:p>
            <w:pPr>
              <w:jc w:val="center"/>
              <w:rPr>
                <w:rFonts w:ascii="宋体" w:hAnsi="宋体"/>
              </w:rPr>
            </w:pPr>
            <w:r>
              <w:rPr>
                <w:rFonts w:hint="eastAsia" w:ascii="宋体" w:hAnsi="宋体"/>
              </w:rPr>
              <w:t xml:space="preserve">售前人员 </w:t>
            </w:r>
            <w:r>
              <w:rPr>
                <w:rFonts w:ascii="宋体" w:hAnsi="宋体"/>
              </w:rPr>
              <w:t>*</w:t>
            </w:r>
          </w:p>
        </w:tc>
        <w:tc>
          <w:tcPr>
            <w:tcW w:w="6555" w:type="dxa"/>
            <w:shd w:val="clear" w:color="auto" w:fill="auto"/>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 xml:space="preserve">完成时限 </w:t>
            </w:r>
            <w:r>
              <w:rPr>
                <w:rFonts w:ascii="宋体" w:hAnsi="宋体"/>
              </w:rPr>
              <w:t>*</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2647" w:type="dxa"/>
            <w:shd w:val="clear" w:color="auto" w:fill="auto"/>
            <w:noWrap/>
          </w:tcPr>
          <w:p>
            <w:pPr>
              <w:jc w:val="center"/>
              <w:rPr>
                <w:rFonts w:ascii="宋体" w:hAnsi="宋体"/>
              </w:rPr>
            </w:pPr>
            <w:r>
              <w:rPr>
                <w:rFonts w:hint="eastAsia" w:ascii="宋体" w:hAnsi="宋体"/>
              </w:rPr>
              <w:t>售前产出上传</w:t>
            </w:r>
          </w:p>
        </w:tc>
        <w:tc>
          <w:tcPr>
            <w:tcW w:w="6555" w:type="dxa"/>
            <w:shd w:val="clear" w:color="auto" w:fill="auto"/>
            <w:noWrap/>
          </w:tcPr>
          <w:p>
            <w:pPr>
              <w:jc w:val="center"/>
              <w:rPr>
                <w:rFonts w:ascii="宋体" w:hAnsi="宋体"/>
              </w:rPr>
            </w:pPr>
            <w:r>
              <w:rPr>
                <w:rFonts w:hint="eastAsia" w:ascii="宋体" w:hAnsi="宋体"/>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当前评审人</w:t>
            </w:r>
          </w:p>
        </w:tc>
        <w:tc>
          <w:tcPr>
            <w:tcW w:w="6555" w:type="dxa"/>
            <w:shd w:val="clear" w:color="auto" w:fill="auto"/>
            <w:noWrap/>
          </w:tcPr>
          <w:p>
            <w:pPr>
              <w:jc w:val="center"/>
              <w:rPr>
                <w:rFonts w:ascii="宋体" w:hAnsi="宋体"/>
              </w:rPr>
            </w:pPr>
            <w:r>
              <w:rPr>
                <w:rFonts w:hint="eastAsia" w:ascii="宋体" w:hAnsi="宋体"/>
              </w:rPr>
              <w:t>展示目前评审人，支持模糊查询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评审状态</w:t>
            </w:r>
          </w:p>
        </w:tc>
        <w:tc>
          <w:tcPr>
            <w:tcW w:w="6555" w:type="dxa"/>
            <w:shd w:val="clear" w:color="auto" w:fill="auto"/>
            <w:noWrap/>
          </w:tcPr>
          <w:p>
            <w:pPr>
              <w:jc w:val="center"/>
              <w:rPr>
                <w:rFonts w:ascii="宋体" w:hAnsi="宋体"/>
              </w:rPr>
            </w:pPr>
            <w:r>
              <w:rPr>
                <w:rFonts w:hint="eastAsia" w:ascii="宋体" w:hAnsi="宋体"/>
              </w:rPr>
              <w:t>展示目前评审状态：评审中/评审完成，可筛选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创建人</w:t>
            </w:r>
          </w:p>
        </w:tc>
        <w:tc>
          <w:tcPr>
            <w:tcW w:w="6555" w:type="dxa"/>
            <w:shd w:val="clear" w:color="auto" w:fill="auto"/>
            <w:noWrap/>
          </w:tcPr>
          <w:p>
            <w:pPr>
              <w:jc w:val="center"/>
              <w:rPr>
                <w:rFonts w:ascii="宋体" w:hAnsi="宋体"/>
              </w:rPr>
            </w:pPr>
            <w:r>
              <w:rPr>
                <w:rFonts w:hint="eastAsia" w:ascii="宋体" w:hAnsi="宋体"/>
              </w:rPr>
              <w:t>展现对应字段，支持模糊查询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kern w:val="0"/>
                <w:szCs w:val="21"/>
              </w:rPr>
              <w:t>创建日期</w:t>
            </w:r>
          </w:p>
        </w:tc>
        <w:tc>
          <w:tcPr>
            <w:tcW w:w="6555" w:type="dxa"/>
            <w:shd w:val="clear" w:color="auto" w:fill="auto"/>
            <w:noWrap/>
          </w:tcPr>
          <w:p>
            <w:pPr>
              <w:jc w:val="center"/>
              <w:rPr>
                <w:rFonts w:ascii="宋体" w:hAnsi="宋体"/>
              </w:rPr>
            </w:pPr>
            <w:r>
              <w:rPr>
                <w:rFonts w:hint="eastAsia" w:ascii="宋体" w:hAnsi="宋体"/>
              </w:rPr>
              <w:t>展现对应字段，支持时间段查询</w:t>
            </w:r>
          </w:p>
        </w:tc>
      </w:tr>
    </w:tbl>
    <w:p>
      <w:pPr>
        <w:rPr>
          <w:rFonts w:ascii="宋体" w:hAnsi="宋体"/>
        </w:rPr>
      </w:pPr>
      <w:r>
        <w:rPr>
          <w:rFonts w:hint="eastAsia" w:ascii="宋体" w:hAnsi="宋体"/>
        </w:rPr>
        <w:t>3、操作按钮说明</w:t>
      </w:r>
    </w:p>
    <w:p>
      <w:pPr>
        <w:pStyle w:val="41"/>
        <w:rPr>
          <w:color w:val="000000"/>
        </w:rPr>
      </w:pPr>
      <w:r>
        <w:rPr>
          <w:rFonts w:hint="eastAsia"/>
          <w:color w:val="000000"/>
        </w:rPr>
        <w:t>新增：提供新增合同的入口。</w:t>
      </w:r>
    </w:p>
    <w:p>
      <w:pPr>
        <w:pStyle w:val="41"/>
        <w:rPr>
          <w:color w:val="000000"/>
        </w:rPr>
      </w:pPr>
      <w:r>
        <w:rPr>
          <w:rFonts w:hint="eastAsia"/>
          <w:color w:val="000000"/>
        </w:rPr>
        <w:t>查询：能依据筛选条件，查询出记录。</w:t>
      </w:r>
    </w:p>
    <w:p>
      <w:pPr>
        <w:pStyle w:val="41"/>
        <w:rPr>
          <w:color w:val="000000"/>
        </w:rPr>
      </w:pPr>
      <w:r>
        <w:rPr>
          <w:rFonts w:hint="eastAsia"/>
          <w:color w:val="000000"/>
        </w:rPr>
        <w:t>导入：能支持合同主记录导入（字段见合同主记录字段，其中必填项作为导入必填字段，其他为选填）。</w:t>
      </w:r>
    </w:p>
    <w:p>
      <w:pPr>
        <w:rPr>
          <w:rFonts w:ascii="宋体" w:hAnsi="宋体"/>
        </w:rPr>
      </w:pPr>
      <w:r>
        <w:rPr>
          <w:rFonts w:hint="eastAsia" w:ascii="宋体" w:hAnsi="宋体"/>
          <w:color w:val="000000"/>
        </w:rPr>
        <w:t>导出：能导出列表中记录到excel，导出过程能显示进度条。</w:t>
      </w:r>
    </w:p>
    <w:p>
      <w:pPr>
        <w:pStyle w:val="4"/>
        <w:rPr>
          <w:rFonts w:ascii="宋体" w:hAnsi="宋体"/>
          <w:b/>
          <w:sz w:val="22"/>
          <w:szCs w:val="22"/>
          <w:highlight w:val="green"/>
        </w:rPr>
      </w:pPr>
      <w:bookmarkStart w:id="94" w:name="_Toc104997472"/>
      <w:r>
        <w:rPr>
          <w:rFonts w:hint="eastAsia" w:ascii="宋体" w:hAnsi="宋体"/>
          <w:b/>
          <w:sz w:val="22"/>
          <w:szCs w:val="22"/>
          <w:highlight w:val="green"/>
        </w:rPr>
        <w:t>投标结果反馈</w:t>
      </w:r>
      <w:bookmarkEnd w:id="94"/>
    </w:p>
    <w:p>
      <w:pPr>
        <w:pStyle w:val="41"/>
        <w:ind w:left="420" w:firstLine="0" w:firstLineChars="0"/>
        <w:rPr>
          <w:color w:val="000000"/>
        </w:rPr>
      </w:pPr>
      <w:r>
        <w:rPr>
          <w:rFonts w:hint="eastAsia"/>
          <w:color w:val="000000"/>
        </w:rPr>
        <w:t>销售录入投标结果，包括是否中标，报价，竞对情况，原因分析等。</w:t>
      </w:r>
    </w:p>
    <w:p>
      <w:pPr>
        <w:ind w:firstLine="420" w:firstLineChars="200"/>
        <w:rPr>
          <w:rFonts w:ascii="宋体" w:hAnsi="宋体"/>
          <w:color w:val="000000"/>
          <w:szCs w:val="21"/>
          <w:highlight w:val="green"/>
          <w:shd w:val="clear" w:color="auto" w:fill="FFFFFF"/>
        </w:rPr>
      </w:pPr>
      <w:r>
        <w:rPr>
          <w:rFonts w:hint="eastAsia" w:ascii="宋体" w:hAnsi="宋体"/>
          <w:highlight w:val="green"/>
        </w:rPr>
        <w:t>结果反馈的字段：我司报价、投标结果</w:t>
      </w:r>
      <w:r>
        <w:rPr>
          <w:rFonts w:hint="eastAsia" w:ascii="宋体" w:hAnsi="宋体"/>
          <w:color w:val="000000"/>
          <w:szCs w:val="21"/>
          <w:highlight w:val="green"/>
          <w:shd w:val="clear" w:color="auto" w:fill="FFFFFF"/>
        </w:rPr>
        <w:t>（单选：中标，未中标，未中标但有合同）。</w:t>
      </w:r>
    </w:p>
    <w:p>
      <w:pPr>
        <w:rPr>
          <w:rFonts w:ascii="宋体" w:hAnsi="宋体"/>
          <w:color w:val="000000"/>
          <w:szCs w:val="21"/>
          <w:highlight w:val="green"/>
          <w:shd w:val="clear" w:color="auto" w:fill="FFFFFF"/>
        </w:rPr>
      </w:pPr>
      <w:r>
        <w:rPr>
          <w:rFonts w:hint="eastAsia" w:ascii="宋体" w:hAnsi="宋体"/>
          <w:color w:val="000000"/>
          <w:szCs w:val="21"/>
          <w:highlight w:val="green"/>
          <w:shd w:val="clear" w:color="auto" w:fill="FFFFFF"/>
        </w:rPr>
        <w:t>若选择未中标，需输入相关跟踪信息（开标日期和输单原因自动带入），对应商机自动发起关闭流程。（如果这里有输入输单信息，商机处的输单入口关闭。若商机下有招投标记录，则只能在此处输入输单信息，对应的商机输单按钮处无法使用，并提醒到此处输入。）</w:t>
      </w:r>
    </w:p>
    <w:tbl>
      <w:tblPr>
        <w:tblStyle w:val="26"/>
        <w:tblW w:w="97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shd w:val="pct30" w:color="FFFF00" w:fill="FFFFFF"/>
          </w:tcPr>
          <w:p>
            <w:pPr>
              <w:widowControl/>
              <w:jc w:val="center"/>
              <w:rPr>
                <w:rFonts w:ascii="宋体" w:hAnsi="宋体" w:cs="宋体"/>
                <w:b/>
                <w:color w:val="000000"/>
                <w:kern w:val="0"/>
                <w:szCs w:val="21"/>
              </w:rPr>
            </w:pPr>
          </w:p>
        </w:tc>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填写/展示内容备注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未中标</w:t>
            </w: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合作伙伴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联合招投标的厂商或者合作伙伴（多个）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中标方全称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工商回填：中标方准确名称（原因为未中标时必填）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中标金额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文本输入框（原因为未中标时必填）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我方报价</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文本输入框（原因为未中标时必填）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成败原因</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单选：价格原因/商务原因/资质原因/技术原因/失误/其他(请说明) （原因为未中标时必填）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原因具体描述 </w:t>
            </w:r>
            <w:r>
              <w:rPr>
                <w:rFonts w:ascii="宋体" w:hAnsi="宋体" w:cs="宋体"/>
                <w:color w:val="000000"/>
                <w:kern w:val="0"/>
                <w:szCs w:val="21"/>
              </w:rPr>
              <w:t>*</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多行文本输入框，500字符 （选择未中标/其他都出现此字段）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竞标方名称（输入所有竞标方全称）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工商回填：一框一个名称，用户可自行添加，最多1</w:t>
            </w:r>
            <w:r>
              <w:rPr>
                <w:rFonts w:ascii="宋体" w:hAnsi="宋体" w:cs="宋体"/>
                <w:color w:val="000000"/>
                <w:kern w:val="0"/>
                <w:szCs w:val="21"/>
              </w:rPr>
              <w:t>0</w:t>
            </w:r>
            <w:r>
              <w:rPr>
                <w:rFonts w:hint="eastAsia" w:ascii="宋体" w:hAnsi="宋体" w:cs="宋体"/>
                <w:color w:val="000000"/>
                <w:kern w:val="0"/>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26" w:type="dxa"/>
            <w:vMerge w:val="continue"/>
          </w:tcPr>
          <w:p>
            <w:pPr>
              <w:widowControl/>
              <w:jc w:val="center"/>
              <w:rPr>
                <w:rFonts w:ascii="宋体" w:hAnsi="宋体" w:cs="宋体"/>
                <w:color w:val="000000"/>
                <w:kern w:val="0"/>
                <w:szCs w:val="21"/>
              </w:rPr>
            </w:pPr>
          </w:p>
        </w:tc>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点击上传附件（选择未中标/其他都出现此字段）</w:t>
            </w:r>
          </w:p>
        </w:tc>
      </w:tr>
    </w:tbl>
    <w:p>
      <w:pPr>
        <w:rPr>
          <w:rFonts w:ascii="宋体" w:hAnsi="宋体"/>
          <w:color w:val="000000"/>
          <w:szCs w:val="21"/>
          <w:highlight w:val="green"/>
          <w:shd w:val="clear" w:color="auto" w:fill="FFFFFF"/>
        </w:rPr>
      </w:pPr>
    </w:p>
    <w:p>
      <w:pPr>
        <w:rPr>
          <w:rFonts w:ascii="宋体" w:hAnsi="宋体"/>
          <w:color w:val="000000"/>
          <w:szCs w:val="21"/>
          <w:highlight w:val="green"/>
          <w:shd w:val="clear" w:color="auto" w:fill="FFFFFF"/>
        </w:rPr>
      </w:pPr>
      <w:r>
        <w:rPr>
          <w:rFonts w:hint="eastAsia" w:ascii="宋体" w:hAnsi="宋体"/>
          <w:color w:val="000000"/>
          <w:szCs w:val="21"/>
          <w:highlight w:val="green"/>
          <w:shd w:val="clear" w:color="auto" w:fill="FFFFFF"/>
        </w:rPr>
        <w:t>选择中标，需输入相关跟踪信息（必填：成败原因，</w:t>
      </w:r>
      <w:r>
        <w:rPr>
          <w:rFonts w:hint="eastAsia" w:ascii="宋体" w:hAnsi="宋体" w:cs="宋体"/>
          <w:color w:val="000000"/>
          <w:kern w:val="0"/>
          <w:szCs w:val="21"/>
          <w:highlight w:val="green"/>
        </w:rPr>
        <w:t>中标时间、</w:t>
      </w:r>
      <w:r>
        <w:rPr>
          <w:rFonts w:hint="eastAsia" w:ascii="宋体" w:hAnsi="宋体"/>
          <w:color w:val="000000"/>
          <w:szCs w:val="21"/>
          <w:highlight w:val="green"/>
          <w:shd w:val="clear" w:color="auto" w:fill="FFFFFF"/>
        </w:rPr>
        <w:t>中标金额、竞标方、原因详细描述），上传中标通知书（不必填），才可新建合同。</w:t>
      </w:r>
    </w:p>
    <w:p>
      <w:pPr>
        <w:rPr>
          <w:rFonts w:ascii="宋体" w:hAnsi="宋体"/>
          <w:color w:val="000000"/>
          <w:szCs w:val="21"/>
          <w:highlight w:val="green"/>
          <w:shd w:val="clear" w:color="auto" w:fill="FFFFFF"/>
        </w:rPr>
      </w:pPr>
    </w:p>
    <w:p>
      <w:pPr>
        <w:pStyle w:val="3"/>
        <w:spacing w:before="156" w:line="240" w:lineRule="auto"/>
        <w:ind w:left="482" w:hanging="482"/>
        <w:rPr>
          <w:rFonts w:ascii="宋体" w:hAnsi="宋体"/>
          <w:b/>
          <w:sz w:val="24"/>
          <w:szCs w:val="24"/>
          <w:highlight w:val="green"/>
        </w:rPr>
      </w:pPr>
      <w:bookmarkStart w:id="95" w:name="_Toc104997473"/>
      <w:r>
        <w:rPr>
          <w:rFonts w:hint="eastAsia" w:ascii="宋体" w:hAnsi="宋体"/>
          <w:b/>
          <w:sz w:val="24"/>
          <w:szCs w:val="24"/>
          <w:highlight w:val="green"/>
        </w:rPr>
        <w:t>销售合同模块</w:t>
      </w:r>
      <w:bookmarkEnd w:id="95"/>
    </w:p>
    <w:p>
      <w:pPr>
        <w:rPr>
          <w:highlight w:val="green"/>
        </w:rPr>
      </w:pPr>
    </w:p>
    <w:p>
      <w:pPr>
        <w:pStyle w:val="4"/>
        <w:rPr>
          <w:rFonts w:ascii="宋体" w:hAnsi="宋体"/>
          <w:b/>
          <w:sz w:val="22"/>
          <w:szCs w:val="22"/>
          <w:highlight w:val="green"/>
        </w:rPr>
      </w:pPr>
      <w:bookmarkStart w:id="96" w:name="_Toc104997474"/>
      <w:r>
        <w:rPr>
          <w:rFonts w:hint="eastAsia" w:ascii="宋体" w:hAnsi="宋体"/>
          <w:b/>
          <w:sz w:val="22"/>
          <w:szCs w:val="22"/>
          <w:highlight w:val="green"/>
        </w:rPr>
        <w:t>合同评审</w:t>
      </w:r>
      <w:bookmarkEnd w:id="96"/>
    </w:p>
    <w:p>
      <w:pPr>
        <w:ind w:firstLine="420" w:firstLineChars="200"/>
        <w:rPr>
          <w:rFonts w:ascii="宋体" w:hAnsi="宋体"/>
        </w:rPr>
      </w:pPr>
      <w:r>
        <w:rPr>
          <w:rFonts w:hint="eastAsia" w:ascii="宋体" w:hAnsi="宋体"/>
        </w:rPr>
        <w:t>销售编写合同并上传，法务（固定），财务（固定）进行评审，设定评审完成时间。销售根据评审人反馈意见修改合同，如有需要，可继续发起新一轮评审。</w:t>
      </w:r>
    </w:p>
    <w:p>
      <w:pPr>
        <w:ind w:firstLine="420" w:firstLineChars="200"/>
        <w:rPr>
          <w:rFonts w:ascii="宋体" w:hAnsi="宋体"/>
          <w:strike/>
        </w:rPr>
      </w:pPr>
      <w:r>
        <w:rPr>
          <w:rFonts w:hint="eastAsia" w:ascii="宋体" w:hAnsi="宋体"/>
          <w:strike/>
          <w:highlight w:val="yellow"/>
        </w:rPr>
        <w:t>众包需求：一个合同可关联多个商机，同时在这个合同下新建开票，只开一张汇总金额的开票单据，支持按照商机分别录入拆分后的开票金额，各商机后续收款信息统计时可单独计算该商机的累计开票数据。</w:t>
      </w:r>
    </w:p>
    <w:p>
      <w:pPr>
        <w:rPr>
          <w:rFonts w:ascii="宋体" w:hAnsi="宋体"/>
        </w:rPr>
      </w:pPr>
      <w:r>
        <w:rPr>
          <w:rFonts w:hint="eastAsia" w:ascii="宋体" w:hAnsi="宋体"/>
        </w:rPr>
        <w:t>1、字段说明</w:t>
      </w:r>
    </w:p>
    <w:tbl>
      <w:tblPr>
        <w:tblStyle w:val="26"/>
        <w:tblW w:w="9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647"/>
        <w:gridCol w:w="6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shd w:val="pct30" w:color="FFFF00" w:fill="FFFFFF"/>
          </w:tcPr>
          <w:p>
            <w:pPr>
              <w:jc w:val="center"/>
              <w:rPr>
                <w:rFonts w:ascii="宋体" w:hAnsi="宋体"/>
              </w:rPr>
            </w:pPr>
          </w:p>
        </w:tc>
        <w:tc>
          <w:tcPr>
            <w:tcW w:w="2647" w:type="dxa"/>
            <w:shd w:val="pct30" w:color="FFFF00" w:fill="FFFFFF"/>
            <w:noWrap/>
          </w:tcPr>
          <w:p>
            <w:pPr>
              <w:jc w:val="center"/>
              <w:rPr>
                <w:rFonts w:ascii="宋体" w:hAnsi="宋体"/>
              </w:rPr>
            </w:pPr>
            <w:r>
              <w:rPr>
                <w:rFonts w:hint="eastAsia" w:ascii="宋体" w:hAnsi="宋体"/>
              </w:rPr>
              <w:t>填写项</w:t>
            </w:r>
          </w:p>
        </w:tc>
        <w:tc>
          <w:tcPr>
            <w:tcW w:w="6555"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合同基本信息</w:t>
            </w:r>
          </w:p>
        </w:tc>
        <w:tc>
          <w:tcPr>
            <w:tcW w:w="2647" w:type="dxa"/>
            <w:shd w:val="clear" w:color="auto" w:fill="auto"/>
            <w:noWrap/>
          </w:tcPr>
          <w:p>
            <w:pPr>
              <w:jc w:val="center"/>
              <w:rPr>
                <w:rFonts w:ascii="宋体" w:hAnsi="宋体"/>
              </w:rPr>
            </w:pPr>
            <w:r>
              <w:rPr>
                <w:rFonts w:hint="eastAsia" w:ascii="宋体" w:hAnsi="宋体"/>
              </w:rPr>
              <w:t>负责人归属大区*</w:t>
            </w:r>
          </w:p>
        </w:tc>
        <w:tc>
          <w:tcPr>
            <w:tcW w:w="6555" w:type="dxa"/>
            <w:shd w:val="clear" w:color="auto" w:fill="auto"/>
            <w:noWrap/>
          </w:tcPr>
          <w:p>
            <w:pPr>
              <w:jc w:val="center"/>
              <w:rPr>
                <w:rFonts w:ascii="宋体" w:hAnsi="宋体"/>
              </w:rPr>
            </w:pPr>
            <w:r>
              <w:rPr>
                <w:rFonts w:hint="eastAsia" w:ascii="宋体" w:hAnsi="宋体"/>
              </w:rPr>
              <w:t>自动展示负责人归属大区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负责人 *</w:t>
            </w:r>
          </w:p>
        </w:tc>
        <w:tc>
          <w:tcPr>
            <w:tcW w:w="6555" w:type="dxa"/>
            <w:shd w:val="clear" w:color="auto" w:fill="auto"/>
            <w:noWrap/>
          </w:tcPr>
          <w:p>
            <w:pPr>
              <w:jc w:val="center"/>
              <w:rPr>
                <w:rFonts w:ascii="宋体" w:hAnsi="宋体"/>
              </w:rPr>
            </w:pPr>
            <w:r>
              <w:rPr>
                <w:rFonts w:hint="eastAsia" w:ascii="宋体" w:hAnsi="宋体"/>
              </w:rPr>
              <w:t>合同的销售人员，默认为登录人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合同主体 *</w:t>
            </w:r>
          </w:p>
        </w:tc>
        <w:tc>
          <w:tcPr>
            <w:tcW w:w="6555" w:type="dxa"/>
            <w:shd w:val="clear" w:color="auto" w:fill="auto"/>
            <w:noWrap/>
          </w:tcPr>
          <w:p>
            <w:pPr>
              <w:jc w:val="center"/>
              <w:rPr>
                <w:rFonts w:ascii="宋体" w:hAnsi="宋体"/>
              </w:rPr>
            </w:pPr>
            <w:r>
              <w:rPr>
                <w:rFonts w:hint="eastAsia" w:ascii="宋体" w:hAnsi="宋体"/>
              </w:rPr>
              <w:t>单选：新业/技术/商路通/</w:t>
            </w:r>
            <w:r>
              <w:rPr>
                <w:rFonts w:hint="eastAsia" w:ascii="宋体" w:hAnsi="宋体" w:cs="宋体"/>
                <w:color w:val="000000"/>
                <w:kern w:val="0"/>
                <w:szCs w:val="21"/>
              </w:rPr>
              <w:t>智享/小远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合同名称 *</w:t>
            </w:r>
          </w:p>
        </w:tc>
        <w:tc>
          <w:tcPr>
            <w:tcW w:w="6555" w:type="dxa"/>
            <w:shd w:val="clear" w:color="auto" w:fill="auto"/>
            <w:noWrap/>
          </w:tcPr>
          <w:p>
            <w:pPr>
              <w:jc w:val="center"/>
              <w:rPr>
                <w:rFonts w:ascii="宋体" w:hAnsi="宋体"/>
              </w:rPr>
            </w:pPr>
            <w:r>
              <w:rPr>
                <w:rFonts w:hint="eastAsia" w:ascii="宋体" w:hAnsi="宋体"/>
              </w:rPr>
              <w:t>单行文本，填写准确的合同名称，50个字符长度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商机 *</w:t>
            </w:r>
          </w:p>
        </w:tc>
        <w:tc>
          <w:tcPr>
            <w:tcW w:w="6555" w:type="dxa"/>
            <w:shd w:val="clear" w:color="auto" w:fill="auto"/>
            <w:noWrap/>
          </w:tcPr>
          <w:p>
            <w:pPr>
              <w:jc w:val="center"/>
              <w:rPr>
                <w:rFonts w:ascii="宋体" w:hAnsi="宋体"/>
              </w:rPr>
            </w:pPr>
            <w:r>
              <w:rPr>
                <w:rFonts w:hint="eastAsia" w:ascii="宋体" w:hAnsi="宋体"/>
              </w:rPr>
              <w:t>选择已有的商机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项目编号</w:t>
            </w:r>
          </w:p>
        </w:tc>
        <w:tc>
          <w:tcPr>
            <w:tcW w:w="6555" w:type="dxa"/>
            <w:shd w:val="clear" w:color="auto" w:fill="auto"/>
            <w:noWrap/>
          </w:tcPr>
          <w:p>
            <w:pPr>
              <w:jc w:val="center"/>
              <w:rPr>
                <w:rFonts w:ascii="宋体" w:hAnsi="宋体"/>
              </w:rPr>
            </w:pPr>
            <w:r>
              <w:rPr>
                <w:rFonts w:hint="eastAsia" w:ascii="宋体" w:hAnsi="宋体"/>
              </w:rPr>
              <w:t>自动带出相关编号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客户名称 *</w:t>
            </w:r>
          </w:p>
        </w:tc>
        <w:tc>
          <w:tcPr>
            <w:tcW w:w="6555" w:type="dxa"/>
            <w:shd w:val="clear" w:color="auto" w:fill="auto"/>
          </w:tcPr>
          <w:p>
            <w:pPr>
              <w:jc w:val="center"/>
              <w:rPr>
                <w:rFonts w:ascii="宋体" w:hAnsi="宋体"/>
              </w:rPr>
            </w:pPr>
            <w:r>
              <w:rPr>
                <w:rFonts w:hint="eastAsia" w:ascii="宋体" w:hAnsi="宋体"/>
              </w:rPr>
              <w:t xml:space="preserve">从商机关联字段自动带出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highlight w:val="green"/>
              </w:rPr>
            </w:pPr>
            <w:r>
              <w:rPr>
                <w:rFonts w:hint="eastAsia" w:ascii="宋体" w:hAnsi="宋体"/>
                <w:highlight w:val="green"/>
              </w:rPr>
              <w:t>合同金额 *</w:t>
            </w:r>
          </w:p>
        </w:tc>
        <w:tc>
          <w:tcPr>
            <w:tcW w:w="6555" w:type="dxa"/>
            <w:shd w:val="clear" w:color="auto" w:fill="auto"/>
            <w:noWrap/>
          </w:tcPr>
          <w:p>
            <w:pPr>
              <w:jc w:val="center"/>
              <w:rPr>
                <w:rFonts w:ascii="宋体" w:hAnsi="宋体"/>
                <w:highlight w:val="green"/>
              </w:rPr>
            </w:pPr>
            <w:r>
              <w:rPr>
                <w:rFonts w:hint="eastAsia" w:ascii="宋体" w:hAnsi="宋体"/>
                <w:highlight w:val="green"/>
              </w:rPr>
              <w:t>录入销售合同的金额，保留两位小数，单位”元” （已中标的商机新建合同时，合同金额自动读取中标金额但可手动修改后提交）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highlight w:val="green"/>
              </w:rPr>
            </w:pPr>
            <w:r>
              <w:rPr>
                <w:rFonts w:hint="eastAsia" w:ascii="宋体" w:hAnsi="宋体"/>
                <w:highlight w:val="green"/>
              </w:rPr>
              <w:t xml:space="preserve">是否框架合同 </w:t>
            </w:r>
            <w:r>
              <w:rPr>
                <w:rFonts w:ascii="宋体" w:hAnsi="宋体"/>
                <w:highlight w:val="green"/>
              </w:rPr>
              <w:t>*</w:t>
            </w:r>
          </w:p>
        </w:tc>
        <w:tc>
          <w:tcPr>
            <w:tcW w:w="6555" w:type="dxa"/>
            <w:shd w:val="clear" w:color="auto" w:fill="auto"/>
            <w:noWrap/>
          </w:tcPr>
          <w:p>
            <w:pPr>
              <w:jc w:val="center"/>
              <w:rPr>
                <w:rFonts w:ascii="宋体" w:hAnsi="宋体"/>
                <w:highlight w:val="green"/>
              </w:rPr>
            </w:pPr>
            <w:r>
              <w:rPr>
                <w:rFonts w:hint="eastAsia" w:ascii="宋体" w:hAnsi="宋体"/>
                <w:highlight w:val="green"/>
              </w:rPr>
              <w:t>单选，是/否，默认空值（实施归属为智能云众包中心时默认否）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预估合同金额</w:t>
            </w:r>
          </w:p>
        </w:tc>
        <w:tc>
          <w:tcPr>
            <w:tcW w:w="6555" w:type="dxa"/>
            <w:shd w:val="clear" w:color="auto" w:fill="auto"/>
            <w:noWrap/>
          </w:tcPr>
          <w:p>
            <w:pPr>
              <w:jc w:val="center"/>
              <w:rPr>
                <w:rFonts w:ascii="宋体" w:hAnsi="宋体"/>
              </w:rPr>
            </w:pPr>
            <w:r>
              <w:rPr>
                <w:rFonts w:hint="eastAsia" w:ascii="宋体" w:hAnsi="宋体"/>
              </w:rPr>
              <w:t>是否框架合同选择“是”的情况下，需填写此字段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税率 *</w:t>
            </w:r>
          </w:p>
        </w:tc>
        <w:tc>
          <w:tcPr>
            <w:tcW w:w="6555" w:type="dxa"/>
            <w:shd w:val="clear" w:color="auto" w:fill="auto"/>
            <w:noWrap/>
          </w:tcPr>
          <w:p>
            <w:pPr>
              <w:jc w:val="center"/>
              <w:rPr>
                <w:rFonts w:ascii="宋体" w:hAnsi="宋体"/>
              </w:rPr>
            </w:pPr>
            <w:r>
              <w:rPr>
                <w:rFonts w:hint="eastAsia" w:ascii="宋体" w:hAnsi="宋体"/>
              </w:rPr>
              <w:t>多选：0/6/13/16/17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预付款比例 *</w:t>
            </w:r>
          </w:p>
        </w:tc>
        <w:tc>
          <w:tcPr>
            <w:tcW w:w="6555" w:type="dxa"/>
            <w:shd w:val="clear" w:color="auto" w:fill="auto"/>
            <w:noWrap/>
          </w:tcPr>
          <w:p>
            <w:pPr>
              <w:jc w:val="center"/>
              <w:rPr>
                <w:rFonts w:ascii="宋体" w:hAnsi="宋体"/>
              </w:rPr>
            </w:pPr>
            <w:r>
              <w:rPr>
                <w:rFonts w:hint="eastAsia" w:ascii="宋体" w:hAnsi="宋体"/>
              </w:rPr>
              <w:t>自动关联支付方式里的“合同生效”节点的比例，若无合同生效节点，则为0%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预付款低于30%原因*</w:t>
            </w:r>
          </w:p>
        </w:tc>
        <w:tc>
          <w:tcPr>
            <w:tcW w:w="6555" w:type="dxa"/>
            <w:shd w:val="clear" w:color="auto" w:fill="auto"/>
            <w:noWrap/>
          </w:tcPr>
          <w:p>
            <w:pPr>
              <w:jc w:val="center"/>
              <w:rPr>
                <w:rFonts w:ascii="宋体" w:hAnsi="宋体"/>
              </w:rPr>
            </w:pPr>
            <w:r>
              <w:rPr>
                <w:rFonts w:hint="eastAsia" w:ascii="宋体" w:hAnsi="宋体"/>
              </w:rPr>
              <w:t>当上述选项预付款比例低于30%的时候，需要说明原因（保留）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strike/>
              </w:rPr>
            </w:pPr>
            <w:r>
              <w:rPr>
                <w:rFonts w:hint="eastAsia" w:ascii="宋体" w:hAnsi="宋体"/>
                <w:strike/>
              </w:rPr>
              <w:t>第三方总成本</w:t>
            </w:r>
          </w:p>
        </w:tc>
        <w:tc>
          <w:tcPr>
            <w:tcW w:w="6555" w:type="dxa"/>
            <w:shd w:val="clear" w:color="auto" w:fill="auto"/>
            <w:noWrap/>
          </w:tcPr>
          <w:p>
            <w:pPr>
              <w:jc w:val="center"/>
              <w:rPr>
                <w:rFonts w:ascii="宋体" w:hAnsi="宋体"/>
                <w:strike/>
              </w:rPr>
            </w:pPr>
            <w:r>
              <w:rPr>
                <w:rFonts w:hint="eastAsia" w:ascii="宋体" w:hAnsi="宋体"/>
                <w:strike/>
              </w:rPr>
              <w:t>读取附表“第三方支付信息”中累计总价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strike/>
              </w:rPr>
            </w:pPr>
            <w:r>
              <w:rPr>
                <w:rFonts w:hint="eastAsia" w:ascii="宋体" w:hAnsi="宋体"/>
                <w:strike/>
              </w:rPr>
              <w:t>预估实施成本*</w:t>
            </w:r>
          </w:p>
        </w:tc>
        <w:tc>
          <w:tcPr>
            <w:tcW w:w="6555" w:type="dxa"/>
            <w:shd w:val="clear" w:color="auto" w:fill="auto"/>
            <w:noWrap/>
            <w:vAlign w:val="bottom"/>
          </w:tcPr>
          <w:p>
            <w:pPr>
              <w:jc w:val="center"/>
              <w:rPr>
                <w:rFonts w:ascii="宋体" w:hAnsi="宋体"/>
                <w:strike/>
              </w:rPr>
            </w:pPr>
            <w:r>
              <w:rPr>
                <w:rFonts w:hint="eastAsia" w:ascii="宋体" w:hAnsi="宋体"/>
                <w:strike/>
              </w:rPr>
              <w:t>根据实际的评估成本填写，保留两位小数，单位”元”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实施归属中心预估第三方总成本</w:t>
            </w:r>
          </w:p>
        </w:tc>
        <w:tc>
          <w:tcPr>
            <w:tcW w:w="6555" w:type="dxa"/>
            <w:shd w:val="clear" w:color="auto" w:fill="auto"/>
            <w:noWrap/>
          </w:tcPr>
          <w:p>
            <w:pPr>
              <w:jc w:val="center"/>
              <w:rPr>
                <w:rFonts w:ascii="宋体" w:hAnsi="宋体"/>
              </w:rPr>
            </w:pPr>
            <w:r>
              <w:rPr>
                <w:rFonts w:hint="eastAsia" w:ascii="宋体" w:hAnsi="宋体"/>
              </w:rPr>
              <w:t>实施归属中心填写</w:t>
            </w:r>
          </w:p>
          <w:p>
            <w:pPr>
              <w:jc w:val="center"/>
              <w:rPr>
                <w:rFonts w:ascii="宋体" w:hAnsi="宋体"/>
              </w:rPr>
            </w:pPr>
            <w:r>
              <w:rPr>
                <w:rFonts w:hint="eastAsia" w:ascii="宋体" w:hAnsi="宋体"/>
              </w:rPr>
              <w:t>当实施归属为智能云众包中心时，不用填写，设置自动隐藏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实施归属中心预估投入人天</w:t>
            </w:r>
          </w:p>
        </w:tc>
        <w:tc>
          <w:tcPr>
            <w:tcW w:w="6555" w:type="dxa"/>
            <w:shd w:val="clear" w:color="auto" w:fill="auto"/>
            <w:noWrap/>
          </w:tcPr>
          <w:p>
            <w:pPr>
              <w:jc w:val="center"/>
              <w:rPr>
                <w:rFonts w:ascii="宋体" w:hAnsi="宋体"/>
              </w:rPr>
            </w:pPr>
            <w:r>
              <w:rPr>
                <w:rFonts w:hint="eastAsia" w:ascii="宋体" w:hAnsi="宋体"/>
              </w:rPr>
              <w:t>实施归属中心填写</w:t>
            </w:r>
          </w:p>
          <w:p>
            <w:pPr>
              <w:jc w:val="center"/>
              <w:rPr>
                <w:rFonts w:ascii="宋体" w:hAnsi="宋体"/>
              </w:rPr>
            </w:pPr>
            <w:r>
              <w:rPr>
                <w:rFonts w:hint="eastAsia" w:ascii="宋体" w:hAnsi="宋体"/>
              </w:rPr>
              <w:t>当实施归属为智能云众包中心时，不用填写，设置自动隐藏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实施归属中心预估人工成本</w:t>
            </w:r>
          </w:p>
        </w:tc>
        <w:tc>
          <w:tcPr>
            <w:tcW w:w="6555" w:type="dxa"/>
            <w:shd w:val="clear" w:color="auto" w:fill="auto"/>
            <w:noWrap/>
          </w:tcPr>
          <w:p>
            <w:pPr>
              <w:jc w:val="center"/>
              <w:rPr>
                <w:rFonts w:ascii="宋体" w:hAnsi="宋体"/>
              </w:rPr>
            </w:pPr>
            <w:r>
              <w:rPr>
                <w:rFonts w:hint="eastAsia" w:ascii="宋体" w:hAnsi="宋体"/>
              </w:rPr>
              <w:t>自动计算人天*900；实施归属为ITO交付部时为手动填写</w:t>
            </w:r>
          </w:p>
          <w:p>
            <w:pPr>
              <w:jc w:val="center"/>
              <w:rPr>
                <w:rFonts w:ascii="宋体" w:hAnsi="宋体"/>
              </w:rPr>
            </w:pPr>
            <w:r>
              <w:rPr>
                <w:rFonts w:hint="eastAsia" w:ascii="宋体" w:hAnsi="宋体"/>
              </w:rPr>
              <w:t>当实施归属为智能云众包中心时，不用填写，设置自动隐藏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实施归属中心预估差旅成本</w:t>
            </w:r>
          </w:p>
        </w:tc>
        <w:tc>
          <w:tcPr>
            <w:tcW w:w="6555" w:type="dxa"/>
            <w:shd w:val="clear" w:color="auto" w:fill="auto"/>
            <w:noWrap/>
          </w:tcPr>
          <w:p>
            <w:pPr>
              <w:jc w:val="center"/>
              <w:rPr>
                <w:rFonts w:ascii="宋体" w:hAnsi="宋体"/>
              </w:rPr>
            </w:pPr>
            <w:r>
              <w:rPr>
                <w:rFonts w:hint="eastAsia" w:ascii="宋体" w:hAnsi="宋体"/>
              </w:rPr>
              <w:t>实施归属中心填写</w:t>
            </w:r>
          </w:p>
          <w:p>
            <w:pPr>
              <w:jc w:val="center"/>
              <w:rPr>
                <w:rFonts w:ascii="宋体" w:hAnsi="宋体"/>
              </w:rPr>
            </w:pPr>
            <w:r>
              <w:rPr>
                <w:rFonts w:hint="eastAsia" w:ascii="宋体" w:hAnsi="宋体"/>
              </w:rPr>
              <w:t>当实施归属为智能云众包中心时，不用填写，设置自动隐藏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实施归属中心预估总成本*</w:t>
            </w:r>
          </w:p>
        </w:tc>
        <w:tc>
          <w:tcPr>
            <w:tcW w:w="6555" w:type="dxa"/>
            <w:shd w:val="clear" w:color="auto" w:fill="auto"/>
            <w:noWrap/>
          </w:tcPr>
          <w:p>
            <w:pPr>
              <w:jc w:val="center"/>
              <w:rPr>
                <w:rFonts w:ascii="宋体" w:hAnsi="宋体"/>
              </w:rPr>
            </w:pPr>
            <w:r>
              <w:rPr>
                <w:rFonts w:hint="eastAsia" w:ascii="宋体" w:hAnsi="宋体"/>
              </w:rPr>
              <w:t>自动计算，公式：实施归属中心预估第三方总成本+实施归属中心预估人工成本+实施归属中心预估差旅成本</w:t>
            </w:r>
          </w:p>
          <w:p>
            <w:pPr>
              <w:jc w:val="center"/>
              <w:rPr>
                <w:rFonts w:ascii="宋体" w:hAnsi="宋体"/>
              </w:rPr>
            </w:pPr>
            <w:r>
              <w:rPr>
                <w:rFonts w:hint="eastAsia" w:ascii="宋体" w:hAnsi="宋体"/>
              </w:rPr>
              <w:t>当实施归属为智能云众包中心时，不用填写，设置自动隐藏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实施归属中心预估毛利*</w:t>
            </w:r>
          </w:p>
        </w:tc>
        <w:tc>
          <w:tcPr>
            <w:tcW w:w="6555" w:type="dxa"/>
            <w:shd w:val="clear" w:color="auto" w:fill="auto"/>
            <w:noWrap/>
          </w:tcPr>
          <w:p>
            <w:pPr>
              <w:jc w:val="center"/>
              <w:rPr>
                <w:rFonts w:ascii="宋体" w:hAnsi="宋体"/>
              </w:rPr>
            </w:pPr>
            <w:r>
              <w:rPr>
                <w:rFonts w:hint="eastAsia" w:ascii="宋体" w:hAnsi="宋体"/>
              </w:rPr>
              <w:t>自动计算，公式：合同总额-实施归属中心预估总成本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合同毛利率*</w:t>
            </w:r>
          </w:p>
        </w:tc>
        <w:tc>
          <w:tcPr>
            <w:tcW w:w="6555" w:type="dxa"/>
            <w:shd w:val="clear" w:color="auto" w:fill="auto"/>
            <w:noWrap/>
          </w:tcPr>
          <w:p>
            <w:pPr>
              <w:jc w:val="center"/>
              <w:rPr>
                <w:rFonts w:ascii="宋体" w:hAnsi="宋体"/>
              </w:rPr>
            </w:pPr>
            <w:r>
              <w:rPr>
                <w:rFonts w:hint="eastAsia" w:ascii="宋体" w:hAnsi="宋体"/>
              </w:rPr>
              <w:t>自动计算，公式：实施归属中心预估毛利/合同总额*100%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合同产品*</w:t>
            </w:r>
          </w:p>
        </w:tc>
        <w:tc>
          <w:tcPr>
            <w:tcW w:w="6555" w:type="dxa"/>
            <w:shd w:val="clear" w:color="auto" w:fill="auto"/>
            <w:noWrap/>
          </w:tcPr>
          <w:p>
            <w:pPr>
              <w:jc w:val="center"/>
              <w:rPr>
                <w:rFonts w:ascii="宋体" w:hAnsi="宋体"/>
              </w:rPr>
            </w:pPr>
            <w:r>
              <w:rPr>
                <w:rFonts w:hint="eastAsia" w:ascii="宋体" w:hAnsi="宋体"/>
              </w:rPr>
              <w:t>最多选3个：U-IPCC 5.2/U-IPCC 7.0/U-CCMS/U-CKMS/U-Agent/U-Link/U-在线客服/U-智能质检分析/U-语音机器人/U-在线机器人/U-客服助手/U-智慧政工/U-数字人/U-5G视频/BPO/云众包/云客服(U客）/机器人运营/其他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highlight w:val="green"/>
              </w:rPr>
            </w:pPr>
            <w:r>
              <w:rPr>
                <w:rFonts w:hint="eastAsia" w:ascii="宋体" w:hAnsi="宋体"/>
                <w:highlight w:val="green"/>
              </w:rPr>
              <w:t>产品金额</w:t>
            </w:r>
          </w:p>
        </w:tc>
        <w:tc>
          <w:tcPr>
            <w:tcW w:w="6555" w:type="dxa"/>
            <w:shd w:val="clear" w:color="auto" w:fill="auto"/>
            <w:noWrap/>
          </w:tcPr>
          <w:p>
            <w:pPr>
              <w:jc w:val="center"/>
              <w:rPr>
                <w:rFonts w:ascii="宋体" w:hAnsi="宋体"/>
                <w:highlight w:val="green"/>
              </w:rPr>
            </w:pPr>
            <w:r>
              <w:rPr>
                <w:rFonts w:hint="eastAsia" w:ascii="宋体" w:hAnsi="宋体"/>
                <w:highlight w:val="green"/>
              </w:rPr>
              <w:t>数字文本框，保留两位小数（创单时隐藏，由合同管理员归档时填写）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szCs w:val="21"/>
                <w:highlight w:val="yellow"/>
              </w:rPr>
            </w:pPr>
            <w:r>
              <w:rPr>
                <w:rFonts w:hint="eastAsia" w:ascii="宋体" w:hAnsi="宋体" w:cs="宋体"/>
                <w:color w:val="000000"/>
                <w:szCs w:val="21"/>
                <w:highlight w:val="yellow"/>
              </w:rPr>
              <w:t>合同编号*</w:t>
            </w:r>
          </w:p>
        </w:tc>
        <w:tc>
          <w:tcPr>
            <w:tcW w:w="6555" w:type="dxa"/>
            <w:shd w:val="clear" w:color="auto" w:fill="auto"/>
            <w:noWrap/>
          </w:tcPr>
          <w:p>
            <w:pPr>
              <w:jc w:val="center"/>
              <w:rPr>
                <w:rFonts w:ascii="宋体" w:hAnsi="宋体"/>
                <w:szCs w:val="21"/>
                <w:highlight w:val="yellow"/>
              </w:rPr>
            </w:pPr>
            <w:r>
              <w:rPr>
                <w:rFonts w:hint="eastAsia" w:ascii="宋体" w:hAnsi="宋体" w:cs="宋体"/>
                <w:color w:val="000000"/>
                <w:szCs w:val="21"/>
                <w:highlight w:val="yellow"/>
              </w:rPr>
              <w:t>SCN+商机编号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合同开始日期 *</w:t>
            </w:r>
          </w:p>
        </w:tc>
        <w:tc>
          <w:tcPr>
            <w:tcW w:w="6555" w:type="dxa"/>
            <w:shd w:val="clear" w:color="auto" w:fill="auto"/>
            <w:noWrap/>
          </w:tcPr>
          <w:p>
            <w:pPr>
              <w:jc w:val="center"/>
              <w:rPr>
                <w:rFonts w:ascii="宋体" w:hAnsi="宋体"/>
              </w:rPr>
            </w:pPr>
            <w:r>
              <w:rPr>
                <w:rFonts w:hint="eastAsia" w:ascii="宋体" w:hAnsi="宋体"/>
              </w:rPr>
              <w:t>录入合同中标明的开始日期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合同截止日期（维保到期时间） *</w:t>
            </w:r>
          </w:p>
        </w:tc>
        <w:tc>
          <w:tcPr>
            <w:tcW w:w="6555" w:type="dxa"/>
            <w:shd w:val="clear" w:color="auto" w:fill="auto"/>
            <w:noWrap/>
          </w:tcPr>
          <w:p>
            <w:pPr>
              <w:jc w:val="center"/>
              <w:rPr>
                <w:rFonts w:ascii="宋体" w:hAnsi="宋体"/>
              </w:rPr>
            </w:pPr>
            <w:r>
              <w:rPr>
                <w:rFonts w:hint="eastAsia" w:ascii="宋体" w:hAnsi="宋体"/>
              </w:rPr>
              <w:t>录入合同中标明的结束日期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highlight w:val="yellow"/>
              </w:rPr>
            </w:pPr>
            <w:r>
              <w:rPr>
                <w:rFonts w:hint="eastAsia" w:ascii="宋体" w:hAnsi="宋体"/>
                <w:highlight w:val="yellow"/>
              </w:rPr>
              <w:t>收入确认方式*</w:t>
            </w:r>
          </w:p>
        </w:tc>
        <w:tc>
          <w:tcPr>
            <w:tcW w:w="6555" w:type="dxa"/>
            <w:shd w:val="clear" w:color="auto" w:fill="auto"/>
            <w:noWrap/>
          </w:tcPr>
          <w:p>
            <w:pPr>
              <w:jc w:val="center"/>
              <w:rPr>
                <w:rFonts w:ascii="宋体" w:hAnsi="宋体"/>
              </w:rPr>
            </w:pPr>
            <w:r>
              <w:rPr>
                <w:rFonts w:hint="eastAsia" w:ascii="宋体" w:hAnsi="宋体" w:cs="宋体"/>
                <w:color w:val="000000"/>
                <w:sz w:val="18"/>
                <w:szCs w:val="18"/>
              </w:rPr>
              <w:t>三个单选项：“按月”、“一次性全额”、“自定义”。选择其一后，开始维护结算周期编号附表。见表格下发第5点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预计终验时间*</w:t>
            </w:r>
          </w:p>
        </w:tc>
        <w:tc>
          <w:tcPr>
            <w:tcW w:w="6555" w:type="dxa"/>
            <w:shd w:val="clear" w:color="auto" w:fill="auto"/>
            <w:noWrap/>
          </w:tcPr>
          <w:p>
            <w:pPr>
              <w:jc w:val="center"/>
              <w:rPr>
                <w:rFonts w:ascii="宋体" w:hAnsi="宋体"/>
              </w:rPr>
            </w:pPr>
            <w:r>
              <w:rPr>
                <w:rFonts w:hint="eastAsia" w:ascii="宋体" w:hAnsi="宋体"/>
              </w:rPr>
              <w:t>实施归属中心填写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免费质保期</w:t>
            </w:r>
          </w:p>
        </w:tc>
        <w:tc>
          <w:tcPr>
            <w:tcW w:w="6555" w:type="dxa"/>
            <w:shd w:val="clear" w:color="auto" w:fill="auto"/>
            <w:noWrap/>
          </w:tcPr>
          <w:p>
            <w:pPr>
              <w:jc w:val="center"/>
              <w:rPr>
                <w:rFonts w:ascii="宋体" w:hAnsi="宋体"/>
              </w:rPr>
            </w:pPr>
            <w:r>
              <w:rPr>
                <w:rFonts w:hint="eastAsia" w:ascii="宋体" w:hAnsi="宋体"/>
              </w:rPr>
              <w:t>"填写免费质保期限，单位月。</w:t>
            </w:r>
          </w:p>
          <w:p>
            <w:pPr>
              <w:jc w:val="center"/>
              <w:rPr>
                <w:rFonts w:ascii="宋体" w:hAnsi="宋体"/>
              </w:rPr>
            </w:pPr>
            <w:r>
              <w:rPr>
                <w:rFonts w:hint="eastAsia" w:ascii="宋体" w:hAnsi="宋体"/>
              </w:rPr>
              <w:t>如果是自有产品、集成、定制开发，则该字段默认值为12，其他类型默认值为0。"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合同补充说明</w:t>
            </w:r>
          </w:p>
        </w:tc>
        <w:tc>
          <w:tcPr>
            <w:tcW w:w="6555" w:type="dxa"/>
            <w:shd w:val="clear" w:color="auto" w:fill="auto"/>
            <w:noWrap/>
          </w:tcPr>
          <w:p>
            <w:pPr>
              <w:jc w:val="center"/>
              <w:rPr>
                <w:rFonts w:ascii="宋体" w:hAnsi="宋体"/>
              </w:rPr>
            </w:pPr>
            <w:r>
              <w:rPr>
                <w:rFonts w:hint="eastAsia" w:ascii="宋体" w:hAnsi="宋体"/>
              </w:rPr>
              <w:t>多行文本，合同毛利小于等于0时必填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预设管理等级</w:t>
            </w:r>
          </w:p>
        </w:tc>
        <w:tc>
          <w:tcPr>
            <w:tcW w:w="6555" w:type="dxa"/>
            <w:shd w:val="clear" w:color="auto" w:fill="auto"/>
            <w:noWrap/>
          </w:tcPr>
          <w:p>
            <w:pPr>
              <w:jc w:val="center"/>
              <w:rPr>
                <w:rFonts w:ascii="宋体" w:hAnsi="宋体"/>
              </w:rPr>
            </w:pPr>
            <w:r>
              <w:rPr>
                <w:rFonts w:hint="eastAsia" w:ascii="宋体" w:hAnsi="宋体"/>
              </w:rPr>
              <w:t>"系统通过逻辑控制自动预设等级。</w:t>
            </w:r>
          </w:p>
          <w:p>
            <w:pPr>
              <w:jc w:val="center"/>
              <w:rPr>
                <w:rFonts w:ascii="宋体" w:hAnsi="宋体"/>
              </w:rPr>
            </w:pPr>
            <w:r>
              <w:rPr>
                <w:rFonts w:hint="eastAsia" w:ascii="宋体" w:hAnsi="宋体"/>
              </w:rPr>
              <w:t>I级（重要项目）/II级（一般项目）/III（小微项目）【支持后台配置】"</w:t>
            </w:r>
          </w:p>
          <w:p>
            <w:pPr>
              <w:jc w:val="center"/>
              <w:rPr>
                <w:rFonts w:ascii="宋体" w:hAnsi="宋体"/>
              </w:rPr>
            </w:pPr>
            <w:r>
              <w:rPr>
                <w:rFonts w:hint="eastAsia" w:ascii="宋体" w:hAnsi="宋体"/>
              </w:rPr>
              <w:t>划分逻辑：</w:t>
            </w:r>
            <w:r>
              <w:rPr>
                <w:rFonts w:ascii="宋体" w:hAnsi="宋体"/>
              </w:rPr>
              <w:t>1</w:t>
            </w:r>
            <w:r>
              <w:rPr>
                <w:rFonts w:hint="eastAsia" w:ascii="宋体" w:hAnsi="宋体"/>
              </w:rPr>
              <w:t>、项目类型是自有产品类型或定制开发类型，且合同金额大于等于200万，设置该字段值为“I级（重要项目）”</w:t>
            </w:r>
          </w:p>
          <w:p>
            <w:pPr>
              <w:jc w:val="center"/>
              <w:rPr>
                <w:rFonts w:ascii="宋体" w:hAnsi="宋体"/>
              </w:rPr>
            </w:pPr>
            <w:r>
              <w:rPr>
                <w:rFonts w:ascii="宋体" w:hAnsi="宋体"/>
              </w:rPr>
              <w:t>2</w:t>
            </w:r>
            <w:r>
              <w:rPr>
                <w:rFonts w:hint="eastAsia" w:ascii="宋体" w:hAnsi="宋体"/>
              </w:rPr>
              <w:t>、项目合同金额小于200万，且大于等于10万，且非“挑战项目”，且非“运维（含维保）项目”，设置该字段值为“II级（一般项目）”</w:t>
            </w:r>
          </w:p>
          <w:p>
            <w:pPr>
              <w:jc w:val="center"/>
              <w:rPr>
                <w:rFonts w:ascii="宋体" w:hAnsi="宋体"/>
              </w:rPr>
            </w:pPr>
            <w:r>
              <w:rPr>
                <w:rFonts w:ascii="宋体" w:hAnsi="宋体"/>
              </w:rPr>
              <w:t>3</w:t>
            </w:r>
            <w:r>
              <w:rPr>
                <w:rFonts w:hint="eastAsia" w:ascii="宋体" w:hAnsi="宋体"/>
              </w:rPr>
              <w:t>、项目合同金额小于10万，或项目类型属于“运维（含维保）项目”，或属于“挑战项目”，设置该字段值为“III级（小微项目）”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合同附件</w:t>
            </w:r>
          </w:p>
        </w:tc>
        <w:tc>
          <w:tcPr>
            <w:tcW w:w="6555" w:type="dxa"/>
            <w:shd w:val="clear" w:color="auto" w:fill="auto"/>
            <w:noWrap/>
            <w:vAlign w:val="bottom"/>
          </w:tcPr>
          <w:p>
            <w:pPr>
              <w:jc w:val="center"/>
              <w:rPr>
                <w:rFonts w:ascii="宋体" w:hAnsi="宋体"/>
              </w:rPr>
            </w:pPr>
            <w:r>
              <w:rPr>
                <w:rFonts w:hint="eastAsia" w:ascii="宋体" w:hAnsi="宋体"/>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中标通知书</w:t>
            </w:r>
          </w:p>
        </w:tc>
        <w:tc>
          <w:tcPr>
            <w:tcW w:w="6555" w:type="dxa"/>
            <w:shd w:val="clear" w:color="auto" w:fill="auto"/>
            <w:noWrap/>
            <w:vAlign w:val="bottom"/>
          </w:tcPr>
          <w:p>
            <w:pPr>
              <w:jc w:val="center"/>
              <w:rPr>
                <w:rFonts w:ascii="宋体" w:hAnsi="宋体"/>
              </w:rPr>
            </w:pPr>
            <w:r>
              <w:rPr>
                <w:rFonts w:hint="eastAsia" w:ascii="宋体" w:hAnsi="宋体"/>
              </w:rPr>
              <w:t>如有中标通知书，上传附件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责任书或毛利率测算表</w:t>
            </w:r>
          </w:p>
        </w:tc>
        <w:tc>
          <w:tcPr>
            <w:tcW w:w="6555" w:type="dxa"/>
            <w:shd w:val="clear" w:color="auto" w:fill="auto"/>
            <w:noWrap/>
            <w:vAlign w:val="bottom"/>
          </w:tcPr>
          <w:p>
            <w:pPr>
              <w:jc w:val="center"/>
              <w:rPr>
                <w:rFonts w:ascii="宋体" w:hAnsi="宋体"/>
              </w:rPr>
            </w:pPr>
            <w:r>
              <w:rPr>
                <w:rFonts w:hint="eastAsia" w:ascii="宋体" w:hAnsi="宋体"/>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评审信息</w:t>
            </w:r>
          </w:p>
        </w:tc>
        <w:tc>
          <w:tcPr>
            <w:tcW w:w="2647" w:type="dxa"/>
            <w:shd w:val="clear" w:color="auto" w:fill="auto"/>
            <w:noWrap/>
            <w:vAlign w:val="bottom"/>
          </w:tcPr>
          <w:p>
            <w:pPr>
              <w:jc w:val="center"/>
              <w:rPr>
                <w:rFonts w:ascii="宋体" w:hAnsi="宋体"/>
              </w:rPr>
            </w:pPr>
            <w:r>
              <w:rPr>
                <w:rFonts w:hint="eastAsia" w:ascii="宋体" w:hAnsi="宋体"/>
              </w:rPr>
              <w:t>分管副总评审意见</w:t>
            </w:r>
          </w:p>
        </w:tc>
        <w:tc>
          <w:tcPr>
            <w:tcW w:w="6555" w:type="dxa"/>
            <w:shd w:val="clear" w:color="auto" w:fill="auto"/>
            <w:noWrap/>
            <w:vAlign w:val="bottom"/>
          </w:tcPr>
          <w:p>
            <w:pPr>
              <w:jc w:val="center"/>
              <w:rPr>
                <w:rFonts w:ascii="宋体" w:hAnsi="宋体"/>
              </w:rPr>
            </w:pPr>
            <w:r>
              <w:rPr>
                <w:rFonts w:hint="eastAsia" w:ascii="宋体" w:hAnsi="宋体"/>
              </w:rPr>
              <w:t>分管副总填写，支持上传附件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解决方案评审意见</w:t>
            </w:r>
          </w:p>
        </w:tc>
        <w:tc>
          <w:tcPr>
            <w:tcW w:w="6555" w:type="dxa"/>
            <w:shd w:val="clear" w:color="auto" w:fill="auto"/>
            <w:noWrap/>
            <w:vAlign w:val="bottom"/>
          </w:tcPr>
          <w:p>
            <w:pPr>
              <w:jc w:val="center"/>
              <w:rPr>
                <w:rFonts w:ascii="宋体" w:hAnsi="宋体"/>
              </w:rPr>
            </w:pPr>
            <w:r>
              <w:rPr>
                <w:rFonts w:hint="eastAsia" w:ascii="宋体" w:hAnsi="宋体"/>
              </w:rPr>
              <w:t>解决方案部专家填写，支持上传附件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法务评审意见</w:t>
            </w:r>
          </w:p>
        </w:tc>
        <w:tc>
          <w:tcPr>
            <w:tcW w:w="6555" w:type="dxa"/>
            <w:shd w:val="clear" w:color="auto" w:fill="auto"/>
            <w:noWrap/>
            <w:vAlign w:val="bottom"/>
          </w:tcPr>
          <w:p>
            <w:pPr>
              <w:jc w:val="center"/>
              <w:rPr>
                <w:rFonts w:ascii="宋体" w:hAnsi="宋体"/>
              </w:rPr>
            </w:pPr>
            <w:r>
              <w:rPr>
                <w:rFonts w:hint="eastAsia" w:ascii="宋体" w:hAnsi="宋体"/>
              </w:rPr>
              <w:t>法务部专家填写，支持上传附件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财务评审意见</w:t>
            </w:r>
          </w:p>
        </w:tc>
        <w:tc>
          <w:tcPr>
            <w:tcW w:w="6555" w:type="dxa"/>
            <w:shd w:val="clear" w:color="auto" w:fill="auto"/>
            <w:noWrap/>
            <w:vAlign w:val="bottom"/>
          </w:tcPr>
          <w:p>
            <w:pPr>
              <w:jc w:val="center"/>
              <w:rPr>
                <w:rFonts w:ascii="宋体" w:hAnsi="宋体"/>
              </w:rPr>
            </w:pPr>
            <w:r>
              <w:rPr>
                <w:rFonts w:hint="eastAsia" w:ascii="宋体" w:hAnsi="宋体"/>
              </w:rPr>
              <w:t>财务部专家填写，支持上传附件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采购评审意见</w:t>
            </w:r>
          </w:p>
        </w:tc>
        <w:tc>
          <w:tcPr>
            <w:tcW w:w="6555" w:type="dxa"/>
            <w:shd w:val="clear" w:color="auto" w:fill="auto"/>
            <w:noWrap/>
            <w:vAlign w:val="bottom"/>
          </w:tcPr>
          <w:p>
            <w:pPr>
              <w:jc w:val="center"/>
              <w:rPr>
                <w:rFonts w:ascii="宋体" w:hAnsi="宋体"/>
              </w:rPr>
            </w:pPr>
            <w:r>
              <w:rPr>
                <w:rFonts w:hint="eastAsia" w:ascii="宋体" w:hAnsi="宋体"/>
              </w:rPr>
              <w:t>采购部填写，支持上传附件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合同定稿</w:t>
            </w:r>
          </w:p>
        </w:tc>
        <w:tc>
          <w:tcPr>
            <w:tcW w:w="2647" w:type="dxa"/>
            <w:shd w:val="clear" w:color="auto" w:fill="auto"/>
            <w:noWrap/>
            <w:vAlign w:val="bottom"/>
          </w:tcPr>
          <w:p>
            <w:pPr>
              <w:jc w:val="center"/>
              <w:rPr>
                <w:rFonts w:ascii="宋体" w:hAnsi="宋体"/>
              </w:rPr>
            </w:pPr>
            <w:r>
              <w:rPr>
                <w:rFonts w:hint="eastAsia" w:ascii="宋体" w:hAnsi="宋体"/>
              </w:rPr>
              <w:t>评审意见采纳说明</w:t>
            </w:r>
          </w:p>
        </w:tc>
        <w:tc>
          <w:tcPr>
            <w:tcW w:w="6555" w:type="dxa"/>
            <w:shd w:val="clear" w:color="auto" w:fill="auto"/>
            <w:noWrap/>
            <w:vAlign w:val="bottom"/>
          </w:tcPr>
          <w:p>
            <w:pPr>
              <w:jc w:val="center"/>
              <w:rPr>
                <w:rFonts w:ascii="宋体" w:hAnsi="宋体"/>
              </w:rPr>
            </w:pPr>
            <w:r>
              <w:rPr>
                <w:rFonts w:hint="eastAsia" w:ascii="宋体" w:hAnsi="宋体"/>
              </w:rPr>
              <w:t>销售填写对各部方评审意见的采纳情况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实施（运营）归属 *</w:t>
            </w:r>
          </w:p>
        </w:tc>
        <w:tc>
          <w:tcPr>
            <w:tcW w:w="6555" w:type="dxa"/>
            <w:shd w:val="clear" w:color="auto" w:fill="auto"/>
            <w:noWrap/>
          </w:tcPr>
          <w:p>
            <w:pPr>
              <w:jc w:val="center"/>
              <w:rPr>
                <w:rFonts w:ascii="宋体" w:hAnsi="宋体"/>
              </w:rPr>
            </w:pPr>
            <w:r>
              <w:rPr>
                <w:rFonts w:hint="eastAsia" w:ascii="宋体" w:hAnsi="宋体"/>
              </w:rPr>
              <w:t>单选归属部门：客服平台产品部/技术研发部/智能营销服务产品部/渠道营销中心/智能客服交付部/智能集成交付部/实施运维部/金融交付部/ITO交付部/智慧医疗中心/智能云众包中心/电力服务中心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项目经理</w:t>
            </w:r>
          </w:p>
        </w:tc>
        <w:tc>
          <w:tcPr>
            <w:tcW w:w="6555" w:type="dxa"/>
            <w:shd w:val="clear" w:color="auto" w:fill="auto"/>
            <w:noWrap/>
          </w:tcPr>
          <w:p>
            <w:pPr>
              <w:jc w:val="center"/>
              <w:rPr>
                <w:rFonts w:ascii="宋体" w:hAnsi="宋体"/>
              </w:rPr>
            </w:pPr>
            <w:r>
              <w:rPr>
                <w:rFonts w:hint="eastAsia" w:ascii="宋体" w:hAnsi="宋体"/>
              </w:rPr>
              <w:t>录入项目交付负责人，单选人员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业绩是否划分</w:t>
            </w:r>
          </w:p>
        </w:tc>
        <w:tc>
          <w:tcPr>
            <w:tcW w:w="6555" w:type="dxa"/>
            <w:shd w:val="clear" w:color="auto" w:fill="auto"/>
            <w:noWrap/>
          </w:tcPr>
          <w:p>
            <w:pPr>
              <w:jc w:val="center"/>
              <w:rPr>
                <w:rFonts w:ascii="宋体" w:hAnsi="宋体"/>
              </w:rPr>
            </w:pPr>
            <w:r>
              <w:rPr>
                <w:rFonts w:hint="eastAsia" w:ascii="宋体" w:hAnsi="宋体"/>
              </w:rPr>
              <w:t>可单选：是/否。默认为否，选择是，展现“划分事业部”字段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划分事业部</w:t>
            </w:r>
          </w:p>
        </w:tc>
        <w:tc>
          <w:tcPr>
            <w:tcW w:w="6555" w:type="dxa"/>
            <w:shd w:val="clear" w:color="auto" w:fill="auto"/>
            <w:noWrap/>
          </w:tcPr>
          <w:p>
            <w:pPr>
              <w:jc w:val="center"/>
              <w:rPr>
                <w:rFonts w:ascii="宋体" w:hAnsi="宋体"/>
              </w:rPr>
            </w:pPr>
            <w:r>
              <w:rPr>
                <w:rFonts w:hint="eastAsia" w:ascii="宋体" w:hAnsi="宋体"/>
              </w:rPr>
              <w:t>业绩是否划分字段选择是的时候才展现，可单选：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是否挑战*</w:t>
            </w:r>
          </w:p>
        </w:tc>
        <w:tc>
          <w:tcPr>
            <w:tcW w:w="6555" w:type="dxa"/>
            <w:shd w:val="clear" w:color="auto" w:fill="auto"/>
            <w:noWrap/>
          </w:tcPr>
          <w:p>
            <w:pPr>
              <w:jc w:val="center"/>
              <w:rPr>
                <w:rFonts w:ascii="宋体" w:hAnsi="宋体"/>
              </w:rPr>
            </w:pPr>
            <w:r>
              <w:rPr>
                <w:rFonts w:hint="eastAsia" w:ascii="宋体" w:hAnsi="宋体"/>
              </w:rPr>
              <w:t>单选：是/否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寄送信息</w:t>
            </w:r>
          </w:p>
        </w:tc>
        <w:tc>
          <w:tcPr>
            <w:tcW w:w="2647" w:type="dxa"/>
            <w:shd w:val="clear" w:color="auto" w:fill="auto"/>
            <w:noWrap/>
          </w:tcPr>
          <w:p>
            <w:pPr>
              <w:jc w:val="center"/>
              <w:rPr>
                <w:rFonts w:ascii="宋体" w:hAnsi="宋体"/>
              </w:rPr>
            </w:pPr>
            <w:r>
              <w:rPr>
                <w:rFonts w:hint="eastAsia" w:ascii="宋体" w:hAnsi="宋体"/>
              </w:rPr>
              <w:t>项目用户行业</w:t>
            </w:r>
          </w:p>
        </w:tc>
        <w:tc>
          <w:tcPr>
            <w:tcW w:w="6555" w:type="dxa"/>
            <w:shd w:val="clear" w:color="auto" w:fill="auto"/>
            <w:noWrap/>
          </w:tcPr>
          <w:p>
            <w:pPr>
              <w:jc w:val="center"/>
              <w:rPr>
                <w:rFonts w:ascii="宋体" w:hAnsi="宋体"/>
              </w:rPr>
            </w:pPr>
            <w:r>
              <w:rPr>
                <w:rFonts w:hint="eastAsia" w:ascii="宋体" w:hAnsi="宋体"/>
              </w:rPr>
              <w:t>读取关联线索相关信息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项目类型 *</w:t>
            </w:r>
          </w:p>
        </w:tc>
        <w:tc>
          <w:tcPr>
            <w:tcW w:w="6555" w:type="dxa"/>
            <w:shd w:val="clear" w:color="auto" w:fill="auto"/>
            <w:noWrap/>
          </w:tcPr>
          <w:p>
            <w:pPr>
              <w:jc w:val="center"/>
              <w:rPr>
                <w:rFonts w:ascii="宋体" w:hAnsi="宋体"/>
              </w:rPr>
            </w:pPr>
            <w:r>
              <w:rPr>
                <w:rFonts w:hint="eastAsia" w:ascii="宋体" w:hAnsi="宋体"/>
              </w:rPr>
              <w:t>读取关联商机相关信息。</w:t>
            </w:r>
            <w:r>
              <w:rPr>
                <w:rFonts w:hint="eastAsia" w:ascii="宋体" w:hAnsi="宋体"/>
                <w:highlight w:val="lightGray"/>
              </w:rPr>
              <w:t>“项目类型”和合同产品放到相邻格子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是否需要寄送给客户</w:t>
            </w:r>
          </w:p>
        </w:tc>
        <w:tc>
          <w:tcPr>
            <w:tcW w:w="6555" w:type="dxa"/>
            <w:shd w:val="clear" w:color="auto" w:fill="auto"/>
            <w:noWrap/>
          </w:tcPr>
          <w:p>
            <w:pPr>
              <w:jc w:val="center"/>
              <w:rPr>
                <w:rFonts w:ascii="宋体" w:hAnsi="宋体"/>
              </w:rPr>
            </w:pPr>
            <w:r>
              <w:rPr>
                <w:rFonts w:hint="eastAsia" w:ascii="宋体" w:hAnsi="宋体"/>
              </w:rPr>
              <w:t>是/否，选“是”跳出寄送收件人输入框，可选择输入联系人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收件人信息</w:t>
            </w:r>
          </w:p>
        </w:tc>
        <w:tc>
          <w:tcPr>
            <w:tcW w:w="6555" w:type="dxa"/>
            <w:shd w:val="clear" w:color="auto" w:fill="auto"/>
            <w:noWrap/>
          </w:tcPr>
          <w:p>
            <w:pPr>
              <w:jc w:val="center"/>
              <w:rPr>
                <w:rFonts w:ascii="宋体" w:hAnsi="宋体"/>
              </w:rPr>
            </w:pPr>
            <w:r>
              <w:rPr>
                <w:rFonts w:hint="eastAsia" w:ascii="宋体" w:hAnsi="宋体"/>
              </w:rPr>
              <w:t>选择归属的客户下的联系人，自动展现收件人的收件地址和电话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快递单号信息及备注</w:t>
            </w:r>
          </w:p>
        </w:tc>
        <w:tc>
          <w:tcPr>
            <w:tcW w:w="6555" w:type="dxa"/>
            <w:shd w:val="clear" w:color="auto" w:fill="auto"/>
            <w:noWrap/>
          </w:tcPr>
          <w:p>
            <w:pPr>
              <w:jc w:val="center"/>
              <w:rPr>
                <w:rFonts w:ascii="宋体" w:hAnsi="宋体"/>
              </w:rPr>
            </w:pPr>
            <w:r>
              <w:rPr>
                <w:rFonts w:hint="eastAsia" w:ascii="宋体" w:hAnsi="宋体"/>
              </w:rPr>
              <w:t>多行文本：快递单号和备注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归档信息</w:t>
            </w:r>
          </w:p>
        </w:tc>
        <w:tc>
          <w:tcPr>
            <w:tcW w:w="2647" w:type="dxa"/>
            <w:shd w:val="clear" w:color="auto" w:fill="auto"/>
            <w:noWrap/>
          </w:tcPr>
          <w:p>
            <w:pPr>
              <w:jc w:val="center"/>
              <w:rPr>
                <w:rFonts w:ascii="宋体" w:hAnsi="宋体"/>
              </w:rPr>
            </w:pPr>
            <w:r>
              <w:rPr>
                <w:rFonts w:hint="eastAsia" w:ascii="宋体" w:hAnsi="宋体"/>
              </w:rPr>
              <w:t>合同扫描件 *</w:t>
            </w:r>
          </w:p>
        </w:tc>
        <w:tc>
          <w:tcPr>
            <w:tcW w:w="6555" w:type="dxa"/>
            <w:shd w:val="clear" w:color="auto" w:fill="auto"/>
            <w:noWrap/>
          </w:tcPr>
          <w:p>
            <w:pPr>
              <w:jc w:val="center"/>
              <w:rPr>
                <w:rFonts w:ascii="宋体" w:hAnsi="宋体"/>
              </w:rPr>
            </w:pPr>
            <w:r>
              <w:rPr>
                <w:rFonts w:hint="eastAsia" w:ascii="宋体" w:hAnsi="宋体"/>
              </w:rPr>
              <w:t>合同管理员上传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合同签订日期 *</w:t>
            </w:r>
          </w:p>
        </w:tc>
        <w:tc>
          <w:tcPr>
            <w:tcW w:w="6555" w:type="dxa"/>
            <w:shd w:val="clear" w:color="auto" w:fill="auto"/>
            <w:noWrap/>
          </w:tcPr>
          <w:p>
            <w:pPr>
              <w:jc w:val="center"/>
              <w:rPr>
                <w:rFonts w:ascii="宋体" w:hAnsi="宋体"/>
              </w:rPr>
            </w:pPr>
            <w:r>
              <w:rPr>
                <w:rFonts w:hint="eastAsia" w:ascii="宋体" w:hAnsi="宋体"/>
              </w:rPr>
              <w:t>纸质合同写的时间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合同归档日期</w:t>
            </w:r>
          </w:p>
        </w:tc>
        <w:tc>
          <w:tcPr>
            <w:tcW w:w="6555" w:type="dxa"/>
            <w:shd w:val="clear" w:color="auto" w:fill="auto"/>
            <w:noWrap/>
          </w:tcPr>
          <w:p>
            <w:pPr>
              <w:jc w:val="center"/>
              <w:rPr>
                <w:rFonts w:ascii="宋体" w:hAnsi="宋体"/>
              </w:rPr>
            </w:pPr>
            <w:r>
              <w:rPr>
                <w:rFonts w:hint="eastAsia" w:ascii="宋体" w:hAnsi="宋体"/>
              </w:rPr>
              <w:t>合同管理员填写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售后信息</w:t>
            </w:r>
          </w:p>
        </w:tc>
        <w:tc>
          <w:tcPr>
            <w:tcW w:w="2647" w:type="dxa"/>
            <w:shd w:val="clear" w:color="auto" w:fill="auto"/>
            <w:noWrap/>
          </w:tcPr>
          <w:p>
            <w:pPr>
              <w:jc w:val="center"/>
              <w:rPr>
                <w:rFonts w:ascii="宋体" w:hAnsi="宋体"/>
              </w:rPr>
            </w:pPr>
            <w:r>
              <w:rPr>
                <w:rFonts w:hint="eastAsia" w:ascii="宋体" w:hAnsi="宋体"/>
              </w:rPr>
              <w:t>应收款项</w:t>
            </w:r>
          </w:p>
        </w:tc>
        <w:tc>
          <w:tcPr>
            <w:tcW w:w="6555"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已开票金额</w:t>
            </w:r>
          </w:p>
        </w:tc>
        <w:tc>
          <w:tcPr>
            <w:tcW w:w="6555"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已回款金额</w:t>
            </w:r>
          </w:p>
        </w:tc>
        <w:tc>
          <w:tcPr>
            <w:tcW w:w="6555"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开票未达金额</w:t>
            </w:r>
          </w:p>
        </w:tc>
        <w:tc>
          <w:tcPr>
            <w:tcW w:w="6555"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合同履行状态</w:t>
            </w:r>
          </w:p>
        </w:tc>
        <w:tc>
          <w:tcPr>
            <w:tcW w:w="6555" w:type="dxa"/>
            <w:shd w:val="clear" w:color="auto" w:fill="auto"/>
            <w:noWrap/>
          </w:tcPr>
          <w:p>
            <w:pPr>
              <w:jc w:val="center"/>
              <w:rPr>
                <w:rFonts w:ascii="宋体" w:hAnsi="宋体"/>
              </w:rPr>
            </w:pPr>
            <w:r>
              <w:rPr>
                <w:rFonts w:hint="eastAsia" w:ascii="宋体" w:hAnsi="宋体"/>
              </w:rPr>
              <w:t>单选状态：执行中/已完结/异常中止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合同变更或中止说明</w:t>
            </w:r>
          </w:p>
        </w:tc>
        <w:tc>
          <w:tcPr>
            <w:tcW w:w="6555" w:type="dxa"/>
            <w:shd w:val="clear" w:color="auto" w:fill="auto"/>
            <w:noWrap/>
          </w:tcPr>
          <w:p>
            <w:pPr>
              <w:jc w:val="center"/>
              <w:rPr>
                <w:rFonts w:ascii="宋体" w:hAnsi="宋体"/>
              </w:rPr>
            </w:pPr>
            <w:r>
              <w:rPr>
                <w:rFonts w:hint="eastAsia" w:ascii="宋体" w:hAnsi="宋体"/>
              </w:rPr>
              <w:t>若合同履行状态选为异常结束，此处填写中止原因</w:t>
            </w:r>
          </w:p>
        </w:tc>
      </w:tr>
    </w:tbl>
    <w:p>
      <w:pPr>
        <w:rPr>
          <w:rFonts w:ascii="宋体" w:hAnsi="宋体"/>
        </w:rPr>
      </w:pPr>
    </w:p>
    <w:p>
      <w:pPr>
        <w:rPr>
          <w:rFonts w:ascii="宋体" w:hAnsi="宋体"/>
        </w:rPr>
      </w:pPr>
      <w:r>
        <w:rPr>
          <w:rFonts w:hint="eastAsia" w:ascii="宋体" w:hAnsi="宋体"/>
        </w:rPr>
        <w:t>2、销售合同附表-合同支付方式【必填】</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支付节点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单选：合同生效、第一次结算、第二次结算、第三次结算（直到第十二次结算）第一次巡检（直到到第十二次巡检）、维保到期、上线、初验、终验、质保、软硬件到货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支付比例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保留两位小数，单位%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金额</w:t>
            </w:r>
          </w:p>
        </w:tc>
        <w:tc>
          <w:tcPr>
            <w:tcW w:w="6556" w:type="dxa"/>
            <w:shd w:val="clear" w:color="auto" w:fill="auto"/>
            <w:noWrap/>
          </w:tcPr>
          <w:p>
            <w:pPr>
              <w:widowControl/>
              <w:ind w:firstLine="1680" w:firstLineChars="800"/>
              <w:rPr>
                <w:rFonts w:ascii="宋体" w:hAnsi="宋体" w:cs="宋体"/>
                <w:color w:val="000000"/>
                <w:kern w:val="0"/>
                <w:szCs w:val="21"/>
              </w:rPr>
            </w:pPr>
            <w:r>
              <w:rPr>
                <w:rFonts w:hint="eastAsia" w:ascii="宋体" w:hAnsi="宋体" w:cs="宋体"/>
                <w:color w:val="000000"/>
                <w:kern w:val="0"/>
                <w:szCs w:val="21"/>
              </w:rPr>
              <w:t>按照合同金额*支付比例计算所得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预计回款日期</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选择预计回款的日期</w:t>
            </w:r>
          </w:p>
        </w:tc>
      </w:tr>
    </w:tbl>
    <w:p>
      <w:pPr>
        <w:rPr>
          <w:rFonts w:ascii="宋体" w:hAnsi="宋体"/>
        </w:rPr>
      </w:pPr>
      <w:r>
        <w:rPr>
          <w:rFonts w:hint="eastAsia" w:ascii="宋体" w:hAnsi="宋体"/>
        </w:rPr>
        <w:t>操作说明：逐条新增，可对已有记录进行复制和删除。</w:t>
      </w:r>
    </w:p>
    <w:p>
      <w:pPr>
        <w:ind w:firstLine="420" w:firstLineChars="200"/>
        <w:rPr>
          <w:rFonts w:ascii="宋体" w:hAnsi="宋体"/>
        </w:rPr>
      </w:pPr>
      <w:r>
        <w:rPr>
          <w:rFonts w:hint="eastAsia" w:ascii="宋体" w:hAnsi="宋体"/>
        </w:rPr>
        <w:t>逻辑控制：若实施（运营）归属字段不是：众包运营管理部，则支付比例累计需为1</w:t>
      </w:r>
      <w:r>
        <w:rPr>
          <w:rFonts w:ascii="宋体" w:hAnsi="宋体"/>
        </w:rPr>
        <w:t>00</w:t>
      </w:r>
      <w:r>
        <w:rPr>
          <w:rFonts w:hint="eastAsia" w:ascii="宋体" w:hAnsi="宋体"/>
        </w:rPr>
        <w:t>%，若不等于1</w:t>
      </w:r>
      <w:r>
        <w:rPr>
          <w:rFonts w:ascii="宋体" w:hAnsi="宋体"/>
        </w:rPr>
        <w:t>00</w:t>
      </w:r>
      <w:r>
        <w:rPr>
          <w:rFonts w:hint="eastAsia" w:ascii="宋体" w:hAnsi="宋体"/>
        </w:rPr>
        <w:t>%，系统报错提示，且不能保存成功。该情况下合同归档后本子表无法编辑。</w:t>
      </w:r>
    </w:p>
    <w:p>
      <w:pPr>
        <w:ind w:firstLine="420" w:firstLineChars="200"/>
        <w:rPr>
          <w:rFonts w:ascii="宋体" w:hAnsi="宋体"/>
        </w:rPr>
      </w:pPr>
      <w:r>
        <w:rPr>
          <w:rFonts w:hint="eastAsia" w:ascii="宋体" w:hAnsi="宋体"/>
        </w:rPr>
        <w:t>若实施（运营）归属字段为：众包运营管理部，则不做如上控制，且创建人（负责人）可在合同审批完成后编辑并添加节点。</w:t>
      </w:r>
    </w:p>
    <w:p>
      <w:pPr>
        <w:ind w:firstLine="420" w:firstLineChars="200"/>
        <w:rPr>
          <w:rFonts w:ascii="宋体" w:hAnsi="宋体"/>
          <w:shd w:val="clear" w:color="auto" w:fill="F4B083"/>
        </w:rPr>
      </w:pPr>
      <w:r>
        <w:rPr>
          <w:rFonts w:hint="eastAsia" w:ascii="宋体" w:hAnsi="宋体"/>
        </w:rPr>
        <w:t>注：系统管理员不受以上逻辑控制，无论什么情况下都可编辑字段。</w:t>
      </w:r>
    </w:p>
    <w:p>
      <w:pPr>
        <w:rPr>
          <w:rFonts w:ascii="宋体" w:hAnsi="宋体"/>
        </w:rPr>
      </w:pPr>
      <w:r>
        <w:rPr>
          <w:rFonts w:hint="eastAsia" w:ascii="宋体" w:hAnsi="宋体"/>
        </w:rPr>
        <w:t>3、销售合同附表-第三方信息【必填】</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产品名称 </w:t>
            </w:r>
            <w:r>
              <w:rPr>
                <w:rFonts w:ascii="宋体" w:hAnsi="宋体" w:cs="宋体"/>
                <w:color w:val="000000"/>
                <w:kern w:val="0"/>
                <w:szCs w:val="21"/>
              </w:rPr>
              <w:t>*</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填写采购的产品名称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单价 </w:t>
            </w:r>
            <w:r>
              <w:rPr>
                <w:rFonts w:ascii="宋体" w:hAnsi="宋体" w:cs="宋体"/>
                <w:color w:val="000000"/>
                <w:kern w:val="0"/>
                <w:szCs w:val="21"/>
              </w:rPr>
              <w:t>*</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产品的采购单价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数量 </w:t>
            </w:r>
            <w:r>
              <w:rPr>
                <w:rFonts w:ascii="宋体" w:hAnsi="宋体" w:cs="宋体"/>
                <w:color w:val="000000"/>
                <w:kern w:val="0"/>
                <w:szCs w:val="21"/>
              </w:rPr>
              <w:t>*</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产品的采购数量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总价</w:t>
            </w:r>
          </w:p>
        </w:tc>
        <w:tc>
          <w:tcPr>
            <w:tcW w:w="6556" w:type="dxa"/>
            <w:shd w:val="clear" w:color="auto" w:fill="FFFFFF" w:themeFill="background1"/>
          </w:tcPr>
          <w:p>
            <w:pPr>
              <w:widowControl/>
              <w:jc w:val="center"/>
              <w:rPr>
                <w:rFonts w:ascii="宋体" w:hAnsi="宋体" w:cs="宋体"/>
                <w:color w:val="000000"/>
                <w:kern w:val="0"/>
                <w:szCs w:val="21"/>
              </w:rPr>
            </w:pPr>
            <w:r>
              <w:rPr>
                <w:rFonts w:hint="eastAsia" w:ascii="宋体" w:hAnsi="宋体" w:cs="宋体"/>
                <w:color w:val="000000"/>
                <w:kern w:val="0"/>
                <w:szCs w:val="21"/>
              </w:rPr>
              <w:t>自动计算：单价*数量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供货商名称</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填写供应商名称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付款方式</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填写付款方式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开票税点</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单选：6</w:t>
            </w:r>
            <w:r>
              <w:rPr>
                <w:rFonts w:ascii="宋体" w:hAnsi="宋体" w:cs="宋体"/>
                <w:color w:val="000000"/>
                <w:kern w:val="0"/>
                <w:szCs w:val="21"/>
              </w:rPr>
              <w:t>/10/13</w:t>
            </w:r>
            <w:r>
              <w:rPr>
                <w:rFonts w:hint="eastAsia" w:ascii="宋体" w:hAnsi="宋体" w:cs="宋体"/>
                <w:color w:val="000000"/>
                <w:kern w:val="0"/>
                <w:szCs w:val="21"/>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FFFFFF" w:themeFill="background1"/>
            <w:noWrap/>
          </w:tcPr>
          <w:p>
            <w:pPr>
              <w:widowControl/>
              <w:jc w:val="center"/>
              <w:rPr>
                <w:rFonts w:ascii="宋体" w:hAnsi="宋体" w:cs="宋体"/>
                <w:color w:val="000000"/>
                <w:kern w:val="0"/>
                <w:szCs w:val="21"/>
              </w:rPr>
            </w:pPr>
            <w:r>
              <w:rPr>
                <w:rFonts w:hint="eastAsia" w:ascii="宋体" w:hAnsi="宋体" w:cs="宋体"/>
                <w:color w:val="000000"/>
                <w:kern w:val="0"/>
                <w:szCs w:val="21"/>
              </w:rPr>
              <w:t>选择采购需求申请人姓名，默认登录人。</w:t>
            </w:r>
          </w:p>
        </w:tc>
      </w:tr>
    </w:tbl>
    <w:p>
      <w:pPr>
        <w:rPr>
          <w:rFonts w:ascii="宋体" w:hAnsi="宋体"/>
        </w:rPr>
      </w:pPr>
      <w:r>
        <w:rPr>
          <w:rFonts w:hint="eastAsia" w:ascii="宋体" w:hAnsi="宋体"/>
        </w:rPr>
        <w:t>操作说明：逐条新增，可对已有记录进行复制和删除。</w:t>
      </w:r>
    </w:p>
    <w:p>
      <w:pPr>
        <w:rPr>
          <w:rFonts w:ascii="宋体" w:hAnsi="宋体"/>
        </w:rPr>
      </w:pPr>
      <w:r>
        <w:rPr>
          <w:rFonts w:ascii="宋体" w:hAnsi="宋体"/>
        </w:rPr>
        <w:t>4</w:t>
      </w:r>
      <w:r>
        <w:rPr>
          <w:rFonts w:hint="eastAsia" w:ascii="宋体" w:hAnsi="宋体"/>
        </w:rPr>
        <w:t>、销售合同附表</w:t>
      </w:r>
      <w:r>
        <w:rPr>
          <w:rFonts w:ascii="宋体" w:hAnsi="宋体"/>
        </w:rPr>
        <w:t>-</w:t>
      </w:r>
      <w:r>
        <w:rPr>
          <w:rFonts w:hint="eastAsia" w:ascii="宋体" w:hAnsi="宋体"/>
        </w:rPr>
        <w:t>专家费【选填】【暂缓】</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支付节点</w:t>
            </w:r>
            <w:r>
              <w:rPr>
                <w:rFonts w:ascii="宋体" w:hAnsi="宋体" w:cs="宋体"/>
                <w:color w:val="000000"/>
                <w:kern w:val="0"/>
                <w:szCs w:val="21"/>
              </w:rPr>
              <w:t xml:space="preserve"> *</w:t>
            </w:r>
          </w:p>
        </w:tc>
        <w:tc>
          <w:tcPr>
            <w:tcW w:w="6556" w:type="dxa"/>
            <w:noWrap/>
          </w:tcPr>
          <w:p>
            <w:pPr>
              <w:widowControl/>
              <w:jc w:val="center"/>
              <w:rPr>
                <w:rFonts w:ascii="宋体" w:hAnsi="宋体" w:cs="宋体"/>
                <w:color w:val="000000"/>
                <w:kern w:val="0"/>
                <w:szCs w:val="21"/>
              </w:rPr>
            </w:pPr>
            <w:r>
              <w:rPr>
                <w:rFonts w:hint="eastAsia" w:ascii="宋体" w:hAnsi="宋体" w:cs="宋体"/>
                <w:color w:val="000000"/>
                <w:kern w:val="0"/>
                <w:szCs w:val="21"/>
              </w:rPr>
              <w:t>单选：合同生效、第一次结算、第二次结算、第三次结算（直到第十二次结算）第一次巡检（直到到第十二次巡检）、维保到期、上线、初验、终验、质保、软硬件到货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noWrap/>
          </w:tcPr>
          <w:p>
            <w:pPr>
              <w:widowControl/>
              <w:jc w:val="center"/>
              <w:rPr>
                <w:rFonts w:ascii="宋体" w:hAnsi="宋体" w:cs="宋体"/>
                <w:color w:val="000000"/>
                <w:kern w:val="0"/>
                <w:szCs w:val="21"/>
              </w:rPr>
            </w:pPr>
            <w:r>
              <w:rPr>
                <w:rFonts w:hint="eastAsia" w:ascii="宋体" w:hAnsi="宋体" w:cs="宋体"/>
                <w:color w:val="000000"/>
                <w:kern w:val="0"/>
                <w:szCs w:val="21"/>
              </w:rPr>
              <w:t>金额（含税）</w:t>
            </w:r>
            <w:r>
              <w:rPr>
                <w:rFonts w:ascii="宋体" w:hAnsi="宋体" w:cs="宋体"/>
                <w:color w:val="000000"/>
                <w:kern w:val="0"/>
                <w:szCs w:val="21"/>
              </w:rPr>
              <w:t xml:space="preserve"> *</w:t>
            </w:r>
          </w:p>
        </w:tc>
        <w:tc>
          <w:tcPr>
            <w:tcW w:w="6556" w:type="dxa"/>
            <w:noWrap/>
          </w:tcPr>
          <w:p>
            <w:pPr>
              <w:widowControl/>
              <w:ind w:firstLine="1680" w:firstLineChars="800"/>
              <w:rPr>
                <w:rFonts w:ascii="宋体" w:hAnsi="宋体" w:cs="宋体"/>
                <w:color w:val="000000"/>
                <w:kern w:val="0"/>
                <w:szCs w:val="21"/>
              </w:rPr>
            </w:pPr>
            <w:r>
              <w:rPr>
                <w:rFonts w:hint="eastAsia" w:ascii="宋体" w:hAnsi="宋体" w:cs="宋体"/>
                <w:color w:val="000000"/>
                <w:kern w:val="0"/>
                <w:szCs w:val="21"/>
              </w:rPr>
              <w:t>保留两位小数，单位：元</w:t>
            </w:r>
          </w:p>
        </w:tc>
      </w:tr>
    </w:tbl>
    <w:p>
      <w:pPr>
        <w:rPr>
          <w:rFonts w:ascii="宋体" w:hAnsi="宋体"/>
        </w:rPr>
      </w:pPr>
      <w:r>
        <w:rPr>
          <w:rFonts w:hint="eastAsia" w:ascii="宋体" w:hAnsi="宋体"/>
        </w:rPr>
        <w:t>操作说明：逐条新增，可对已有记录进行复制和删除，创单时可添加，后续无法修改。</w:t>
      </w:r>
    </w:p>
    <w:p>
      <w:pPr>
        <w:rPr>
          <w:rFonts w:ascii="宋体" w:hAnsi="宋体"/>
        </w:rPr>
      </w:pPr>
    </w:p>
    <w:p>
      <w:pPr>
        <w:rPr>
          <w:rFonts w:ascii="宋体" w:hAnsi="宋体"/>
          <w:highlight w:val="yellow"/>
        </w:rPr>
      </w:pPr>
      <w:r>
        <w:rPr>
          <w:rFonts w:ascii="宋体" w:hAnsi="宋体"/>
        </w:rPr>
        <w:t>5</w:t>
      </w:r>
      <w:r>
        <w:rPr>
          <w:rFonts w:hint="eastAsia" w:ascii="宋体" w:hAnsi="宋体"/>
        </w:rPr>
        <w:t>、</w:t>
      </w:r>
      <w:r>
        <w:rPr>
          <w:rFonts w:hint="eastAsia" w:ascii="宋体" w:hAnsi="宋体"/>
          <w:highlight w:val="yellow"/>
        </w:rPr>
        <w:t>销售合同附表-结算编号【必填】</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填写项</w:t>
            </w:r>
          </w:p>
        </w:tc>
        <w:tc>
          <w:tcPr>
            <w:tcW w:w="6556" w:type="dxa"/>
            <w:shd w:val="pct30" w:color="FFFF00" w:fill="FFFFFF"/>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 xml:space="preserve">结算周期编号 </w:t>
            </w:r>
            <w:r>
              <w:rPr>
                <w:rFonts w:ascii="宋体" w:hAnsi="宋体" w:cs="宋体"/>
                <w:color w:val="000000"/>
                <w:kern w:val="0"/>
                <w:szCs w:val="21"/>
                <w:highlight w:val="yellow"/>
              </w:rPr>
              <w:t>*</w:t>
            </w:r>
          </w:p>
        </w:tc>
        <w:tc>
          <w:tcPr>
            <w:tcW w:w="6556" w:type="dxa"/>
            <w:shd w:val="clear" w:color="auto" w:fill="auto"/>
            <w:noWrap/>
          </w:tcPr>
          <w:p>
            <w:pPr>
              <w:widowControl/>
              <w:shd w:val="clear" w:color="auto" w:fill="FFFFFF"/>
              <w:jc w:val="center"/>
              <w:rPr>
                <w:rFonts w:ascii="宋体" w:hAnsi="宋体" w:cs="宋体"/>
                <w:color w:val="000000"/>
                <w:szCs w:val="21"/>
                <w:highlight w:val="yellow"/>
              </w:rPr>
            </w:pPr>
            <w:r>
              <w:rPr>
                <w:rFonts w:hint="eastAsia" w:ascii="宋体" w:hAnsi="宋体" w:cs="宋体"/>
                <w:color w:val="000000"/>
                <w:szCs w:val="21"/>
                <w:highlight w:val="yellow"/>
              </w:rPr>
              <w:t>1、当收入确认方式选择“按月”时，自动生成多个结算编号，编号命名规则为“STO商机编号-结算年月”——生成的“结算年月”字段规则为，当合同开始日≤15，结算年=合同开始年，结算月=合同开始月；当合同开始日&gt;15时，结算年=合同开始年，结算月=合同开始月+1。（注：此条里的年为去除20后的年，比如2022结算编号内结算年字段显示的是22）；</w:t>
            </w:r>
          </w:p>
          <w:p>
            <w:pPr>
              <w:jc w:val="center"/>
              <w:rPr>
                <w:rFonts w:ascii="宋体" w:hAnsi="宋体" w:cs="宋体"/>
                <w:color w:val="000000"/>
                <w:szCs w:val="21"/>
                <w:highlight w:val="yellow"/>
              </w:rPr>
            </w:pPr>
            <w:r>
              <w:rPr>
                <w:rFonts w:hint="eastAsia" w:ascii="宋体" w:hAnsi="宋体" w:cs="宋体"/>
                <w:color w:val="000000"/>
                <w:szCs w:val="21"/>
                <w:highlight w:val="yellow"/>
              </w:rPr>
              <w:t>2、当收入确认方式选择“一次性全额”时，自动生成一个结算编号，编号命名规则为“STO商机编号”；</w:t>
            </w:r>
          </w:p>
          <w:p>
            <w:pPr>
              <w:rPr>
                <w:rFonts w:ascii="宋体" w:hAnsi="宋体" w:cs="宋体"/>
                <w:color w:val="000000"/>
                <w:szCs w:val="21"/>
                <w:highlight w:val="yellow"/>
              </w:rPr>
            </w:pPr>
            <w:r>
              <w:rPr>
                <w:rFonts w:ascii="宋体" w:hAnsi="宋体" w:cs="宋体"/>
                <w:color w:val="000000"/>
                <w:szCs w:val="21"/>
                <w:highlight w:val="yellow"/>
              </w:rPr>
              <w:t>3</w:t>
            </w:r>
            <w:r>
              <w:rPr>
                <w:rFonts w:hint="eastAsia" w:ascii="宋体" w:hAnsi="宋体" w:cs="宋体"/>
                <w:color w:val="000000"/>
                <w:szCs w:val="21"/>
                <w:highlight w:val="yellow"/>
              </w:rPr>
              <w:t>、当收入确认方式当选择“自定义”时，编号命名规则为“STO商机编号-</w:t>
            </w:r>
            <w:r>
              <w:rPr>
                <w:rFonts w:ascii="宋体" w:hAnsi="宋体" w:cs="宋体"/>
                <w:color w:val="000000"/>
                <w:szCs w:val="21"/>
                <w:highlight w:val="yellow"/>
              </w:rPr>
              <w:t>XXX</w:t>
            </w:r>
            <w:r>
              <w:rPr>
                <w:rFonts w:hint="eastAsia" w:ascii="宋体" w:hAnsi="宋体" w:cs="宋体"/>
                <w:color w:val="000000"/>
                <w:szCs w:val="21"/>
                <w:highlight w:val="yellow"/>
              </w:rPr>
              <w:t>”。</w:t>
            </w:r>
          </w:p>
          <w:p>
            <w:pPr>
              <w:widowControl/>
              <w:jc w:val="center"/>
              <w:rPr>
                <w:rFonts w:ascii="宋体" w:hAnsi="宋体" w:cs="宋体"/>
                <w:color w:val="000000"/>
                <w:kern w:val="0"/>
                <w:szCs w:val="21"/>
                <w:highlight w:val="yellow"/>
              </w:rPr>
            </w:pPr>
            <w:r>
              <w:rPr>
                <w:rFonts w:hint="eastAsia" w:ascii="宋体" w:hAnsi="宋体" w:cs="宋体"/>
                <w:color w:val="000000"/>
                <w:szCs w:val="21"/>
                <w:highlight w:val="yellow"/>
              </w:rPr>
              <w:t>“STO商机编号”此前置字段不可修改，每个结算编号必须携带此字段，可在此字段后添加字段，类如“STO商机编号-</w:t>
            </w:r>
            <w:r>
              <w:rPr>
                <w:rFonts w:ascii="宋体" w:hAnsi="宋体" w:cs="宋体"/>
                <w:color w:val="000000"/>
                <w:szCs w:val="21"/>
                <w:highlight w:val="yellow"/>
              </w:rPr>
              <w:t>0</w:t>
            </w:r>
            <w:r>
              <w:rPr>
                <w:rFonts w:hint="eastAsia" w:ascii="宋体" w:hAnsi="宋体" w:cs="宋体"/>
                <w:color w:val="000000"/>
                <w:szCs w:val="21"/>
                <w:highlight w:val="yellow"/>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结算开始日期*</w:t>
            </w:r>
          </w:p>
        </w:tc>
        <w:tc>
          <w:tcPr>
            <w:tcW w:w="6556" w:type="dxa"/>
            <w:vMerge w:val="restart"/>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第一个结算周期的开始日期=合同开始日期，如果是按月，则结束日期=开始日期+当月自然月的周期。比如合同开始时间是2</w:t>
            </w:r>
            <w:r>
              <w:rPr>
                <w:rFonts w:ascii="宋体" w:hAnsi="宋体" w:cs="宋体"/>
                <w:color w:val="000000"/>
                <w:kern w:val="0"/>
                <w:szCs w:val="21"/>
                <w:highlight w:val="yellow"/>
              </w:rPr>
              <w:t>022</w:t>
            </w:r>
            <w:r>
              <w:rPr>
                <w:rFonts w:hint="eastAsia" w:ascii="宋体" w:hAnsi="宋体" w:cs="宋体"/>
                <w:color w:val="000000"/>
                <w:kern w:val="0"/>
                <w:szCs w:val="21"/>
                <w:highlight w:val="yellow"/>
              </w:rPr>
              <w:t>年4月1</w:t>
            </w:r>
            <w:r>
              <w:rPr>
                <w:rFonts w:ascii="宋体" w:hAnsi="宋体" w:cs="宋体"/>
                <w:color w:val="000000"/>
                <w:kern w:val="0"/>
                <w:szCs w:val="21"/>
                <w:highlight w:val="yellow"/>
              </w:rPr>
              <w:t>6</w:t>
            </w:r>
            <w:r>
              <w:rPr>
                <w:rFonts w:hint="eastAsia" w:ascii="宋体" w:hAnsi="宋体" w:cs="宋体"/>
                <w:color w:val="000000"/>
                <w:kern w:val="0"/>
                <w:szCs w:val="21"/>
                <w:highlight w:val="yellow"/>
              </w:rPr>
              <w:t>日，则第一个周期编号“S</w:t>
            </w:r>
            <w:r>
              <w:rPr>
                <w:rFonts w:ascii="宋体" w:hAnsi="宋体" w:cs="宋体"/>
                <w:color w:val="000000"/>
                <w:kern w:val="0"/>
                <w:szCs w:val="21"/>
                <w:highlight w:val="yellow"/>
              </w:rPr>
              <w:t>TO</w:t>
            </w:r>
            <w:r>
              <w:rPr>
                <w:rFonts w:hint="eastAsia" w:ascii="宋体" w:hAnsi="宋体" w:cs="宋体"/>
                <w:color w:val="000000"/>
                <w:kern w:val="0"/>
                <w:szCs w:val="21"/>
                <w:highlight w:val="yellow"/>
              </w:rPr>
              <w:t>商机编号-2</w:t>
            </w:r>
            <w:r>
              <w:rPr>
                <w:rFonts w:ascii="宋体" w:hAnsi="宋体" w:cs="宋体"/>
                <w:color w:val="000000"/>
                <w:kern w:val="0"/>
                <w:szCs w:val="21"/>
                <w:highlight w:val="yellow"/>
              </w:rPr>
              <w:t>205</w:t>
            </w:r>
            <w:r>
              <w:rPr>
                <w:rFonts w:hint="eastAsia" w:ascii="宋体" w:hAnsi="宋体" w:cs="宋体"/>
                <w:color w:val="000000"/>
                <w:kern w:val="0"/>
                <w:szCs w:val="21"/>
                <w:highlight w:val="yellow"/>
              </w:rPr>
              <w:t>”，对应的开始时间是：2</w:t>
            </w:r>
            <w:r>
              <w:rPr>
                <w:rFonts w:ascii="宋体" w:hAnsi="宋体" w:cs="宋体"/>
                <w:color w:val="000000"/>
                <w:kern w:val="0"/>
                <w:szCs w:val="21"/>
                <w:highlight w:val="yellow"/>
              </w:rPr>
              <w:t>022</w:t>
            </w:r>
            <w:r>
              <w:rPr>
                <w:rFonts w:hint="eastAsia" w:ascii="宋体" w:hAnsi="宋体" w:cs="宋体"/>
                <w:color w:val="000000"/>
                <w:kern w:val="0"/>
                <w:szCs w:val="21"/>
                <w:highlight w:val="yellow"/>
              </w:rPr>
              <w:t>年4月1</w:t>
            </w:r>
            <w:r>
              <w:rPr>
                <w:rFonts w:ascii="宋体" w:hAnsi="宋体" w:cs="宋体"/>
                <w:color w:val="000000"/>
                <w:kern w:val="0"/>
                <w:szCs w:val="21"/>
                <w:highlight w:val="yellow"/>
              </w:rPr>
              <w:t>6</w:t>
            </w:r>
            <w:r>
              <w:rPr>
                <w:rFonts w:hint="eastAsia" w:ascii="宋体" w:hAnsi="宋体" w:cs="宋体"/>
                <w:color w:val="000000"/>
                <w:kern w:val="0"/>
                <w:szCs w:val="21"/>
                <w:highlight w:val="yellow"/>
              </w:rPr>
              <w:t>日，结束日期是2</w:t>
            </w:r>
            <w:r>
              <w:rPr>
                <w:rFonts w:ascii="宋体" w:hAnsi="宋体" w:cs="宋体"/>
                <w:color w:val="000000"/>
                <w:kern w:val="0"/>
                <w:szCs w:val="21"/>
                <w:highlight w:val="yellow"/>
              </w:rPr>
              <w:t>022</w:t>
            </w:r>
            <w:r>
              <w:rPr>
                <w:rFonts w:hint="eastAsia" w:ascii="宋体" w:hAnsi="宋体" w:cs="宋体"/>
                <w:color w:val="000000"/>
                <w:kern w:val="0"/>
                <w:szCs w:val="21"/>
                <w:highlight w:val="yellow"/>
              </w:rPr>
              <w:t>年5月1</w:t>
            </w:r>
            <w:r>
              <w:rPr>
                <w:rFonts w:ascii="宋体" w:hAnsi="宋体" w:cs="宋体"/>
                <w:color w:val="000000"/>
                <w:kern w:val="0"/>
                <w:szCs w:val="21"/>
                <w:highlight w:val="yellow"/>
              </w:rPr>
              <w:t>5</w:t>
            </w:r>
            <w:r>
              <w:rPr>
                <w:rFonts w:hint="eastAsia" w:ascii="宋体" w:hAnsi="宋体" w:cs="宋体"/>
                <w:color w:val="000000"/>
                <w:kern w:val="0"/>
                <w:szCs w:val="21"/>
                <w:highlight w:val="yellow"/>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结算结束日期*</w:t>
            </w:r>
          </w:p>
        </w:tc>
        <w:tc>
          <w:tcPr>
            <w:tcW w:w="6556" w:type="dxa"/>
            <w:vMerge w:val="continue"/>
            <w:shd w:val="clear" w:color="auto" w:fill="auto"/>
            <w:noWrap/>
          </w:tcPr>
          <w:p>
            <w:pPr>
              <w:widowControl/>
              <w:ind w:firstLine="1680" w:firstLineChars="800"/>
              <w:rPr>
                <w:rFonts w:ascii="宋体" w:hAnsi="宋体" w:cs="宋体"/>
                <w:color w:val="000000"/>
                <w:kern w:val="0"/>
                <w:szCs w:val="21"/>
                <w:highlight w:val="yellow"/>
              </w:rPr>
            </w:pPr>
          </w:p>
        </w:tc>
      </w:tr>
    </w:tbl>
    <w:p>
      <w:pPr>
        <w:widowControl/>
        <w:shd w:val="clear" w:color="auto" w:fill="FFFFFF"/>
        <w:ind w:firstLine="420" w:firstLineChars="200"/>
        <w:jc w:val="left"/>
        <w:rPr>
          <w:rFonts w:ascii="宋体" w:hAnsi="宋体"/>
          <w:highlight w:val="yellow"/>
        </w:rPr>
      </w:pPr>
    </w:p>
    <w:p>
      <w:pPr>
        <w:widowControl/>
        <w:shd w:val="clear" w:color="auto" w:fill="FFFFFF"/>
        <w:ind w:firstLine="420" w:firstLineChars="200"/>
        <w:jc w:val="left"/>
        <w:rPr>
          <w:rFonts w:ascii="宋体" w:hAnsi="宋体"/>
          <w:highlight w:val="yellow"/>
        </w:rPr>
      </w:pPr>
      <w:r>
        <w:rPr>
          <w:rFonts w:hint="eastAsia" w:ascii="宋体" w:hAnsi="宋体"/>
          <w:highlight w:val="yellow"/>
        </w:rPr>
        <w:t>操作说明：结算编号一旦被使用（U</w:t>
      </w:r>
      <w:r>
        <w:rPr>
          <w:rFonts w:ascii="宋体" w:hAnsi="宋体"/>
          <w:highlight w:val="yellow"/>
        </w:rPr>
        <w:t>TMP</w:t>
      </w:r>
      <w:r>
        <w:rPr>
          <w:rFonts w:hint="eastAsia" w:ascii="宋体" w:hAnsi="宋体"/>
          <w:highlight w:val="yellow"/>
        </w:rPr>
        <w:t>提供易快报和工时上的使用情况接口、crm上成本确认处结算编号数据关联），不允许删除和修改，在使用之前修改和删除权限的人为合同管理员、合同创单人。合同创单人仅在合同归档之前可修改和删除。</w:t>
      </w:r>
    </w:p>
    <w:p>
      <w:pPr>
        <w:pStyle w:val="41"/>
        <w:ind w:firstLine="0" w:firstLineChars="0"/>
        <w:rPr>
          <w:color w:val="000000"/>
        </w:rPr>
      </w:pPr>
      <w:r>
        <w:t>6</w:t>
      </w:r>
      <w:r>
        <w:rPr>
          <w:rFonts w:hint="eastAsia"/>
        </w:rPr>
        <w:t>、</w:t>
      </w:r>
      <w:r>
        <w:rPr>
          <w:rFonts w:hint="eastAsia"/>
          <w:color w:val="000000"/>
        </w:rPr>
        <w:t>操作按钮说明：</w:t>
      </w:r>
    </w:p>
    <w:p>
      <w:pPr>
        <w:pStyle w:val="41"/>
        <w:numPr>
          <w:ilvl w:val="0"/>
          <w:numId w:val="6"/>
        </w:numPr>
        <w:ind w:firstLineChars="0"/>
        <w:rPr>
          <w:color w:val="000000"/>
        </w:rPr>
      </w:pPr>
      <w:r>
        <w:rPr>
          <w:rFonts w:hint="eastAsia"/>
          <w:color w:val="000000"/>
        </w:rPr>
        <w:t>保存草稿：暂存信息，</w:t>
      </w:r>
      <w:r>
        <w:rPr>
          <w:rFonts w:hint="eastAsia"/>
          <w:color w:val="FF0000"/>
        </w:rPr>
        <w:t>仅仅登录人可见</w:t>
      </w:r>
      <w:r>
        <w:rPr>
          <w:rFonts w:hint="eastAsia"/>
          <w:color w:val="000000"/>
        </w:rPr>
        <w:t>，且无法进入下一环节操作。登录人可对暂存的信息再进行编辑。</w:t>
      </w:r>
    </w:p>
    <w:p>
      <w:pPr>
        <w:pStyle w:val="41"/>
        <w:numPr>
          <w:ilvl w:val="0"/>
          <w:numId w:val="6"/>
        </w:numPr>
        <w:ind w:firstLineChars="0"/>
        <w:rPr>
          <w:color w:val="000000"/>
        </w:rPr>
      </w:pPr>
      <w:r>
        <w:rPr>
          <w:rFonts w:hint="eastAsia"/>
          <w:color w:val="000000"/>
        </w:rPr>
        <w:t>保存：记录保存，可进行下一环节的操作（合同审批）。</w:t>
      </w:r>
    </w:p>
    <w:p>
      <w:pPr>
        <w:pStyle w:val="41"/>
        <w:numPr>
          <w:ilvl w:val="0"/>
          <w:numId w:val="10"/>
        </w:numPr>
        <w:ind w:firstLineChars="0"/>
        <w:rPr>
          <w:color w:val="000000"/>
        </w:rPr>
      </w:pPr>
      <w:r>
        <w:rPr>
          <w:rFonts w:hint="eastAsia"/>
          <w:color w:val="000000"/>
        </w:rPr>
        <w:t>保存并继续新建：当前记录保存，同时刷新页面，便于再新建下一个合同。</w:t>
      </w:r>
    </w:p>
    <w:p>
      <w:pPr>
        <w:pStyle w:val="41"/>
        <w:ind w:firstLine="0" w:firstLineChars="0"/>
        <w:rPr>
          <w:color w:val="000000"/>
        </w:rPr>
      </w:pPr>
      <w:r>
        <w:rPr>
          <w:color w:val="000000"/>
        </w:rPr>
        <w:t>6</w:t>
      </w:r>
      <w:r>
        <w:rPr>
          <w:rFonts w:hint="eastAsia"/>
          <w:color w:val="000000"/>
        </w:rPr>
        <w:t>、其他逻辑说明</w:t>
      </w:r>
    </w:p>
    <w:p>
      <w:pPr>
        <w:pStyle w:val="41"/>
        <w:ind w:firstLine="0" w:firstLineChars="0"/>
        <w:rPr>
          <w:color w:val="000000"/>
        </w:rPr>
      </w:pPr>
      <w:r>
        <w:rPr>
          <w:rFonts w:hint="eastAsia"/>
          <w:color w:val="000000"/>
        </w:rPr>
        <w:t>页面字段录入成功的同时，系统需自动录入日志信息，包含的字段如下：</w:t>
      </w:r>
    </w:p>
    <w:tbl>
      <w:tblPr>
        <w:tblStyle w:val="26"/>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字段</w:t>
            </w:r>
          </w:p>
        </w:tc>
        <w:tc>
          <w:tcPr>
            <w:tcW w:w="6698"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合同记录状态</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展现合同状态（待审核\已审核\已归档），</w:t>
            </w:r>
            <w:r>
              <w:rPr>
                <w:rFonts w:hint="eastAsia" w:ascii="宋体" w:hAnsi="宋体"/>
                <w:color w:val="000000"/>
              </w:rPr>
              <w:t>一旦录入成功，状态为待审核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创建记录人员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创建日期</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创建记录时的当前日期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最后修改人</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记录合同主记录的最后修改人员姓名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c>
          <w:tcPr>
            <w:tcW w:w="6698"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记录合同主记录的最后修改时间</w:t>
            </w:r>
          </w:p>
        </w:tc>
      </w:tr>
    </w:tbl>
    <w:p>
      <w:pPr>
        <w:rPr>
          <w:rFonts w:ascii="宋体" w:hAnsi="宋体"/>
        </w:rPr>
      </w:pPr>
    </w:p>
    <w:p>
      <w:pPr>
        <w:pStyle w:val="41"/>
        <w:ind w:firstLine="0" w:firstLineChars="0"/>
        <w:rPr>
          <w:color w:val="000000"/>
        </w:rPr>
      </w:pPr>
      <w:r>
        <w:rPr>
          <w:rFonts w:hint="eastAsia"/>
          <w:color w:val="000000"/>
        </w:rPr>
        <w:t>7、审批流程</w:t>
      </w:r>
    </w:p>
    <w:p>
      <w:pPr>
        <w:rPr>
          <w:rFonts w:ascii="宋体" w:hAnsi="宋体"/>
          <w:sz w:val="22"/>
          <w:szCs w:val="22"/>
        </w:rPr>
      </w:pPr>
      <w:r>
        <w:rPr>
          <w:rFonts w:hint="eastAsia" w:ascii="宋体" w:hAnsi="宋体"/>
          <w:sz w:val="22"/>
          <w:szCs w:val="22"/>
        </w:rPr>
        <w:t>销售编写合同并上传，法务（固定），财务（固定）进行评审，设定评审完成时间。销售根据评审人反馈意见修改合同，如有需要，可继续发起新一轮评审。</w:t>
      </w:r>
    </w:p>
    <w:tbl>
      <w:tblPr>
        <w:tblStyle w:val="26"/>
        <w:tblW w:w="9353" w:type="dxa"/>
        <w:tblInd w:w="113" w:type="dxa"/>
        <w:tblLayout w:type="autofit"/>
        <w:tblCellMar>
          <w:top w:w="0" w:type="dxa"/>
          <w:left w:w="108" w:type="dxa"/>
          <w:bottom w:w="0" w:type="dxa"/>
          <w:right w:w="108" w:type="dxa"/>
        </w:tblCellMar>
      </w:tblPr>
      <w:tblGrid>
        <w:gridCol w:w="1555"/>
        <w:gridCol w:w="3827"/>
        <w:gridCol w:w="1479"/>
        <w:gridCol w:w="1358"/>
        <w:gridCol w:w="1134"/>
      </w:tblGrid>
      <w:tr>
        <w:tblPrEx>
          <w:tblCellMar>
            <w:top w:w="0" w:type="dxa"/>
            <w:left w:w="108" w:type="dxa"/>
            <w:bottom w:w="0" w:type="dxa"/>
            <w:right w:w="108" w:type="dxa"/>
          </w:tblCellMar>
        </w:tblPrEx>
        <w:trPr>
          <w:trHeight w:val="280" w:hRule="atLeast"/>
        </w:trPr>
        <w:tc>
          <w:tcPr>
            <w:tcW w:w="155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　</w:t>
            </w:r>
          </w:p>
        </w:tc>
        <w:tc>
          <w:tcPr>
            <w:tcW w:w="382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营销中心</w:t>
            </w:r>
          </w:p>
        </w:tc>
        <w:tc>
          <w:tcPr>
            <w:tcW w:w="1479"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众包运营中心</w:t>
            </w:r>
          </w:p>
        </w:tc>
        <w:tc>
          <w:tcPr>
            <w:tcW w:w="1358"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创新运营部</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电力运营中心</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解决方案评审</w:t>
            </w:r>
          </w:p>
        </w:tc>
        <w:tc>
          <w:tcPr>
            <w:tcW w:w="3827" w:type="dxa"/>
            <w:tcBorders>
              <w:top w:val="nil"/>
              <w:left w:val="nil"/>
              <w:bottom w:val="single" w:color="auto" w:sz="4" w:space="0"/>
              <w:right w:val="single" w:color="auto" w:sz="4" w:space="0"/>
            </w:tcBorders>
            <w:shd w:val="clear" w:color="auto" w:fill="auto"/>
            <w:noWrap/>
            <w:vAlign w:val="center"/>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rPr>
              <w:t>项目行业属性判断：</w:t>
            </w:r>
          </w:p>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rPr>
              <w:t>金融行业：董柳刚，政务行业：周耀，其他行业：李晨鹏</w:t>
            </w:r>
          </w:p>
          <w:p>
            <w:pPr>
              <w:widowControl/>
              <w:jc w:val="left"/>
              <w:rPr>
                <w:rFonts w:ascii="宋体" w:hAnsi="宋体" w:cs="宋体"/>
                <w:color w:val="000000"/>
                <w:kern w:val="0"/>
                <w:sz w:val="22"/>
                <w:szCs w:val="22"/>
              </w:rPr>
            </w:pPr>
            <w:r>
              <w:rPr>
                <w:rFonts w:hint="eastAsia" w:ascii="宋体" w:hAnsi="宋体" w:cs="宋体"/>
                <w:color w:val="000000"/>
                <w:kern w:val="0"/>
                <w:sz w:val="22"/>
                <w:szCs w:val="22"/>
              </w:rPr>
              <w:t>三人为发起人时，评审人为姚逸能</w:t>
            </w:r>
          </w:p>
        </w:tc>
        <w:tc>
          <w:tcPr>
            <w:tcW w:w="147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众包运营中心：无</w:t>
            </w:r>
          </w:p>
        </w:tc>
        <w:tc>
          <w:tcPr>
            <w:tcW w:w="1358"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创新运营部：无</w:t>
            </w:r>
          </w:p>
        </w:tc>
        <w:tc>
          <w:tcPr>
            <w:tcW w:w="1134"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电力运营中心：无</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法务评审</w:t>
            </w:r>
          </w:p>
        </w:tc>
        <w:tc>
          <w:tcPr>
            <w:tcW w:w="7798" w:type="dxa"/>
            <w:gridSpan w:val="4"/>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暂缺</w:t>
            </w:r>
          </w:p>
        </w:tc>
      </w:tr>
      <w:tr>
        <w:tblPrEx>
          <w:tblCellMar>
            <w:top w:w="0" w:type="dxa"/>
            <w:left w:w="108" w:type="dxa"/>
            <w:bottom w:w="0" w:type="dxa"/>
            <w:right w:w="108" w:type="dxa"/>
          </w:tblCellMar>
        </w:tblPrEx>
        <w:trPr>
          <w:trHeight w:val="280" w:hRule="atLeast"/>
        </w:trPr>
        <w:tc>
          <w:tcPr>
            <w:tcW w:w="155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财务评审</w:t>
            </w:r>
          </w:p>
        </w:tc>
        <w:tc>
          <w:tcPr>
            <w:tcW w:w="7798" w:type="dxa"/>
            <w:gridSpan w:val="4"/>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商机金额≤50万元：詹丹，商机金额＞50万元：李建平</w:t>
            </w:r>
          </w:p>
        </w:tc>
      </w:tr>
    </w:tbl>
    <w:p>
      <w:pPr>
        <w:rPr>
          <w:rFonts w:ascii="宋体" w:hAnsi="宋体"/>
        </w:rPr>
      </w:pPr>
    </w:p>
    <w:p>
      <w:pPr>
        <w:pStyle w:val="4"/>
        <w:rPr>
          <w:rFonts w:ascii="宋体" w:hAnsi="宋体"/>
          <w:b/>
          <w:sz w:val="22"/>
          <w:szCs w:val="22"/>
        </w:rPr>
      </w:pPr>
      <w:bookmarkStart w:id="97" w:name="_Toc104997475"/>
      <w:r>
        <w:rPr>
          <w:rFonts w:hint="eastAsia" w:ascii="宋体" w:hAnsi="宋体"/>
          <w:b/>
          <w:sz w:val="22"/>
          <w:szCs w:val="22"/>
        </w:rPr>
        <w:t>签约决策</w:t>
      </w:r>
      <w:bookmarkEnd w:id="97"/>
    </w:p>
    <w:p>
      <w:pPr>
        <w:ind w:firstLine="420" w:firstLineChars="200"/>
        <w:rPr>
          <w:rFonts w:ascii="宋体" w:hAnsi="宋体"/>
        </w:rPr>
      </w:pPr>
      <w:r>
        <w:rPr>
          <w:rFonts w:hint="eastAsia" w:ascii="宋体" w:hAnsi="宋体"/>
        </w:rPr>
        <w:t>销售上传合同终稿，逐层进行审批。售前阶段不再是合同签约的必须前置条件，即商机可以直接签合同（部分业务不需经历售前阶段）。但售前阶段的记录在签约前均可见（查看商机详情）。</w:t>
      </w:r>
    </w:p>
    <w:p>
      <w:pPr>
        <w:rPr>
          <w:rFonts w:ascii="宋体" w:hAnsi="宋体"/>
        </w:rPr>
      </w:pPr>
    </w:p>
    <w:p>
      <w:pPr>
        <w:rPr>
          <w:rFonts w:ascii="宋体" w:hAnsi="宋体"/>
        </w:rPr>
      </w:pPr>
      <w:r>
        <w:rPr>
          <w:rFonts w:hint="eastAsia" w:ascii="宋体" w:hAnsi="宋体"/>
        </w:rPr>
        <w:t>1、字段说明</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602"/>
        <w:gridCol w:w="1114"/>
        <w:gridCol w:w="2052"/>
        <w:gridCol w:w="1611"/>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 xml:space="preserve">合同终稿 </w:t>
            </w:r>
            <w:r>
              <w:rPr>
                <w:rFonts w:ascii="宋体" w:hAnsi="宋体"/>
              </w:rPr>
              <w:t>*</w:t>
            </w:r>
          </w:p>
        </w:tc>
        <w:tc>
          <w:tcPr>
            <w:tcW w:w="1602" w:type="dxa"/>
            <w:shd w:val="clear" w:color="auto" w:fill="DEEAF6"/>
            <w:vAlign w:val="center"/>
          </w:tcPr>
          <w:p>
            <w:pPr>
              <w:rPr>
                <w:rFonts w:ascii="宋体" w:hAnsi="宋体"/>
              </w:rPr>
            </w:pPr>
            <w:r>
              <w:rPr>
                <w:rFonts w:hint="eastAsia" w:ascii="宋体" w:hAnsi="宋体"/>
              </w:rPr>
              <w:t>附件上传，支持多个</w:t>
            </w:r>
          </w:p>
        </w:tc>
        <w:tc>
          <w:tcPr>
            <w:tcW w:w="1114" w:type="dxa"/>
            <w:shd w:val="clear" w:color="auto" w:fill="DEEAF6"/>
            <w:vAlign w:val="center"/>
          </w:tcPr>
          <w:p>
            <w:pPr>
              <w:rPr>
                <w:rFonts w:ascii="宋体" w:hAnsi="宋体"/>
              </w:rPr>
            </w:pPr>
          </w:p>
        </w:tc>
        <w:tc>
          <w:tcPr>
            <w:tcW w:w="5754" w:type="dxa"/>
            <w:gridSpan w:val="3"/>
            <w:shd w:val="clear" w:color="auto" w:fill="DEEAF6"/>
            <w:vAlign w:val="center"/>
          </w:tcPr>
          <w:p>
            <w:pPr>
              <w:rPr>
                <w:rFonts w:ascii="宋体" w:hAnsi="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审批人</w:t>
            </w:r>
          </w:p>
        </w:tc>
        <w:tc>
          <w:tcPr>
            <w:tcW w:w="1602" w:type="dxa"/>
            <w:shd w:val="clear" w:color="auto" w:fill="DEEAF6"/>
            <w:vAlign w:val="center"/>
          </w:tcPr>
          <w:p>
            <w:pPr>
              <w:rPr>
                <w:rFonts w:ascii="宋体" w:hAnsi="宋体"/>
              </w:rPr>
            </w:pPr>
            <w:r>
              <w:rPr>
                <w:rFonts w:hint="eastAsia" w:ascii="宋体" w:hAnsi="宋体"/>
              </w:rPr>
              <w:t>自动读取一级审批审批人</w:t>
            </w:r>
          </w:p>
        </w:tc>
        <w:tc>
          <w:tcPr>
            <w:tcW w:w="1114" w:type="dxa"/>
            <w:shd w:val="clear" w:color="auto" w:fill="DEEAF6"/>
          </w:tcPr>
          <w:p>
            <w:pPr>
              <w:rPr>
                <w:rFonts w:ascii="宋体" w:hAnsi="宋体"/>
              </w:rPr>
            </w:pPr>
            <w:r>
              <w:rPr>
                <w:rFonts w:hint="eastAsia" w:ascii="宋体" w:hAnsi="宋体"/>
              </w:rPr>
              <w:t>审批意见 *</w:t>
            </w:r>
          </w:p>
        </w:tc>
        <w:tc>
          <w:tcPr>
            <w:tcW w:w="2052" w:type="dxa"/>
            <w:shd w:val="clear" w:color="auto" w:fill="DEEAF6"/>
          </w:tcPr>
          <w:p>
            <w:pPr>
              <w:rPr>
                <w:rFonts w:ascii="宋体" w:hAnsi="宋体"/>
              </w:rPr>
            </w:pPr>
            <w:r>
              <w:rPr>
                <w:rFonts w:hint="eastAsia" w:ascii="宋体" w:hAnsi="宋体"/>
              </w:rPr>
              <w:t>单选：同意/驳回，若驳回可选择驳回到上个节点或原始节点，并输入驳回原因，申请人可修改内容</w:t>
            </w:r>
          </w:p>
        </w:tc>
        <w:tc>
          <w:tcPr>
            <w:tcW w:w="1611" w:type="dxa"/>
            <w:shd w:val="clear" w:color="auto" w:fill="DEEAF6"/>
          </w:tcPr>
          <w:p>
            <w:pPr>
              <w:rPr>
                <w:rFonts w:ascii="宋体" w:hAnsi="宋体"/>
              </w:rPr>
            </w:pPr>
            <w:r>
              <w:rPr>
                <w:rFonts w:hint="eastAsia" w:ascii="宋体" w:hAnsi="宋体"/>
              </w:rPr>
              <w:t>审批意见说明</w:t>
            </w:r>
          </w:p>
        </w:tc>
        <w:tc>
          <w:tcPr>
            <w:tcW w:w="209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rPr>
                <w:rFonts w:ascii="宋体" w:hAnsi="宋体"/>
              </w:rPr>
            </w:pPr>
            <w:r>
              <w:rPr>
                <w:rFonts w:hint="eastAsia" w:ascii="宋体" w:hAnsi="宋体"/>
              </w:rPr>
              <w:t>审批人</w:t>
            </w:r>
          </w:p>
        </w:tc>
        <w:tc>
          <w:tcPr>
            <w:tcW w:w="1602" w:type="dxa"/>
            <w:shd w:val="clear" w:color="auto" w:fill="auto"/>
            <w:vAlign w:val="center"/>
          </w:tcPr>
          <w:p>
            <w:pPr>
              <w:rPr>
                <w:rFonts w:ascii="宋体" w:hAnsi="宋体"/>
              </w:rPr>
            </w:pPr>
            <w:r>
              <w:rPr>
                <w:rFonts w:hint="eastAsia" w:ascii="宋体" w:hAnsi="宋体"/>
              </w:rPr>
              <w:t>自动读取二级审批审批人</w:t>
            </w:r>
          </w:p>
        </w:tc>
        <w:tc>
          <w:tcPr>
            <w:tcW w:w="1114" w:type="dxa"/>
            <w:shd w:val="clear" w:color="auto" w:fill="auto"/>
          </w:tcPr>
          <w:p>
            <w:pPr>
              <w:rPr>
                <w:rFonts w:ascii="宋体" w:hAnsi="宋体"/>
              </w:rPr>
            </w:pPr>
            <w:r>
              <w:rPr>
                <w:rFonts w:hint="eastAsia" w:ascii="宋体" w:hAnsi="宋体"/>
              </w:rPr>
              <w:t>审批意见 *</w:t>
            </w:r>
          </w:p>
        </w:tc>
        <w:tc>
          <w:tcPr>
            <w:tcW w:w="2052" w:type="dxa"/>
            <w:shd w:val="clear" w:color="auto" w:fill="auto"/>
          </w:tcPr>
          <w:p>
            <w:pPr>
              <w:rPr>
                <w:rFonts w:ascii="宋体" w:hAnsi="宋体"/>
              </w:rPr>
            </w:pPr>
            <w:r>
              <w:rPr>
                <w:rFonts w:hint="eastAsia" w:ascii="宋体" w:hAnsi="宋体"/>
              </w:rPr>
              <w:t>单选：同意/驳回，若驳回可选择驳回到上个节点或原始节点，并输入驳回原因，申请人可修改内容</w:t>
            </w:r>
          </w:p>
        </w:tc>
        <w:tc>
          <w:tcPr>
            <w:tcW w:w="1611" w:type="dxa"/>
          </w:tcPr>
          <w:p>
            <w:pPr>
              <w:rPr>
                <w:rFonts w:ascii="宋体" w:hAnsi="宋体"/>
              </w:rPr>
            </w:pPr>
            <w:r>
              <w:rPr>
                <w:rFonts w:hint="eastAsia" w:ascii="宋体" w:hAnsi="宋体"/>
              </w:rPr>
              <w:t>审批意见说明</w:t>
            </w:r>
          </w:p>
        </w:tc>
        <w:tc>
          <w:tcPr>
            <w:tcW w:w="2091" w:type="dxa"/>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EEAF6"/>
            <w:vAlign w:val="center"/>
          </w:tcPr>
          <w:p>
            <w:pPr>
              <w:rPr>
                <w:rFonts w:ascii="宋体" w:hAnsi="宋体"/>
              </w:rPr>
            </w:pPr>
            <w:r>
              <w:rPr>
                <w:rFonts w:hint="eastAsia" w:ascii="宋体" w:hAnsi="宋体"/>
              </w:rPr>
              <w:t>审批人</w:t>
            </w:r>
          </w:p>
        </w:tc>
        <w:tc>
          <w:tcPr>
            <w:tcW w:w="1602" w:type="dxa"/>
            <w:shd w:val="clear" w:color="auto" w:fill="DEEAF6"/>
            <w:vAlign w:val="center"/>
          </w:tcPr>
          <w:p>
            <w:pPr>
              <w:rPr>
                <w:rFonts w:ascii="宋体" w:hAnsi="宋体"/>
              </w:rPr>
            </w:pPr>
            <w:r>
              <w:rPr>
                <w:rFonts w:hint="eastAsia" w:ascii="宋体" w:hAnsi="宋体"/>
              </w:rPr>
              <w:t>自动读取三级审批审批人</w:t>
            </w:r>
          </w:p>
        </w:tc>
        <w:tc>
          <w:tcPr>
            <w:tcW w:w="1114" w:type="dxa"/>
            <w:shd w:val="clear" w:color="auto" w:fill="DEEAF6"/>
          </w:tcPr>
          <w:p>
            <w:pPr>
              <w:rPr>
                <w:rFonts w:ascii="宋体" w:hAnsi="宋体"/>
              </w:rPr>
            </w:pPr>
            <w:r>
              <w:rPr>
                <w:rFonts w:hint="eastAsia" w:ascii="宋体" w:hAnsi="宋体"/>
              </w:rPr>
              <w:t>审批意见 *</w:t>
            </w:r>
          </w:p>
        </w:tc>
        <w:tc>
          <w:tcPr>
            <w:tcW w:w="2052" w:type="dxa"/>
            <w:shd w:val="clear" w:color="auto" w:fill="DEEAF6"/>
          </w:tcPr>
          <w:p>
            <w:pPr>
              <w:rPr>
                <w:rFonts w:ascii="宋体" w:hAnsi="宋体"/>
              </w:rPr>
            </w:pPr>
            <w:r>
              <w:rPr>
                <w:rFonts w:hint="eastAsia" w:ascii="宋体" w:hAnsi="宋体"/>
              </w:rPr>
              <w:t>单选：同意/驳回，若驳回可选择驳回到上个节点或原始节点，并输入驳回原因，申请人可修改内容</w:t>
            </w:r>
          </w:p>
        </w:tc>
        <w:tc>
          <w:tcPr>
            <w:tcW w:w="1611" w:type="dxa"/>
            <w:shd w:val="clear" w:color="auto" w:fill="DEEAF6"/>
          </w:tcPr>
          <w:p>
            <w:pPr>
              <w:rPr>
                <w:rFonts w:ascii="宋体" w:hAnsi="宋体"/>
              </w:rPr>
            </w:pPr>
            <w:r>
              <w:rPr>
                <w:rFonts w:hint="eastAsia" w:ascii="宋体" w:hAnsi="宋体"/>
              </w:rPr>
              <w:t>审批意见说明</w:t>
            </w:r>
          </w:p>
        </w:tc>
        <w:tc>
          <w:tcPr>
            <w:tcW w:w="2091" w:type="dxa"/>
            <w:shd w:val="clear" w:color="auto" w:fill="DEEAF6"/>
          </w:tcPr>
          <w:p>
            <w:pPr>
              <w:rPr>
                <w:rFonts w:ascii="宋体" w:hAnsi="宋体"/>
              </w:rPr>
            </w:pPr>
            <w:r>
              <w:rPr>
                <w:rFonts w:hint="eastAsia" w:ascii="宋体" w:hAnsi="宋体"/>
              </w:rPr>
              <w:t>多行文本，限制5</w:t>
            </w:r>
            <w:r>
              <w:rPr>
                <w:rFonts w:ascii="宋体" w:hAnsi="宋体"/>
              </w:rPr>
              <w:t>00</w:t>
            </w:r>
            <w:r>
              <w:rPr>
                <w:rFonts w:hint="eastAsia" w:ascii="宋体" w:hAnsi="宋体"/>
              </w:rPr>
              <w:t>字</w:t>
            </w:r>
          </w:p>
        </w:tc>
      </w:tr>
    </w:tbl>
    <w:p>
      <w:pPr>
        <w:rPr>
          <w:rFonts w:ascii="宋体" w:hAnsi="宋体"/>
        </w:rPr>
      </w:pPr>
      <w:r>
        <w:rPr>
          <w:rFonts w:hint="eastAsia" w:ascii="宋体" w:hAnsi="宋体"/>
        </w:rPr>
        <w:t>2、审批流程及逻辑</w:t>
      </w:r>
    </w:p>
    <w:p>
      <w:pPr>
        <w:pStyle w:val="41"/>
        <w:ind w:firstLineChars="0"/>
        <w:jc w:val="left"/>
      </w:pPr>
      <w:r>
        <w:rPr>
          <w:rFonts w:hint="eastAsia"/>
        </w:rPr>
        <w:t>合同决策审批流程新增实施归属中心上传责任书及相关信息填写节点，调整后审批流如下：</w:t>
      </w:r>
    </w:p>
    <w:p>
      <w:pPr>
        <w:pStyle w:val="41"/>
        <w:ind w:firstLineChars="0"/>
        <w:jc w:val="left"/>
      </w:pPr>
      <w:r>
        <w:rPr>
          <w:rFonts w:hint="eastAsia"/>
        </w:rPr>
        <w:t>实施归属为交付中心：销售发起-实施归属所属中心出具项目责任书（实施归属二级部门负责人填写成本数据，上传附件）-对应QA-实施归属中心负责人审批-采购-财务、法务-合同归属中心一级、二级审批-总经理-合同管理员</w:t>
      </w:r>
    </w:p>
    <w:p>
      <w:pPr>
        <w:pStyle w:val="41"/>
        <w:ind w:firstLineChars="0"/>
        <w:jc w:val="left"/>
      </w:pPr>
      <w:r>
        <w:rPr>
          <w:rFonts w:hint="eastAsia"/>
        </w:rPr>
        <w:t>实施归属为渠道营销中心：销售发起（销售填写成本数据，上传附件）-对应QA-采购-财务、法务-合同归属中心一级、二级审批-总经理-合同管理员</w:t>
      </w:r>
      <w:r>
        <w:rPr>
          <w:rFonts w:hint="eastAsia"/>
        </w:rPr>
        <w:tab/>
      </w:r>
    </w:p>
    <w:p>
      <w:pPr>
        <w:pStyle w:val="41"/>
        <w:ind w:firstLineChars="0"/>
        <w:jc w:val="left"/>
      </w:pPr>
      <w:r>
        <w:rPr>
          <w:rFonts w:hint="eastAsia"/>
        </w:rPr>
        <w:t>实施归属为电力服务中心：销售发起-实施归属所属中心出具项目责任书（实施归属中心负责人填写成本数据，上传附件）-对应QA-采购-财务、法务-合同归属中心负责人审批-总经理-合同管理员</w:t>
      </w:r>
    </w:p>
    <w:p>
      <w:pPr>
        <w:pStyle w:val="41"/>
        <w:ind w:firstLineChars="0"/>
        <w:jc w:val="left"/>
        <w:rPr>
          <w:highlight w:val="green"/>
        </w:rPr>
      </w:pPr>
      <w:r>
        <w:rPr>
          <w:rFonts w:hint="eastAsia"/>
          <w:highlight w:val="green"/>
        </w:rPr>
        <w:t>实施归属为智慧医疗中心：</w:t>
      </w:r>
    </w:p>
    <w:p>
      <w:pPr>
        <w:pStyle w:val="41"/>
        <w:ind w:firstLineChars="0"/>
        <w:jc w:val="left"/>
        <w:rPr>
          <w:highlight w:val="green"/>
        </w:rPr>
      </w:pPr>
      <w:r>
        <w:rPr>
          <w:rFonts w:hint="eastAsia"/>
          <w:color w:val="333300"/>
          <w:highlight w:val="green"/>
          <w:shd w:val="clear" w:color="auto" w:fill="FFFFFF"/>
        </w:rPr>
        <w:t>当销售归属于智慧医疗中心时：销售发起（销售填写成本数据，上传附件）-对应QA-采购-财务、法务-合同归属中心负责人审批-总经理-合同管理</w:t>
      </w:r>
      <w:r>
        <w:rPr>
          <w:rFonts w:hint="eastAsia"/>
          <w:highlight w:val="green"/>
        </w:rPr>
        <w:t>员</w:t>
      </w:r>
    </w:p>
    <w:p>
      <w:pPr>
        <w:pStyle w:val="41"/>
        <w:ind w:firstLineChars="0"/>
        <w:jc w:val="left"/>
      </w:pPr>
      <w:r>
        <w:rPr>
          <w:rFonts w:hint="eastAsia"/>
          <w:highlight w:val="green"/>
        </w:rPr>
        <w:t>当销售归不在智慧医疗中心时：销售发起-实施归属所属中心出具项目责任书（实施归属二级部门负责人填写成本数据，上传附件）-对应QA-实施归属中心负责人审批-采购-财务、法务-合同归属中心一级、二级审批-总经理-合同管理员</w:t>
      </w:r>
    </w:p>
    <w:p>
      <w:pPr>
        <w:pStyle w:val="41"/>
        <w:ind w:firstLineChars="0"/>
        <w:jc w:val="left"/>
        <w:rPr>
          <w:highlight w:val="green"/>
        </w:rPr>
      </w:pPr>
      <w:r>
        <w:rPr>
          <w:rFonts w:hint="eastAsia"/>
          <w:highlight w:val="green"/>
        </w:rPr>
        <w:t>实施归属为智能云众包中心：</w:t>
      </w:r>
    </w:p>
    <w:p>
      <w:pPr>
        <w:pStyle w:val="41"/>
        <w:jc w:val="left"/>
        <w:rPr>
          <w:highlight w:val="green"/>
        </w:rPr>
      </w:pPr>
      <w:r>
        <w:rPr>
          <w:rFonts w:hint="eastAsia"/>
          <w:highlight w:val="green"/>
        </w:rPr>
        <w:t>当销售归属于智能云众包中心时：销售发起（销售填写成本数据，上传附件）-对应QA-采购-财务、法务-合同归属中心负责人审批-总经理-合同管理员</w:t>
      </w:r>
    </w:p>
    <w:p>
      <w:pPr>
        <w:pStyle w:val="41"/>
        <w:ind w:firstLineChars="0"/>
        <w:jc w:val="left"/>
      </w:pPr>
      <w:r>
        <w:rPr>
          <w:rFonts w:hint="eastAsia"/>
          <w:highlight w:val="green"/>
        </w:rPr>
        <w:t>当销售归属不在智能云众包中心时：销售发起-实施归属所属中心出具项目责任书（实施归属二级部门负责人填写成本数据，上传附件）-对应QA-实施归属中心负责人审批-采购-财务、法务-合同归属中心一级、二级审批-总经理-合同管理员</w:t>
      </w:r>
    </w:p>
    <w:p>
      <w:pPr>
        <w:pStyle w:val="41"/>
        <w:ind w:firstLineChars="0"/>
        <w:jc w:val="left"/>
      </w:pPr>
      <w:r>
        <w:rPr>
          <w:rFonts w:hint="eastAsia"/>
        </w:rPr>
        <w:t>实施归属为研发中心：销售发起-实施归属所属中心出具项目责任书（实施归属二级部门负责人填写成本数据，上传附件）-对应QA-实施归属中心负责人审批-采购-财务、法务-合同归属中心一级、二级审批-总经理-合同管理员</w:t>
      </w:r>
    </w:p>
    <w:p>
      <w:pPr>
        <w:rPr>
          <w:rFonts w:ascii="宋体" w:hAnsi="宋体"/>
        </w:rPr>
      </w:pPr>
      <w:r>
        <w:rPr>
          <w:rFonts w:hint="eastAsia" w:ascii="宋体" w:hAnsi="宋体"/>
        </w:rPr>
        <w:t>其他逻辑说明：</w:t>
      </w:r>
    </w:p>
    <w:p>
      <w:pPr>
        <w:pStyle w:val="41"/>
        <w:numPr>
          <w:ilvl w:val="0"/>
          <w:numId w:val="6"/>
        </w:numPr>
        <w:ind w:firstLineChars="0"/>
        <w:rPr>
          <w:highlight w:val="green"/>
        </w:rPr>
      </w:pPr>
      <w:r>
        <w:rPr>
          <w:rFonts w:hint="eastAsia"/>
          <w:highlight w:val="green"/>
        </w:rPr>
        <w:t>框架合同（非众包）审批流说明</w:t>
      </w:r>
    </w:p>
    <w:p>
      <w:pPr>
        <w:pStyle w:val="41"/>
        <w:ind w:firstLine="0" w:firstLineChars="0"/>
        <w:rPr>
          <w:highlight w:val="green"/>
        </w:rPr>
      </w:pPr>
      <w:r>
        <w:rPr>
          <w:rFonts w:hint="eastAsia"/>
          <w:highlight w:val="green"/>
        </w:rPr>
        <w:t>在合同审批发起时，新增单选框：是否为框架合同（非众包），默认初始值为空，设置必选。其中，实施归属为智能云众包中心的，不做此项修改。</w:t>
      </w:r>
    </w:p>
    <w:p>
      <w:pPr>
        <w:rPr>
          <w:rFonts w:ascii="宋体" w:hAnsi="宋体"/>
        </w:rPr>
      </w:pPr>
      <w:r>
        <w:rPr>
          <w:rFonts w:hint="eastAsia" w:ascii="宋体" w:hAnsi="宋体"/>
          <w:highlight w:val="green"/>
        </w:rPr>
        <w:t>当选择【否】则执行当前需求的审批流程。（对应表单与现行版本内容保持一致）</w:t>
      </w:r>
    </w:p>
    <w:p>
      <w:pPr>
        <w:rPr>
          <w:rFonts w:ascii="宋体" w:hAnsi="宋体"/>
          <w:highlight w:val="green"/>
        </w:rPr>
      </w:pPr>
      <w:r>
        <w:rPr>
          <w:rFonts w:hint="eastAsia" w:ascii="宋体" w:hAnsi="宋体"/>
          <w:highlight w:val="green"/>
        </w:rPr>
        <w:t>当选择【是】则执行以下审批流程：不分实施归属中心，销售发起（填写表单数据）-采购-财务、法务-合同归属中心一级、二级审批-总经理-合同管理员（对应填写表单如下）</w:t>
      </w:r>
    </w:p>
    <w:tbl>
      <w:tblPr>
        <w:tblStyle w:val="26"/>
        <w:tblW w:w="962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0" w:type="dxa"/>
          <w:left w:w="85" w:type="dxa"/>
          <w:bottom w:w="0" w:type="dxa"/>
          <w:right w:w="85" w:type="dxa"/>
        </w:tblCellMar>
      </w:tblPr>
      <w:tblGrid>
        <w:gridCol w:w="478"/>
        <w:gridCol w:w="2632"/>
        <w:gridCol w:w="6518"/>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shd w:val="pct30" w:color="FFFF00" w:fill="FFFFFF"/>
          </w:tcPr>
          <w:p>
            <w:pPr>
              <w:jc w:val="center"/>
              <w:rPr>
                <w:rFonts w:ascii="宋体" w:hAnsi="宋体"/>
              </w:rPr>
            </w:pPr>
          </w:p>
        </w:tc>
        <w:tc>
          <w:tcPr>
            <w:tcW w:w="2091" w:type="dxa"/>
            <w:shd w:val="pct30" w:color="FFFF00" w:fill="FFFFFF"/>
            <w:noWrap/>
          </w:tcPr>
          <w:p>
            <w:pPr>
              <w:jc w:val="center"/>
              <w:rPr>
                <w:rFonts w:ascii="宋体" w:hAnsi="宋体"/>
              </w:rPr>
            </w:pPr>
            <w:r>
              <w:rPr>
                <w:rFonts w:hint="eastAsia" w:ascii="宋体" w:hAnsi="宋体"/>
              </w:rPr>
              <w:t>填写项</w:t>
            </w:r>
          </w:p>
        </w:tc>
        <w:tc>
          <w:tcPr>
            <w:tcW w:w="5178"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restart"/>
          </w:tcPr>
          <w:p>
            <w:pPr>
              <w:jc w:val="center"/>
              <w:rPr>
                <w:rFonts w:ascii="宋体" w:hAnsi="宋体"/>
              </w:rPr>
            </w:pPr>
            <w:r>
              <w:rPr>
                <w:rFonts w:hint="eastAsia" w:ascii="宋体" w:hAnsi="宋体"/>
              </w:rPr>
              <w:t>合同基本信息</w:t>
            </w:r>
          </w:p>
        </w:tc>
        <w:tc>
          <w:tcPr>
            <w:tcW w:w="2091" w:type="dxa"/>
            <w:shd w:val="clear" w:color="auto" w:fill="auto"/>
            <w:noWrap/>
          </w:tcPr>
          <w:p>
            <w:pPr>
              <w:jc w:val="center"/>
              <w:rPr>
                <w:rFonts w:ascii="宋体" w:hAnsi="宋体"/>
              </w:rPr>
            </w:pPr>
            <w:r>
              <w:rPr>
                <w:rFonts w:hint="eastAsia" w:ascii="宋体" w:hAnsi="宋体"/>
              </w:rPr>
              <w:t>负责人归属大区*</w:t>
            </w:r>
          </w:p>
        </w:tc>
        <w:tc>
          <w:tcPr>
            <w:tcW w:w="5178" w:type="dxa"/>
            <w:shd w:val="clear" w:color="auto" w:fill="auto"/>
            <w:noWrap/>
          </w:tcPr>
          <w:p>
            <w:pPr>
              <w:jc w:val="center"/>
              <w:rPr>
                <w:rFonts w:ascii="宋体" w:hAnsi="宋体"/>
              </w:rPr>
            </w:pPr>
            <w:r>
              <w:rPr>
                <w:rFonts w:hint="eastAsia" w:ascii="宋体" w:hAnsi="宋体"/>
              </w:rPr>
              <w:t>自动展示负责人归属大区</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负责人 *</w:t>
            </w:r>
          </w:p>
        </w:tc>
        <w:tc>
          <w:tcPr>
            <w:tcW w:w="5178" w:type="dxa"/>
            <w:shd w:val="clear" w:color="auto" w:fill="auto"/>
            <w:noWrap/>
          </w:tcPr>
          <w:p>
            <w:pPr>
              <w:jc w:val="center"/>
              <w:rPr>
                <w:rFonts w:ascii="宋体" w:hAnsi="宋体"/>
              </w:rPr>
            </w:pPr>
            <w:r>
              <w:rPr>
                <w:rFonts w:hint="eastAsia" w:ascii="宋体" w:hAnsi="宋体"/>
              </w:rPr>
              <w:t>合同的销售人员，默认为登录人</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合同主体 *</w:t>
            </w:r>
          </w:p>
        </w:tc>
        <w:tc>
          <w:tcPr>
            <w:tcW w:w="5178" w:type="dxa"/>
            <w:shd w:val="clear" w:color="auto" w:fill="auto"/>
            <w:noWrap/>
          </w:tcPr>
          <w:p>
            <w:pPr>
              <w:jc w:val="center"/>
              <w:rPr>
                <w:rFonts w:ascii="宋体" w:hAnsi="宋体"/>
              </w:rPr>
            </w:pPr>
            <w:r>
              <w:rPr>
                <w:rFonts w:hint="eastAsia" w:ascii="宋体" w:hAnsi="宋体"/>
              </w:rPr>
              <w:t>单选：新业/技术/商路通/</w:t>
            </w:r>
            <w:r>
              <w:rPr>
                <w:rFonts w:hint="eastAsia" w:ascii="宋体" w:hAnsi="宋体" w:cs="宋体"/>
                <w:color w:val="000000"/>
                <w:kern w:val="0"/>
                <w:szCs w:val="21"/>
              </w:rPr>
              <w:t>智享/小远</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合同名称 *</w:t>
            </w:r>
          </w:p>
        </w:tc>
        <w:tc>
          <w:tcPr>
            <w:tcW w:w="5178" w:type="dxa"/>
            <w:shd w:val="clear" w:color="auto" w:fill="auto"/>
            <w:noWrap/>
          </w:tcPr>
          <w:p>
            <w:pPr>
              <w:jc w:val="center"/>
              <w:rPr>
                <w:rFonts w:ascii="宋体" w:hAnsi="宋体"/>
              </w:rPr>
            </w:pPr>
            <w:r>
              <w:rPr>
                <w:rFonts w:hint="eastAsia" w:ascii="宋体" w:hAnsi="宋体"/>
              </w:rPr>
              <w:t>单行文本，填写准确的合同名称，50个字符长度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商机 *</w:t>
            </w:r>
          </w:p>
        </w:tc>
        <w:tc>
          <w:tcPr>
            <w:tcW w:w="5178" w:type="dxa"/>
            <w:shd w:val="clear" w:color="auto" w:fill="auto"/>
            <w:noWrap/>
          </w:tcPr>
          <w:p>
            <w:pPr>
              <w:jc w:val="center"/>
              <w:rPr>
                <w:rFonts w:ascii="宋体" w:hAnsi="宋体"/>
              </w:rPr>
            </w:pPr>
            <w:r>
              <w:rPr>
                <w:rFonts w:hint="eastAsia" w:ascii="宋体" w:hAnsi="宋体"/>
              </w:rPr>
              <w:t>选择已有的商机</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项目编号</w:t>
            </w:r>
          </w:p>
        </w:tc>
        <w:tc>
          <w:tcPr>
            <w:tcW w:w="5178" w:type="dxa"/>
            <w:shd w:val="clear" w:color="auto" w:fill="auto"/>
            <w:noWrap/>
          </w:tcPr>
          <w:p>
            <w:pPr>
              <w:jc w:val="center"/>
              <w:rPr>
                <w:rFonts w:ascii="宋体" w:hAnsi="宋体"/>
              </w:rPr>
            </w:pPr>
            <w:r>
              <w:rPr>
                <w:rFonts w:hint="eastAsia" w:ascii="宋体" w:hAnsi="宋体"/>
              </w:rPr>
              <w:t>自动带出相关编号</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72"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客户名称 *</w:t>
            </w:r>
          </w:p>
        </w:tc>
        <w:tc>
          <w:tcPr>
            <w:tcW w:w="5178" w:type="dxa"/>
            <w:shd w:val="clear" w:color="auto" w:fill="auto"/>
          </w:tcPr>
          <w:p>
            <w:pPr>
              <w:jc w:val="center"/>
              <w:rPr>
                <w:rFonts w:ascii="宋体" w:hAnsi="宋体"/>
              </w:rPr>
            </w:pPr>
            <w:r>
              <w:rPr>
                <w:rFonts w:hint="eastAsia" w:ascii="宋体" w:hAnsi="宋体"/>
              </w:rPr>
              <w:t xml:space="preserve">从商机关联字段自动带出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合同金额 *</w:t>
            </w:r>
          </w:p>
        </w:tc>
        <w:tc>
          <w:tcPr>
            <w:tcW w:w="5178" w:type="dxa"/>
            <w:shd w:val="clear" w:color="auto" w:fill="auto"/>
            <w:noWrap/>
          </w:tcPr>
          <w:p>
            <w:pPr>
              <w:jc w:val="center"/>
              <w:rPr>
                <w:rFonts w:ascii="宋体" w:hAnsi="宋体"/>
              </w:rPr>
            </w:pPr>
            <w:r>
              <w:rPr>
                <w:rFonts w:hint="eastAsia" w:ascii="宋体" w:hAnsi="宋体"/>
              </w:rPr>
              <w:t>录入销售合同的金额，保留两位小数，单位”元”</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是否框架合同</w:t>
            </w:r>
          </w:p>
        </w:tc>
        <w:tc>
          <w:tcPr>
            <w:tcW w:w="5178" w:type="dxa"/>
            <w:shd w:val="clear" w:color="auto" w:fill="auto"/>
            <w:noWrap/>
          </w:tcPr>
          <w:p>
            <w:pPr>
              <w:jc w:val="center"/>
              <w:rPr>
                <w:rFonts w:ascii="宋体" w:hAnsi="宋体"/>
              </w:rPr>
            </w:pPr>
            <w:r>
              <w:rPr>
                <w:rFonts w:hint="eastAsia" w:ascii="宋体" w:hAnsi="宋体"/>
              </w:rPr>
              <w:t xml:space="preserve">单选，是/否，默认否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预估合同金额</w:t>
            </w:r>
          </w:p>
        </w:tc>
        <w:tc>
          <w:tcPr>
            <w:tcW w:w="5178" w:type="dxa"/>
            <w:shd w:val="clear" w:color="auto" w:fill="auto"/>
            <w:noWrap/>
          </w:tcPr>
          <w:p>
            <w:pPr>
              <w:jc w:val="center"/>
              <w:rPr>
                <w:rFonts w:ascii="宋体" w:hAnsi="宋体"/>
              </w:rPr>
            </w:pPr>
            <w:r>
              <w:rPr>
                <w:rFonts w:hint="eastAsia" w:ascii="宋体" w:hAnsi="宋体"/>
              </w:rPr>
              <w:t>是否框架合同选择“是”的情况下，需填写此字段</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税率 *</w:t>
            </w:r>
          </w:p>
        </w:tc>
        <w:tc>
          <w:tcPr>
            <w:tcW w:w="5178" w:type="dxa"/>
            <w:shd w:val="clear" w:color="auto" w:fill="auto"/>
            <w:noWrap/>
          </w:tcPr>
          <w:p>
            <w:pPr>
              <w:jc w:val="center"/>
              <w:rPr>
                <w:rFonts w:ascii="宋体" w:hAnsi="宋体"/>
              </w:rPr>
            </w:pPr>
            <w:r>
              <w:rPr>
                <w:rFonts w:hint="eastAsia" w:ascii="宋体" w:hAnsi="宋体"/>
              </w:rPr>
              <w:t>多选：0/6/13/16/17</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预付款比例 *</w:t>
            </w:r>
          </w:p>
        </w:tc>
        <w:tc>
          <w:tcPr>
            <w:tcW w:w="5178" w:type="dxa"/>
            <w:shd w:val="clear" w:color="auto" w:fill="auto"/>
            <w:noWrap/>
          </w:tcPr>
          <w:p>
            <w:pPr>
              <w:jc w:val="center"/>
              <w:rPr>
                <w:rFonts w:ascii="宋体" w:hAnsi="宋体"/>
              </w:rPr>
            </w:pPr>
            <w:r>
              <w:rPr>
                <w:rFonts w:hint="eastAsia" w:ascii="宋体" w:hAnsi="宋体"/>
              </w:rPr>
              <w:t>客户预付款的比例，百分比，保留两位小数，单位”%”</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预付款低于30%原因*</w:t>
            </w:r>
          </w:p>
        </w:tc>
        <w:tc>
          <w:tcPr>
            <w:tcW w:w="5178" w:type="dxa"/>
            <w:shd w:val="clear" w:color="auto" w:fill="auto"/>
            <w:noWrap/>
          </w:tcPr>
          <w:p>
            <w:pPr>
              <w:jc w:val="center"/>
              <w:rPr>
                <w:rFonts w:ascii="宋体" w:hAnsi="宋体"/>
              </w:rPr>
            </w:pPr>
            <w:r>
              <w:rPr>
                <w:rFonts w:hint="eastAsia" w:ascii="宋体" w:hAnsi="宋体"/>
              </w:rPr>
              <w:t>当预付款比例低于30%的时候，需要说明原因</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第三方总成本</w:t>
            </w:r>
          </w:p>
        </w:tc>
        <w:tc>
          <w:tcPr>
            <w:tcW w:w="5178" w:type="dxa"/>
            <w:shd w:val="clear" w:color="auto" w:fill="auto"/>
            <w:noWrap/>
          </w:tcPr>
          <w:p>
            <w:pPr>
              <w:jc w:val="center"/>
              <w:rPr>
                <w:rFonts w:ascii="宋体" w:hAnsi="宋体"/>
              </w:rPr>
            </w:pPr>
            <w:r>
              <w:rPr>
                <w:rFonts w:hint="eastAsia" w:ascii="宋体" w:hAnsi="宋体"/>
              </w:rPr>
              <w:t>读取附表“第三方支付信息”中累计总价</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预估实施成本*</w:t>
            </w:r>
          </w:p>
        </w:tc>
        <w:tc>
          <w:tcPr>
            <w:tcW w:w="5178" w:type="dxa"/>
            <w:shd w:val="clear" w:color="auto" w:fill="auto"/>
            <w:noWrap/>
            <w:vAlign w:val="bottom"/>
          </w:tcPr>
          <w:p>
            <w:pPr>
              <w:jc w:val="center"/>
              <w:rPr>
                <w:rFonts w:ascii="宋体" w:hAnsi="宋体"/>
              </w:rPr>
            </w:pPr>
            <w:r>
              <w:rPr>
                <w:rFonts w:hint="eastAsia" w:ascii="宋体" w:hAnsi="宋体"/>
              </w:rPr>
              <w:t>根据实际的评估成本填写，保留两位小数，单位”元”</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合同毛利率*</w:t>
            </w:r>
          </w:p>
        </w:tc>
        <w:tc>
          <w:tcPr>
            <w:tcW w:w="5178" w:type="dxa"/>
            <w:shd w:val="clear" w:color="auto" w:fill="auto"/>
            <w:noWrap/>
          </w:tcPr>
          <w:p>
            <w:pPr>
              <w:jc w:val="center"/>
              <w:rPr>
                <w:rFonts w:ascii="宋体" w:hAnsi="宋体"/>
              </w:rPr>
            </w:pPr>
            <w:r>
              <w:rPr>
                <w:rFonts w:hint="eastAsia" w:ascii="宋体" w:hAnsi="宋体"/>
              </w:rPr>
              <w:t>自动计算，公式：（合同总额-预估实施成本-第三方总成本）/合同总额*100%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合同产品*</w:t>
            </w:r>
          </w:p>
        </w:tc>
        <w:tc>
          <w:tcPr>
            <w:tcW w:w="5178" w:type="dxa"/>
            <w:shd w:val="clear" w:color="auto" w:fill="auto"/>
            <w:noWrap/>
          </w:tcPr>
          <w:p>
            <w:pPr>
              <w:jc w:val="center"/>
              <w:rPr>
                <w:rFonts w:ascii="宋体" w:hAnsi="宋体"/>
              </w:rPr>
            </w:pPr>
            <w:r>
              <w:rPr>
                <w:rFonts w:hint="eastAsia" w:ascii="宋体" w:hAnsi="宋体"/>
              </w:rPr>
              <w:t>自动读取商机对应字段数据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合同开始日期 *</w:t>
            </w:r>
          </w:p>
        </w:tc>
        <w:tc>
          <w:tcPr>
            <w:tcW w:w="5178" w:type="dxa"/>
            <w:shd w:val="clear" w:color="auto" w:fill="auto"/>
            <w:noWrap/>
          </w:tcPr>
          <w:p>
            <w:pPr>
              <w:jc w:val="center"/>
              <w:rPr>
                <w:rFonts w:ascii="宋体" w:hAnsi="宋体"/>
              </w:rPr>
            </w:pPr>
            <w:r>
              <w:rPr>
                <w:rFonts w:hint="eastAsia" w:ascii="宋体" w:hAnsi="宋体"/>
              </w:rPr>
              <w:t>录入合同中标明的开始日期</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合同截止日期（维保到期时间） *</w:t>
            </w:r>
          </w:p>
        </w:tc>
        <w:tc>
          <w:tcPr>
            <w:tcW w:w="5178" w:type="dxa"/>
            <w:shd w:val="clear" w:color="auto" w:fill="auto"/>
            <w:noWrap/>
          </w:tcPr>
          <w:p>
            <w:pPr>
              <w:jc w:val="center"/>
              <w:rPr>
                <w:rFonts w:ascii="宋体" w:hAnsi="宋体"/>
              </w:rPr>
            </w:pPr>
            <w:r>
              <w:rPr>
                <w:rFonts w:hint="eastAsia" w:ascii="宋体" w:hAnsi="宋体"/>
              </w:rPr>
              <w:t>录入合同中标明的结束日期</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免费质保期</w:t>
            </w:r>
          </w:p>
        </w:tc>
        <w:tc>
          <w:tcPr>
            <w:tcW w:w="5178" w:type="dxa"/>
            <w:shd w:val="clear" w:color="auto" w:fill="auto"/>
            <w:noWrap/>
          </w:tcPr>
          <w:p>
            <w:pPr>
              <w:jc w:val="center"/>
              <w:rPr>
                <w:rFonts w:ascii="宋体" w:hAnsi="宋体"/>
              </w:rPr>
            </w:pPr>
            <w:r>
              <w:rPr>
                <w:rFonts w:hint="eastAsia" w:ascii="宋体" w:hAnsi="宋体"/>
              </w:rPr>
              <w:t>"填写免费质保期限，单位月。</w:t>
            </w:r>
          </w:p>
          <w:p>
            <w:pPr>
              <w:jc w:val="center"/>
              <w:rPr>
                <w:rFonts w:ascii="宋体" w:hAnsi="宋体"/>
              </w:rPr>
            </w:pPr>
            <w:r>
              <w:rPr>
                <w:rFonts w:hint="eastAsia" w:ascii="宋体" w:hAnsi="宋体"/>
              </w:rPr>
              <w:t>如果是自有产品、集成、定制开发，则该字段默认值为12，其他类型默认值为0。"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合同补充说明</w:t>
            </w:r>
          </w:p>
        </w:tc>
        <w:tc>
          <w:tcPr>
            <w:tcW w:w="5178" w:type="dxa"/>
            <w:shd w:val="clear" w:color="auto" w:fill="auto"/>
            <w:noWrap/>
          </w:tcPr>
          <w:p>
            <w:pPr>
              <w:jc w:val="center"/>
              <w:rPr>
                <w:rFonts w:ascii="宋体" w:hAnsi="宋体"/>
              </w:rPr>
            </w:pPr>
            <w:r>
              <w:rPr>
                <w:rFonts w:hint="eastAsia" w:ascii="宋体" w:hAnsi="宋体"/>
              </w:rPr>
              <w:t>多行文本，合同毛利小于等于0时必填</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预设管理等级</w:t>
            </w:r>
          </w:p>
        </w:tc>
        <w:tc>
          <w:tcPr>
            <w:tcW w:w="5178" w:type="dxa"/>
            <w:shd w:val="clear" w:color="auto" w:fill="auto"/>
            <w:noWrap/>
          </w:tcPr>
          <w:p>
            <w:pPr>
              <w:jc w:val="center"/>
              <w:rPr>
                <w:rFonts w:ascii="宋体" w:hAnsi="宋体"/>
              </w:rPr>
            </w:pPr>
            <w:r>
              <w:rPr>
                <w:rFonts w:hint="eastAsia" w:ascii="宋体" w:hAnsi="宋体"/>
              </w:rPr>
              <w:t>"系统通过逻辑控制自动预设等级。</w:t>
            </w:r>
          </w:p>
          <w:p>
            <w:pPr>
              <w:jc w:val="center"/>
              <w:rPr>
                <w:rFonts w:ascii="宋体" w:hAnsi="宋体"/>
              </w:rPr>
            </w:pPr>
            <w:r>
              <w:rPr>
                <w:rFonts w:hint="eastAsia" w:ascii="宋体" w:hAnsi="宋体"/>
              </w:rPr>
              <w:t>I级（重要项目）/II级（一般项目）/III（小微项目）【支持后台配置】"</w:t>
            </w:r>
          </w:p>
          <w:p>
            <w:pPr>
              <w:jc w:val="center"/>
              <w:rPr>
                <w:rFonts w:ascii="宋体" w:hAnsi="宋体"/>
              </w:rPr>
            </w:pPr>
            <w:r>
              <w:rPr>
                <w:rFonts w:hint="eastAsia" w:ascii="宋体" w:hAnsi="宋体"/>
              </w:rPr>
              <w:t>划分逻辑：</w:t>
            </w:r>
            <w:r>
              <w:rPr>
                <w:rFonts w:ascii="宋体" w:hAnsi="宋体"/>
              </w:rPr>
              <w:t>1</w:t>
            </w:r>
            <w:r>
              <w:rPr>
                <w:rFonts w:hint="eastAsia" w:ascii="宋体" w:hAnsi="宋体"/>
              </w:rPr>
              <w:t>、项目类型是自有产品类型或定制开发类型，且合同金额大于等于200万，设置该字段值为“I级（重要项目）”</w:t>
            </w:r>
          </w:p>
          <w:p>
            <w:pPr>
              <w:jc w:val="center"/>
              <w:rPr>
                <w:rFonts w:ascii="宋体" w:hAnsi="宋体"/>
              </w:rPr>
            </w:pPr>
            <w:r>
              <w:rPr>
                <w:rFonts w:ascii="宋体" w:hAnsi="宋体"/>
              </w:rPr>
              <w:t>2</w:t>
            </w:r>
            <w:r>
              <w:rPr>
                <w:rFonts w:hint="eastAsia" w:ascii="宋体" w:hAnsi="宋体"/>
              </w:rPr>
              <w:t>、项目合同金额小于200万，且大于等于10万，且非“挑战项目”，且非“运维（含维保）项目”，设置该字段值为“II级（一般项目）”</w:t>
            </w:r>
          </w:p>
          <w:p>
            <w:pPr>
              <w:jc w:val="center"/>
              <w:rPr>
                <w:rFonts w:ascii="宋体" w:hAnsi="宋体"/>
              </w:rPr>
            </w:pPr>
            <w:r>
              <w:rPr>
                <w:rFonts w:ascii="宋体" w:hAnsi="宋体"/>
              </w:rPr>
              <w:t>3</w:t>
            </w:r>
            <w:r>
              <w:rPr>
                <w:rFonts w:hint="eastAsia" w:ascii="宋体" w:hAnsi="宋体"/>
              </w:rPr>
              <w:t>、项目合同金额小于10万，或项目类型属于“运维（含维保）项目”，或属于“挑战项目”，设置该字段值为“III级（小微项目）”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合同附件</w:t>
            </w:r>
          </w:p>
        </w:tc>
        <w:tc>
          <w:tcPr>
            <w:tcW w:w="5178" w:type="dxa"/>
            <w:shd w:val="clear" w:color="auto" w:fill="auto"/>
            <w:noWrap/>
            <w:vAlign w:val="bottom"/>
          </w:tcPr>
          <w:p>
            <w:pPr>
              <w:jc w:val="center"/>
              <w:rPr>
                <w:rFonts w:ascii="宋体" w:hAnsi="宋体"/>
              </w:rPr>
            </w:pPr>
            <w:r>
              <w:rPr>
                <w:rFonts w:hint="eastAsia" w:ascii="宋体" w:hAnsi="宋体"/>
              </w:rPr>
              <w:t>附件上传</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中标通知书</w:t>
            </w:r>
          </w:p>
        </w:tc>
        <w:tc>
          <w:tcPr>
            <w:tcW w:w="5178" w:type="dxa"/>
            <w:shd w:val="clear" w:color="auto" w:fill="auto"/>
            <w:noWrap/>
            <w:vAlign w:val="bottom"/>
          </w:tcPr>
          <w:p>
            <w:pPr>
              <w:jc w:val="center"/>
              <w:rPr>
                <w:rFonts w:ascii="宋体" w:hAnsi="宋体"/>
              </w:rPr>
            </w:pPr>
            <w:r>
              <w:rPr>
                <w:rFonts w:hint="eastAsia" w:ascii="宋体" w:hAnsi="宋体"/>
              </w:rPr>
              <w:t>如有中标通知书，上传附件</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restart"/>
          </w:tcPr>
          <w:p>
            <w:pPr>
              <w:jc w:val="center"/>
              <w:rPr>
                <w:rFonts w:ascii="宋体" w:hAnsi="宋体"/>
              </w:rPr>
            </w:pPr>
            <w:r>
              <w:rPr>
                <w:rFonts w:hint="eastAsia" w:ascii="宋体" w:hAnsi="宋体"/>
              </w:rPr>
              <w:t>评审信息</w:t>
            </w:r>
          </w:p>
        </w:tc>
        <w:tc>
          <w:tcPr>
            <w:tcW w:w="2091" w:type="dxa"/>
            <w:shd w:val="clear" w:color="auto" w:fill="auto"/>
            <w:noWrap/>
            <w:vAlign w:val="bottom"/>
          </w:tcPr>
          <w:p>
            <w:pPr>
              <w:jc w:val="center"/>
              <w:rPr>
                <w:rFonts w:ascii="宋体" w:hAnsi="宋体"/>
              </w:rPr>
            </w:pPr>
            <w:r>
              <w:rPr>
                <w:rFonts w:hint="eastAsia" w:ascii="宋体" w:hAnsi="宋体"/>
              </w:rPr>
              <w:t>分管副总评审意见</w:t>
            </w:r>
          </w:p>
        </w:tc>
        <w:tc>
          <w:tcPr>
            <w:tcW w:w="5178" w:type="dxa"/>
            <w:shd w:val="clear" w:color="auto" w:fill="auto"/>
            <w:noWrap/>
            <w:vAlign w:val="bottom"/>
          </w:tcPr>
          <w:p>
            <w:pPr>
              <w:jc w:val="center"/>
              <w:rPr>
                <w:rFonts w:ascii="宋体" w:hAnsi="宋体"/>
              </w:rPr>
            </w:pPr>
            <w:r>
              <w:rPr>
                <w:rFonts w:hint="eastAsia" w:ascii="宋体" w:hAnsi="宋体"/>
              </w:rPr>
              <w:t>分管副总填写，支持上传附件</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解决方案评审意见</w:t>
            </w:r>
          </w:p>
        </w:tc>
        <w:tc>
          <w:tcPr>
            <w:tcW w:w="5178" w:type="dxa"/>
            <w:shd w:val="clear" w:color="auto" w:fill="auto"/>
            <w:noWrap/>
            <w:vAlign w:val="bottom"/>
          </w:tcPr>
          <w:p>
            <w:pPr>
              <w:jc w:val="center"/>
              <w:rPr>
                <w:rFonts w:ascii="宋体" w:hAnsi="宋体"/>
              </w:rPr>
            </w:pPr>
            <w:r>
              <w:rPr>
                <w:rFonts w:hint="eastAsia" w:ascii="宋体" w:hAnsi="宋体"/>
              </w:rPr>
              <w:t>解决方案部专家填写，支持上传附件</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法务评审意见</w:t>
            </w:r>
          </w:p>
        </w:tc>
        <w:tc>
          <w:tcPr>
            <w:tcW w:w="5178" w:type="dxa"/>
            <w:shd w:val="clear" w:color="auto" w:fill="auto"/>
            <w:noWrap/>
            <w:vAlign w:val="bottom"/>
          </w:tcPr>
          <w:p>
            <w:pPr>
              <w:jc w:val="center"/>
              <w:rPr>
                <w:rFonts w:ascii="宋体" w:hAnsi="宋体"/>
              </w:rPr>
            </w:pPr>
            <w:r>
              <w:rPr>
                <w:rFonts w:hint="eastAsia" w:ascii="宋体" w:hAnsi="宋体"/>
              </w:rPr>
              <w:t>法务部专家填写，支持上传附件</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财务评审意见</w:t>
            </w:r>
          </w:p>
        </w:tc>
        <w:tc>
          <w:tcPr>
            <w:tcW w:w="5178" w:type="dxa"/>
            <w:shd w:val="clear" w:color="auto" w:fill="auto"/>
            <w:noWrap/>
            <w:vAlign w:val="bottom"/>
          </w:tcPr>
          <w:p>
            <w:pPr>
              <w:jc w:val="center"/>
              <w:rPr>
                <w:rFonts w:ascii="宋体" w:hAnsi="宋体"/>
              </w:rPr>
            </w:pPr>
            <w:r>
              <w:rPr>
                <w:rFonts w:hint="eastAsia" w:ascii="宋体" w:hAnsi="宋体"/>
              </w:rPr>
              <w:t>财务部专家填写，支持上传附件</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vAlign w:val="bottom"/>
          </w:tcPr>
          <w:p>
            <w:pPr>
              <w:jc w:val="center"/>
              <w:rPr>
                <w:rFonts w:ascii="宋体" w:hAnsi="宋体"/>
              </w:rPr>
            </w:pPr>
            <w:r>
              <w:rPr>
                <w:rFonts w:hint="eastAsia" w:ascii="宋体" w:hAnsi="宋体"/>
              </w:rPr>
              <w:t>采购评审意见</w:t>
            </w:r>
          </w:p>
        </w:tc>
        <w:tc>
          <w:tcPr>
            <w:tcW w:w="5178" w:type="dxa"/>
            <w:shd w:val="clear" w:color="auto" w:fill="auto"/>
            <w:noWrap/>
            <w:vAlign w:val="bottom"/>
          </w:tcPr>
          <w:p>
            <w:pPr>
              <w:jc w:val="center"/>
              <w:rPr>
                <w:rFonts w:ascii="宋体" w:hAnsi="宋体"/>
              </w:rPr>
            </w:pPr>
            <w:r>
              <w:rPr>
                <w:rFonts w:hint="eastAsia" w:ascii="宋体" w:hAnsi="宋体"/>
              </w:rPr>
              <w:t>采购部填写，支持上传附件</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restart"/>
          </w:tcPr>
          <w:p>
            <w:pPr>
              <w:jc w:val="center"/>
              <w:rPr>
                <w:rFonts w:ascii="宋体" w:hAnsi="宋体"/>
              </w:rPr>
            </w:pPr>
            <w:r>
              <w:rPr>
                <w:rFonts w:hint="eastAsia" w:ascii="宋体" w:hAnsi="宋体"/>
              </w:rPr>
              <w:t>合同定稿</w:t>
            </w:r>
          </w:p>
        </w:tc>
        <w:tc>
          <w:tcPr>
            <w:tcW w:w="2091" w:type="dxa"/>
            <w:shd w:val="clear" w:color="auto" w:fill="auto"/>
            <w:noWrap/>
            <w:vAlign w:val="bottom"/>
          </w:tcPr>
          <w:p>
            <w:pPr>
              <w:jc w:val="center"/>
              <w:rPr>
                <w:rFonts w:ascii="宋体" w:hAnsi="宋体"/>
              </w:rPr>
            </w:pPr>
            <w:r>
              <w:rPr>
                <w:rFonts w:hint="eastAsia" w:ascii="宋体" w:hAnsi="宋体"/>
              </w:rPr>
              <w:t>评审意见采纳说明</w:t>
            </w:r>
          </w:p>
        </w:tc>
        <w:tc>
          <w:tcPr>
            <w:tcW w:w="5178" w:type="dxa"/>
            <w:shd w:val="clear" w:color="auto" w:fill="auto"/>
            <w:noWrap/>
            <w:vAlign w:val="bottom"/>
          </w:tcPr>
          <w:p>
            <w:pPr>
              <w:jc w:val="center"/>
              <w:rPr>
                <w:rFonts w:ascii="宋体" w:hAnsi="宋体"/>
              </w:rPr>
            </w:pPr>
            <w:r>
              <w:rPr>
                <w:rFonts w:hint="eastAsia" w:ascii="宋体" w:hAnsi="宋体"/>
              </w:rPr>
              <w:t>销售填写对各部方评审意见的采纳情况</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实施（运营）归属 *</w:t>
            </w:r>
          </w:p>
        </w:tc>
        <w:tc>
          <w:tcPr>
            <w:tcW w:w="5178" w:type="dxa"/>
            <w:shd w:val="clear" w:color="auto" w:fill="auto"/>
            <w:noWrap/>
          </w:tcPr>
          <w:p>
            <w:pPr>
              <w:jc w:val="center"/>
              <w:rPr>
                <w:rFonts w:ascii="宋体" w:hAnsi="宋体"/>
              </w:rPr>
            </w:pPr>
            <w:r>
              <w:rPr>
                <w:rFonts w:hint="eastAsia" w:ascii="宋体" w:hAnsi="宋体"/>
              </w:rPr>
              <w:t>单选归属部门：客服平台产品部/技术研发部/智能营销服务产品部/渠道营销中心/智能客服交付部/智能集成交付部/金融交付部/ITO交付部/智慧医疗中心/智能云众包中心/电力服务中心</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项目经理</w:t>
            </w:r>
          </w:p>
        </w:tc>
        <w:tc>
          <w:tcPr>
            <w:tcW w:w="5178" w:type="dxa"/>
            <w:shd w:val="clear" w:color="auto" w:fill="auto"/>
            <w:noWrap/>
          </w:tcPr>
          <w:p>
            <w:pPr>
              <w:jc w:val="center"/>
              <w:rPr>
                <w:rFonts w:ascii="宋体" w:hAnsi="宋体"/>
              </w:rPr>
            </w:pPr>
            <w:r>
              <w:rPr>
                <w:rFonts w:hint="eastAsia" w:ascii="宋体" w:hAnsi="宋体"/>
              </w:rPr>
              <w:t>录入项目交付负责人，单选人员</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业绩是否划分</w:t>
            </w:r>
          </w:p>
        </w:tc>
        <w:tc>
          <w:tcPr>
            <w:tcW w:w="5178" w:type="dxa"/>
            <w:shd w:val="clear" w:color="auto" w:fill="auto"/>
            <w:noWrap/>
          </w:tcPr>
          <w:p>
            <w:pPr>
              <w:jc w:val="center"/>
              <w:rPr>
                <w:rFonts w:ascii="宋体" w:hAnsi="宋体"/>
              </w:rPr>
            </w:pPr>
            <w:r>
              <w:rPr>
                <w:rFonts w:hint="eastAsia" w:ascii="宋体" w:hAnsi="宋体"/>
              </w:rPr>
              <w:t>可单选：是/否。默认为否，选择是，展现“划分事业部”字段</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划分事业部</w:t>
            </w:r>
          </w:p>
        </w:tc>
        <w:tc>
          <w:tcPr>
            <w:tcW w:w="5178" w:type="dxa"/>
            <w:shd w:val="clear" w:color="auto" w:fill="auto"/>
            <w:noWrap/>
          </w:tcPr>
          <w:p>
            <w:pPr>
              <w:jc w:val="center"/>
              <w:rPr>
                <w:rFonts w:ascii="宋体" w:hAnsi="宋体"/>
              </w:rPr>
            </w:pPr>
            <w:r>
              <w:rPr>
                <w:rFonts w:hint="eastAsia" w:ascii="宋体" w:hAnsi="宋体"/>
              </w:rPr>
              <w:t>业绩是否划分字段选择是的时候才展现，可单选：</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是否挑战*</w:t>
            </w:r>
          </w:p>
        </w:tc>
        <w:tc>
          <w:tcPr>
            <w:tcW w:w="5178" w:type="dxa"/>
            <w:shd w:val="clear" w:color="auto" w:fill="auto"/>
            <w:noWrap/>
          </w:tcPr>
          <w:p>
            <w:pPr>
              <w:jc w:val="center"/>
              <w:rPr>
                <w:rFonts w:ascii="宋体" w:hAnsi="宋体"/>
              </w:rPr>
            </w:pPr>
            <w:r>
              <w:rPr>
                <w:rFonts w:hint="eastAsia" w:ascii="宋体" w:hAnsi="宋体"/>
              </w:rPr>
              <w:t>单选：是/否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restart"/>
          </w:tcPr>
          <w:p>
            <w:pPr>
              <w:jc w:val="center"/>
              <w:rPr>
                <w:rFonts w:ascii="宋体" w:hAnsi="宋体"/>
              </w:rPr>
            </w:pPr>
            <w:r>
              <w:rPr>
                <w:rFonts w:hint="eastAsia" w:ascii="宋体" w:hAnsi="宋体"/>
              </w:rPr>
              <w:t>寄送信息</w:t>
            </w:r>
          </w:p>
        </w:tc>
        <w:tc>
          <w:tcPr>
            <w:tcW w:w="2091" w:type="dxa"/>
            <w:shd w:val="clear" w:color="auto" w:fill="auto"/>
            <w:noWrap/>
          </w:tcPr>
          <w:p>
            <w:pPr>
              <w:jc w:val="center"/>
              <w:rPr>
                <w:rFonts w:ascii="宋体" w:hAnsi="宋体"/>
              </w:rPr>
            </w:pPr>
            <w:r>
              <w:rPr>
                <w:rFonts w:hint="eastAsia" w:ascii="宋体" w:hAnsi="宋体"/>
              </w:rPr>
              <w:t>项目用户行业</w:t>
            </w:r>
          </w:p>
        </w:tc>
        <w:tc>
          <w:tcPr>
            <w:tcW w:w="5178" w:type="dxa"/>
            <w:shd w:val="clear" w:color="auto" w:fill="auto"/>
            <w:noWrap/>
          </w:tcPr>
          <w:p>
            <w:pPr>
              <w:jc w:val="center"/>
              <w:rPr>
                <w:rFonts w:ascii="宋体" w:hAnsi="宋体"/>
              </w:rPr>
            </w:pPr>
            <w:r>
              <w:rPr>
                <w:rFonts w:hint="eastAsia" w:ascii="宋体" w:hAnsi="宋体"/>
              </w:rPr>
              <w:t>读取关联线索相关信息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项目类型 *</w:t>
            </w:r>
          </w:p>
        </w:tc>
        <w:tc>
          <w:tcPr>
            <w:tcW w:w="5178" w:type="dxa"/>
            <w:shd w:val="clear" w:color="auto" w:fill="auto"/>
            <w:noWrap/>
          </w:tcPr>
          <w:p>
            <w:pPr>
              <w:jc w:val="center"/>
              <w:rPr>
                <w:rFonts w:ascii="宋体" w:hAnsi="宋体"/>
              </w:rPr>
            </w:pPr>
            <w:r>
              <w:rPr>
                <w:rFonts w:hint="eastAsia" w:ascii="宋体" w:hAnsi="宋体"/>
              </w:rPr>
              <w:t>读取关联商机相关信息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是否需要寄送给客户</w:t>
            </w:r>
          </w:p>
        </w:tc>
        <w:tc>
          <w:tcPr>
            <w:tcW w:w="5178" w:type="dxa"/>
            <w:shd w:val="clear" w:color="auto" w:fill="auto"/>
            <w:noWrap/>
          </w:tcPr>
          <w:p>
            <w:pPr>
              <w:jc w:val="center"/>
              <w:rPr>
                <w:rFonts w:ascii="宋体" w:hAnsi="宋体"/>
              </w:rPr>
            </w:pPr>
            <w:r>
              <w:rPr>
                <w:rFonts w:hint="eastAsia" w:ascii="宋体" w:hAnsi="宋体"/>
              </w:rPr>
              <w:t>是/否，选“是”跳出寄送收件人输入框，可选择输入联系人</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收件人信息</w:t>
            </w:r>
          </w:p>
        </w:tc>
        <w:tc>
          <w:tcPr>
            <w:tcW w:w="5178" w:type="dxa"/>
            <w:shd w:val="clear" w:color="auto" w:fill="auto"/>
            <w:noWrap/>
          </w:tcPr>
          <w:p>
            <w:pPr>
              <w:jc w:val="center"/>
              <w:rPr>
                <w:rFonts w:ascii="宋体" w:hAnsi="宋体"/>
              </w:rPr>
            </w:pPr>
            <w:r>
              <w:rPr>
                <w:rFonts w:hint="eastAsia" w:ascii="宋体" w:hAnsi="宋体"/>
              </w:rPr>
              <w:t>选择归属的客户下的联系人，自动展现收件人的收件地址和电话</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快递单号信息及备注</w:t>
            </w:r>
          </w:p>
        </w:tc>
        <w:tc>
          <w:tcPr>
            <w:tcW w:w="5178" w:type="dxa"/>
            <w:shd w:val="clear" w:color="auto" w:fill="auto"/>
            <w:noWrap/>
          </w:tcPr>
          <w:p>
            <w:pPr>
              <w:jc w:val="center"/>
              <w:rPr>
                <w:rFonts w:ascii="宋体" w:hAnsi="宋体"/>
              </w:rPr>
            </w:pPr>
            <w:r>
              <w:rPr>
                <w:rFonts w:hint="eastAsia" w:ascii="宋体" w:hAnsi="宋体"/>
              </w:rPr>
              <w:t>多行文本：快递单号和备注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restart"/>
          </w:tcPr>
          <w:p>
            <w:pPr>
              <w:jc w:val="center"/>
              <w:rPr>
                <w:rFonts w:ascii="宋体" w:hAnsi="宋体"/>
              </w:rPr>
            </w:pPr>
            <w:r>
              <w:rPr>
                <w:rFonts w:hint="eastAsia" w:ascii="宋体" w:hAnsi="宋体"/>
              </w:rPr>
              <w:t>归档信息</w:t>
            </w:r>
          </w:p>
        </w:tc>
        <w:tc>
          <w:tcPr>
            <w:tcW w:w="2091" w:type="dxa"/>
            <w:shd w:val="clear" w:color="auto" w:fill="auto"/>
            <w:noWrap/>
          </w:tcPr>
          <w:p>
            <w:pPr>
              <w:jc w:val="center"/>
              <w:rPr>
                <w:rFonts w:ascii="宋体" w:hAnsi="宋体"/>
              </w:rPr>
            </w:pPr>
            <w:r>
              <w:rPr>
                <w:rFonts w:hint="eastAsia" w:ascii="宋体" w:hAnsi="宋体"/>
              </w:rPr>
              <w:t>合同扫描件 *</w:t>
            </w:r>
          </w:p>
        </w:tc>
        <w:tc>
          <w:tcPr>
            <w:tcW w:w="5178" w:type="dxa"/>
            <w:shd w:val="clear" w:color="auto" w:fill="auto"/>
            <w:noWrap/>
          </w:tcPr>
          <w:p>
            <w:pPr>
              <w:jc w:val="center"/>
              <w:rPr>
                <w:rFonts w:ascii="宋体" w:hAnsi="宋体"/>
              </w:rPr>
            </w:pPr>
            <w:r>
              <w:rPr>
                <w:rFonts w:hint="eastAsia" w:ascii="宋体" w:hAnsi="宋体"/>
              </w:rPr>
              <w:t>合同管理员上传</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合同签订日期 *</w:t>
            </w:r>
          </w:p>
        </w:tc>
        <w:tc>
          <w:tcPr>
            <w:tcW w:w="5178" w:type="dxa"/>
            <w:shd w:val="clear" w:color="auto" w:fill="auto"/>
            <w:noWrap/>
          </w:tcPr>
          <w:p>
            <w:pPr>
              <w:jc w:val="center"/>
              <w:rPr>
                <w:rFonts w:ascii="宋体" w:hAnsi="宋体"/>
              </w:rPr>
            </w:pPr>
            <w:r>
              <w:rPr>
                <w:rFonts w:hint="eastAsia" w:ascii="宋体" w:hAnsi="宋体"/>
              </w:rPr>
              <w:t>纸质合同写的时间</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合同归档日期</w:t>
            </w:r>
          </w:p>
        </w:tc>
        <w:tc>
          <w:tcPr>
            <w:tcW w:w="5178" w:type="dxa"/>
            <w:shd w:val="clear" w:color="auto" w:fill="auto"/>
            <w:noWrap/>
          </w:tcPr>
          <w:p>
            <w:pPr>
              <w:jc w:val="center"/>
              <w:rPr>
                <w:rFonts w:ascii="宋体" w:hAnsi="宋体"/>
              </w:rPr>
            </w:pPr>
            <w:r>
              <w:rPr>
                <w:rFonts w:hint="eastAsia" w:ascii="宋体" w:hAnsi="宋体"/>
              </w:rPr>
              <w:t>合同管理员填写</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restart"/>
          </w:tcPr>
          <w:p>
            <w:pPr>
              <w:jc w:val="center"/>
              <w:rPr>
                <w:rFonts w:ascii="宋体" w:hAnsi="宋体"/>
              </w:rPr>
            </w:pPr>
            <w:r>
              <w:rPr>
                <w:rFonts w:hint="eastAsia" w:ascii="宋体" w:hAnsi="宋体"/>
              </w:rPr>
              <w:t>售后信息</w:t>
            </w:r>
          </w:p>
        </w:tc>
        <w:tc>
          <w:tcPr>
            <w:tcW w:w="2091" w:type="dxa"/>
            <w:shd w:val="clear" w:color="auto" w:fill="auto"/>
            <w:noWrap/>
          </w:tcPr>
          <w:p>
            <w:pPr>
              <w:jc w:val="center"/>
              <w:rPr>
                <w:rFonts w:ascii="宋体" w:hAnsi="宋体"/>
              </w:rPr>
            </w:pPr>
            <w:r>
              <w:rPr>
                <w:rFonts w:hint="eastAsia" w:ascii="宋体" w:hAnsi="宋体"/>
              </w:rPr>
              <w:t>应收款项</w:t>
            </w:r>
          </w:p>
        </w:tc>
        <w:tc>
          <w:tcPr>
            <w:tcW w:w="5178"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已开票金额</w:t>
            </w:r>
          </w:p>
        </w:tc>
        <w:tc>
          <w:tcPr>
            <w:tcW w:w="5178"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已回款金额</w:t>
            </w:r>
          </w:p>
        </w:tc>
        <w:tc>
          <w:tcPr>
            <w:tcW w:w="5178"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开票未达金额</w:t>
            </w:r>
          </w:p>
        </w:tc>
        <w:tc>
          <w:tcPr>
            <w:tcW w:w="5178" w:type="dxa"/>
            <w:shd w:val="clear" w:color="auto" w:fill="auto"/>
            <w:noWrap/>
          </w:tcPr>
          <w:p>
            <w:pPr>
              <w:jc w:val="center"/>
              <w:rPr>
                <w:rFonts w:ascii="宋体" w:hAnsi="宋体"/>
              </w:rPr>
            </w:pPr>
            <w:r>
              <w:rPr>
                <w:rFonts w:hint="eastAsia" w:ascii="宋体" w:hAnsi="宋体"/>
              </w:rPr>
              <w:t>自动拉取相关数值*</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85" w:type="dxa"/>
            <w:bottom w:w="0" w:type="dxa"/>
            <w:right w:w="85" w:type="dxa"/>
          </w:tblCellMar>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合同履行状态</w:t>
            </w:r>
          </w:p>
        </w:tc>
        <w:tc>
          <w:tcPr>
            <w:tcW w:w="5178" w:type="dxa"/>
            <w:shd w:val="clear" w:color="auto" w:fill="auto"/>
            <w:noWrap/>
          </w:tcPr>
          <w:p>
            <w:pPr>
              <w:jc w:val="center"/>
              <w:rPr>
                <w:rFonts w:ascii="宋体" w:hAnsi="宋体"/>
              </w:rPr>
            </w:pPr>
            <w:r>
              <w:rPr>
                <w:rFonts w:hint="eastAsia" w:ascii="宋体" w:hAnsi="宋体"/>
              </w:rPr>
              <w:t>单选状态：执行中/已完结/异常中止</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trHeight w:val="237" w:hRule="atLeast"/>
          <w:jc w:val="center"/>
        </w:trPr>
        <w:tc>
          <w:tcPr>
            <w:tcW w:w="336" w:type="dxa"/>
            <w:vMerge w:val="continue"/>
          </w:tcPr>
          <w:p>
            <w:pPr>
              <w:jc w:val="center"/>
              <w:rPr>
                <w:rFonts w:ascii="宋体" w:hAnsi="宋体"/>
              </w:rPr>
            </w:pPr>
          </w:p>
        </w:tc>
        <w:tc>
          <w:tcPr>
            <w:tcW w:w="2091" w:type="dxa"/>
            <w:shd w:val="clear" w:color="auto" w:fill="auto"/>
            <w:noWrap/>
          </w:tcPr>
          <w:p>
            <w:pPr>
              <w:jc w:val="center"/>
              <w:rPr>
                <w:rFonts w:ascii="宋体" w:hAnsi="宋体"/>
              </w:rPr>
            </w:pPr>
            <w:r>
              <w:rPr>
                <w:rFonts w:hint="eastAsia" w:ascii="宋体" w:hAnsi="宋体"/>
              </w:rPr>
              <w:t>合同变更或中止说明</w:t>
            </w:r>
          </w:p>
        </w:tc>
        <w:tc>
          <w:tcPr>
            <w:tcW w:w="5178" w:type="dxa"/>
            <w:shd w:val="clear" w:color="auto" w:fill="auto"/>
            <w:noWrap/>
          </w:tcPr>
          <w:p>
            <w:pPr>
              <w:jc w:val="center"/>
              <w:rPr>
                <w:rFonts w:ascii="宋体" w:hAnsi="宋体"/>
              </w:rPr>
            </w:pPr>
            <w:r>
              <w:rPr>
                <w:rFonts w:hint="eastAsia" w:ascii="宋体" w:hAnsi="宋体"/>
              </w:rPr>
              <w:t>若合同履行状态选为异常结束，此处填写中止原因</w:t>
            </w:r>
          </w:p>
        </w:tc>
      </w:tr>
    </w:tbl>
    <w:p>
      <w:pPr>
        <w:pStyle w:val="41"/>
        <w:numPr>
          <w:ilvl w:val="0"/>
          <w:numId w:val="6"/>
        </w:numPr>
        <w:ind w:firstLineChars="0"/>
      </w:pPr>
      <w:r>
        <w:rPr>
          <w:rFonts w:hint="eastAsia"/>
        </w:rPr>
        <w:t>合同审批通过后由吴晓芳进行合同归档。</w:t>
      </w:r>
    </w:p>
    <w:p>
      <w:pPr>
        <w:pStyle w:val="41"/>
        <w:numPr>
          <w:ilvl w:val="0"/>
          <w:numId w:val="6"/>
        </w:numPr>
        <w:ind w:firstLineChars="0"/>
      </w:pPr>
      <w:r>
        <w:rPr>
          <w:rFonts w:hint="eastAsia"/>
        </w:rPr>
        <w:t>审批通过后吴晓芳在权限范围内编辑数据时，有保存按钮，而不是直接闭单结束流程。</w:t>
      </w:r>
    </w:p>
    <w:p>
      <w:pPr>
        <w:pStyle w:val="4"/>
        <w:rPr>
          <w:rFonts w:ascii="宋体" w:hAnsi="宋体"/>
          <w:b/>
          <w:sz w:val="22"/>
          <w:szCs w:val="22"/>
        </w:rPr>
      </w:pPr>
      <w:bookmarkStart w:id="98" w:name="_Toc104997476"/>
      <w:r>
        <w:rPr>
          <w:rFonts w:hint="eastAsia" w:ascii="宋体" w:hAnsi="宋体"/>
          <w:b/>
          <w:sz w:val="22"/>
          <w:szCs w:val="22"/>
        </w:rPr>
        <w:t>合同查询</w:t>
      </w:r>
      <w:bookmarkEnd w:id="98"/>
    </w:p>
    <w:p>
      <w:pPr>
        <w:rPr>
          <w:rFonts w:ascii="宋体" w:hAnsi="宋体"/>
        </w:rPr>
      </w:pPr>
      <w:r>
        <w:rPr>
          <w:rFonts w:hint="eastAsia" w:ascii="宋体" w:hAnsi="宋体"/>
        </w:rPr>
        <w:t>合同管理主页面，用于查看合同记录信息。包含合同的查看、查询、进入编辑、导出等操作功能。</w:t>
      </w:r>
    </w:p>
    <w:p>
      <w:pPr>
        <w:pStyle w:val="41"/>
        <w:ind w:firstLine="0" w:firstLineChars="0"/>
        <w:jc w:val="left"/>
      </w:pPr>
      <w:r>
        <w:rPr>
          <w:rFonts w:hint="eastAsia"/>
        </w:rPr>
        <w:t>1、列表筛选条件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numPr>
          <w:ilvl w:val="0"/>
          <w:numId w:val="24"/>
        </w:numPr>
        <w:ind w:firstLineChars="0"/>
        <w:jc w:val="left"/>
        <w:rPr>
          <w:color w:val="000000"/>
        </w:rPr>
      </w:pPr>
      <w:r>
        <w:rPr>
          <w:rFonts w:hint="eastAsia"/>
          <w:color w:val="000000"/>
        </w:rPr>
        <w:t>列表字段说明：</w:t>
      </w:r>
    </w:p>
    <w:tbl>
      <w:tblPr>
        <w:tblStyle w:val="26"/>
        <w:tblW w:w="9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2647"/>
        <w:gridCol w:w="6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shd w:val="pct30" w:color="FFFF00" w:fill="FFFFFF"/>
          </w:tcPr>
          <w:p>
            <w:pPr>
              <w:jc w:val="center"/>
              <w:rPr>
                <w:rFonts w:ascii="宋体" w:hAnsi="宋体"/>
              </w:rPr>
            </w:pPr>
          </w:p>
        </w:tc>
        <w:tc>
          <w:tcPr>
            <w:tcW w:w="2647" w:type="dxa"/>
            <w:shd w:val="pct30" w:color="FFFF00" w:fill="FFFFFF"/>
            <w:noWrap/>
          </w:tcPr>
          <w:p>
            <w:pPr>
              <w:jc w:val="center"/>
              <w:rPr>
                <w:rFonts w:ascii="宋体" w:hAnsi="宋体"/>
              </w:rPr>
            </w:pPr>
            <w:r>
              <w:rPr>
                <w:rFonts w:hint="eastAsia" w:ascii="宋体" w:hAnsi="宋体"/>
              </w:rPr>
              <w:t>填写项</w:t>
            </w:r>
          </w:p>
        </w:tc>
        <w:tc>
          <w:tcPr>
            <w:tcW w:w="6555"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合同基本信息</w:t>
            </w:r>
          </w:p>
        </w:tc>
        <w:tc>
          <w:tcPr>
            <w:tcW w:w="2647" w:type="dxa"/>
            <w:shd w:val="clear" w:color="auto" w:fill="auto"/>
            <w:noWrap/>
          </w:tcPr>
          <w:p>
            <w:pPr>
              <w:jc w:val="center"/>
              <w:rPr>
                <w:rFonts w:ascii="宋体" w:hAnsi="宋体"/>
              </w:rPr>
            </w:pPr>
            <w:r>
              <w:rPr>
                <w:rFonts w:hint="eastAsia" w:ascii="宋体" w:hAnsi="宋体"/>
              </w:rPr>
              <w:t>负责人归属大区*</w:t>
            </w:r>
          </w:p>
        </w:tc>
        <w:tc>
          <w:tcPr>
            <w:tcW w:w="6555" w:type="dxa"/>
            <w:shd w:val="clear" w:color="auto" w:fill="auto"/>
            <w:noWrap/>
          </w:tcPr>
          <w:p>
            <w:pPr>
              <w:jc w:val="center"/>
              <w:rPr>
                <w:rFonts w:ascii="宋体" w:hAnsi="宋体"/>
              </w:rPr>
            </w:pPr>
            <w:r>
              <w:rPr>
                <w:rFonts w:hint="eastAsia" w:ascii="宋体" w:hAnsi="宋体"/>
              </w:rPr>
              <w:t>可根据大区筛选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负责人 *</w:t>
            </w:r>
          </w:p>
        </w:tc>
        <w:tc>
          <w:tcPr>
            <w:tcW w:w="6555" w:type="dxa"/>
            <w:shd w:val="clear" w:color="auto" w:fill="auto"/>
            <w:noWrap/>
          </w:tcPr>
          <w:p>
            <w:pPr>
              <w:jc w:val="center"/>
              <w:rPr>
                <w:rFonts w:ascii="宋体" w:hAnsi="宋体"/>
              </w:rPr>
            </w:pPr>
            <w:r>
              <w:rPr>
                <w:rFonts w:hint="eastAsia" w:ascii="宋体" w:hAnsi="宋体"/>
              </w:rPr>
              <w:t>支持负责人的模糊查询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合同主体 *</w:t>
            </w:r>
          </w:p>
        </w:tc>
        <w:tc>
          <w:tcPr>
            <w:tcW w:w="6555" w:type="dxa"/>
            <w:shd w:val="clear" w:color="auto" w:fill="auto"/>
            <w:noWrap/>
          </w:tcPr>
          <w:p>
            <w:pPr>
              <w:jc w:val="center"/>
              <w:rPr>
                <w:rFonts w:ascii="宋体" w:hAnsi="宋体"/>
              </w:rPr>
            </w:pPr>
            <w:r>
              <w:rPr>
                <w:rFonts w:hint="eastAsia" w:ascii="宋体" w:hAnsi="宋体"/>
              </w:rPr>
              <w:t>根据公司主体筛选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合同名称 *</w:t>
            </w:r>
          </w:p>
        </w:tc>
        <w:tc>
          <w:tcPr>
            <w:tcW w:w="6555" w:type="dxa"/>
            <w:shd w:val="clear" w:color="auto" w:fill="auto"/>
            <w:noWrap/>
          </w:tcPr>
          <w:p>
            <w:pPr>
              <w:jc w:val="center"/>
              <w:rPr>
                <w:rFonts w:ascii="宋体" w:hAnsi="宋体"/>
              </w:rPr>
            </w:pPr>
            <w:r>
              <w:rPr>
                <w:rFonts w:hint="eastAsia" w:ascii="宋体" w:hAnsi="宋体"/>
              </w:rPr>
              <w:t>支持合同名的模糊查询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商机 *</w:t>
            </w:r>
          </w:p>
        </w:tc>
        <w:tc>
          <w:tcPr>
            <w:tcW w:w="6555" w:type="dxa"/>
            <w:shd w:val="clear" w:color="auto" w:fill="auto"/>
            <w:noWrap/>
          </w:tcPr>
          <w:p>
            <w:pPr>
              <w:jc w:val="center"/>
              <w:rPr>
                <w:rFonts w:ascii="宋体" w:hAnsi="宋体"/>
              </w:rPr>
            </w:pPr>
            <w:r>
              <w:rPr>
                <w:rFonts w:hint="eastAsia" w:ascii="宋体" w:hAnsi="宋体"/>
              </w:rPr>
              <w:t>支持商机名称的模糊查询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项目编号</w:t>
            </w:r>
          </w:p>
        </w:tc>
        <w:tc>
          <w:tcPr>
            <w:tcW w:w="6555" w:type="dxa"/>
            <w:shd w:val="clear" w:color="auto" w:fill="auto"/>
            <w:noWrap/>
          </w:tcPr>
          <w:p>
            <w:pPr>
              <w:jc w:val="center"/>
              <w:rPr>
                <w:rFonts w:ascii="宋体" w:hAnsi="宋体"/>
              </w:rPr>
            </w:pPr>
            <w:r>
              <w:rPr>
                <w:rFonts w:hint="eastAsia" w:ascii="宋体" w:hAnsi="宋体"/>
              </w:rPr>
              <w:t>支持编号查询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客户名称 *</w:t>
            </w:r>
          </w:p>
        </w:tc>
        <w:tc>
          <w:tcPr>
            <w:tcW w:w="6555" w:type="dxa"/>
            <w:shd w:val="clear" w:color="auto" w:fill="auto"/>
          </w:tcPr>
          <w:p>
            <w:pPr>
              <w:jc w:val="center"/>
              <w:rPr>
                <w:rFonts w:ascii="宋体" w:hAnsi="宋体"/>
              </w:rPr>
            </w:pPr>
            <w:r>
              <w:rPr>
                <w:rFonts w:hint="eastAsia" w:ascii="宋体" w:hAnsi="宋体"/>
              </w:rPr>
              <w:t>支持客户名称的模糊查询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合同金额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是否框架合同</w:t>
            </w:r>
          </w:p>
        </w:tc>
        <w:tc>
          <w:tcPr>
            <w:tcW w:w="6555" w:type="dxa"/>
            <w:shd w:val="clear" w:color="auto" w:fill="auto"/>
            <w:noWrap/>
          </w:tcPr>
          <w:p>
            <w:pPr>
              <w:jc w:val="center"/>
              <w:rPr>
                <w:rFonts w:ascii="宋体" w:hAnsi="宋体"/>
              </w:rPr>
            </w:pPr>
            <w:r>
              <w:rPr>
                <w:rFonts w:hint="eastAsia" w:ascii="宋体" w:hAnsi="宋体"/>
              </w:rPr>
              <w:t>根据“是/否”筛选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预估合同金额</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税率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预付款比例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预付款低于30%原因*</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strike/>
              </w:rPr>
            </w:pPr>
            <w:r>
              <w:rPr>
                <w:rFonts w:hint="eastAsia" w:ascii="宋体" w:hAnsi="宋体"/>
                <w:strike/>
              </w:rPr>
              <w:t>第三方总成本</w:t>
            </w:r>
          </w:p>
        </w:tc>
        <w:tc>
          <w:tcPr>
            <w:tcW w:w="6555" w:type="dxa"/>
            <w:shd w:val="clear" w:color="auto" w:fill="auto"/>
            <w:noWrap/>
          </w:tcPr>
          <w:p>
            <w:pPr>
              <w:jc w:val="center"/>
              <w:rPr>
                <w:rFonts w:ascii="宋体" w:hAnsi="宋体"/>
                <w:strike/>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strike/>
              </w:rPr>
            </w:pPr>
            <w:r>
              <w:rPr>
                <w:rFonts w:hint="eastAsia" w:ascii="宋体" w:hAnsi="宋体"/>
                <w:strike/>
              </w:rPr>
              <w:t>预估实施成本*</w:t>
            </w:r>
          </w:p>
        </w:tc>
        <w:tc>
          <w:tcPr>
            <w:tcW w:w="6555" w:type="dxa"/>
            <w:shd w:val="clear" w:color="auto" w:fill="auto"/>
            <w:noWrap/>
          </w:tcPr>
          <w:p>
            <w:pPr>
              <w:jc w:val="center"/>
              <w:rPr>
                <w:rFonts w:ascii="宋体" w:hAnsi="宋体"/>
                <w:strike/>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实施归属中心预估第三方总成本</w:t>
            </w:r>
          </w:p>
        </w:tc>
        <w:tc>
          <w:tcPr>
            <w:tcW w:w="6555" w:type="dxa"/>
            <w:shd w:val="clear" w:color="auto" w:fill="auto"/>
            <w:noWrap/>
          </w:tcPr>
          <w:p>
            <w:pPr>
              <w:jc w:val="center"/>
              <w:rPr>
                <w:rFonts w:ascii="宋体" w:hAnsi="宋体"/>
                <w:strike/>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实施归属中心预估投入人天</w:t>
            </w:r>
          </w:p>
        </w:tc>
        <w:tc>
          <w:tcPr>
            <w:tcW w:w="6555" w:type="dxa"/>
            <w:shd w:val="clear" w:color="auto" w:fill="auto"/>
            <w:noWrap/>
          </w:tcPr>
          <w:p>
            <w:pPr>
              <w:jc w:val="center"/>
              <w:rPr>
                <w:rFonts w:ascii="宋体" w:hAnsi="宋体"/>
                <w:strike/>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实施归属中心预估人工成本</w:t>
            </w:r>
          </w:p>
        </w:tc>
        <w:tc>
          <w:tcPr>
            <w:tcW w:w="6555" w:type="dxa"/>
            <w:shd w:val="clear" w:color="auto" w:fill="auto"/>
            <w:noWrap/>
          </w:tcPr>
          <w:p>
            <w:pPr>
              <w:jc w:val="center"/>
              <w:rPr>
                <w:rFonts w:ascii="宋体" w:hAnsi="宋体"/>
                <w:strike/>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实施归属中心预估差旅成本</w:t>
            </w:r>
          </w:p>
        </w:tc>
        <w:tc>
          <w:tcPr>
            <w:tcW w:w="6555" w:type="dxa"/>
            <w:shd w:val="clear" w:color="auto" w:fill="auto"/>
            <w:noWrap/>
          </w:tcPr>
          <w:p>
            <w:pPr>
              <w:jc w:val="center"/>
              <w:rPr>
                <w:rFonts w:ascii="宋体" w:hAnsi="宋体"/>
                <w:strike/>
                <w:color w:val="FF0000"/>
              </w:rPr>
            </w:pPr>
            <w:r>
              <w:rPr>
                <w:rFonts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实施归属中心预估总成本*</w:t>
            </w:r>
          </w:p>
        </w:tc>
        <w:tc>
          <w:tcPr>
            <w:tcW w:w="6555" w:type="dxa"/>
            <w:shd w:val="clear" w:color="auto" w:fill="auto"/>
            <w:noWrap/>
          </w:tcPr>
          <w:p>
            <w:pPr>
              <w:jc w:val="center"/>
              <w:rPr>
                <w:rFonts w:ascii="宋体" w:hAnsi="宋体"/>
                <w:strike/>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实施归属中心预估毛利 *</w:t>
            </w:r>
          </w:p>
        </w:tc>
        <w:tc>
          <w:tcPr>
            <w:tcW w:w="6555" w:type="dxa"/>
            <w:shd w:val="clear" w:color="auto" w:fill="auto"/>
            <w:noWrap/>
          </w:tcPr>
          <w:p>
            <w:pPr>
              <w:jc w:val="center"/>
              <w:rPr>
                <w:rFonts w:ascii="宋体" w:hAnsi="宋体"/>
                <w:color w:val="FF0000"/>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合同毛利率*</w:t>
            </w:r>
          </w:p>
        </w:tc>
        <w:tc>
          <w:tcPr>
            <w:tcW w:w="6555" w:type="dxa"/>
            <w:shd w:val="clear" w:color="auto" w:fill="auto"/>
            <w:noWrap/>
            <w:vAlign w:val="bottom"/>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合同产品*</w:t>
            </w:r>
          </w:p>
        </w:tc>
        <w:tc>
          <w:tcPr>
            <w:tcW w:w="6555" w:type="dxa"/>
            <w:shd w:val="clear" w:color="auto" w:fill="auto"/>
            <w:noWrap/>
            <w:vAlign w:val="bottom"/>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highlight w:val="green"/>
              </w:rPr>
            </w:pPr>
            <w:r>
              <w:rPr>
                <w:rFonts w:hint="eastAsia" w:ascii="宋体" w:hAnsi="宋体"/>
                <w:highlight w:val="green"/>
              </w:rPr>
              <w:t>产品金额</w:t>
            </w:r>
          </w:p>
        </w:tc>
        <w:tc>
          <w:tcPr>
            <w:tcW w:w="6555" w:type="dxa"/>
            <w:shd w:val="clear" w:color="auto" w:fill="auto"/>
            <w:noWrap/>
            <w:vAlign w:val="bottom"/>
          </w:tcPr>
          <w:p>
            <w:pPr>
              <w:jc w:val="center"/>
              <w:rPr>
                <w:rFonts w:ascii="宋体" w:hAnsi="宋体"/>
                <w:highlight w:val="green"/>
              </w:rPr>
            </w:pPr>
            <w:r>
              <w:rPr>
                <w:rFonts w:hint="eastAsia" w:ascii="宋体" w:hAnsi="宋体"/>
                <w:highlight w:val="gre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合同开始日期 *</w:t>
            </w:r>
          </w:p>
        </w:tc>
        <w:tc>
          <w:tcPr>
            <w:tcW w:w="6555" w:type="dxa"/>
            <w:shd w:val="clear" w:color="auto" w:fill="auto"/>
            <w:noWrap/>
          </w:tcPr>
          <w:p>
            <w:pPr>
              <w:jc w:val="center"/>
              <w:rPr>
                <w:rFonts w:ascii="宋体" w:hAnsi="宋体"/>
              </w:rPr>
            </w:pPr>
            <w:r>
              <w:rPr>
                <w:rFonts w:hint="eastAsia" w:ascii="宋体" w:hAnsi="宋体"/>
              </w:rPr>
              <w:t>根据合同开始日期筛选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合同截止日期（维保到期时间）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预计终验时间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免费质保期</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合同补充说明</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预设管理等级</w:t>
            </w:r>
          </w:p>
        </w:tc>
        <w:tc>
          <w:tcPr>
            <w:tcW w:w="6555" w:type="dxa"/>
            <w:shd w:val="clear" w:color="auto" w:fill="auto"/>
            <w:noWrap/>
          </w:tcPr>
          <w:p>
            <w:pPr>
              <w:jc w:val="center"/>
              <w:rPr>
                <w:rFonts w:ascii="宋体" w:hAnsi="宋体"/>
              </w:rPr>
            </w:pPr>
            <w:r>
              <w:rPr>
                <w:rFonts w:hint="eastAsia" w:ascii="宋体" w:hAnsi="宋体"/>
              </w:rPr>
              <w:t>根据管理等级筛选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合同附件</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中标通知书</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责任书或毛利率测算表</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评审信息</w:t>
            </w:r>
          </w:p>
        </w:tc>
        <w:tc>
          <w:tcPr>
            <w:tcW w:w="2647" w:type="dxa"/>
            <w:shd w:val="clear" w:color="auto" w:fill="auto"/>
            <w:noWrap/>
            <w:vAlign w:val="bottom"/>
          </w:tcPr>
          <w:p>
            <w:pPr>
              <w:jc w:val="center"/>
              <w:rPr>
                <w:rFonts w:ascii="宋体" w:hAnsi="宋体"/>
              </w:rPr>
            </w:pPr>
            <w:r>
              <w:rPr>
                <w:rFonts w:hint="eastAsia" w:ascii="宋体" w:hAnsi="宋体"/>
              </w:rPr>
              <w:t>分管副总评审意见</w:t>
            </w:r>
          </w:p>
        </w:tc>
        <w:tc>
          <w:tcPr>
            <w:tcW w:w="6555" w:type="dxa"/>
            <w:shd w:val="clear" w:color="auto" w:fill="auto"/>
            <w:noWrap/>
            <w:vAlign w:val="bottom"/>
          </w:tcPr>
          <w:p>
            <w:pPr>
              <w:jc w:val="center"/>
              <w:rPr>
                <w:rFonts w:ascii="宋体" w:hAnsi="宋体"/>
                <w:highlight w:val="lightGray"/>
              </w:rPr>
            </w:pPr>
            <w:r>
              <w:rPr>
                <w:rFonts w:hint="eastAsia" w:ascii="宋体" w:hAnsi="宋体"/>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解决方案评审意见</w:t>
            </w:r>
          </w:p>
        </w:tc>
        <w:tc>
          <w:tcPr>
            <w:tcW w:w="6555" w:type="dxa"/>
            <w:shd w:val="clear" w:color="auto" w:fill="auto"/>
            <w:noWrap/>
            <w:vAlign w:val="bottom"/>
          </w:tcPr>
          <w:p>
            <w:pPr>
              <w:jc w:val="center"/>
              <w:rPr>
                <w:rFonts w:ascii="宋体" w:hAnsi="宋体"/>
                <w:highlight w:val="lightGray"/>
              </w:rPr>
            </w:pPr>
            <w:r>
              <w:rPr>
                <w:rFonts w:hint="eastAsia" w:ascii="宋体" w:hAnsi="宋体"/>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法务评审意见</w:t>
            </w:r>
          </w:p>
        </w:tc>
        <w:tc>
          <w:tcPr>
            <w:tcW w:w="6555" w:type="dxa"/>
            <w:shd w:val="clear" w:color="auto" w:fill="auto"/>
            <w:noWrap/>
            <w:vAlign w:val="bottom"/>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财务评审意见</w:t>
            </w:r>
          </w:p>
        </w:tc>
        <w:tc>
          <w:tcPr>
            <w:tcW w:w="6555" w:type="dxa"/>
            <w:shd w:val="clear" w:color="auto" w:fill="auto"/>
            <w:noWrap/>
            <w:vAlign w:val="bottom"/>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vAlign w:val="bottom"/>
          </w:tcPr>
          <w:p>
            <w:pPr>
              <w:jc w:val="center"/>
              <w:rPr>
                <w:rFonts w:ascii="宋体" w:hAnsi="宋体"/>
              </w:rPr>
            </w:pPr>
            <w:r>
              <w:rPr>
                <w:rFonts w:hint="eastAsia" w:ascii="宋体" w:hAnsi="宋体"/>
              </w:rPr>
              <w:t>采购评审意见</w:t>
            </w:r>
          </w:p>
        </w:tc>
        <w:tc>
          <w:tcPr>
            <w:tcW w:w="6555" w:type="dxa"/>
            <w:shd w:val="clear" w:color="auto" w:fill="auto"/>
            <w:noWrap/>
            <w:vAlign w:val="bottom"/>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合同定稿</w:t>
            </w:r>
          </w:p>
        </w:tc>
        <w:tc>
          <w:tcPr>
            <w:tcW w:w="2647" w:type="dxa"/>
            <w:shd w:val="clear" w:color="auto" w:fill="auto"/>
            <w:noWrap/>
            <w:vAlign w:val="bottom"/>
          </w:tcPr>
          <w:p>
            <w:pPr>
              <w:jc w:val="center"/>
              <w:rPr>
                <w:rFonts w:ascii="宋体" w:hAnsi="宋体"/>
              </w:rPr>
            </w:pPr>
            <w:r>
              <w:rPr>
                <w:rFonts w:hint="eastAsia" w:ascii="宋体" w:hAnsi="宋体"/>
              </w:rPr>
              <w:t>评审意见采纳说明</w:t>
            </w:r>
          </w:p>
        </w:tc>
        <w:tc>
          <w:tcPr>
            <w:tcW w:w="6555" w:type="dxa"/>
            <w:shd w:val="clear" w:color="auto" w:fill="auto"/>
            <w:noWrap/>
            <w:vAlign w:val="bottom"/>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实施（运营）归属 *</w:t>
            </w:r>
          </w:p>
        </w:tc>
        <w:tc>
          <w:tcPr>
            <w:tcW w:w="6555" w:type="dxa"/>
            <w:shd w:val="clear" w:color="auto" w:fill="auto"/>
            <w:noWrap/>
          </w:tcPr>
          <w:p>
            <w:pPr>
              <w:jc w:val="center"/>
              <w:rPr>
                <w:rFonts w:ascii="宋体" w:hAnsi="宋体"/>
              </w:rPr>
            </w:pPr>
            <w:r>
              <w:rPr>
                <w:rFonts w:hint="eastAsia" w:ascii="宋体" w:hAnsi="宋体"/>
              </w:rPr>
              <w:t>根据归属部门筛选：客服平台产品部/技术研发部/智能营销服务产品部/渠道营销中心/智能客服交付部/智能集成交付部/实施运维部/金融交付部/ITO交付部/智慧医疗中心/智能云众包中心/电力服务中心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项目经理</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业绩是否划分</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划分事业部</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是否挑战*</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寄送信息</w:t>
            </w:r>
          </w:p>
        </w:tc>
        <w:tc>
          <w:tcPr>
            <w:tcW w:w="2647" w:type="dxa"/>
            <w:shd w:val="clear" w:color="auto" w:fill="auto"/>
            <w:noWrap/>
          </w:tcPr>
          <w:p>
            <w:pPr>
              <w:jc w:val="center"/>
              <w:rPr>
                <w:rFonts w:ascii="宋体" w:hAnsi="宋体"/>
              </w:rPr>
            </w:pPr>
            <w:r>
              <w:rPr>
                <w:rFonts w:hint="eastAsia" w:ascii="宋体" w:hAnsi="宋体"/>
              </w:rPr>
              <w:t>项目用户行业</w:t>
            </w:r>
          </w:p>
        </w:tc>
        <w:tc>
          <w:tcPr>
            <w:tcW w:w="6555" w:type="dxa"/>
            <w:shd w:val="clear" w:color="auto" w:fill="auto"/>
            <w:noWrap/>
          </w:tcPr>
          <w:p>
            <w:pPr>
              <w:jc w:val="center"/>
              <w:rPr>
                <w:rFonts w:ascii="宋体" w:hAnsi="宋体"/>
              </w:rPr>
            </w:pPr>
            <w:r>
              <w:rPr>
                <w:rFonts w:hint="eastAsia" w:ascii="宋体" w:hAnsi="宋体"/>
              </w:rPr>
              <w:t>根据相关行业筛选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项目类型 *</w:t>
            </w:r>
          </w:p>
        </w:tc>
        <w:tc>
          <w:tcPr>
            <w:tcW w:w="6555" w:type="dxa"/>
            <w:shd w:val="clear" w:color="auto" w:fill="auto"/>
            <w:noWrap/>
          </w:tcPr>
          <w:p>
            <w:pPr>
              <w:jc w:val="center"/>
              <w:rPr>
                <w:rFonts w:ascii="宋体" w:hAnsi="宋体"/>
              </w:rPr>
            </w:pPr>
            <w:r>
              <w:rPr>
                <w:rFonts w:hint="eastAsia" w:ascii="宋体" w:hAnsi="宋体"/>
              </w:rPr>
              <w:t>根据项目类型筛选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是否需要寄送给客户</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收件人信息</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快递单号信息及备注</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归档信息</w:t>
            </w:r>
          </w:p>
        </w:tc>
        <w:tc>
          <w:tcPr>
            <w:tcW w:w="2647" w:type="dxa"/>
            <w:shd w:val="clear" w:color="auto" w:fill="auto"/>
            <w:noWrap/>
          </w:tcPr>
          <w:p>
            <w:pPr>
              <w:jc w:val="center"/>
              <w:rPr>
                <w:rFonts w:ascii="宋体" w:hAnsi="宋体"/>
              </w:rPr>
            </w:pPr>
            <w:r>
              <w:rPr>
                <w:rFonts w:hint="eastAsia" w:ascii="宋体" w:hAnsi="宋体"/>
              </w:rPr>
              <w:t>合同扫描件 *</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合同签订日期 *</w:t>
            </w:r>
          </w:p>
        </w:tc>
        <w:tc>
          <w:tcPr>
            <w:tcW w:w="6555" w:type="dxa"/>
            <w:shd w:val="clear" w:color="auto" w:fill="auto"/>
            <w:noWrap/>
          </w:tcPr>
          <w:p>
            <w:pPr>
              <w:jc w:val="center"/>
              <w:rPr>
                <w:rFonts w:ascii="宋体" w:hAnsi="宋体"/>
              </w:rPr>
            </w:pPr>
            <w:r>
              <w:rPr>
                <w:rFonts w:hint="eastAsia" w:ascii="宋体" w:hAnsi="宋体"/>
              </w:rPr>
              <w:t>根据签订日期筛选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合同归档日期</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restart"/>
          </w:tcPr>
          <w:p>
            <w:pPr>
              <w:jc w:val="center"/>
              <w:rPr>
                <w:rFonts w:ascii="宋体" w:hAnsi="宋体"/>
              </w:rPr>
            </w:pPr>
            <w:r>
              <w:rPr>
                <w:rFonts w:hint="eastAsia" w:ascii="宋体" w:hAnsi="宋体"/>
              </w:rPr>
              <w:t>售后信息</w:t>
            </w:r>
          </w:p>
        </w:tc>
        <w:tc>
          <w:tcPr>
            <w:tcW w:w="2647" w:type="dxa"/>
            <w:shd w:val="clear" w:color="auto" w:fill="auto"/>
            <w:noWrap/>
          </w:tcPr>
          <w:p>
            <w:pPr>
              <w:jc w:val="center"/>
              <w:rPr>
                <w:rFonts w:ascii="宋体" w:hAnsi="宋体"/>
              </w:rPr>
            </w:pPr>
            <w:r>
              <w:rPr>
                <w:rFonts w:hint="eastAsia" w:ascii="宋体" w:hAnsi="宋体"/>
              </w:rPr>
              <w:t>应收款项</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已开票金额</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已回款金额</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开票未达金额</w:t>
            </w:r>
          </w:p>
        </w:tc>
        <w:tc>
          <w:tcPr>
            <w:tcW w:w="6555" w:type="dxa"/>
            <w:shd w:val="clear" w:color="auto" w:fill="auto"/>
            <w:noWrap/>
          </w:tcPr>
          <w:p>
            <w:pPr>
              <w:jc w:val="center"/>
              <w:rPr>
                <w:rFonts w:ascii="宋体" w:hAnsi="宋体"/>
              </w:rPr>
            </w:pP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合同履行状态</w:t>
            </w:r>
          </w:p>
        </w:tc>
        <w:tc>
          <w:tcPr>
            <w:tcW w:w="6555" w:type="dxa"/>
            <w:shd w:val="clear" w:color="auto" w:fill="auto"/>
            <w:noWrap/>
          </w:tcPr>
          <w:p>
            <w:pPr>
              <w:jc w:val="center"/>
              <w:rPr>
                <w:rFonts w:ascii="宋体" w:hAnsi="宋体"/>
              </w:rPr>
            </w:pPr>
            <w:r>
              <w:rPr>
                <w:rFonts w:hint="eastAsia" w:ascii="宋体" w:hAnsi="宋体"/>
              </w:rPr>
              <w:t>根据合同旅行状态筛选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26" w:type="dxa"/>
            <w:vMerge w:val="continue"/>
          </w:tcPr>
          <w:p>
            <w:pPr>
              <w:jc w:val="center"/>
              <w:rPr>
                <w:rFonts w:ascii="宋体" w:hAnsi="宋体"/>
              </w:rPr>
            </w:pPr>
          </w:p>
        </w:tc>
        <w:tc>
          <w:tcPr>
            <w:tcW w:w="2647" w:type="dxa"/>
            <w:shd w:val="clear" w:color="auto" w:fill="auto"/>
            <w:noWrap/>
          </w:tcPr>
          <w:p>
            <w:pPr>
              <w:jc w:val="center"/>
              <w:rPr>
                <w:rFonts w:ascii="宋体" w:hAnsi="宋体"/>
              </w:rPr>
            </w:pPr>
            <w:r>
              <w:rPr>
                <w:rFonts w:hint="eastAsia" w:ascii="宋体" w:hAnsi="宋体"/>
              </w:rPr>
              <w:t>合同变更或中止说明</w:t>
            </w:r>
          </w:p>
        </w:tc>
        <w:tc>
          <w:tcPr>
            <w:tcW w:w="6555" w:type="dxa"/>
            <w:shd w:val="clear" w:color="auto" w:fill="auto"/>
            <w:noWrap/>
          </w:tcPr>
          <w:p>
            <w:pPr>
              <w:jc w:val="center"/>
              <w:rPr>
                <w:rFonts w:ascii="宋体" w:hAnsi="宋体"/>
              </w:rPr>
            </w:pPr>
            <w:r>
              <w:rPr>
                <w:rFonts w:hint="eastAsia" w:ascii="宋体" w:hAnsi="宋体"/>
              </w:rPr>
              <w:t>/</w:t>
            </w:r>
          </w:p>
        </w:tc>
      </w:tr>
    </w:tbl>
    <w:p>
      <w:pPr>
        <w:rPr>
          <w:rFonts w:ascii="宋体" w:hAnsi="宋体"/>
        </w:rPr>
      </w:pPr>
    </w:p>
    <w:p>
      <w:pPr>
        <w:rPr>
          <w:rFonts w:ascii="宋体" w:hAnsi="宋体"/>
        </w:rPr>
      </w:pPr>
      <w:r>
        <w:rPr>
          <w:rFonts w:ascii="宋体" w:hAnsi="宋体"/>
        </w:rPr>
        <w:t>3</w:t>
      </w:r>
      <w:r>
        <w:rPr>
          <w:rFonts w:hint="eastAsia" w:ascii="宋体" w:hAnsi="宋体"/>
        </w:rPr>
        <w:t>、操作按钮说明</w:t>
      </w:r>
    </w:p>
    <w:p>
      <w:pPr>
        <w:rPr>
          <w:rFonts w:ascii="宋体" w:hAnsi="宋体"/>
        </w:rPr>
      </w:pPr>
      <w:r>
        <w:rPr>
          <w:rFonts w:hint="eastAsia" w:ascii="宋体" w:hAnsi="宋体"/>
        </w:rPr>
        <w:t>点击列表中记录，进入合同页面，针对单条合同记录的操作说明如下：</w:t>
      </w:r>
    </w:p>
    <w:p>
      <w:pPr>
        <w:numPr>
          <w:ilvl w:val="0"/>
          <w:numId w:val="25"/>
        </w:numPr>
        <w:rPr>
          <w:rFonts w:ascii="宋体" w:hAnsi="宋体"/>
        </w:rPr>
      </w:pPr>
      <w:r>
        <w:rPr>
          <w:rFonts w:hint="eastAsia" w:ascii="宋体" w:hAnsi="宋体"/>
        </w:rPr>
        <w:t>合同审批过程中合同主记录不能被合同创建人修改，审批完成后仅仅合同相关权限人员可修改数据。</w:t>
      </w:r>
    </w:p>
    <w:p>
      <w:pPr>
        <w:numPr>
          <w:ilvl w:val="0"/>
          <w:numId w:val="25"/>
        </w:numPr>
        <w:rPr>
          <w:rFonts w:ascii="宋体" w:hAnsi="宋体"/>
        </w:rPr>
      </w:pPr>
      <w:r>
        <w:rPr>
          <w:rFonts w:hint="eastAsia" w:ascii="宋体" w:hAnsi="宋体"/>
        </w:rPr>
        <w:t>作废：将该条记录放入回收站，仅系统管理员可操作。</w:t>
      </w:r>
    </w:p>
    <w:p>
      <w:pPr>
        <w:rPr>
          <w:rFonts w:ascii="宋体" w:hAnsi="宋体"/>
        </w:rPr>
      </w:pPr>
      <w:r>
        <w:rPr>
          <w:rFonts w:hint="eastAsia" w:ascii="宋体" w:hAnsi="宋体"/>
        </w:rPr>
        <w:t>针对合同管理页面本身：</w:t>
      </w:r>
    </w:p>
    <w:p>
      <w:pPr>
        <w:rPr>
          <w:rFonts w:ascii="宋体" w:hAnsi="宋体"/>
        </w:rPr>
      </w:pPr>
      <w:r>
        <w:rPr>
          <w:rFonts w:hint="eastAsia" w:ascii="宋体" w:hAnsi="宋体"/>
        </w:rPr>
        <w:t>新增：提供新增合同的入口。</w:t>
      </w:r>
    </w:p>
    <w:p>
      <w:pPr>
        <w:rPr>
          <w:rFonts w:ascii="宋体" w:hAnsi="宋体"/>
        </w:rPr>
      </w:pPr>
      <w:r>
        <w:rPr>
          <w:rFonts w:hint="eastAsia" w:ascii="宋体" w:hAnsi="宋体"/>
        </w:rPr>
        <w:t>查询：能依据筛选条件，查询出记录。</w:t>
      </w:r>
    </w:p>
    <w:p>
      <w:pPr>
        <w:rPr>
          <w:rFonts w:ascii="宋体" w:hAnsi="宋体"/>
        </w:rPr>
      </w:pPr>
      <w:r>
        <w:rPr>
          <w:rFonts w:hint="eastAsia" w:ascii="宋体" w:hAnsi="宋体"/>
        </w:rPr>
        <w:t>导入：能支持合同主记录导入（字段见合同主记录字段，其中必填项作为导入必填字段，其他为选填）。</w:t>
      </w:r>
    </w:p>
    <w:p>
      <w:pPr>
        <w:rPr>
          <w:rFonts w:ascii="宋体" w:hAnsi="宋体"/>
        </w:rPr>
      </w:pPr>
      <w:r>
        <w:rPr>
          <w:rFonts w:hint="eastAsia" w:ascii="宋体" w:hAnsi="宋体"/>
        </w:rPr>
        <w:t>导出：能导出列表中记录到excel，导出过程能显示进度条。</w:t>
      </w:r>
    </w:p>
    <w:p>
      <w:pPr>
        <w:rPr>
          <w:rFonts w:ascii="宋体" w:hAnsi="宋体"/>
          <w:highlight w:val="magenta"/>
        </w:rPr>
      </w:pPr>
      <w:r>
        <w:rPr>
          <w:rFonts w:hint="eastAsia" w:ascii="宋体" w:hAnsi="宋体"/>
          <w:highlight w:val="magenta"/>
        </w:rPr>
        <w:t>4、特别权限说明：</w:t>
      </w:r>
    </w:p>
    <w:p>
      <w:pPr>
        <w:rPr>
          <w:rFonts w:ascii="宋体" w:hAnsi="宋体"/>
        </w:rPr>
      </w:pPr>
      <w:r>
        <w:rPr>
          <w:rFonts w:hint="eastAsia" w:ascii="宋体" w:hAnsi="宋体"/>
          <w:color w:val="000000"/>
          <w:szCs w:val="21"/>
          <w:highlight w:val="magenta"/>
          <w:shd w:val="clear" w:color="auto" w:fill="FFFFFF"/>
        </w:rPr>
        <w:t>吴晓芳作为合同管理员 可以无条件编辑合同支付方式子表，如已归档限制，比例、金额限制等</w:t>
      </w:r>
    </w:p>
    <w:p>
      <w:pPr>
        <w:pStyle w:val="4"/>
        <w:rPr>
          <w:rFonts w:ascii="宋体" w:hAnsi="宋体"/>
          <w:b/>
          <w:sz w:val="22"/>
          <w:szCs w:val="22"/>
        </w:rPr>
      </w:pPr>
      <w:bookmarkStart w:id="99" w:name="_Toc104997477"/>
      <w:r>
        <w:rPr>
          <w:rFonts w:hint="eastAsia" w:ascii="宋体" w:hAnsi="宋体"/>
          <w:b/>
          <w:sz w:val="22"/>
          <w:szCs w:val="22"/>
        </w:rPr>
        <w:t>合同变更决策</w:t>
      </w:r>
      <w:bookmarkEnd w:id="99"/>
    </w:p>
    <w:p>
      <w:pPr>
        <w:ind w:firstLine="420" w:firstLineChars="200"/>
        <w:rPr>
          <w:rFonts w:ascii="宋体" w:hAnsi="宋体"/>
        </w:rPr>
      </w:pPr>
      <w:r>
        <w:rPr>
          <w:rFonts w:hint="eastAsia" w:ascii="宋体" w:hAnsi="宋体"/>
        </w:rPr>
        <w:t>在合同管理页面，查看已审批通过的单据详情时，界面增加“合同变更申请“按钮，以发起合同变更申请单。</w:t>
      </w:r>
    </w:p>
    <w:p>
      <w:pPr>
        <w:rPr>
          <w:rFonts w:ascii="宋体" w:hAnsi="宋体"/>
        </w:rPr>
      </w:pPr>
      <w:r>
        <w:rPr>
          <w:rFonts w:hint="eastAsia" w:ascii="宋体" w:hAnsi="宋体"/>
        </w:rPr>
        <w:t>1、逻辑说明：用户点击“合同变更申请“按钮后，系统提示”此通过审批的单据即将作废，需重新评审“。用户点击确认后，已通过审批的单据即变成一条历史数据无法修改，仅供查看。并且新建一条“同名+变更版本号</w:t>
      </w:r>
      <w:r>
        <w:rPr>
          <w:rFonts w:ascii="宋体" w:hAnsi="宋体"/>
        </w:rPr>
        <w:t>”</w:t>
      </w:r>
      <w:r>
        <w:rPr>
          <w:rFonts w:hint="eastAsia" w:ascii="宋体" w:hAnsi="宋体"/>
        </w:rPr>
        <w:t>的新合同，将老合同单据数据自动带入，用户可以修改数据并重新提交评审。</w:t>
      </w:r>
    </w:p>
    <w:p>
      <w:pPr>
        <w:numPr>
          <w:ilvl w:val="0"/>
          <w:numId w:val="26"/>
        </w:numPr>
        <w:rPr>
          <w:rFonts w:ascii="宋体" w:hAnsi="宋体"/>
          <w:color w:val="000000"/>
        </w:rPr>
      </w:pPr>
      <w:r>
        <w:rPr>
          <w:rFonts w:hint="eastAsia" w:ascii="宋体" w:hAnsi="宋体"/>
          <w:color w:val="000000"/>
        </w:rPr>
        <w:t>列表字段说明：</w:t>
      </w:r>
    </w:p>
    <w:p>
      <w:pPr>
        <w:rPr>
          <w:rFonts w:ascii="宋体" w:hAnsi="宋体"/>
        </w:rPr>
      </w:pPr>
      <w:r>
        <w:rPr>
          <w:rFonts w:hint="eastAsia" w:ascii="宋体" w:hAnsi="宋体"/>
        </w:rPr>
        <w:t>参见新建合同评审列表字段说明。</w:t>
      </w:r>
    </w:p>
    <w:p>
      <w:pPr>
        <w:pStyle w:val="52"/>
        <w:numPr>
          <w:ilvl w:val="0"/>
          <w:numId w:val="26"/>
        </w:numPr>
        <w:ind w:firstLineChars="0"/>
        <w:rPr>
          <w:rFonts w:ascii="宋体" w:hAnsi="宋体"/>
        </w:rPr>
      </w:pPr>
      <w:r>
        <w:rPr>
          <w:rFonts w:hint="eastAsia" w:ascii="宋体" w:hAnsi="宋体"/>
        </w:rPr>
        <w:t>审批流程及逻辑</w:t>
      </w:r>
    </w:p>
    <w:p>
      <w:pPr>
        <w:rPr>
          <w:rFonts w:ascii="宋体" w:hAnsi="宋体"/>
        </w:rPr>
      </w:pPr>
      <w:r>
        <w:rPr>
          <w:rFonts w:hint="eastAsia" w:ascii="宋体" w:hAnsi="宋体"/>
        </w:rPr>
        <w:t>参见新建合同评审审批流程说明。</w:t>
      </w:r>
    </w:p>
    <w:p>
      <w:pPr>
        <w:pStyle w:val="4"/>
        <w:rPr>
          <w:rFonts w:ascii="宋体" w:hAnsi="宋体"/>
          <w:b/>
          <w:sz w:val="24"/>
          <w:szCs w:val="24"/>
        </w:rPr>
      </w:pPr>
      <w:bookmarkStart w:id="100" w:name="_Toc104997478"/>
      <w:r>
        <w:rPr>
          <w:rFonts w:hint="eastAsia" w:ascii="宋体" w:hAnsi="宋体"/>
          <w:b/>
          <w:sz w:val="24"/>
          <w:szCs w:val="24"/>
        </w:rPr>
        <w:t>开票</w:t>
      </w:r>
      <w:bookmarkEnd w:id="100"/>
    </w:p>
    <w:p>
      <w:pPr>
        <w:rPr>
          <w:rFonts w:ascii="宋体" w:hAnsi="宋体"/>
        </w:rPr>
      </w:pPr>
      <w:r>
        <w:rPr>
          <w:rFonts w:hint="eastAsia" w:ascii="宋体" w:hAnsi="宋体"/>
        </w:rPr>
        <w:t>开票的目的是展现现有所有开票的信息，并通过系统将合同新开票申请录入和流转的过程。</w:t>
      </w:r>
    </w:p>
    <w:p>
      <w:pPr>
        <w:rPr>
          <w:rFonts w:ascii="宋体" w:hAnsi="宋体"/>
        </w:rPr>
      </w:pPr>
      <w:r>
        <w:rPr>
          <w:rFonts w:hint="eastAsia" w:ascii="宋体" w:hAnsi="宋体"/>
        </w:rPr>
        <w:t>一、开票申请</w:t>
      </w:r>
    </w:p>
    <w:p>
      <w:pPr>
        <w:ind w:firstLine="420" w:firstLineChars="200"/>
        <w:rPr>
          <w:rFonts w:ascii="宋体" w:hAnsi="宋体"/>
        </w:rPr>
      </w:pPr>
      <w:r>
        <w:rPr>
          <w:rFonts w:hint="eastAsia" w:ascii="宋体" w:hAnsi="宋体"/>
        </w:rPr>
        <w:t>开票申请的目的是通过系统填写开票信息，并走流程完成开票过程。</w:t>
      </w:r>
    </w:p>
    <w:p>
      <w:pPr>
        <w:ind w:firstLine="420" w:firstLineChars="200"/>
        <w:rPr>
          <w:rFonts w:ascii="宋体" w:hAnsi="宋体"/>
        </w:rPr>
      </w:pPr>
      <w:r>
        <w:rPr>
          <w:rFonts w:hint="eastAsia" w:ascii="宋体" w:hAnsi="宋体"/>
        </w:rPr>
        <w:t>可开票的合同补充说明：合同处于审批结束（合同管理员已归档），或已审核未归档（当前审批节点在合同管理员），都可进行开票。</w:t>
      </w:r>
    </w:p>
    <w:p>
      <w:pPr>
        <w:rPr>
          <w:rFonts w:ascii="宋体" w:hAnsi="宋体"/>
        </w:rPr>
      </w:pPr>
      <w:r>
        <w:rPr>
          <w:rFonts w:hint="eastAsia" w:ascii="宋体" w:hAnsi="宋体"/>
        </w:rPr>
        <w:t>1、字段说明：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804"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合同名称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选取已有合同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自动带出合同所属客户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合同主体</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自动带出合同签订公司主体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付款节点 </w:t>
            </w:r>
            <w:r>
              <w:rPr>
                <w:rFonts w:ascii="宋体" w:hAnsi="宋体" w:cs="宋体"/>
                <w:color w:val="000000"/>
                <w:kern w:val="0"/>
                <w:szCs w:val="21"/>
              </w:rPr>
              <w:t>*</w:t>
            </w:r>
          </w:p>
        </w:tc>
        <w:tc>
          <w:tcPr>
            <w:tcW w:w="6804"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必选，从合同付款节点处选择，支持单选和多选。（多选主要支持客户要求一次性开票的场景）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2"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结算编号关联*</w:t>
            </w:r>
          </w:p>
        </w:tc>
        <w:tc>
          <w:tcPr>
            <w:tcW w:w="6804" w:type="dxa"/>
            <w:shd w:val="clear" w:color="auto" w:fill="auto"/>
          </w:tcPr>
          <w:p>
            <w:pPr>
              <w:widowControl/>
              <w:rPr>
                <w:rFonts w:ascii="宋体" w:hAnsi="宋体" w:cs="宋体"/>
                <w:color w:val="000000"/>
                <w:kern w:val="0"/>
                <w:szCs w:val="21"/>
                <w:highlight w:val="yellow"/>
              </w:rPr>
            </w:pPr>
            <w:r>
              <w:rPr>
                <w:rFonts w:hint="eastAsia" w:ascii="宋体" w:hAnsi="宋体" w:cs="宋体"/>
                <w:color w:val="000000"/>
                <w:kern w:val="0"/>
                <w:szCs w:val="21"/>
                <w:highlight w:val="yellow"/>
              </w:rPr>
              <w:t>如果一次性结算的项目，则系统自动选中结算编号。</w:t>
            </w:r>
          </w:p>
          <w:p>
            <w:pPr>
              <w:widowControl/>
              <w:rPr>
                <w:rFonts w:ascii="宋体" w:hAnsi="宋体" w:cs="宋体"/>
                <w:color w:val="000000"/>
                <w:kern w:val="0"/>
                <w:szCs w:val="21"/>
                <w:highlight w:val="yellow"/>
              </w:rPr>
            </w:pPr>
            <w:r>
              <w:rPr>
                <w:rFonts w:hint="eastAsia" w:ascii="宋体" w:hAnsi="宋体" w:cs="宋体"/>
                <w:color w:val="000000"/>
                <w:kern w:val="0"/>
                <w:szCs w:val="21"/>
                <w:highlight w:val="yellow"/>
              </w:rPr>
              <w:t>否则点击进入全量结算编号选择子页面，支持单选和多选。子页面具体见表下2点内容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开票日期</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财务开票后，自动记录开票时间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开票申请人*</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默认登录人，可更新为非本人申请开票人员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自动读取对应合同的相关团队成员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是否复计*</w:t>
            </w:r>
          </w:p>
        </w:tc>
        <w:tc>
          <w:tcPr>
            <w:tcW w:w="6804"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默认是否，若选择是，则需录入复计事业部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复计事业部*</w:t>
            </w:r>
          </w:p>
        </w:tc>
        <w:tc>
          <w:tcPr>
            <w:tcW w:w="6804"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当是否复计选择是，可支持一级事业部的单复选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提醒回款日期</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系统自动计算，开票日期+</w:t>
            </w:r>
            <w:r>
              <w:rPr>
                <w:rFonts w:ascii="宋体" w:hAnsi="宋体" w:cs="宋体"/>
                <w:color w:val="000000"/>
                <w:kern w:val="0"/>
                <w:szCs w:val="21"/>
              </w:rPr>
              <w:t>30</w:t>
            </w:r>
            <w:r>
              <w:rPr>
                <w:rFonts w:hint="eastAsia" w:ascii="宋体" w:hAnsi="宋体" w:cs="宋体"/>
                <w:color w:val="000000"/>
                <w:kern w:val="0"/>
                <w:szCs w:val="21"/>
              </w:rPr>
              <w:t>天，若时间到达还未完成回款的，系统自动发起催款提醒給开票申请人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发票类型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专票/普票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抬头类型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单选：个人/公司（自动读取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开票抬头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字符（自动读取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纳税人识别号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字符（自动读取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开户银行</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字符（自动读取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开户账号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字符（自动读取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开票地址</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字符（自动读取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电话</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单行文本，5</w:t>
            </w:r>
            <w:r>
              <w:rPr>
                <w:rFonts w:ascii="宋体" w:hAnsi="宋体" w:cs="宋体"/>
                <w:color w:val="000000"/>
                <w:kern w:val="0"/>
                <w:szCs w:val="21"/>
              </w:rPr>
              <w:t>0</w:t>
            </w:r>
            <w:r>
              <w:rPr>
                <w:rFonts w:hint="eastAsia" w:ascii="宋体" w:hAnsi="宋体" w:cs="宋体"/>
                <w:color w:val="000000"/>
                <w:kern w:val="0"/>
                <w:szCs w:val="21"/>
              </w:rPr>
              <w:t>字符（自动读取</w:t>
            </w:r>
            <w:r>
              <w:rPr>
                <w:rFonts w:hint="eastAsia" w:ascii="宋体" w:hAnsi="宋体"/>
              </w:rPr>
              <w:t>客户下的信息附表-开票资料内信息）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开票内容 *</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w:t>
            </w:r>
            <w:r>
              <w:rPr>
                <w:rFonts w:ascii="宋体" w:hAnsi="宋体" w:cs="宋体"/>
                <w:color w:val="000000"/>
                <w:kern w:val="0"/>
                <w:szCs w:val="21"/>
              </w:rPr>
              <w:t>50</w:t>
            </w:r>
            <w:r>
              <w:rPr>
                <w:rFonts w:hint="eastAsia" w:ascii="宋体" w:hAnsi="宋体" w:cs="宋体"/>
                <w:color w:val="000000"/>
                <w:kern w:val="0"/>
                <w:szCs w:val="21"/>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开票数量</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浮点型，默认等于选入的支付节点的支付比例累计值，小数表示。可支持手工修改。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开票金额</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浮点型，默认等于选入的支付节点的支付金额累计值，小数表示。可支持手工修改。</w:t>
            </w:r>
            <w:r>
              <w:rPr>
                <w:rFonts w:hint="eastAsia" w:ascii="宋体" w:hAnsi="宋体" w:cs="宋体"/>
                <w:color w:val="000000"/>
                <w:kern w:val="0"/>
                <w:szCs w:val="21"/>
                <w:highlight w:val="yellow"/>
              </w:rPr>
              <w:t>非一次性结算的情况下，不可编辑。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税率</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展现合同名称选取后带出的合同中税率数据。不可编辑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发票代码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文本框，财务开票后回填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olor w:val="000000"/>
                <w:szCs w:val="21"/>
                <w:shd w:val="clear" w:color="auto" w:fill="FFFFFF"/>
              </w:rPr>
              <w:t>发票号码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文本框，财务开票后回填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olor w:val="000000"/>
                <w:szCs w:val="21"/>
                <w:shd w:val="clear" w:color="auto" w:fill="FFFFFF"/>
              </w:rPr>
            </w:pPr>
            <w:r>
              <w:rPr>
                <w:rFonts w:hint="eastAsia" w:ascii="宋体" w:hAnsi="宋体"/>
                <w:color w:val="000000"/>
                <w:szCs w:val="21"/>
                <w:shd w:val="clear" w:color="auto" w:fill="FFFFFF"/>
              </w:rPr>
              <w:t>冲红发票代码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文本框，默认隐藏状态，财务点击作废后填写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olor w:val="000000"/>
                <w:szCs w:val="21"/>
                <w:shd w:val="clear" w:color="auto" w:fill="FFFFFF"/>
              </w:rPr>
            </w:pPr>
            <w:r>
              <w:rPr>
                <w:rFonts w:hint="eastAsia" w:ascii="宋体" w:hAnsi="宋体"/>
                <w:color w:val="000000"/>
                <w:szCs w:val="21"/>
                <w:shd w:val="clear" w:color="auto" w:fill="FFFFFF"/>
              </w:rPr>
              <w:t>冲红发票号码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文本框，默认隐藏状态，财务点击作废后填写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Tahoma"/>
                <w:color w:val="2A304D"/>
                <w:szCs w:val="21"/>
                <w:shd w:val="clear" w:color="auto" w:fill="FFFFFF"/>
              </w:rPr>
              <w:t>开票明细附件</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备注</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宋体"/>
                <w:color w:val="000000"/>
                <w:kern w:val="0"/>
                <w:szCs w:val="21"/>
              </w:rPr>
              <w:t>是否需要寄送给客户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是/否，选“是”跳出寄送收件人输入框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收件人信息</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通合同录入时设置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开票编号</w:t>
            </w:r>
          </w:p>
        </w:tc>
        <w:tc>
          <w:tcPr>
            <w:tcW w:w="6804" w:type="dxa"/>
            <w:shd w:val="clear" w:color="auto" w:fill="auto"/>
            <w:noWrap/>
          </w:tcPr>
          <w:p>
            <w:pPr>
              <w:widowControl/>
              <w:jc w:val="center"/>
              <w:rPr>
                <w:rFonts w:hint="eastAsia" w:ascii="宋体" w:hAnsi="宋体" w:eastAsia="宋体" w:cs="宋体"/>
                <w:color w:val="000000"/>
                <w:kern w:val="0"/>
                <w:szCs w:val="21"/>
                <w:lang w:eastAsia="zh-CN"/>
              </w:rPr>
            </w:pPr>
            <w:r>
              <w:rPr>
                <w:rFonts w:hint="eastAsia" w:ascii="宋体" w:hAnsi="宋体" w:cs="宋体"/>
                <w:color w:val="000000"/>
                <w:kern w:val="0"/>
                <w:szCs w:val="21"/>
              </w:rPr>
              <w:t>系统自动生成的开票唯一标识码，类似：</w:t>
            </w:r>
          </w:p>
          <w:p>
            <w:pPr>
              <w:widowControl/>
              <w:jc w:val="center"/>
              <w:rPr>
                <w:rFonts w:ascii="宋体" w:hAnsi="宋体" w:cs="宋体"/>
                <w:color w:val="000000"/>
                <w:kern w:val="0"/>
                <w:szCs w:val="21"/>
              </w:rPr>
            </w:pPr>
            <w:r>
              <w:rPr>
                <w:rFonts w:ascii="宋体" w:hAnsi="宋体" w:cs="宋体"/>
                <w:color w:val="000000"/>
                <w:kern w:val="0"/>
                <w:szCs w:val="21"/>
              </w:rPr>
              <w:t>P2021-01-252264</w:t>
            </w:r>
            <w:r>
              <w:rPr>
                <w:rFonts w:hint="eastAsia" w:ascii="宋体" w:hAnsi="宋体" w:cs="宋体"/>
                <w:color w:val="000000"/>
                <w:kern w:val="0"/>
                <w:szCs w:val="21"/>
              </w:rPr>
              <w:t>（P加1</w:t>
            </w:r>
            <w:r>
              <w:rPr>
                <w:rFonts w:ascii="宋体" w:hAnsi="宋体" w:cs="宋体"/>
                <w:color w:val="000000"/>
                <w:kern w:val="0"/>
                <w:szCs w:val="21"/>
              </w:rPr>
              <w:t>0</w:t>
            </w:r>
            <w:r>
              <w:rPr>
                <w:rFonts w:hint="eastAsia" w:ascii="宋体" w:hAnsi="宋体" w:cs="宋体"/>
                <w:color w:val="000000"/>
                <w:kern w:val="0"/>
                <w:szCs w:val="21"/>
              </w:rPr>
              <w:t>位日期加四位数字），人为不可编辑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strike/>
                <w:color w:val="000000"/>
                <w:kern w:val="0"/>
                <w:szCs w:val="21"/>
              </w:rPr>
              <w:t>生命状态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strike/>
                <w:color w:val="000000"/>
                <w:kern w:val="0"/>
                <w:szCs w:val="21"/>
              </w:rPr>
              <w:t>展现开票状态（正常\审核中），</w:t>
            </w:r>
            <w:r>
              <w:rPr>
                <w:rFonts w:hint="eastAsia" w:ascii="宋体" w:hAnsi="宋体"/>
                <w:strike/>
                <w:color w:val="000000"/>
              </w:rPr>
              <w:t>一旦录入成功，进入流程，状态为审核中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strike/>
                <w:color w:val="000000"/>
                <w:kern w:val="0"/>
                <w:szCs w:val="21"/>
              </w:rPr>
            </w:pPr>
            <w:r>
              <w:rPr>
                <w:rFonts w:hint="eastAsia" w:ascii="宋体" w:hAnsi="宋体" w:cs="宋体"/>
                <w:color w:val="000000"/>
                <w:kern w:val="0"/>
                <w:szCs w:val="21"/>
              </w:rPr>
              <w:t>开票状态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系统自动展现：待开票/已开票/已退票,</w:t>
            </w:r>
            <w:r>
              <w:rPr>
                <w:rFonts w:hint="eastAsia" w:ascii="宋体" w:hAnsi="宋体"/>
                <w:color w:val="000000"/>
              </w:rPr>
              <w:t xml:space="preserve"> 一旦录入成功进入流程，状态为“待开票”，流程走完后状态为“已开票”。另外财务发起作废操作后，状态为“</w:t>
            </w:r>
            <w:r>
              <w:rPr>
                <w:rFonts w:hint="eastAsia" w:ascii="宋体" w:hAnsi="宋体"/>
                <w:color w:val="000000"/>
                <w:szCs w:val="21"/>
                <w:shd w:val="clear" w:color="auto" w:fill="FFFFFF"/>
              </w:rPr>
              <w:t>已退票”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创建记录人员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创建日期</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创建记录时的当前日期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最后修改人</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记录主记录的最后修改人员姓名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记录主记录的最后修改时间</w:t>
            </w:r>
          </w:p>
        </w:tc>
      </w:tr>
    </w:tbl>
    <w:p>
      <w:pPr>
        <w:rPr>
          <w:rFonts w:ascii="宋体" w:hAnsi="宋体"/>
        </w:rPr>
      </w:pPr>
    </w:p>
    <w:p>
      <w:pPr>
        <w:rPr>
          <w:rFonts w:ascii="宋体" w:hAnsi="宋体"/>
          <w:highlight w:val="yellow"/>
        </w:rPr>
      </w:pPr>
      <w:r>
        <w:rPr>
          <w:rFonts w:hint="eastAsia" w:ascii="宋体" w:hAnsi="宋体"/>
        </w:rPr>
        <w:t>2、</w:t>
      </w:r>
      <w:r>
        <w:rPr>
          <w:rFonts w:hint="eastAsia" w:ascii="宋体" w:hAnsi="宋体"/>
          <w:highlight w:val="yellow"/>
        </w:rPr>
        <w:t>开票关联结算编号附表：</w:t>
      </w:r>
    </w:p>
    <w:p>
      <w:pPr>
        <w:pStyle w:val="41"/>
        <w:ind w:firstLine="0" w:firstLineChars="0"/>
        <w:rPr>
          <w:color w:val="000000"/>
          <w:highlight w:val="yellow"/>
        </w:rPr>
      </w:pPr>
      <w:r>
        <w:rPr>
          <w:rFonts w:hint="eastAsia"/>
          <w:color w:val="000000"/>
          <w:highlight w:val="yellow"/>
        </w:rPr>
        <w:t xml:space="preserve">新建开票时，需选择对应的结算编号，则自动弹出结算单子表，进行开票金额拆分。 </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2CC"/>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填写项</w:t>
            </w:r>
          </w:p>
        </w:tc>
        <w:tc>
          <w:tcPr>
            <w:tcW w:w="6556" w:type="dxa"/>
            <w:shd w:val="clear" w:color="auto" w:fill="FFF2CC"/>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结算周期编号*</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若一次性结算，则默认绑定结算编号。否则默认展现所有结算编号，手工选择若干。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结算开始日期</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展现结算周期对应的开始时间，不可修改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结算结束日期</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展现结算周期对应的结束时间，不可修改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结算对应开票金额（元） *</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文本框，填写数字，保留两位小数。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结算累计已完结开票金额（元）</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展现归属该结算编号下历史开票的累计金额。</w:t>
            </w:r>
          </w:p>
        </w:tc>
      </w:tr>
    </w:tbl>
    <w:p>
      <w:pPr>
        <w:pStyle w:val="41"/>
        <w:ind w:firstLine="0" w:firstLineChars="0"/>
        <w:rPr>
          <w:color w:val="000000"/>
        </w:rPr>
      </w:pPr>
      <w:r>
        <w:rPr>
          <w:rFonts w:hint="eastAsia"/>
          <w:color w:val="000000"/>
          <w:highlight w:val="yellow"/>
        </w:rPr>
        <w:t>点击确定后，回传绑定的结算编号（用</w:t>
      </w:r>
      <w:r>
        <w:rPr>
          <w:color w:val="000000"/>
          <w:highlight w:val="yellow"/>
        </w:rPr>
        <w:t>,</w:t>
      </w:r>
      <w:r>
        <w:rPr>
          <w:rFonts w:hint="eastAsia"/>
          <w:color w:val="000000"/>
          <w:highlight w:val="yellow"/>
        </w:rPr>
        <w:t>分开）</w:t>
      </w:r>
      <w:r>
        <w:rPr>
          <w:rFonts w:hint="eastAsia"/>
          <w:color w:val="000000"/>
        </w:rPr>
        <w:t>。</w:t>
      </w:r>
      <w:r>
        <w:rPr>
          <w:rFonts w:hint="eastAsia"/>
          <w:color w:val="000000"/>
          <w:highlight w:val="yellow"/>
        </w:rPr>
        <w:t>结算单对应的开票金额合计值作为主记录中的开票金额字段值。</w:t>
      </w:r>
    </w:p>
    <w:p>
      <w:pPr>
        <w:rPr>
          <w:rFonts w:ascii="宋体" w:hAnsi="宋体"/>
        </w:rPr>
      </w:pPr>
      <w:r>
        <w:rPr>
          <w:rFonts w:ascii="宋体" w:hAnsi="宋体"/>
        </w:rPr>
        <w:t>3</w:t>
      </w:r>
      <w:r>
        <w:rPr>
          <w:rFonts w:hint="eastAsia" w:ascii="宋体" w:hAnsi="宋体"/>
        </w:rPr>
        <w:t>、操作说明</w:t>
      </w:r>
    </w:p>
    <w:p>
      <w:pPr>
        <w:rPr>
          <w:rFonts w:ascii="宋体" w:hAnsi="宋体"/>
          <w:color w:val="FF0000"/>
          <w:highlight w:val="yellow"/>
        </w:rPr>
      </w:pPr>
      <w:r>
        <w:rPr>
          <w:rFonts w:hint="eastAsia" w:ascii="宋体" w:hAnsi="宋体"/>
        </w:rPr>
        <w:t>同新增记录常规按钮。</w:t>
      </w:r>
      <w:r>
        <w:rPr>
          <w:rFonts w:hint="eastAsia" w:ascii="宋体" w:hAnsi="宋体"/>
          <w:color w:val="FF0000"/>
          <w:highlight w:val="yellow"/>
        </w:rPr>
        <w:t>开票闭单后，系统自动插入收入确认流程的创单数据。创单人自动绑定云众包商助。</w:t>
      </w:r>
    </w:p>
    <w:p>
      <w:pPr>
        <w:rPr>
          <w:rFonts w:ascii="宋体" w:hAnsi="宋体"/>
          <w:color w:val="FF0000"/>
        </w:rPr>
      </w:pPr>
      <w:r>
        <w:rPr>
          <w:rFonts w:hint="eastAsia" w:ascii="宋体" w:hAnsi="宋体"/>
          <w:color w:val="FF0000"/>
          <w:highlight w:val="yellow"/>
        </w:rPr>
        <w:t>创单字段信息见收入确认页面的需求。</w:t>
      </w:r>
    </w:p>
    <w:p>
      <w:pPr>
        <w:rPr>
          <w:rFonts w:ascii="宋体" w:hAnsi="宋体"/>
          <w:color w:val="FF0000"/>
        </w:rPr>
      </w:pPr>
    </w:p>
    <w:p>
      <w:pPr>
        <w:rPr>
          <w:rFonts w:ascii="宋体" w:hAnsi="宋体"/>
          <w:color w:val="FF0000"/>
        </w:rPr>
      </w:pPr>
    </w:p>
    <w:p>
      <w:pPr>
        <w:rPr>
          <w:rFonts w:ascii="宋体" w:hAnsi="宋体"/>
          <w:color w:val="FF0000"/>
        </w:rPr>
      </w:pPr>
    </w:p>
    <w:p>
      <w:pPr>
        <w:rPr>
          <w:rFonts w:ascii="宋体" w:hAnsi="宋体"/>
        </w:rPr>
      </w:pPr>
      <w:r>
        <w:rPr>
          <w:rFonts w:ascii="宋体" w:hAnsi="宋体"/>
        </w:rPr>
        <w:t>4</w:t>
      </w:r>
      <w:r>
        <w:rPr>
          <w:rFonts w:hint="eastAsia" w:ascii="宋体" w:hAnsi="宋体"/>
        </w:rPr>
        <w:t>、逻辑说明</w:t>
      </w:r>
    </w:p>
    <w:p>
      <w:pPr>
        <w:rPr>
          <w:rFonts w:ascii="宋体" w:hAnsi="宋体"/>
        </w:rPr>
      </w:pPr>
      <w:r>
        <w:rPr>
          <w:rFonts w:hint="eastAsia" w:ascii="宋体" w:hAnsi="宋体"/>
        </w:rPr>
        <w:t>开票记录生成的同时，该开票记录对应的待回款记录也同步生成。</w:t>
      </w:r>
    </w:p>
    <w:p>
      <w:pPr>
        <w:rPr>
          <w:rFonts w:ascii="宋体" w:hAnsi="宋体"/>
        </w:rPr>
      </w:pPr>
      <w:r>
        <w:rPr>
          <w:rFonts w:hint="eastAsia" w:ascii="宋体" w:hAnsi="宋体"/>
        </w:rPr>
        <w:t>作废开票单时，一并作废关联的回款单。</w:t>
      </w:r>
    </w:p>
    <w:p>
      <w:pPr>
        <w:rPr>
          <w:rFonts w:ascii="宋体" w:hAnsi="宋体"/>
        </w:rPr>
      </w:pPr>
      <w:r>
        <w:rPr>
          <w:rFonts w:hint="eastAsia"/>
          <w:color w:val="000000"/>
        </w:rPr>
        <w:t>若创单时未填写，后期可添加补充快递单号信息。</w:t>
      </w:r>
    </w:p>
    <w:p>
      <w:pPr>
        <w:rPr>
          <w:rFonts w:ascii="宋体" w:hAnsi="宋体"/>
        </w:rPr>
      </w:pPr>
    </w:p>
    <w:p>
      <w:pPr>
        <w:rPr>
          <w:rFonts w:ascii="宋体" w:hAnsi="宋体"/>
        </w:rPr>
      </w:pPr>
      <w:r>
        <w:rPr>
          <w:rFonts w:hint="eastAsia" w:ascii="宋体" w:hAnsi="宋体"/>
        </w:rPr>
        <w:t>二、开票查询</w:t>
      </w:r>
    </w:p>
    <w:p>
      <w:pPr>
        <w:ind w:firstLine="420" w:firstLineChars="200"/>
        <w:rPr>
          <w:rFonts w:ascii="宋体" w:hAnsi="宋体"/>
        </w:rPr>
      </w:pPr>
      <w:r>
        <w:rPr>
          <w:rFonts w:hint="eastAsia" w:ascii="宋体" w:hAnsi="宋体"/>
        </w:rPr>
        <w:t>通过该管理页面，提供给开票相关人员查询开票记录的入口。同时通过该页面，可查看、查询、进入编辑、导出等操作功能。</w:t>
      </w:r>
    </w:p>
    <w:p>
      <w:pPr>
        <w:pStyle w:val="41"/>
        <w:numPr>
          <w:ilvl w:val="0"/>
          <w:numId w:val="27"/>
        </w:numPr>
        <w:ind w:firstLineChars="0"/>
        <w:jc w:val="left"/>
      </w:pPr>
      <w:r>
        <w:rPr>
          <w:rFonts w:hint="eastAsia"/>
        </w:rPr>
        <w:t>列表筛选条件</w:t>
      </w:r>
    </w:p>
    <w:p>
      <w:pPr>
        <w:rPr>
          <w:rFonts w:ascii="宋体" w:hAnsi="宋体"/>
        </w:rPr>
      </w:pPr>
      <w:r>
        <w:rPr>
          <w:rFonts w:hint="eastAsia" w:ascii="宋体" w:hAnsi="宋体"/>
        </w:rPr>
        <w:t>通合同查询筛选条件说明。</w:t>
      </w:r>
    </w:p>
    <w:p>
      <w:pPr>
        <w:rPr>
          <w:rFonts w:ascii="宋体" w:hAnsi="宋体"/>
        </w:rPr>
      </w:pPr>
      <w:r>
        <w:rPr>
          <w:rFonts w:hint="eastAsia" w:ascii="宋体" w:hAnsi="宋体"/>
        </w:rPr>
        <w:t>2、列表字段</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804"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开票编号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绑定开票编号，支持模糊查询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合同名称 </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绑定对应合同，支持模糊查询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绑定合同所属客户，支持模糊查询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合同主体</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绑定合同所属客户，支持筛选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付款节点 </w:t>
            </w:r>
          </w:p>
        </w:tc>
        <w:tc>
          <w:tcPr>
            <w:tcW w:w="6804"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绑定支付节点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开票日期 </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绑定开票日期，支持时间段查询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开票申请人</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绑定申请人，支持名字模糊查询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开票部门</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绑定申请人所在部门，支持模糊查询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绑定商机项目名称，支持模糊查询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商机编号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绑定商机项目编号，支持模糊查询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复计事业部</w:t>
            </w:r>
          </w:p>
        </w:tc>
        <w:tc>
          <w:tcPr>
            <w:tcW w:w="6804"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有则展现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发票类型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 专票/普票 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抬头类型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显示抬头类型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开票抬头 </w:t>
            </w:r>
            <w:r>
              <w:rPr>
                <w:rFonts w:ascii="宋体" w:hAnsi="宋体" w:cs="宋体"/>
                <w:color w:val="000000"/>
                <w:kern w:val="0"/>
                <w:szCs w:val="21"/>
              </w:rPr>
              <w:t>*</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显示开票抬头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纳税人识别号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显示纳税人识别号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开户银行</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显示开户银行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开户账号</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显示开户账号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开票地址</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显示开票地址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电话</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开票内容 *</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显示开票内容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开票数量</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显示开票数量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开票金额</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绑定开票金额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税率</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展现合同名称选取后带出的合同中税率数据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发票代码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显示发票代码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olor w:val="000000"/>
                <w:szCs w:val="21"/>
                <w:shd w:val="clear" w:color="auto" w:fill="FFFFFF"/>
              </w:rPr>
              <w:t>发票号码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显示发票号码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olor w:val="000000"/>
                <w:szCs w:val="21"/>
                <w:shd w:val="clear" w:color="auto" w:fill="FFFFFF"/>
              </w:rPr>
            </w:pPr>
            <w:r>
              <w:rPr>
                <w:rFonts w:hint="eastAsia" w:ascii="宋体" w:hAnsi="宋体"/>
                <w:color w:val="000000"/>
                <w:szCs w:val="21"/>
                <w:shd w:val="clear" w:color="auto" w:fill="FFFFFF"/>
              </w:rPr>
              <w:t>冲红发票代码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w:t>
            </w:r>
            <w:r>
              <w:rPr>
                <w:rFonts w:hint="eastAsia" w:ascii="宋体" w:hAnsi="宋体"/>
                <w:color w:val="000000"/>
                <w:szCs w:val="21"/>
                <w:shd w:val="clear" w:color="auto" w:fill="FFFFFF"/>
              </w:rPr>
              <w:t>冲红发票代码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olor w:val="000000"/>
                <w:szCs w:val="21"/>
                <w:shd w:val="clear" w:color="auto" w:fill="FFFFFF"/>
              </w:rPr>
            </w:pPr>
            <w:r>
              <w:rPr>
                <w:rFonts w:hint="eastAsia" w:ascii="宋体" w:hAnsi="宋体"/>
                <w:color w:val="000000"/>
                <w:szCs w:val="21"/>
                <w:shd w:val="clear" w:color="auto" w:fill="FFFFFF"/>
              </w:rPr>
              <w:t>冲红发票号码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w:t>
            </w:r>
            <w:r>
              <w:rPr>
                <w:rFonts w:hint="eastAsia" w:ascii="宋体" w:hAnsi="宋体"/>
                <w:color w:val="000000"/>
                <w:szCs w:val="21"/>
                <w:shd w:val="clear" w:color="auto" w:fill="FFFFFF"/>
              </w:rPr>
              <w:t>冲红发票号码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Tahoma"/>
                <w:color w:val="2A304D"/>
                <w:szCs w:val="21"/>
                <w:shd w:val="clear" w:color="auto" w:fill="FFFFFF"/>
              </w:rPr>
              <w:t>开票附件</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绑定附件，支持点击下载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宋体"/>
                <w:color w:val="000000"/>
                <w:kern w:val="0"/>
                <w:szCs w:val="21"/>
              </w:rPr>
              <w:t>开票状态</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展现开票状态（待开票\已开票</w:t>
            </w:r>
            <w:r>
              <w:rPr>
                <w:rFonts w:ascii="宋体" w:hAnsi="宋体" w:cs="宋体"/>
                <w:color w:val="000000"/>
                <w:kern w:val="0"/>
                <w:szCs w:val="21"/>
              </w:rPr>
              <w:t>）</w:t>
            </w:r>
            <w:r>
              <w:rPr>
                <w:rFonts w:hint="eastAsia" w:ascii="宋体" w:hAnsi="宋体" w:cs="宋体"/>
                <w:color w:val="000000"/>
                <w:kern w:val="0"/>
                <w:szCs w:val="21"/>
              </w:rPr>
              <w:t>支撑单复选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绑定创建记录人员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创建日期</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绑定创建记录时的当前日期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最后修改人</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绑定主记录的最后修改人员姓名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52"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c>
          <w:tcPr>
            <w:tcW w:w="6804"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绑定主记录的最后修改时间</w:t>
            </w:r>
          </w:p>
        </w:tc>
      </w:tr>
    </w:tbl>
    <w:p>
      <w:pPr>
        <w:rPr>
          <w:rFonts w:ascii="宋体" w:hAnsi="宋体"/>
        </w:rPr>
      </w:pPr>
    </w:p>
    <w:p>
      <w:pPr>
        <w:rPr>
          <w:rFonts w:ascii="宋体" w:hAnsi="宋体"/>
        </w:rPr>
      </w:pPr>
      <w:r>
        <w:rPr>
          <w:rFonts w:hint="eastAsia" w:ascii="宋体" w:hAnsi="宋体"/>
        </w:rPr>
        <w:t>2、新增作废功能说明</w:t>
      </w:r>
    </w:p>
    <w:p>
      <w:pPr>
        <w:rPr>
          <w:rFonts w:ascii="宋体" w:hAnsi="宋体"/>
          <w:color w:val="000000"/>
          <w:szCs w:val="21"/>
          <w:shd w:val="clear" w:color="auto" w:fill="FFFFFF"/>
        </w:rPr>
      </w:pPr>
      <w:r>
        <w:rPr>
          <w:rFonts w:hint="eastAsia" w:ascii="宋体" w:hAnsi="宋体"/>
        </w:rPr>
        <w:t>发票作废：仅财务可操作，点击作废按钮后，弹出提示框让财务填写</w:t>
      </w:r>
      <w:r>
        <w:rPr>
          <w:rFonts w:hint="eastAsia" w:ascii="宋体" w:hAnsi="宋体"/>
          <w:color w:val="000000"/>
          <w:szCs w:val="21"/>
          <w:shd w:val="clear" w:color="auto" w:fill="FFFFFF"/>
        </w:rPr>
        <w:t>冲红发票代码与冲红发票号码，确认提交后，单据状态自动变为“已退票”，并自动作废关联的回款单。</w:t>
      </w:r>
    </w:p>
    <w:p>
      <w:pPr>
        <w:rPr>
          <w:rFonts w:ascii="宋体" w:hAnsi="宋体"/>
        </w:rPr>
      </w:pPr>
      <w:r>
        <w:rPr>
          <w:rFonts w:hint="eastAsia" w:ascii="宋体" w:hAnsi="宋体"/>
        </w:rPr>
        <w:t>已闭单的开票单据修改：仅财务可操作，闭单后可修改</w:t>
      </w:r>
      <w:r>
        <w:rPr>
          <w:rFonts w:hint="eastAsia" w:ascii="宋体" w:hAnsi="宋体"/>
          <w:color w:val="000000"/>
          <w:szCs w:val="21"/>
          <w:shd w:val="clear" w:color="auto" w:fill="FFFFFF"/>
        </w:rPr>
        <w:t>发票号码、发票代码。</w:t>
      </w:r>
    </w:p>
    <w:p>
      <w:pPr>
        <w:rPr>
          <w:rFonts w:ascii="宋体" w:hAnsi="宋体"/>
        </w:rPr>
      </w:pPr>
      <w:r>
        <w:rPr>
          <w:rFonts w:hint="eastAsia" w:ascii="宋体" w:hAnsi="宋体"/>
        </w:rPr>
        <w:t>3、操作按钮</w:t>
      </w:r>
    </w:p>
    <w:p>
      <w:pPr>
        <w:numPr>
          <w:ilvl w:val="0"/>
          <w:numId w:val="28"/>
        </w:numPr>
        <w:rPr>
          <w:rFonts w:ascii="宋体" w:hAnsi="宋体"/>
        </w:rPr>
      </w:pPr>
      <w:r>
        <w:rPr>
          <w:rFonts w:hint="eastAsia" w:ascii="宋体" w:hAnsi="宋体"/>
        </w:rPr>
        <w:t>新增：提供新增开票的入口。</w:t>
      </w:r>
    </w:p>
    <w:p>
      <w:pPr>
        <w:numPr>
          <w:ilvl w:val="0"/>
          <w:numId w:val="28"/>
        </w:numPr>
        <w:rPr>
          <w:rFonts w:ascii="宋体" w:hAnsi="宋体"/>
        </w:rPr>
      </w:pPr>
      <w:r>
        <w:rPr>
          <w:rFonts w:hint="eastAsia" w:ascii="宋体" w:hAnsi="宋体"/>
        </w:rPr>
        <w:t>查询：能依据筛选条件，查询出记录。点击主记录中的开票记录可进入开票明细页面，点击合同、商机等都可以进入对应元素的明细页面</w:t>
      </w:r>
    </w:p>
    <w:p>
      <w:pPr>
        <w:numPr>
          <w:ilvl w:val="0"/>
          <w:numId w:val="28"/>
        </w:numPr>
        <w:rPr>
          <w:rFonts w:ascii="宋体" w:hAnsi="宋体"/>
        </w:rPr>
      </w:pPr>
      <w:r>
        <w:rPr>
          <w:rFonts w:hint="eastAsia" w:ascii="宋体" w:hAnsi="宋体"/>
        </w:rPr>
        <w:t>导出：能导出列表中记录到excel，导出过程能显示进度条。</w:t>
      </w:r>
    </w:p>
    <w:p>
      <w:pPr>
        <w:numPr>
          <w:ilvl w:val="0"/>
          <w:numId w:val="8"/>
        </w:numPr>
        <w:rPr>
          <w:rFonts w:ascii="宋体" w:hAnsi="宋体"/>
        </w:rPr>
      </w:pPr>
      <w:r>
        <w:rPr>
          <w:rFonts w:hint="eastAsia" w:ascii="宋体" w:hAnsi="宋体"/>
        </w:rPr>
        <w:t>作废：将该条记录放入回收站，创建人、创建人上级及系统管理员可操作。</w:t>
      </w:r>
    </w:p>
    <w:p>
      <w:pPr>
        <w:numPr>
          <w:ilvl w:val="0"/>
          <w:numId w:val="8"/>
        </w:numPr>
        <w:rPr>
          <w:rFonts w:ascii="宋体" w:hAnsi="宋体"/>
        </w:rPr>
      </w:pPr>
      <w:r>
        <w:rPr>
          <w:rFonts w:hint="eastAsia" w:ascii="宋体" w:hAnsi="宋体"/>
        </w:rPr>
        <w:t>编辑：仅系统管理员可编辑</w:t>
      </w:r>
    </w:p>
    <w:p>
      <w:pPr>
        <w:rPr>
          <w:rFonts w:ascii="宋体" w:hAnsi="宋体"/>
        </w:rPr>
      </w:pPr>
    </w:p>
    <w:p>
      <w:pPr>
        <w:pStyle w:val="4"/>
        <w:rPr>
          <w:rFonts w:ascii="宋体" w:hAnsi="宋体"/>
          <w:b/>
          <w:sz w:val="24"/>
          <w:szCs w:val="24"/>
        </w:rPr>
      </w:pPr>
      <w:bookmarkStart w:id="101" w:name="_Toc104997479"/>
      <w:r>
        <w:rPr>
          <w:rFonts w:hint="eastAsia" w:ascii="宋体" w:hAnsi="宋体"/>
          <w:b/>
          <w:sz w:val="24"/>
          <w:szCs w:val="24"/>
        </w:rPr>
        <w:t>回款单</w:t>
      </w:r>
      <w:bookmarkEnd w:id="101"/>
    </w:p>
    <w:p>
      <w:pPr>
        <w:rPr>
          <w:rFonts w:ascii="宋体" w:hAnsi="宋体"/>
        </w:rPr>
      </w:pPr>
      <w:r>
        <w:rPr>
          <w:rFonts w:hint="eastAsia" w:ascii="宋体" w:hAnsi="宋体"/>
        </w:rPr>
        <w:t>回款的目的是展现所有回款单记录，回款确认人员通过系统将合同新发生的回款记录系统过程。</w:t>
      </w:r>
    </w:p>
    <w:p>
      <w:pPr>
        <w:rPr>
          <w:rFonts w:ascii="宋体" w:hAnsi="宋体"/>
        </w:rPr>
      </w:pPr>
      <w:r>
        <w:rPr>
          <w:rFonts w:hint="eastAsia" w:ascii="宋体" w:hAnsi="宋体"/>
        </w:rPr>
        <w:t>一、新建回款单</w:t>
      </w:r>
    </w:p>
    <w:p>
      <w:pPr>
        <w:ind w:firstLine="420" w:firstLineChars="200"/>
        <w:rPr>
          <w:rFonts w:ascii="宋体" w:hAnsi="宋体"/>
        </w:rPr>
      </w:pPr>
      <w:r>
        <w:rPr>
          <w:rFonts w:hint="eastAsia" w:ascii="宋体" w:hAnsi="宋体"/>
        </w:rPr>
        <w:t>特别说明，一般情况下不用手工新建回款单，仅仅当某开票分多次回款情况下，需要多次记录回款情况，才需要手工新建或点击该开票的回款单进入点击复制来生成新的回款单。新建回款单如下</w:t>
      </w:r>
    </w:p>
    <w:p>
      <w:pPr>
        <w:rPr>
          <w:rFonts w:ascii="宋体" w:hAnsi="宋体"/>
        </w:rPr>
      </w:pPr>
      <w:r>
        <w:rPr>
          <w:rFonts w:hint="eastAsia" w:ascii="宋体" w:hAnsi="宋体"/>
        </w:rPr>
        <w:t>1、字段说明：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开票单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仅支持选择系统已存在的开票单。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合同名称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自动带出开票单关联合同名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自动带出开票单关联客户名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本次回款金额</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自动从关联开票中带出开票金额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回款状态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可单选：待回款/已回款，默认已回款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支付节点*</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自动带出开票单关联支付节点，多个支付节点用/分开。不支持手工</w:t>
            </w:r>
            <w:r>
              <w:rPr>
                <w:rFonts w:hint="eastAsia" w:ascii="宋体" w:hAnsi="宋体" w:cs="宋体"/>
                <w:kern w:val="0"/>
                <w:szCs w:val="21"/>
              </w:rPr>
              <w:t>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系统预估回款时间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自动计算：开票时间+</w:t>
            </w:r>
            <w:r>
              <w:rPr>
                <w:rFonts w:ascii="宋体" w:hAnsi="宋体" w:cs="宋体"/>
                <w:color w:val="000000"/>
                <w:kern w:val="0"/>
                <w:szCs w:val="21"/>
              </w:rPr>
              <w:t>2</w:t>
            </w:r>
            <w:r>
              <w:rPr>
                <w:rFonts w:hint="eastAsia" w:ascii="宋体" w:hAnsi="宋体" w:cs="宋体"/>
                <w:color w:val="000000"/>
                <w:kern w:val="0"/>
                <w:szCs w:val="21"/>
              </w:rPr>
              <w:t>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实际回款时间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录入实际回款日期，默认系统当前日期。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回款时间差值</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自动计算：预估回款时间-实际回款时间，正数为提前，复数为延误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回款凭证上传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合同签订日期</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自动带出合同签订日期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复计事业部</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自动带出开票中归属的复计事业部，多选情况下，用/分开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自动读取对应合同的相关团队成员</w:t>
            </w:r>
          </w:p>
        </w:tc>
      </w:tr>
    </w:tbl>
    <w:p>
      <w:pPr>
        <w:rPr>
          <w:rFonts w:ascii="宋体" w:hAnsi="宋体"/>
        </w:rPr>
      </w:pPr>
    </w:p>
    <w:p>
      <w:pPr>
        <w:rPr>
          <w:rFonts w:ascii="宋体" w:hAnsi="宋体"/>
        </w:rPr>
      </w:pPr>
      <w:r>
        <w:rPr>
          <w:rFonts w:ascii="宋体" w:hAnsi="宋体"/>
        </w:rPr>
        <w:t>1</w:t>
      </w:r>
      <w:r>
        <w:rPr>
          <w:rFonts w:hint="eastAsia" w:ascii="宋体" w:hAnsi="宋体"/>
        </w:rPr>
        <w:t>、操作按钮</w:t>
      </w:r>
    </w:p>
    <w:p>
      <w:pPr>
        <w:numPr>
          <w:ilvl w:val="0"/>
          <w:numId w:val="28"/>
        </w:numPr>
        <w:rPr>
          <w:rFonts w:ascii="宋体" w:hAnsi="宋体"/>
        </w:rPr>
      </w:pPr>
      <w:r>
        <w:rPr>
          <w:rFonts w:hint="eastAsia" w:ascii="宋体" w:hAnsi="宋体"/>
        </w:rPr>
        <w:t>新增：提供新增回款的入口。</w:t>
      </w:r>
    </w:p>
    <w:p>
      <w:pPr>
        <w:numPr>
          <w:ilvl w:val="0"/>
          <w:numId w:val="28"/>
        </w:numPr>
        <w:rPr>
          <w:rFonts w:ascii="宋体" w:hAnsi="宋体"/>
        </w:rPr>
      </w:pPr>
      <w:r>
        <w:rPr>
          <w:rFonts w:hint="eastAsia" w:ascii="宋体" w:hAnsi="宋体"/>
        </w:rPr>
        <w:t>查询：能依据筛选条件，查询出记录。</w:t>
      </w:r>
    </w:p>
    <w:p>
      <w:pPr>
        <w:numPr>
          <w:ilvl w:val="0"/>
          <w:numId w:val="28"/>
        </w:numPr>
        <w:rPr>
          <w:rFonts w:ascii="宋体" w:hAnsi="宋体"/>
        </w:rPr>
      </w:pPr>
      <w:r>
        <w:rPr>
          <w:rFonts w:hint="eastAsia" w:ascii="宋体" w:hAnsi="宋体"/>
        </w:rPr>
        <w:t>导出：能导出列表中记录到excel，导出过程能显示进度条。</w:t>
      </w:r>
    </w:p>
    <w:p>
      <w:pPr>
        <w:numPr>
          <w:ilvl w:val="0"/>
          <w:numId w:val="8"/>
        </w:numPr>
        <w:rPr>
          <w:rFonts w:ascii="宋体" w:hAnsi="宋体"/>
        </w:rPr>
      </w:pPr>
      <w:r>
        <w:rPr>
          <w:rFonts w:hint="eastAsia" w:ascii="宋体" w:hAnsi="宋体"/>
        </w:rPr>
        <w:t>复制：可复制当前开票单内容，</w:t>
      </w:r>
    </w:p>
    <w:p>
      <w:pPr>
        <w:numPr>
          <w:ilvl w:val="0"/>
          <w:numId w:val="28"/>
        </w:numPr>
        <w:rPr>
          <w:rFonts w:ascii="宋体" w:hAnsi="宋体"/>
        </w:rPr>
      </w:pPr>
      <w:r>
        <w:rPr>
          <w:rFonts w:hint="eastAsia" w:ascii="宋体" w:hAnsi="宋体"/>
        </w:rPr>
        <w:t>待回款状态下，记录可被编辑。已回款状态下不可编辑。</w:t>
      </w:r>
    </w:p>
    <w:p>
      <w:pPr>
        <w:rPr>
          <w:rFonts w:hint="default" w:ascii="宋体" w:hAnsi="宋体" w:eastAsia="宋体"/>
          <w:lang w:val="en-US" w:eastAsia="zh-CN"/>
        </w:rPr>
      </w:pPr>
      <w:r>
        <w:rPr>
          <w:rFonts w:hint="eastAsia" w:ascii="宋体" w:hAnsi="宋体"/>
          <w:lang w:eastAsia="zh-CN"/>
        </w:rPr>
        <w:t>　</w:t>
      </w:r>
      <w:r>
        <w:rPr>
          <w:rFonts w:hint="eastAsia" w:ascii="宋体" w:hAnsi="宋体"/>
          <w:lang w:val="en-US" w:eastAsia="zh-CN"/>
        </w:rPr>
        <w:tab/>
      </w:r>
      <w:bookmarkStart w:id="170" w:name="_GoBack"/>
      <w:bookmarkEnd w:id="170"/>
    </w:p>
    <w:p>
      <w:pPr>
        <w:numPr>
          <w:ilvl w:val="0"/>
          <w:numId w:val="24"/>
        </w:numPr>
        <w:rPr>
          <w:rFonts w:ascii="宋体" w:hAnsi="宋体"/>
        </w:rPr>
      </w:pPr>
      <w:r>
        <w:rPr>
          <w:rFonts w:hint="eastAsia" w:ascii="宋体" w:hAnsi="宋体"/>
        </w:rPr>
        <w:t>逻辑说明</w:t>
      </w:r>
    </w:p>
    <w:p>
      <w:pPr>
        <w:numPr>
          <w:ilvl w:val="0"/>
          <w:numId w:val="28"/>
        </w:numPr>
        <w:rPr>
          <w:rFonts w:ascii="宋体" w:hAnsi="宋体"/>
        </w:rPr>
      </w:pPr>
      <w:r>
        <w:rPr>
          <w:rFonts w:hint="eastAsia" w:ascii="宋体" w:hAnsi="宋体"/>
        </w:rPr>
        <w:t>一个开票记录下，可挂多个回款记录，主要支持非一次性回款的情况。</w:t>
      </w:r>
    </w:p>
    <w:p>
      <w:pPr>
        <w:numPr>
          <w:ilvl w:val="0"/>
          <w:numId w:val="28"/>
        </w:numPr>
        <w:rPr>
          <w:rFonts w:ascii="宋体" w:hAnsi="宋体"/>
        </w:rPr>
      </w:pPr>
      <w:r>
        <w:rPr>
          <w:rFonts w:hint="eastAsia" w:ascii="宋体" w:hAnsi="宋体"/>
        </w:rPr>
        <w:t>待回款状态下，记录可被编辑。已回款状态下不可编辑。</w:t>
      </w:r>
    </w:p>
    <w:p>
      <w:pPr>
        <w:numPr>
          <w:ilvl w:val="0"/>
          <w:numId w:val="28"/>
        </w:numPr>
        <w:rPr>
          <w:rFonts w:ascii="宋体" w:hAnsi="宋体"/>
        </w:rPr>
      </w:pPr>
      <w:r>
        <w:rPr>
          <w:rFonts w:hint="eastAsia" w:ascii="宋体" w:hAnsi="宋体"/>
        </w:rPr>
        <w:t>实际回款时间填写时（不为空时），站内信提醒对应的负责人和商务助理。</w:t>
      </w:r>
    </w:p>
    <w:p>
      <w:pPr>
        <w:numPr>
          <w:ilvl w:val="0"/>
          <w:numId w:val="28"/>
        </w:numPr>
        <w:rPr>
          <w:rFonts w:ascii="宋体" w:hAnsi="宋体"/>
        </w:rPr>
      </w:pPr>
      <w:r>
        <w:rPr>
          <w:rFonts w:hint="eastAsia" w:ascii="宋体" w:hAnsi="宋体"/>
        </w:rPr>
        <w:t>财务收到回款后，和吴晓芳确认回款对应的项目，吴晓芳在销售群里告知销售项目回款（线下流程），出纳将回款凭证打包给吴晓芳。吴晓芳在CRM将回款凭证上传到项目对应的支付节点。</w:t>
      </w:r>
    </w:p>
    <w:p>
      <w:pPr>
        <w:rPr>
          <w:rFonts w:ascii="宋体" w:hAnsi="宋体"/>
        </w:rPr>
      </w:pPr>
      <w:r>
        <w:rPr>
          <w:rFonts w:hint="eastAsia" w:ascii="宋体" w:hAnsi="宋体"/>
        </w:rPr>
        <w:t>二、回款单查询</w:t>
      </w:r>
    </w:p>
    <w:p>
      <w:pPr>
        <w:ind w:firstLine="420" w:firstLineChars="200"/>
        <w:rPr>
          <w:rFonts w:ascii="宋体" w:hAnsi="宋体"/>
        </w:rPr>
      </w:pPr>
      <w:r>
        <w:rPr>
          <w:rFonts w:hint="eastAsia" w:ascii="宋体" w:hAnsi="宋体"/>
        </w:rPr>
        <w:t>该页面作为回款记录回填时的查询处理页面。通过该页面进入回款明细页面，录入回款数据</w:t>
      </w:r>
    </w:p>
    <w:p>
      <w:pPr>
        <w:pStyle w:val="41"/>
        <w:ind w:firstLine="0" w:firstLineChars="0"/>
        <w:jc w:val="left"/>
      </w:pPr>
      <w:r>
        <w:rPr>
          <w:rFonts w:hint="eastAsia"/>
        </w:rPr>
        <w:t>1、列表筛选条件</w:t>
      </w:r>
    </w:p>
    <w:p>
      <w:pPr>
        <w:rPr>
          <w:rFonts w:ascii="宋体" w:hAnsi="宋体"/>
        </w:rPr>
      </w:pPr>
      <w:r>
        <w:rPr>
          <w:rFonts w:hint="eastAsia" w:ascii="宋体" w:hAnsi="宋体"/>
        </w:rPr>
        <w:t>通合同查询筛选条件说明。</w:t>
      </w:r>
    </w:p>
    <w:p>
      <w:pPr>
        <w:numPr>
          <w:ilvl w:val="0"/>
          <w:numId w:val="27"/>
        </w:numPr>
        <w:rPr>
          <w:rFonts w:ascii="宋体" w:hAnsi="宋体"/>
        </w:rPr>
      </w:pPr>
      <w:r>
        <w:rPr>
          <w:rFonts w:hint="eastAsia" w:ascii="宋体" w:hAnsi="宋体"/>
        </w:rPr>
        <w:t>列表字段</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回款编号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展现回款编号，支持模糊查询。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实际回款时间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展现实际回款日期，支持时间区间查询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展现回款数额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待回款金额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等于合同金额-该合同累计已回款金额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开票编号</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展现对应的开票单支持模糊查询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回款状态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展现状态，支持单复选：待回款/已回款,支持筛选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合同名称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绑定对应合同，支持模糊查询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绑定合同所属客户，支持模糊查询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付款节点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绑定支付节点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开票日期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绑定开票日期，支持时间段查询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预计回款时间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绑定预计回款时间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开票申请人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绑定申请人，支持名字模糊查询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开票部门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绑定申请人所在部门，支持筛选查询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绑定商机项目名称，支持模糊查询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商机编号</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绑定商机项目编号，支持模糊查询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自动读取对应合同的相关团队成员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最后修改时间</w:t>
            </w:r>
          </w:p>
        </w:tc>
        <w:tc>
          <w:tcPr>
            <w:tcW w:w="6556" w:type="dxa"/>
            <w:shd w:val="clear" w:color="auto" w:fill="auto"/>
            <w:noWrap/>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最后修改人</w:t>
            </w:r>
          </w:p>
        </w:tc>
        <w:tc>
          <w:tcPr>
            <w:tcW w:w="6556" w:type="dxa"/>
            <w:shd w:val="clear" w:color="auto" w:fill="auto"/>
            <w:noWrap/>
          </w:tcPr>
          <w:p>
            <w:pPr>
              <w:widowControl/>
              <w:jc w:val="center"/>
              <w:rPr>
                <w:rFonts w:ascii="宋体" w:hAnsi="宋体" w:cs="宋体"/>
                <w:color w:val="000000"/>
                <w:kern w:val="0"/>
                <w:szCs w:val="21"/>
              </w:rPr>
            </w:pPr>
          </w:p>
        </w:tc>
      </w:tr>
    </w:tbl>
    <w:p>
      <w:pPr>
        <w:rPr>
          <w:rFonts w:ascii="宋体" w:hAnsi="宋体"/>
        </w:rPr>
      </w:pPr>
      <w:r>
        <w:rPr>
          <w:rFonts w:hint="eastAsia" w:ascii="宋体" w:hAnsi="宋体"/>
        </w:rPr>
        <w:t>3、操作按钮</w:t>
      </w:r>
    </w:p>
    <w:p>
      <w:pPr>
        <w:numPr>
          <w:ilvl w:val="0"/>
          <w:numId w:val="28"/>
        </w:numPr>
        <w:rPr>
          <w:rFonts w:ascii="宋体" w:hAnsi="宋体"/>
        </w:rPr>
      </w:pPr>
      <w:r>
        <w:rPr>
          <w:rFonts w:hint="eastAsia" w:ascii="宋体" w:hAnsi="宋体"/>
        </w:rPr>
        <w:t>新增：提供新增回款单的入口。</w:t>
      </w:r>
    </w:p>
    <w:p>
      <w:pPr>
        <w:numPr>
          <w:ilvl w:val="0"/>
          <w:numId w:val="28"/>
        </w:numPr>
        <w:rPr>
          <w:rFonts w:ascii="宋体" w:hAnsi="宋体"/>
        </w:rPr>
      </w:pPr>
      <w:r>
        <w:rPr>
          <w:rFonts w:hint="eastAsia" w:ascii="宋体" w:hAnsi="宋体"/>
        </w:rPr>
        <w:t>查询：能依据筛选条件，查询出记录。点击主记录中的回款、开票记录可进入回款、开票明细页面，点击合同、商机等都可以进入对应元素的明细页面</w:t>
      </w:r>
    </w:p>
    <w:p>
      <w:pPr>
        <w:numPr>
          <w:ilvl w:val="0"/>
          <w:numId w:val="28"/>
        </w:numPr>
        <w:rPr>
          <w:rFonts w:ascii="宋体" w:hAnsi="宋体"/>
        </w:rPr>
      </w:pPr>
      <w:r>
        <w:rPr>
          <w:rFonts w:hint="eastAsia" w:ascii="宋体" w:hAnsi="宋体"/>
        </w:rPr>
        <w:t>导出：能导出列表中记录到excel，导出过程能显示进度条。</w:t>
      </w:r>
    </w:p>
    <w:p>
      <w:pPr>
        <w:numPr>
          <w:ilvl w:val="0"/>
          <w:numId w:val="28"/>
        </w:numPr>
        <w:rPr>
          <w:rFonts w:ascii="宋体" w:hAnsi="宋体"/>
        </w:rPr>
      </w:pPr>
      <w:r>
        <w:rPr>
          <w:rFonts w:hint="eastAsia" w:ascii="宋体" w:hAnsi="宋体"/>
        </w:rPr>
        <w:t>作废：将该条记录放入回收站，创建人、创建人上级及系统管理员可操作。</w:t>
      </w:r>
    </w:p>
    <w:p>
      <w:pPr>
        <w:numPr>
          <w:ilvl w:val="0"/>
          <w:numId w:val="28"/>
        </w:numPr>
        <w:rPr>
          <w:rFonts w:ascii="宋体" w:hAnsi="宋体"/>
        </w:rPr>
      </w:pPr>
      <w:r>
        <w:rPr>
          <w:rFonts w:hint="eastAsia" w:ascii="宋体" w:hAnsi="宋体"/>
        </w:rPr>
        <w:t>编辑：仅系统管理员可编辑。</w:t>
      </w:r>
    </w:p>
    <w:p>
      <w:pPr>
        <w:rPr>
          <w:rFonts w:ascii="宋体" w:hAnsi="宋体"/>
        </w:rPr>
      </w:pPr>
    </w:p>
    <w:p>
      <w:pPr>
        <w:rPr>
          <w:rFonts w:ascii="宋体" w:hAnsi="宋体"/>
        </w:rPr>
      </w:pPr>
      <w:r>
        <w:rPr>
          <w:rFonts w:hint="eastAsia" w:ascii="宋体" w:hAnsi="宋体"/>
        </w:rPr>
        <w:t>4、逻辑说明</w:t>
      </w:r>
    </w:p>
    <w:p>
      <w:pPr>
        <w:rPr>
          <w:rFonts w:ascii="宋体" w:hAnsi="宋体"/>
        </w:rPr>
      </w:pPr>
      <w:r>
        <w:rPr>
          <w:rFonts w:hint="eastAsia" w:ascii="宋体" w:hAnsi="宋体"/>
        </w:rPr>
        <w:t>暂无</w:t>
      </w:r>
    </w:p>
    <w:p>
      <w:pPr>
        <w:rPr>
          <w:rFonts w:ascii="宋体" w:hAnsi="宋体"/>
        </w:rPr>
      </w:pPr>
    </w:p>
    <w:p>
      <w:pPr>
        <w:pStyle w:val="4"/>
        <w:rPr>
          <w:rFonts w:ascii="宋体" w:hAnsi="宋体"/>
          <w:b/>
          <w:sz w:val="24"/>
          <w:szCs w:val="24"/>
          <w:highlight w:val="yellow"/>
        </w:rPr>
      </w:pPr>
      <w:r>
        <w:rPr>
          <w:rFonts w:hint="eastAsia" w:ascii="宋体" w:hAnsi="宋体"/>
          <w:b/>
          <w:sz w:val="24"/>
          <w:szCs w:val="24"/>
          <w:highlight w:val="yellow"/>
        </w:rPr>
        <w:t>银行回款确认流程</w:t>
      </w:r>
    </w:p>
    <w:p>
      <w:pPr>
        <w:ind w:firstLine="420"/>
        <w:rPr>
          <w:highlight w:val="yellow"/>
        </w:rPr>
      </w:pPr>
      <w:r>
        <w:rPr>
          <w:rFonts w:hint="eastAsia"/>
          <w:highlight w:val="yellow"/>
        </w:rPr>
        <w:t>需求目的：提升流程的合规性，加强内控管理，提高回款拆分的准确性与可靠性，加强合同负责人对合同回款的把握。</w:t>
      </w:r>
    </w:p>
    <w:p>
      <w:pPr>
        <w:pStyle w:val="52"/>
        <w:numPr>
          <w:ilvl w:val="0"/>
          <w:numId w:val="29"/>
        </w:numPr>
        <w:ind w:firstLineChars="0"/>
        <w:rPr>
          <w:highlight w:val="yellow"/>
        </w:rPr>
      </w:pPr>
      <w:r>
        <w:rPr>
          <w:rFonts w:hint="eastAsia"/>
          <w:highlight w:val="yellow"/>
        </w:rPr>
        <w:t>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pct30" w:color="FFFF00" w:fill="FFFFFF"/>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填写项</w:t>
            </w:r>
          </w:p>
        </w:tc>
        <w:tc>
          <w:tcPr>
            <w:tcW w:w="6946" w:type="dxa"/>
            <w:shd w:val="pct30" w:color="FFFF00" w:fill="FFFFFF"/>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到款编号*</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自动生成，生成规则为“到款日期+序号”，此序号为三位，类如“20220617-</w:t>
            </w:r>
            <w:r>
              <w:rPr>
                <w:rFonts w:ascii="宋体" w:hAnsi="宋体" w:cs="宋体"/>
                <w:color w:val="000000"/>
                <w:kern w:val="0"/>
                <w:szCs w:val="21"/>
                <w:highlight w:val="yellow"/>
              </w:rPr>
              <w:t>0</w:t>
            </w:r>
            <w:r>
              <w:rPr>
                <w:rFonts w:hint="eastAsia" w:ascii="宋体" w:hAnsi="宋体" w:cs="宋体"/>
                <w:color w:val="000000"/>
                <w:kern w:val="0"/>
                <w:szCs w:val="21"/>
                <w:highlight w:val="yellow"/>
              </w:rPr>
              <w:t>01”，无法更改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到款日期*</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自动生成默认值，默认值生成规则为“当天日期”，类如“2022-06-17”，此字段可修改日期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1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到款金额*</w:t>
            </w:r>
          </w:p>
        </w:tc>
        <w:tc>
          <w:tcPr>
            <w:tcW w:w="6946" w:type="dxa"/>
            <w:shd w:val="clear" w:color="auto" w:fill="auto"/>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此字段为数字填写字段，保留两位小数，仅出纳可填写修改此字段，出纳提交到下一流程后，此字段无法更改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客户名称*</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从已有客户列表中筛选一个客户，支持模糊查询。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归属回款单*</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需设置子表，进行相应的填报，具体见下表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10" w:type="dxa"/>
            <w:shd w:val="clear" w:color="auto" w:fill="auto"/>
            <w:noWrap/>
          </w:tcPr>
          <w:p>
            <w:pPr>
              <w:widowControl/>
              <w:jc w:val="center"/>
              <w:rPr>
                <w:rFonts w:hint="eastAsia"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银行回单附件*</w:t>
            </w:r>
          </w:p>
        </w:tc>
        <w:tc>
          <w:tcPr>
            <w:tcW w:w="6946" w:type="dxa"/>
            <w:shd w:val="clear" w:color="auto" w:fill="auto"/>
            <w:noWrap/>
          </w:tcPr>
          <w:p>
            <w:pPr>
              <w:widowControl/>
              <w:jc w:val="center"/>
              <w:rPr>
                <w:rFonts w:hint="eastAsia" w:ascii="宋体" w:hAnsi="宋体" w:cs="宋体"/>
                <w:color w:val="000000"/>
                <w:kern w:val="0"/>
                <w:szCs w:val="21"/>
                <w:highlight w:val="yellow"/>
              </w:rPr>
            </w:pPr>
            <w:r>
              <w:rPr>
                <w:rFonts w:hint="eastAsia" w:ascii="宋体" w:hAnsi="宋体" w:cs="宋体"/>
                <w:color w:val="000000"/>
                <w:kern w:val="0"/>
                <w:szCs w:val="21"/>
                <w:highlight w:val="yellow"/>
              </w:rPr>
              <w:t>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10" w:type="dxa"/>
            <w:shd w:val="clear" w:color="auto" w:fill="auto"/>
            <w:noWrap/>
          </w:tcPr>
          <w:p>
            <w:pPr>
              <w:widowControl/>
              <w:jc w:val="center"/>
              <w:rPr>
                <w:rFonts w:hint="eastAsia"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银行回单编号*</w:t>
            </w:r>
          </w:p>
        </w:tc>
        <w:tc>
          <w:tcPr>
            <w:tcW w:w="6946" w:type="dxa"/>
            <w:shd w:val="clear" w:color="auto" w:fill="auto"/>
            <w:noWrap/>
          </w:tcPr>
          <w:p>
            <w:pPr>
              <w:widowControl/>
              <w:jc w:val="center"/>
              <w:rPr>
                <w:rFonts w:hint="eastAsia" w:ascii="宋体" w:hAnsi="宋体" w:eastAsia="宋体" w:cs="宋体"/>
                <w:color w:val="000000"/>
                <w:kern w:val="0"/>
                <w:szCs w:val="21"/>
                <w:highlight w:val="yellow"/>
                <w:lang w:eastAsia="zh-CN"/>
              </w:rPr>
            </w:pPr>
            <w:r>
              <w:rPr>
                <w:rFonts w:hint="eastAsia" w:ascii="宋体" w:hAnsi="宋体" w:cs="宋体"/>
                <w:color w:val="000000"/>
                <w:kern w:val="0"/>
                <w:szCs w:val="21"/>
                <w:highlight w:val="yellow"/>
              </w:rPr>
              <w:t>文本框：3</w:t>
            </w:r>
            <w:r>
              <w:rPr>
                <w:rFonts w:ascii="宋体" w:hAnsi="宋体" w:cs="宋体"/>
                <w:color w:val="000000"/>
                <w:kern w:val="0"/>
                <w:szCs w:val="21"/>
                <w:highlight w:val="yellow"/>
              </w:rPr>
              <w:t>0</w:t>
            </w:r>
            <w:r>
              <w:rPr>
                <w:rFonts w:hint="eastAsia" w:ascii="宋体" w:hAnsi="宋体" w:cs="宋体"/>
                <w:color w:val="000000"/>
                <w:kern w:val="0"/>
                <w:szCs w:val="21"/>
                <w:highlight w:val="yellow"/>
              </w:rPr>
              <w:t>位，可编辑字母文字和特殊字符。</w:t>
            </w:r>
            <w:r>
              <w:rPr>
                <w:rFonts w:hint="eastAsia" w:ascii="宋体" w:hAnsi="宋体" w:cs="宋体"/>
                <w:color w:val="000000"/>
                <w:kern w:val="0"/>
                <w:szCs w:val="21"/>
                <w:highlight w:val="yellow"/>
                <w:lang w:eastAsia="zh-CN"/>
              </w:rPr>
              <w:t>（</w:t>
            </w:r>
            <w:r>
              <w:rPr>
                <w:rFonts w:hint="eastAsia" w:ascii="宋体" w:hAnsi="宋体" w:cs="宋体"/>
                <w:color w:val="000000"/>
                <w:kern w:val="0"/>
                <w:szCs w:val="21"/>
                <w:highlight w:val="yellow"/>
                <w:lang w:val="en-US" w:eastAsia="zh-CN"/>
              </w:rPr>
              <w:t>校验唯一性</w:t>
            </w:r>
            <w:r>
              <w:rPr>
                <w:rFonts w:hint="eastAsia" w:ascii="宋体" w:hAnsi="宋体" w:cs="宋体"/>
                <w:color w:val="000000"/>
                <w:kern w:val="0"/>
                <w:szCs w:val="21"/>
                <w:highlight w:val="yellow"/>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10" w:type="dxa"/>
            <w:shd w:val="clear" w:color="auto" w:fill="auto"/>
            <w:noWrap/>
          </w:tcPr>
          <w:p>
            <w:pPr>
              <w:widowControl/>
              <w:jc w:val="center"/>
              <w:rPr>
                <w:rFonts w:hint="eastAsia"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到款银行*</w:t>
            </w:r>
          </w:p>
        </w:tc>
        <w:tc>
          <w:tcPr>
            <w:tcW w:w="6946" w:type="dxa"/>
            <w:shd w:val="clear" w:color="auto" w:fill="auto"/>
            <w:noWrap/>
          </w:tcPr>
          <w:p>
            <w:pPr>
              <w:widowControl/>
              <w:ind w:firstLine="2310" w:firstLineChars="1100"/>
              <w:rPr>
                <w:rFonts w:hint="eastAsia" w:ascii="宋体" w:hAnsi="宋体" w:cs="宋体"/>
                <w:color w:val="000000"/>
                <w:kern w:val="0"/>
                <w:szCs w:val="21"/>
                <w:highlight w:val="yellow"/>
              </w:rPr>
            </w:pPr>
            <w:r>
              <w:rPr>
                <w:rFonts w:hint="eastAsia" w:ascii="宋体" w:hAnsi="宋体" w:cs="宋体"/>
                <w:color w:val="000000"/>
                <w:kern w:val="0"/>
                <w:szCs w:val="21"/>
                <w:highlight w:val="yellow"/>
              </w:rPr>
              <w:t>文本框：支持手工输入</w:t>
            </w:r>
          </w:p>
        </w:tc>
      </w:tr>
    </w:tbl>
    <w:p>
      <w:pPr>
        <w:rPr>
          <w:highlight w:val="yellow"/>
        </w:rPr>
      </w:pPr>
    </w:p>
    <w:p>
      <w:pPr>
        <w:rPr>
          <w:rFonts w:hint="eastAsia" w:eastAsia="宋体"/>
          <w:highlight w:val="yellow"/>
          <w:lang w:eastAsia="zh-CN"/>
        </w:rPr>
      </w:pPr>
      <w:r>
        <w:rPr>
          <w:rFonts w:hint="eastAsia"/>
          <w:highlight w:val="yellow"/>
        </w:rPr>
        <w:t>归属回款单子表</w:t>
      </w:r>
      <w:r>
        <w:rPr>
          <w:rFonts w:hint="eastAsia"/>
          <w:highlight w:val="yellow"/>
          <w:lang w:eastAsia="zh-CN"/>
        </w:rPr>
        <w:t>（</w:t>
      </w:r>
      <w:r>
        <w:rPr>
          <w:rFonts w:hint="eastAsia"/>
          <w:highlight w:val="yellow"/>
          <w:lang w:val="en-US" w:eastAsia="zh-CN"/>
        </w:rPr>
        <w:t>合同管理员填写</w:t>
      </w:r>
      <w:r>
        <w:rPr>
          <w:rFonts w:hint="eastAsia"/>
          <w:highlight w:val="yellow"/>
          <w:lang w:eastAsia="zh-CN"/>
        </w:rPr>
        <w:t>）</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填写项</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hint="eastAsia" w:ascii="宋体" w:hAnsi="宋体" w:cs="Tahoma"/>
                <w:color w:val="000000" w:themeColor="text1"/>
                <w:szCs w:val="21"/>
                <w:highlight w:val="yellow"/>
                <w:shd w:val="clear" w:color="auto" w:fill="FFFFFF"/>
                <w14:textFill>
                  <w14:solidFill>
                    <w14:schemeClr w14:val="tx1"/>
                  </w14:solidFill>
                </w14:textFill>
              </w:rPr>
            </w:pPr>
            <w:r>
              <w:rPr>
                <w:rFonts w:hint="eastAsia" w:ascii="宋体" w:hAnsi="宋体" w:cs="Tahoma"/>
                <w:color w:val="000000" w:themeColor="text1"/>
                <w:szCs w:val="21"/>
                <w:highlight w:val="yellow"/>
                <w:shd w:val="clear" w:color="auto" w:fill="FFFFFF"/>
                <w14:textFill>
                  <w14:solidFill>
                    <w14:schemeClr w14:val="tx1"/>
                  </w14:solidFill>
                </w14:textFill>
              </w:rPr>
              <w:t>归属合同</w:t>
            </w:r>
          </w:p>
        </w:tc>
        <w:tc>
          <w:tcPr>
            <w:tcW w:w="6946" w:type="dxa"/>
            <w:shd w:val="clear" w:color="auto" w:fill="auto"/>
            <w:noWrap/>
          </w:tcPr>
          <w:p>
            <w:pPr>
              <w:widowControl/>
              <w:jc w:val="center"/>
              <w:rPr>
                <w:rFonts w:hint="eastAsia" w:ascii="宋体" w:hAnsi="宋体" w:eastAsia="宋体" w:cs="宋体"/>
                <w:color w:val="000000"/>
                <w:kern w:val="0"/>
                <w:szCs w:val="21"/>
                <w:highlight w:val="yellow"/>
                <w:lang w:eastAsia="zh-CN"/>
              </w:rPr>
            </w:pPr>
            <w:r>
              <w:rPr>
                <w:rFonts w:hint="eastAsia" w:ascii="宋体" w:hAnsi="宋体" w:cs="宋体"/>
                <w:color w:val="000000"/>
                <w:kern w:val="0"/>
                <w:szCs w:val="21"/>
                <w:highlight w:val="yellow"/>
              </w:rPr>
              <w:t>点击该字段，跳转到归属合同筛选页面。该页面基于选中的客户名称，默认绑定关联的合同信息，每次选中一条，返回值：合同编号。同时该页面也支持基于合同名称或编号的模糊查询。已支持选中其他客户下的合同。</w:t>
            </w:r>
            <w:r>
              <w:rPr>
                <w:rFonts w:hint="eastAsia" w:ascii="宋体" w:hAnsi="宋体" w:cs="宋体"/>
                <w:color w:val="000000"/>
                <w:kern w:val="0"/>
                <w:szCs w:val="21"/>
                <w:highlight w:val="yellow"/>
                <w:lang w:eastAsia="zh-CN"/>
              </w:rPr>
              <w:t>（</w:t>
            </w:r>
            <w:r>
              <w:rPr>
                <w:rFonts w:hint="eastAsia" w:ascii="宋体" w:hAnsi="宋体" w:cs="宋体"/>
                <w:color w:val="0000FF"/>
                <w:kern w:val="0"/>
                <w:szCs w:val="21"/>
                <w:highlight w:val="yellow"/>
                <w:lang w:val="en-US" w:eastAsia="zh-CN"/>
              </w:rPr>
              <w:t>先自动带入 主体表单中的客户名称</w:t>
            </w:r>
            <w:r>
              <w:rPr>
                <w:rFonts w:hint="eastAsia" w:ascii="宋体" w:hAnsi="宋体" w:cs="宋体"/>
                <w:color w:val="000000"/>
                <w:kern w:val="0"/>
                <w:szCs w:val="21"/>
                <w:highlight w:val="yellow"/>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hint="eastAsia" w:ascii="宋体" w:hAnsi="宋体" w:cs="Tahoma"/>
                <w:color w:val="000000" w:themeColor="text1"/>
                <w:szCs w:val="21"/>
                <w:highlight w:val="yellow"/>
                <w:shd w:val="clear" w:color="auto" w:fill="FFFFFF"/>
                <w14:textFill>
                  <w14:solidFill>
                    <w14:schemeClr w14:val="tx1"/>
                  </w14:solidFill>
                </w14:textFill>
              </w:rPr>
            </w:pPr>
            <w:r>
              <w:rPr>
                <w:rFonts w:hint="eastAsia" w:ascii="宋体" w:hAnsi="宋体" w:cs="Tahoma"/>
                <w:color w:val="000000" w:themeColor="text1"/>
                <w:szCs w:val="21"/>
                <w:highlight w:val="yellow"/>
                <w:shd w:val="clear" w:color="auto" w:fill="FFFFFF"/>
                <w14:textFill>
                  <w14:solidFill>
                    <w14:schemeClr w14:val="tx1"/>
                  </w14:solidFill>
                </w14:textFill>
              </w:rPr>
              <w:t>归属合同名称</w:t>
            </w:r>
          </w:p>
        </w:tc>
        <w:tc>
          <w:tcPr>
            <w:tcW w:w="6946" w:type="dxa"/>
            <w:shd w:val="clear" w:color="auto" w:fill="auto"/>
            <w:noWrap/>
          </w:tcPr>
          <w:p>
            <w:pPr>
              <w:widowControl/>
              <w:jc w:val="center"/>
              <w:rPr>
                <w:rFonts w:hint="eastAsia" w:ascii="宋体" w:hAnsi="宋体" w:cs="宋体"/>
                <w:color w:val="000000"/>
                <w:kern w:val="0"/>
                <w:szCs w:val="21"/>
                <w:highlight w:val="yellow"/>
              </w:rPr>
            </w:pPr>
            <w:r>
              <w:rPr>
                <w:rFonts w:hint="eastAsia" w:ascii="宋体" w:hAnsi="宋体" w:cs="宋体"/>
                <w:color w:val="000000"/>
                <w:kern w:val="0"/>
                <w:szCs w:val="21"/>
                <w:highlight w:val="yellow"/>
              </w:rPr>
              <w:t>基于上一个字段合同编号的选择，自动绑定合同名称。不可修改。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410" w:type="dxa"/>
            <w:shd w:val="clear" w:color="auto" w:fill="auto"/>
            <w:noWrap/>
          </w:tcPr>
          <w:p>
            <w:pPr>
              <w:widowControl/>
              <w:jc w:val="center"/>
              <w:rPr>
                <w:rFonts w:ascii="宋体" w:hAnsi="宋体" w:cs="Tahoma"/>
                <w:color w:val="000000" w:themeColor="text1"/>
                <w:szCs w:val="21"/>
                <w:highlight w:val="yellow"/>
                <w:shd w:val="clear" w:color="auto" w:fill="FFFFFF"/>
                <w14:textFill>
                  <w14:solidFill>
                    <w14:schemeClr w14:val="tx1"/>
                  </w14:solidFill>
                </w14:textFill>
              </w:rPr>
            </w:pPr>
            <w:r>
              <w:rPr>
                <w:rFonts w:hint="eastAsia" w:ascii="宋体" w:hAnsi="宋体" w:cs="Tahoma"/>
                <w:color w:val="000000" w:themeColor="text1"/>
                <w:szCs w:val="21"/>
                <w:highlight w:val="yellow"/>
                <w:shd w:val="clear" w:color="auto" w:fill="FFFFFF"/>
                <w14:textFill>
                  <w14:solidFill>
                    <w14:schemeClr w14:val="tx1"/>
                  </w14:solidFill>
                </w14:textFill>
              </w:rPr>
              <w:t>归属回款单</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展现该合同下的所有</w:t>
            </w:r>
            <w:r>
              <w:rPr>
                <w:rFonts w:hint="eastAsia" w:ascii="宋体" w:hAnsi="宋体" w:cs="宋体"/>
                <w:color w:val="000000"/>
                <w:kern w:val="0"/>
                <w:szCs w:val="21"/>
                <w:highlight w:val="yellow"/>
                <w:lang w:val="en-US" w:eastAsia="zh-CN"/>
              </w:rPr>
              <w:t>待</w:t>
            </w:r>
            <w:r>
              <w:rPr>
                <w:rFonts w:hint="eastAsia" w:ascii="宋体" w:hAnsi="宋体" w:cs="宋体"/>
                <w:color w:val="000000"/>
                <w:kern w:val="0"/>
                <w:szCs w:val="21"/>
                <w:highlight w:val="yellow"/>
              </w:rPr>
              <w:t>回款的回款单，每次勾选一条，返回回款单编号。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回款金额</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必填项，保留两位小数。回款金额不可超过回款单金额。</w:t>
            </w:r>
          </w:p>
        </w:tc>
      </w:tr>
    </w:tbl>
    <w:p>
      <w:pPr>
        <w:rPr>
          <w:highlight w:val="yellow"/>
        </w:rPr>
      </w:pPr>
    </w:p>
    <w:p>
      <w:pPr>
        <w:pStyle w:val="52"/>
        <w:numPr>
          <w:ilvl w:val="0"/>
          <w:numId w:val="29"/>
        </w:numPr>
        <w:ind w:firstLineChars="0"/>
        <w:rPr>
          <w:highlight w:val="yellow"/>
        </w:rPr>
      </w:pPr>
      <w:r>
        <w:rPr>
          <w:rFonts w:hint="eastAsia"/>
          <w:highlight w:val="yellow"/>
        </w:rPr>
        <w:t>审批流程描述</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角色与流程</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highlight w:val="yellow"/>
              </w:rPr>
              <w:t>提交人：出纳</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highlight w:val="yellow"/>
              </w:rPr>
              <w:t>出纳必须填写“到款编号”，“到款日期”，“到款金额”，“客户名称”字段，填写完成后单据流转至 “合同管理员”进行拆分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拆分人：合同管理员</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合同管理员填写“归属回款单”子表内的所有字段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highlight w:val="yellow"/>
                <w:shd w:val="clear" w:color="auto" w:fill="FFFFFF"/>
              </w:rPr>
            </w:pPr>
            <w:r>
              <w:rPr>
                <w:rFonts w:hint="eastAsia" w:ascii="宋体" w:hAnsi="宋体" w:cs="Tahoma"/>
                <w:color w:val="2A304D"/>
                <w:szCs w:val="21"/>
                <w:highlight w:val="yellow"/>
                <w:shd w:val="clear" w:color="auto" w:fill="FFFFFF"/>
              </w:rPr>
              <w:t>确认人：合同负责人</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合同管理员填写完回款单子表内的所有字段后，流程依据合同编号自动推送到相关合同负责人（</w:t>
            </w:r>
            <w:r>
              <w:rPr>
                <w:rFonts w:hint="eastAsia" w:ascii="宋体" w:hAnsi="宋体" w:cs="宋体"/>
                <w:color w:val="000000" w:themeColor="text1"/>
                <w:kern w:val="0"/>
                <w:szCs w:val="21"/>
                <w:highlight w:val="red"/>
                <w14:textFill>
                  <w14:solidFill>
                    <w14:schemeClr w14:val="tx1"/>
                  </w14:solidFill>
                </w14:textFill>
              </w:rPr>
              <w:t>基于不同的合同，流程流转到不同的合同负责人处审批</w:t>
            </w:r>
            <w:r>
              <w:rPr>
                <w:rFonts w:hint="eastAsia" w:ascii="宋体" w:hAnsi="宋体" w:cs="宋体"/>
                <w:color w:val="000000"/>
                <w:kern w:val="0"/>
                <w:szCs w:val="21"/>
                <w:highlight w:val="yellow"/>
              </w:rPr>
              <w:t>），合同负责人需确认。如若驳回，则自动驳回至上一流程，如若确认，流程流转到对应商助和销售的直接领导，</w:t>
            </w:r>
            <w:r>
              <w:rPr>
                <w:rFonts w:ascii="宋体" w:hAnsi="宋体" w:cs="宋体"/>
                <w:color w:val="000000"/>
                <w:kern w:val="0"/>
                <w:szCs w:val="21"/>
                <w:highlight w:val="yellow"/>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Tahoma"/>
                <w:color w:val="2A304D"/>
                <w:szCs w:val="21"/>
                <w:highlight w:val="red"/>
                <w:shd w:val="clear" w:color="auto" w:fill="FFFFFF"/>
              </w:rPr>
            </w:pPr>
            <w:r>
              <w:rPr>
                <w:rFonts w:hint="eastAsia" w:ascii="宋体" w:hAnsi="宋体" w:cs="Tahoma"/>
                <w:color w:val="2A304D"/>
                <w:szCs w:val="21"/>
                <w:highlight w:val="yellow"/>
                <w:shd w:val="clear" w:color="auto" w:fill="FFFFFF"/>
              </w:rPr>
              <w:t>确认人：各中心</w:t>
            </w:r>
            <w:r>
              <w:rPr>
                <w:rFonts w:hint="eastAsia" w:ascii="宋体" w:hAnsi="宋体" w:cs="Tahoma"/>
                <w:color w:val="2A304D"/>
                <w:szCs w:val="21"/>
                <w:highlight w:val="red"/>
                <w:shd w:val="clear" w:color="auto" w:fill="FFFFFF"/>
              </w:rPr>
              <w:t>商助、销售直接主管</w:t>
            </w:r>
          </w:p>
          <w:p>
            <w:pPr>
              <w:widowControl/>
              <w:jc w:val="center"/>
              <w:rPr>
                <w:rFonts w:hint="eastAsia" w:ascii="宋体" w:hAnsi="宋体" w:cs="Tahoma"/>
                <w:color w:val="2A304D"/>
                <w:szCs w:val="21"/>
                <w:highlight w:val="yellow"/>
                <w:shd w:val="clear" w:color="auto" w:fill="FFFFFF"/>
              </w:rPr>
            </w:pPr>
            <w:r>
              <w:rPr>
                <w:rFonts w:hint="eastAsia" w:ascii="宋体" w:hAnsi="宋体" w:cs="Tahoma"/>
                <w:color w:val="2A304D"/>
                <w:szCs w:val="21"/>
                <w:highlight w:val="red"/>
                <w:shd w:val="clear" w:color="auto" w:fill="FFFFFF"/>
              </w:rPr>
              <w:t>会签</w:t>
            </w:r>
          </w:p>
        </w:tc>
        <w:tc>
          <w:tcPr>
            <w:tcW w:w="694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负责商助和销售直接主管，对回款信息进行会签确认。</w:t>
            </w:r>
          </w:p>
        </w:tc>
      </w:tr>
    </w:tbl>
    <w:p>
      <w:pPr>
        <w:rPr>
          <w:highlight w:val="yellow"/>
        </w:rPr>
      </w:pPr>
    </w:p>
    <w:p>
      <w:pPr>
        <w:rPr>
          <w:highlight w:val="yellow"/>
        </w:rPr>
      </w:pPr>
    </w:p>
    <w:p>
      <w:pPr>
        <w:pStyle w:val="52"/>
        <w:numPr>
          <w:ilvl w:val="0"/>
          <w:numId w:val="29"/>
        </w:numPr>
        <w:ind w:firstLineChars="0"/>
        <w:rPr>
          <w:rFonts w:ascii="宋体" w:hAnsi="宋体"/>
          <w:highlight w:val="yellow"/>
        </w:rPr>
      </w:pPr>
      <w:r>
        <w:rPr>
          <w:rFonts w:hint="eastAsia"/>
          <w:highlight w:val="yellow"/>
        </w:rPr>
        <w:t>操作</w:t>
      </w:r>
    </w:p>
    <w:p>
      <w:pPr>
        <w:pStyle w:val="52"/>
        <w:ind w:left="780" w:firstLine="0" w:firstLineChars="0"/>
        <w:rPr>
          <w:rFonts w:ascii="宋体" w:hAnsi="宋体"/>
          <w:highlight w:val="yellow"/>
        </w:rPr>
      </w:pPr>
      <w:r>
        <w:rPr>
          <w:rFonts w:hint="eastAsia" w:ascii="宋体" w:hAnsi="宋体"/>
          <w:highlight w:val="yellow"/>
        </w:rPr>
        <w:t>保存草稿</w:t>
      </w:r>
    </w:p>
    <w:p>
      <w:pPr>
        <w:pStyle w:val="52"/>
        <w:ind w:left="780" w:firstLine="0" w:firstLineChars="0"/>
        <w:rPr>
          <w:rFonts w:ascii="宋体" w:hAnsi="宋体"/>
          <w:highlight w:val="yellow"/>
        </w:rPr>
      </w:pPr>
      <w:r>
        <w:rPr>
          <w:rFonts w:hint="eastAsia" w:ascii="宋体" w:hAnsi="宋体"/>
          <w:highlight w:val="yellow"/>
        </w:rPr>
        <w:t>保存</w:t>
      </w:r>
    </w:p>
    <w:p>
      <w:pPr>
        <w:pStyle w:val="52"/>
        <w:ind w:left="780" w:firstLine="0" w:firstLineChars="0"/>
        <w:rPr>
          <w:rFonts w:hint="eastAsia" w:ascii="宋体" w:hAnsi="宋体"/>
          <w:highlight w:val="yellow"/>
        </w:rPr>
      </w:pPr>
      <w:r>
        <w:rPr>
          <w:rFonts w:hint="eastAsia" w:ascii="宋体" w:hAnsi="宋体"/>
          <w:highlight w:val="yellow"/>
        </w:rPr>
        <w:t>按照创单页面常规按钮。</w:t>
      </w:r>
    </w:p>
    <w:p>
      <w:pPr>
        <w:pStyle w:val="52"/>
        <w:numPr>
          <w:ilvl w:val="0"/>
          <w:numId w:val="29"/>
        </w:numPr>
        <w:ind w:firstLineChars="0"/>
        <w:rPr>
          <w:highlight w:val="yellow"/>
        </w:rPr>
      </w:pPr>
      <w:r>
        <w:rPr>
          <w:rFonts w:hint="eastAsia"/>
          <w:highlight w:val="yellow"/>
        </w:rPr>
        <w:t>特殊逻辑说明</w:t>
      </w:r>
    </w:p>
    <w:p>
      <w:pPr>
        <w:pStyle w:val="52"/>
        <w:ind w:left="782"/>
        <w:rPr>
          <w:highlight w:val="yellow"/>
        </w:rPr>
      </w:pPr>
      <w:r>
        <w:rPr>
          <w:rFonts w:hint="eastAsia"/>
          <w:highlight w:val="yellow"/>
        </w:rPr>
        <w:t>审批通过之后，回款单模块的回款相关信息自动接口回填。具体如下：</w:t>
      </w:r>
    </w:p>
    <w:p>
      <w:pPr>
        <w:pStyle w:val="52"/>
        <w:ind w:left="782"/>
        <w:rPr>
          <w:rFonts w:hint="eastAsia"/>
          <w:highlight w:val="yellow"/>
          <w:lang w:eastAsia="zh-CN"/>
        </w:rPr>
      </w:pPr>
      <w:r>
        <w:rPr>
          <w:rFonts w:hint="eastAsia"/>
          <w:highlight w:val="yellow"/>
        </w:rPr>
        <w:t>回款金额、回款时间回填。回款状态更新为：已回款</w:t>
      </w:r>
      <w:r>
        <w:rPr>
          <w:rFonts w:hint="eastAsia"/>
          <w:highlight w:val="yellow"/>
          <w:lang w:eastAsia="zh-CN"/>
        </w:rPr>
        <w:t>。</w:t>
      </w:r>
    </w:p>
    <w:p>
      <w:pPr>
        <w:pStyle w:val="52"/>
        <w:ind w:left="782"/>
        <w:rPr>
          <w:rFonts w:hint="default"/>
          <w:highlight w:val="red"/>
          <w:lang w:val="en-US" w:eastAsia="zh-CN"/>
        </w:rPr>
      </w:pPr>
      <w:r>
        <w:rPr>
          <w:rFonts w:hint="eastAsia"/>
          <w:highlight w:val="red"/>
          <w:lang w:val="en-US" w:eastAsia="zh-CN"/>
        </w:rPr>
        <w:t>销售奖金是否自动生成。</w:t>
      </w:r>
    </w:p>
    <w:p>
      <w:pPr>
        <w:pStyle w:val="52"/>
        <w:ind w:firstLine="0" w:firstLineChars="0"/>
        <w:rPr>
          <w:highlight w:val="yellow"/>
        </w:rPr>
      </w:pPr>
    </w:p>
    <w:p>
      <w:pPr>
        <w:pStyle w:val="52"/>
        <w:ind w:left="780" w:firstLine="0" w:firstLineChars="0"/>
        <w:rPr>
          <w:highlight w:val="yellow"/>
        </w:rPr>
      </w:pPr>
    </w:p>
    <w:p>
      <w:pPr>
        <w:pStyle w:val="4"/>
        <w:rPr>
          <w:rFonts w:ascii="宋体" w:hAnsi="宋体"/>
          <w:b/>
          <w:sz w:val="24"/>
          <w:szCs w:val="24"/>
          <w:highlight w:val="yellow"/>
        </w:rPr>
      </w:pPr>
      <w:r>
        <w:rPr>
          <w:rFonts w:hint="eastAsia" w:ascii="宋体" w:hAnsi="宋体"/>
          <w:b/>
          <w:sz w:val="24"/>
          <w:szCs w:val="24"/>
          <w:highlight w:val="yellow"/>
        </w:rPr>
        <w:t>银行回款查询</w:t>
      </w:r>
    </w:p>
    <w:p>
      <w:pPr>
        <w:ind w:firstLine="420" w:firstLineChars="200"/>
        <w:rPr>
          <w:rFonts w:ascii="宋体" w:hAnsi="宋体"/>
          <w:highlight w:val="yellow"/>
        </w:rPr>
      </w:pPr>
      <w:r>
        <w:rPr>
          <w:rFonts w:hint="eastAsia" w:ascii="宋体" w:hAnsi="宋体"/>
          <w:highlight w:val="yellow"/>
        </w:rPr>
        <w:t>需求目的：该页面作为银行回款记录回填时的查询处理页面。通过该页面进入银行回款明细页面，录入回款数据</w:t>
      </w:r>
    </w:p>
    <w:p>
      <w:pPr>
        <w:pStyle w:val="41"/>
        <w:ind w:firstLine="0" w:firstLineChars="0"/>
        <w:jc w:val="left"/>
        <w:rPr>
          <w:highlight w:val="yellow"/>
        </w:rPr>
      </w:pPr>
      <w:r>
        <w:rPr>
          <w:rFonts w:hint="eastAsia"/>
          <w:highlight w:val="yellow"/>
        </w:rPr>
        <w:t>1、列表筛选条件</w:t>
      </w:r>
    </w:p>
    <w:p>
      <w:pPr>
        <w:rPr>
          <w:rFonts w:hint="eastAsia" w:ascii="宋体" w:hAnsi="宋体"/>
          <w:highlight w:val="yellow"/>
        </w:rPr>
      </w:pPr>
      <w:r>
        <w:rPr>
          <w:rFonts w:hint="eastAsia" w:ascii="宋体" w:hAnsi="宋体"/>
          <w:highlight w:val="yellow"/>
        </w:rPr>
        <w:t>基于下表中的五个字段模糊查询。</w:t>
      </w:r>
    </w:p>
    <w:p>
      <w:pPr>
        <w:rPr>
          <w:rFonts w:ascii="宋体" w:hAnsi="宋体"/>
          <w:highlight w:val="yellow"/>
        </w:rPr>
      </w:pPr>
    </w:p>
    <w:p>
      <w:pPr>
        <w:rPr>
          <w:rFonts w:ascii="宋体" w:hAnsi="宋体"/>
          <w:highlight w:val="yellow"/>
        </w:rPr>
      </w:pPr>
      <w:r>
        <w:rPr>
          <w:rFonts w:hint="eastAsia" w:ascii="宋体" w:hAnsi="宋体"/>
          <w:highlight w:val="yellow"/>
        </w:rPr>
        <w:t>2、列表字段</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填写项</w:t>
            </w:r>
          </w:p>
        </w:tc>
        <w:tc>
          <w:tcPr>
            <w:tcW w:w="6556" w:type="dxa"/>
            <w:shd w:val="pct30" w:color="FFFF00" w:fill="FFFFFF"/>
            <w:noWrap/>
          </w:tcPr>
          <w:p>
            <w:pPr>
              <w:widowControl/>
              <w:jc w:val="center"/>
              <w:rPr>
                <w:rFonts w:ascii="宋体" w:hAnsi="宋体" w:cs="宋体"/>
                <w:b/>
                <w:color w:val="000000"/>
                <w:kern w:val="0"/>
                <w:szCs w:val="21"/>
                <w:highlight w:val="yellow"/>
              </w:rPr>
            </w:pPr>
            <w:r>
              <w:rPr>
                <w:rFonts w:hint="eastAsia" w:ascii="宋体" w:hAnsi="宋体" w:cs="宋体"/>
                <w:b/>
                <w:color w:val="00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 xml:space="preserve">到款编号 </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展现到款编号，支持模糊查询。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到款时间</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到款日期，支持时间区间查询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到款金额</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 xml:space="preserve">展现到款数额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回款单编号</w:t>
            </w:r>
            <w:r>
              <w:rPr>
                <w:rFonts w:ascii="宋体" w:hAnsi="宋体" w:cs="宋体"/>
                <w:color w:val="000000"/>
                <w:kern w:val="0"/>
                <w:szCs w:val="21"/>
                <w:highlight w:val="yellow"/>
              </w:rPr>
              <w:t>*</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展现对应的开票单，支持模糊查询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 xml:space="preserve">客户名称 </w:t>
            </w:r>
          </w:p>
        </w:tc>
        <w:tc>
          <w:tcPr>
            <w:tcW w:w="6556" w:type="dxa"/>
            <w:shd w:val="clear" w:color="auto" w:fill="auto"/>
            <w:noWrap/>
          </w:tcPr>
          <w:p>
            <w:pPr>
              <w:widowControl/>
              <w:jc w:val="center"/>
              <w:rPr>
                <w:rFonts w:ascii="宋体" w:hAnsi="宋体" w:cs="宋体"/>
                <w:color w:val="000000"/>
                <w:kern w:val="0"/>
                <w:szCs w:val="21"/>
                <w:highlight w:val="yellow"/>
              </w:rPr>
            </w:pPr>
            <w:r>
              <w:rPr>
                <w:rFonts w:hint="eastAsia" w:ascii="宋体" w:hAnsi="宋体" w:cs="宋体"/>
                <w:color w:val="000000"/>
                <w:kern w:val="0"/>
                <w:szCs w:val="21"/>
                <w:highlight w:val="yellow"/>
              </w:rPr>
              <w:t>展示客户名称字段，支持模糊查询</w:t>
            </w:r>
          </w:p>
        </w:tc>
      </w:tr>
    </w:tbl>
    <w:p>
      <w:pPr>
        <w:rPr>
          <w:rFonts w:ascii="宋体" w:hAnsi="宋体"/>
          <w:highlight w:val="yellow"/>
        </w:rPr>
      </w:pPr>
      <w:r>
        <w:rPr>
          <w:rFonts w:hint="eastAsia" w:ascii="宋体" w:hAnsi="宋体"/>
          <w:highlight w:val="yellow"/>
        </w:rPr>
        <w:t>3、操作按钮</w:t>
      </w:r>
    </w:p>
    <w:p>
      <w:pPr>
        <w:numPr>
          <w:ilvl w:val="0"/>
          <w:numId w:val="28"/>
        </w:numPr>
        <w:rPr>
          <w:rFonts w:ascii="宋体" w:hAnsi="宋体"/>
          <w:highlight w:val="yellow"/>
        </w:rPr>
      </w:pPr>
      <w:r>
        <w:rPr>
          <w:rFonts w:hint="eastAsia" w:ascii="宋体" w:hAnsi="宋体"/>
          <w:highlight w:val="yellow"/>
        </w:rPr>
        <w:t>新增：提供新增到款单的入口。</w:t>
      </w:r>
    </w:p>
    <w:p>
      <w:pPr>
        <w:numPr>
          <w:ilvl w:val="0"/>
          <w:numId w:val="28"/>
        </w:numPr>
        <w:rPr>
          <w:rFonts w:ascii="宋体" w:hAnsi="宋体"/>
          <w:highlight w:val="yellow"/>
        </w:rPr>
      </w:pPr>
      <w:r>
        <w:rPr>
          <w:rFonts w:hint="eastAsia" w:ascii="宋体" w:hAnsi="宋体"/>
          <w:highlight w:val="yellow"/>
        </w:rPr>
        <w:t>查询：能依据筛选条件，查询出记录。</w:t>
      </w:r>
    </w:p>
    <w:p>
      <w:pPr>
        <w:numPr>
          <w:ilvl w:val="0"/>
          <w:numId w:val="28"/>
        </w:numPr>
        <w:rPr>
          <w:rFonts w:ascii="宋体" w:hAnsi="宋体"/>
          <w:highlight w:val="yellow"/>
        </w:rPr>
      </w:pPr>
      <w:r>
        <w:rPr>
          <w:rFonts w:hint="eastAsia" w:ascii="宋体" w:hAnsi="宋体"/>
          <w:highlight w:val="yellow"/>
        </w:rPr>
        <w:t>导出：能导出列表中记录到excel。</w:t>
      </w:r>
    </w:p>
    <w:p>
      <w:pPr>
        <w:numPr>
          <w:ilvl w:val="0"/>
          <w:numId w:val="28"/>
        </w:numPr>
        <w:rPr>
          <w:rFonts w:ascii="宋体" w:hAnsi="宋体"/>
          <w:highlight w:val="yellow"/>
        </w:rPr>
      </w:pPr>
      <w:r>
        <w:rPr>
          <w:rFonts w:hint="eastAsia" w:ascii="宋体" w:hAnsi="宋体"/>
          <w:highlight w:val="yellow"/>
        </w:rPr>
        <w:t>作废：</w:t>
      </w:r>
      <w:r>
        <w:rPr>
          <w:rFonts w:hint="eastAsia" w:ascii="宋体" w:hAnsi="宋体"/>
          <w:highlight w:val="yellow"/>
          <w:lang w:val="en-US" w:eastAsia="zh-CN"/>
        </w:rPr>
        <w:t>正常逻辑</w:t>
      </w:r>
      <w:r>
        <w:rPr>
          <w:rFonts w:hint="eastAsia" w:ascii="宋体" w:hAnsi="宋体"/>
          <w:highlight w:val="yellow"/>
        </w:rPr>
        <w:t>。</w:t>
      </w:r>
    </w:p>
    <w:p>
      <w:pPr>
        <w:numPr>
          <w:ilvl w:val="0"/>
          <w:numId w:val="28"/>
        </w:numPr>
        <w:rPr>
          <w:rFonts w:ascii="宋体" w:hAnsi="宋体"/>
          <w:highlight w:val="yellow"/>
        </w:rPr>
      </w:pPr>
      <w:r>
        <w:rPr>
          <w:rFonts w:hint="eastAsia" w:ascii="宋体" w:hAnsi="宋体"/>
          <w:highlight w:val="yellow"/>
        </w:rPr>
        <w:t>查看详情：有权限的人员可点击查看详情。</w:t>
      </w:r>
      <w:r>
        <w:rPr>
          <w:rFonts w:ascii="宋体" w:hAnsi="宋体"/>
          <w:highlight w:val="yellow"/>
        </w:rPr>
        <w:t xml:space="preserve"> </w:t>
      </w:r>
    </w:p>
    <w:p>
      <w:pPr>
        <w:rPr>
          <w:rFonts w:ascii="宋体" w:hAnsi="宋体"/>
          <w:highlight w:val="yellow"/>
        </w:rPr>
      </w:pPr>
    </w:p>
    <w:p>
      <w:pPr>
        <w:rPr>
          <w:rFonts w:ascii="宋体" w:hAnsi="宋体"/>
          <w:highlight w:val="yellow"/>
        </w:rPr>
      </w:pPr>
      <w:r>
        <w:rPr>
          <w:rFonts w:hint="eastAsia" w:ascii="宋体" w:hAnsi="宋体"/>
          <w:highlight w:val="yellow"/>
        </w:rPr>
        <w:t>4、逻辑说明</w:t>
      </w:r>
    </w:p>
    <w:p>
      <w:pPr>
        <w:rPr>
          <w:highlight w:val="yellow"/>
        </w:rPr>
      </w:pPr>
      <w:r>
        <w:rPr>
          <w:rFonts w:hint="eastAsia" w:ascii="宋体" w:hAnsi="宋体"/>
          <w:highlight w:val="yellow"/>
        </w:rPr>
        <w:t>暂无</w:t>
      </w:r>
    </w:p>
    <w:p>
      <w:pPr>
        <w:rPr>
          <w:rFonts w:hint="eastAsia"/>
        </w:rPr>
      </w:pPr>
    </w:p>
    <w:p>
      <w:pPr>
        <w:pStyle w:val="52"/>
        <w:ind w:left="780" w:firstLine="0" w:firstLineChars="0"/>
      </w:pPr>
    </w:p>
    <w:p>
      <w:pPr>
        <w:pStyle w:val="4"/>
        <w:rPr>
          <w:rFonts w:ascii="宋体" w:hAnsi="宋体"/>
          <w:b/>
          <w:sz w:val="24"/>
          <w:szCs w:val="24"/>
          <w:highlight w:val="yellow"/>
        </w:rPr>
      </w:pPr>
      <w:r>
        <w:rPr>
          <w:rFonts w:hint="eastAsia" w:ascii="宋体" w:hAnsi="宋体"/>
          <w:b/>
          <w:sz w:val="24"/>
          <w:szCs w:val="24"/>
          <w:highlight w:val="yellow"/>
        </w:rPr>
        <w:t>项目收入确认流程</w:t>
      </w:r>
    </w:p>
    <w:p>
      <w:pPr>
        <w:widowControl/>
        <w:shd w:val="clear" w:color="auto" w:fill="FFFFFF"/>
        <w:spacing w:line="360" w:lineRule="auto"/>
        <w:rPr>
          <w:rFonts w:ascii="宋体" w:hAnsi="宋体" w:cs="宋体"/>
          <w:kern w:val="0"/>
          <w:szCs w:val="21"/>
        </w:rPr>
      </w:pPr>
      <w:r>
        <w:rPr>
          <w:rFonts w:hint="eastAsia" w:ascii="宋体" w:hAnsi="宋体" w:cs="宋体"/>
          <w:b/>
          <w:bCs/>
          <w:kern w:val="0"/>
          <w:szCs w:val="21"/>
        </w:rPr>
        <w:t>频率</w:t>
      </w:r>
      <w:r>
        <w:rPr>
          <w:rFonts w:hint="eastAsia" w:ascii="宋体" w:hAnsi="宋体" w:cs="宋体"/>
          <w:kern w:val="0"/>
          <w:szCs w:val="21"/>
        </w:rPr>
        <w:t>：项目取得符合财务要求的验收、结算凭证时执行。</w:t>
      </w:r>
    </w:p>
    <w:p>
      <w:pPr>
        <w:pStyle w:val="5"/>
        <w:spacing w:before="78"/>
        <w:rPr>
          <w:rFonts w:ascii="宋体" w:hAnsi="宋体" w:cs="宋体"/>
          <w:kern w:val="0"/>
          <w:szCs w:val="21"/>
        </w:rPr>
      </w:pPr>
      <w:r>
        <w:rPr>
          <w:rFonts w:hint="eastAsia" w:ascii="宋体" w:hAnsi="宋体" w:cs="宋体"/>
          <w:kern w:val="0"/>
          <w:szCs w:val="21"/>
        </w:rPr>
        <w:t>非云众包结算项目需求</w:t>
      </w:r>
    </w:p>
    <w:p>
      <w:pPr>
        <w:widowControl/>
        <w:shd w:val="clear" w:color="auto" w:fill="FFFFFF"/>
        <w:spacing w:line="360" w:lineRule="auto"/>
        <w:rPr>
          <w:rFonts w:hint="eastAsia" w:ascii="宋体" w:hAnsi="宋体" w:eastAsia="宋体" w:cs="宋体"/>
          <w:b/>
          <w:bCs/>
          <w:kern w:val="0"/>
          <w:szCs w:val="21"/>
          <w:lang w:eastAsia="zh-CN"/>
        </w:rPr>
      </w:pPr>
      <w:r>
        <w:rPr>
          <w:rFonts w:hint="eastAsia" w:ascii="宋体" w:hAnsi="宋体" w:cs="宋体"/>
          <w:b/>
          <w:bCs/>
          <w:kern w:val="0"/>
          <w:szCs w:val="21"/>
        </w:rPr>
        <w:t>需求内容：</w:t>
      </w:r>
    </w:p>
    <w:p>
      <w:pPr>
        <w:widowControl/>
        <w:shd w:val="clear" w:color="auto" w:fill="FFFFFF"/>
        <w:spacing w:line="360" w:lineRule="auto"/>
        <w:rPr>
          <w:rFonts w:ascii="宋体" w:hAnsi="宋体" w:cs="宋体"/>
          <w:kern w:val="0"/>
          <w:szCs w:val="21"/>
        </w:rPr>
      </w:pPr>
      <w:r>
        <w:rPr>
          <w:rFonts w:hint="eastAsia" w:ascii="宋体" w:hAnsi="宋体" w:cs="宋体"/>
          <w:kern w:val="0"/>
          <w:szCs w:val="21"/>
        </w:rPr>
        <w:t>1、项目经理提交符合财务要求的验收、结算凭证</w:t>
      </w:r>
    </w:p>
    <w:p>
      <w:pPr>
        <w:widowControl/>
        <w:shd w:val="clear" w:color="auto" w:fill="FFFFFF"/>
        <w:spacing w:line="360" w:lineRule="auto"/>
        <w:rPr>
          <w:rFonts w:ascii="宋体" w:hAnsi="宋体" w:cs="宋体"/>
          <w:kern w:val="0"/>
          <w:szCs w:val="21"/>
        </w:rPr>
      </w:pPr>
      <w:r>
        <w:rPr>
          <w:rFonts w:hint="eastAsia" w:ascii="宋体" w:hAnsi="宋体" w:cs="宋体"/>
          <w:kern w:val="0"/>
          <w:szCs w:val="21"/>
        </w:rPr>
        <w:t>2、项目经理发起收入确认流程，各相关环节审核确认，财务将项目收入录入财务系统。</w:t>
      </w:r>
    </w:p>
    <w:p>
      <w:pPr>
        <w:widowControl/>
        <w:shd w:val="clear" w:color="auto" w:fill="FFFFFF"/>
        <w:spacing w:line="360" w:lineRule="auto"/>
        <w:rPr>
          <w:rFonts w:ascii="宋体" w:hAnsi="宋体" w:cs="宋体"/>
          <w:kern w:val="0"/>
          <w:szCs w:val="21"/>
        </w:rPr>
      </w:pPr>
      <w:r>
        <w:rPr>
          <w:rFonts w:hint="eastAsia" w:ascii="宋体" w:hAnsi="宋体" w:cs="宋体"/>
          <w:kern w:val="0"/>
          <w:szCs w:val="21"/>
        </w:rPr>
        <w:t>流程环节如下：</w:t>
      </w:r>
    </w:p>
    <w:p>
      <w:pPr>
        <w:widowControl/>
        <w:numPr>
          <w:ilvl w:val="0"/>
          <w:numId w:val="30"/>
        </w:numPr>
        <w:shd w:val="clear" w:color="auto" w:fill="FFFFFF"/>
        <w:spacing w:line="360" w:lineRule="auto"/>
        <w:ind w:firstLine="420"/>
        <w:rPr>
          <w:rFonts w:ascii="宋体" w:hAnsi="宋体" w:cs="宋体"/>
          <w:kern w:val="0"/>
          <w:szCs w:val="21"/>
        </w:rPr>
      </w:pPr>
      <w:r>
        <w:rPr>
          <w:rFonts w:hint="eastAsia" w:ascii="宋体" w:hAnsi="宋体" w:cs="宋体"/>
          <w:kern w:val="0"/>
          <w:szCs w:val="21"/>
        </w:rPr>
        <w:t>项目经理提交收入确认申请。填写项如下表单内容：</w:t>
      </w:r>
    </w:p>
    <w:p>
      <w:pPr>
        <w:widowControl/>
        <w:shd w:val="clear" w:color="auto" w:fill="FFFFFF"/>
        <w:tabs>
          <w:tab w:val="left" w:pos="312"/>
        </w:tabs>
        <w:spacing w:line="360" w:lineRule="auto"/>
        <w:rPr>
          <w:rFonts w:ascii="宋体" w:hAnsi="宋体" w:cs="宋体"/>
          <w:kern w:val="0"/>
          <w:szCs w:val="21"/>
        </w:rPr>
      </w:pPr>
    </w:p>
    <w:tbl>
      <w:tblPr>
        <w:tblStyle w:val="26"/>
        <w:tblW w:w="9636" w:type="dxa"/>
        <w:tblInd w:w="0" w:type="dxa"/>
        <w:tblLayout w:type="fixed"/>
        <w:tblCellMar>
          <w:top w:w="0" w:type="dxa"/>
          <w:left w:w="66" w:type="dxa"/>
          <w:bottom w:w="0" w:type="dxa"/>
          <w:right w:w="66" w:type="dxa"/>
        </w:tblCellMar>
      </w:tblPr>
      <w:tblGrid>
        <w:gridCol w:w="2886"/>
        <w:gridCol w:w="6750"/>
      </w:tblGrid>
      <w:tr>
        <w:tblPrEx>
          <w:tblCellMar>
            <w:top w:w="0" w:type="dxa"/>
            <w:left w:w="66" w:type="dxa"/>
            <w:bottom w:w="0" w:type="dxa"/>
            <w:right w:w="66" w:type="dxa"/>
          </w:tblCellMar>
        </w:tblPrEx>
        <w:trPr>
          <w:trHeight w:val="215" w:hRule="atLeast"/>
        </w:trPr>
        <w:tc>
          <w:tcPr>
            <w:tcW w:w="9636" w:type="dxa"/>
            <w:gridSpan w:val="2"/>
            <w:tcBorders>
              <w:top w:val="single" w:color="000000" w:sz="2" w:space="0"/>
              <w:left w:val="single" w:color="000000" w:sz="2" w:space="0"/>
              <w:bottom w:val="single" w:color="000000" w:sz="2" w:space="0"/>
              <w:right w:val="single" w:color="000000" w:sz="2" w:space="0"/>
            </w:tcBorders>
            <w:shd w:val="clear" w:color="auto" w:fill="2F75B5"/>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项目基本信息</w:t>
            </w:r>
          </w:p>
        </w:tc>
      </w:tr>
      <w:tr>
        <w:tblPrEx>
          <w:tblCellMar>
            <w:top w:w="0" w:type="dxa"/>
            <w:left w:w="66" w:type="dxa"/>
            <w:bottom w:w="0" w:type="dxa"/>
            <w:right w:w="66" w:type="dxa"/>
          </w:tblCellMar>
        </w:tblPrEx>
        <w:trPr>
          <w:trHeight w:val="178" w:hRule="atLeast"/>
        </w:trPr>
        <w:tc>
          <w:tcPr>
            <w:tcW w:w="288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项目名称</w:t>
            </w:r>
          </w:p>
        </w:tc>
        <w:tc>
          <w:tcPr>
            <w:tcW w:w="675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numPr>
                <w:ilvl w:val="0"/>
                <w:numId w:val="31"/>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必填，发起人填写</w:t>
            </w:r>
          </w:p>
          <w:p>
            <w:pPr>
              <w:numPr>
                <w:ilvl w:val="0"/>
                <w:numId w:val="31"/>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初始表格为空，可模糊查询，输入部分字符即出现选项可选择填写</w:t>
            </w:r>
          </w:p>
        </w:tc>
      </w:tr>
      <w:tr>
        <w:tblPrEx>
          <w:tblCellMar>
            <w:top w:w="0" w:type="dxa"/>
            <w:left w:w="66" w:type="dxa"/>
            <w:bottom w:w="0" w:type="dxa"/>
            <w:right w:w="66" w:type="dxa"/>
          </w:tblCellMar>
        </w:tblPrEx>
        <w:trPr>
          <w:trHeight w:val="178" w:hRule="atLeast"/>
        </w:trPr>
        <w:tc>
          <w:tcPr>
            <w:tcW w:w="288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项目编号</w:t>
            </w:r>
          </w:p>
        </w:tc>
        <w:tc>
          <w:tcPr>
            <w:tcW w:w="675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numPr>
                <w:ilvl w:val="0"/>
                <w:numId w:val="32"/>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numPr>
                <w:ilvl w:val="0"/>
                <w:numId w:val="32"/>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与项目名称强关联，自动关联蓝云中项目编号</w:t>
            </w:r>
          </w:p>
        </w:tc>
      </w:tr>
      <w:tr>
        <w:tblPrEx>
          <w:tblCellMar>
            <w:top w:w="0" w:type="dxa"/>
            <w:left w:w="66" w:type="dxa"/>
            <w:bottom w:w="0" w:type="dxa"/>
            <w:right w:w="66" w:type="dxa"/>
          </w:tblCellMar>
        </w:tblPrEx>
        <w:trPr>
          <w:trHeight w:val="178" w:hRule="atLeast"/>
        </w:trPr>
        <w:tc>
          <w:tcPr>
            <w:tcW w:w="288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项目类型</w:t>
            </w:r>
          </w:p>
        </w:tc>
        <w:tc>
          <w:tcPr>
            <w:tcW w:w="675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numPr>
                <w:ilvl w:val="0"/>
                <w:numId w:val="33"/>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numPr>
                <w:ilvl w:val="0"/>
                <w:numId w:val="33"/>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与项目编号强关联，自动关联蓝云中该项目的项目类型</w:t>
            </w:r>
          </w:p>
        </w:tc>
      </w:tr>
      <w:tr>
        <w:tblPrEx>
          <w:tblCellMar>
            <w:top w:w="0" w:type="dxa"/>
            <w:left w:w="66" w:type="dxa"/>
            <w:bottom w:w="0" w:type="dxa"/>
            <w:right w:w="66" w:type="dxa"/>
          </w:tblCellMar>
        </w:tblPrEx>
        <w:trPr>
          <w:trHeight w:val="178" w:hRule="atLeast"/>
        </w:trPr>
        <w:tc>
          <w:tcPr>
            <w:tcW w:w="288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项目管理工具中显示的归属产品（用于参考）</w:t>
            </w:r>
          </w:p>
        </w:tc>
        <w:tc>
          <w:tcPr>
            <w:tcW w:w="675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numPr>
                <w:ilvl w:val="0"/>
                <w:numId w:val="34"/>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numPr>
                <w:ilvl w:val="0"/>
                <w:numId w:val="34"/>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与项目编号强关联，自动关联蓝云中该项目的归属产品</w:t>
            </w:r>
          </w:p>
        </w:tc>
      </w:tr>
      <w:tr>
        <w:tblPrEx>
          <w:tblCellMar>
            <w:top w:w="0" w:type="dxa"/>
            <w:left w:w="66" w:type="dxa"/>
            <w:bottom w:w="0" w:type="dxa"/>
            <w:right w:w="66" w:type="dxa"/>
          </w:tblCellMar>
        </w:tblPrEx>
        <w:trPr>
          <w:trHeight w:val="178" w:hRule="atLeast"/>
        </w:trPr>
        <w:tc>
          <w:tcPr>
            <w:tcW w:w="288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归属产品</w:t>
            </w:r>
          </w:p>
        </w:tc>
        <w:tc>
          <w:tcPr>
            <w:tcW w:w="675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numPr>
                <w:ilvl w:val="0"/>
                <w:numId w:val="35"/>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必填，发起人填写</w:t>
            </w:r>
          </w:p>
          <w:p>
            <w:pPr>
              <w:widowControl/>
              <w:numPr>
                <w:ilvl w:val="0"/>
                <w:numId w:val="35"/>
              </w:numPr>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初始表格为空，设置下拉选项，可多选（选项范围见后附件）</w:t>
            </w:r>
          </w:p>
        </w:tc>
      </w:tr>
    </w:tbl>
    <w:p>
      <w:pPr>
        <w:widowControl/>
        <w:shd w:val="clear" w:color="auto" w:fill="FFFFFF"/>
        <w:spacing w:line="360" w:lineRule="auto"/>
        <w:rPr>
          <w:rFonts w:ascii="宋体" w:hAnsi="宋体" w:cs="宋体"/>
          <w:kern w:val="0"/>
          <w:szCs w:val="21"/>
        </w:rPr>
      </w:pPr>
    </w:p>
    <w:tbl>
      <w:tblPr>
        <w:tblStyle w:val="26"/>
        <w:tblW w:w="10203" w:type="dxa"/>
        <w:jc w:val="center"/>
        <w:tblLayout w:type="fixed"/>
        <w:tblCellMar>
          <w:top w:w="0" w:type="dxa"/>
          <w:left w:w="66" w:type="dxa"/>
          <w:bottom w:w="0" w:type="dxa"/>
          <w:right w:w="66" w:type="dxa"/>
        </w:tblCellMar>
      </w:tblPr>
      <w:tblGrid>
        <w:gridCol w:w="1598"/>
        <w:gridCol w:w="8605"/>
      </w:tblGrid>
      <w:tr>
        <w:trPr>
          <w:trHeight w:val="215" w:hRule="atLeast"/>
          <w:jc w:val="center"/>
        </w:trPr>
        <w:tc>
          <w:tcPr>
            <w:tcW w:w="10203" w:type="dxa"/>
            <w:gridSpan w:val="2"/>
            <w:tcBorders>
              <w:top w:val="single" w:color="000000" w:sz="2" w:space="0"/>
              <w:left w:val="single" w:color="000000" w:sz="2" w:space="0"/>
              <w:bottom w:val="single" w:color="000000" w:sz="2" w:space="0"/>
              <w:right w:val="single" w:color="000000" w:sz="2" w:space="0"/>
            </w:tcBorders>
            <w:shd w:val="clear" w:color="auto" w:fill="2F75B5"/>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项目收入成本信息</w:t>
            </w:r>
          </w:p>
        </w:tc>
      </w:tr>
      <w:tr>
        <w:trPr>
          <w:trHeight w:val="386"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收入所属里程碑</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初始表格为空，与项目强编号关联，自动关联蓝云中该项目最新版本里程碑信息，设置下拉选项，可选择不可自由填写</w:t>
            </w:r>
          </w:p>
        </w:tc>
      </w:tr>
      <w:tr>
        <w:tblPrEx>
          <w:tblCellMar>
            <w:top w:w="0" w:type="dxa"/>
            <w:left w:w="66" w:type="dxa"/>
            <w:bottom w:w="0" w:type="dxa"/>
            <w:right w:w="66" w:type="dxa"/>
          </w:tblCellMar>
        </w:tblPrEx>
        <w:trPr>
          <w:trHeight w:val="193"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收入金额</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初始表格中设置灰色字提示，提示如下内容：填写结算金额或项目合同金额</w:t>
            </w:r>
          </w:p>
        </w:tc>
      </w:tr>
      <w:tr>
        <w:trPr>
          <w:trHeight w:val="386"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结算周期</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strike/>
                <w:color w:val="FF0000"/>
                <w:kern w:val="0"/>
                <w:szCs w:val="21"/>
              </w:rPr>
            </w:pPr>
            <w:r>
              <w:rPr>
                <w:rFonts w:hint="eastAsia" w:ascii="宋体" w:hAnsi="宋体" w:cs="宋体"/>
                <w:bCs/>
                <w:strike/>
                <w:color w:val="FF0000"/>
                <w:kern w:val="0"/>
                <w:szCs w:val="21"/>
                <w:highlight w:val="yellow"/>
              </w:rPr>
              <w:t xml:space="preserve">项目类型中包含“运营类项目”、“技术人力外包”这两种类型之一的，设置必填，发起人填写。 </w:t>
            </w:r>
            <w:r>
              <w:rPr>
                <w:rFonts w:ascii="宋体" w:hAnsi="宋体" w:cs="宋体"/>
                <w:bCs/>
                <w:strike/>
                <w:color w:val="FF0000"/>
                <w:kern w:val="0"/>
                <w:szCs w:val="21"/>
                <w:highlight w:val="yellow"/>
              </w:rPr>
              <w:t xml:space="preserve"> </w:t>
            </w:r>
            <w:r>
              <w:rPr>
                <w:rFonts w:hint="eastAsia" w:ascii="宋体" w:hAnsi="宋体" w:cs="宋体"/>
                <w:bCs/>
                <w:strike/>
                <w:color w:val="FF0000"/>
                <w:kern w:val="0"/>
                <w:szCs w:val="21"/>
                <w:highlight w:val="yellow"/>
              </w:rPr>
              <w:t>初始表格为空，日期填写方式为选择，不可自由填写，精确到日</w:t>
            </w:r>
          </w:p>
          <w:p>
            <w:pPr>
              <w:widowControl/>
              <w:rPr>
                <w:rFonts w:ascii="宋体" w:hAnsi="宋体" w:cs="宋体"/>
                <w:bCs/>
                <w:strike/>
                <w:color w:val="FF0000"/>
                <w:kern w:val="0"/>
                <w:szCs w:val="21"/>
                <w:highlight w:val="yellow"/>
              </w:rPr>
            </w:pPr>
          </w:p>
          <w:p>
            <w:pPr>
              <w:widowControl/>
              <w:rPr>
                <w:rFonts w:ascii="宋体" w:hAnsi="宋体" w:cs="宋体"/>
                <w:bCs/>
                <w:color w:val="FF0000"/>
                <w:kern w:val="0"/>
                <w:szCs w:val="21"/>
                <w:highlight w:val="yellow"/>
              </w:rPr>
            </w:pPr>
            <w:r>
              <w:rPr>
                <w:rFonts w:hint="eastAsia" w:ascii="宋体" w:hAnsi="宋体" w:cs="宋体"/>
                <w:bCs/>
                <w:color w:val="FF0000"/>
                <w:kern w:val="0"/>
                <w:szCs w:val="21"/>
                <w:highlight w:val="yellow"/>
              </w:rPr>
              <w:t>若合同对应收入确认方式非“一次性结算”，系统展现收入分拆到结算周期的子表。创单人需入子表将收入分拆到结算编号中。具体见自分拆子表说明。子表天下完成后，自动带入最早的结算周期开始日期和最晚的结算周期的结束日期。作为该合并周期。</w:t>
            </w:r>
          </w:p>
          <w:p>
            <w:pPr>
              <w:widowControl/>
              <w:rPr>
                <w:rFonts w:ascii="宋体" w:hAnsi="宋体" w:cs="宋体"/>
                <w:bCs/>
                <w:color w:val="FF0000"/>
                <w:kern w:val="0"/>
                <w:szCs w:val="21"/>
              </w:rPr>
            </w:pP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其他类型项目（不含“运营类项目”、“技术人力外包”）设置可填写，但不必填</w:t>
            </w:r>
          </w:p>
        </w:tc>
      </w:tr>
      <w:tr>
        <w:tblPrEx>
          <w:tblCellMar>
            <w:top w:w="0" w:type="dxa"/>
            <w:left w:w="66" w:type="dxa"/>
            <w:bottom w:w="0" w:type="dxa"/>
            <w:right w:w="66" w:type="dxa"/>
          </w:tblCellMar>
        </w:tblPrEx>
        <w:trPr>
          <w:trHeight w:val="193"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验收日期</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初始表格为空，日期填写方式为选择，不可自由填写，精确到日</w:t>
            </w:r>
          </w:p>
        </w:tc>
      </w:tr>
      <w:tr>
        <w:trPr>
          <w:trHeight w:val="223"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易快报已报销的采购成本</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w:t>
            </w:r>
          </w:p>
          <w:p>
            <w:pPr>
              <w:widowControl/>
              <w:rPr>
                <w:rFonts w:hint="eastAsia" w:ascii="宋体" w:hAnsi="宋体" w:eastAsia="宋体" w:cs="宋体"/>
                <w:bCs/>
                <w:color w:val="000000" w:themeColor="text1"/>
                <w:kern w:val="0"/>
                <w:szCs w:val="21"/>
                <w:lang w:eastAsia="zh-CN"/>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取值报表：UTMP-实施中项目累计成本-实际采购成本</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有结算周期的，读取结算周期内的实际采购成本（周期内累计）</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CRM中已确认的采购成本</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与项目编号强关联，数据自动关联CRM中该项目已确认的项目采购成本合计值</w:t>
            </w:r>
          </w:p>
        </w:tc>
      </w:tr>
      <w:tr>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已签订的采购合同金额</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取值报表：UTMP-项目成本-实施中项目累计成本报表—采购合同金额栏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点击金额可钻取项目下对应所有采购合同信息，显示对应合同已确认的成本信息</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采购成本确认的特殊情况说明</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当“CRM中已确认的采购成本”与“已签订的采购合同金额”不一致时，弹出此框，设置必填，发起人填写；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初始表格中设置灰色字提示，提示如下内容：如项目已确认的采购成本与采购合同额不一致时，请填写原因说明</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例如原因1：与采购部确认历史项目无法在CRM中确认采购成本</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已发生工时成本</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w:t>
            </w:r>
          </w:p>
          <w:p>
            <w:pPr>
              <w:widowControl/>
              <w:rPr>
                <w:rFonts w:hint="eastAsia" w:ascii="宋体" w:hAnsi="宋体" w:eastAsia="宋体" w:cs="宋体"/>
                <w:bCs/>
                <w:color w:val="000000" w:themeColor="text1"/>
                <w:kern w:val="0"/>
                <w:szCs w:val="21"/>
                <w:lang w:eastAsia="zh-CN"/>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取值报表：UTMP-项目成本-实施中项目累计成本报表-实际工时成本栏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有结算周期的，读取结算周期内的实际工时成本（周期内累计）</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已发生差旅成本</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与项目编号强关联，</w:t>
            </w:r>
          </w:p>
          <w:p>
            <w:pPr>
              <w:widowControl/>
              <w:rPr>
                <w:rFonts w:hint="eastAsia" w:ascii="宋体" w:hAnsi="宋体" w:eastAsia="宋体" w:cs="宋体"/>
                <w:bCs/>
                <w:color w:val="000000" w:themeColor="text1"/>
                <w:kern w:val="0"/>
                <w:szCs w:val="21"/>
                <w:lang w:eastAsia="zh-CN"/>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取值报表：UTMP-项目成本-实施中项目累计成本报表-实际差旅成本栏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有结算周期的，读取结算周期内的实际差旅成本（周期内累计）</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项目后续成本—预计采购成本投入</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当本表中“收入所属”里程碑不含“结算”字眼时，设置必填，发起人填写；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当本表中“收入所属”里程碑含“结算”字眼时，设置自动隐藏；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初始表格为空，填写数值格式</w:t>
            </w:r>
          </w:p>
        </w:tc>
      </w:tr>
      <w:tr>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项目后续成本—预计工时成本投入</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当本表中“收入所属”里程碑不含“结算”字眼时，设置必填，发起人填写；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当本表中“收入所属”里程碑含“结算”字眼时，设置自动隐藏；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初始表格为空，填写数值格式</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项目后续成本—预计差旅成本投入</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当本表中“收入所属”里程碑不含“结算”字眼时，设置必填，发起人填写；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当本表中“收入所属”里程碑含“结算”字眼时，设置自动隐藏；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初始表格为空，填写数值格式</w:t>
            </w:r>
          </w:p>
        </w:tc>
      </w:tr>
      <w:tr>
        <w:tblPrEx>
          <w:tblCellMar>
            <w:top w:w="0" w:type="dxa"/>
            <w:left w:w="66" w:type="dxa"/>
            <w:bottom w:w="0" w:type="dxa"/>
            <w:right w:w="66" w:type="dxa"/>
          </w:tblCellMar>
        </w:tblPrEx>
        <w:trPr>
          <w:trHeight w:val="580"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项目后续成本—预计成本合计</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当“项目后续成本”三个框有值时设置必填，系统自动填写；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数值=“项目后续成本—预计采购成本投入”+“项目后续成本—预计工时成本投入”+“项目后续成本—预计工时成本投入”</w:t>
            </w:r>
          </w:p>
        </w:tc>
      </w:tr>
      <w:tr>
        <w:tblPrEx>
          <w:tblCellMar>
            <w:top w:w="0" w:type="dxa"/>
            <w:left w:w="66" w:type="dxa"/>
            <w:bottom w:w="0" w:type="dxa"/>
            <w:right w:w="66" w:type="dxa"/>
          </w:tblCellMar>
        </w:tblPrEx>
        <w:trPr>
          <w:trHeight w:val="716"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项目后续成本—预计成本合计占项目首版预算的比值</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当“项目后续成本—预计成本合计”框有值时设置必填，系统自动填写；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计算公式=“项目后续成本—预计成本合计”/“蓝云中该项目首版—成本预算界面合计值”*100%</w:t>
            </w:r>
          </w:p>
        </w:tc>
      </w:tr>
      <w:tr>
        <w:tblPrEx>
          <w:tblCellMar>
            <w:top w:w="0" w:type="dxa"/>
            <w:left w:w="66" w:type="dxa"/>
            <w:bottom w:w="0" w:type="dxa"/>
            <w:right w:w="66" w:type="dxa"/>
          </w:tblCellMar>
        </w:tblPrEx>
        <w:trPr>
          <w:trHeight w:val="1178"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项目预计成本合计占项目首版预算超过15%的原因说明</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当“项目后续成本—预计成本合计占项目首版预算的比值（%）”栏数值＞15%时，设置必填，发起人填写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当“项目后续成本—预计成本合计占项目首版预算的比值（%）”栏数值≤15%时，设置隐藏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初始表格中设置灰色字提示，提示如下内容：请说明后续投入较多成本的原因</w:t>
            </w:r>
          </w:p>
        </w:tc>
      </w:tr>
      <w:tr>
        <w:tblPrEx>
          <w:tblCellMar>
            <w:top w:w="0" w:type="dxa"/>
            <w:left w:w="66" w:type="dxa"/>
            <w:bottom w:w="0" w:type="dxa"/>
            <w:right w:w="66" w:type="dxa"/>
          </w:tblCellMar>
        </w:tblPrEx>
        <w:trPr>
          <w:trHeight w:val="193" w:hRule="atLeast"/>
          <w:jc w:val="center"/>
        </w:trPr>
        <w:tc>
          <w:tcPr>
            <w:tcW w:w="1598"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后续整改措施及整改计划（含时间节点）</w:t>
            </w:r>
          </w:p>
        </w:tc>
        <w:tc>
          <w:tcPr>
            <w:tcW w:w="8605" w:type="dxa"/>
            <w:tcBorders>
              <w:top w:val="single" w:color="000000" w:sz="2" w:space="0"/>
              <w:left w:val="single" w:color="000000" w:sz="2" w:space="0"/>
              <w:bottom w:val="single" w:color="000000" w:sz="2" w:space="0"/>
              <w:right w:val="single" w:color="000000" w:sz="2" w:space="0"/>
            </w:tcBorders>
            <w:shd w:val="clear" w:color="auto" w:fill="auto"/>
            <w:vAlign w:val="center"/>
          </w:tcPr>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当“项目后续成本—预计成本合计占项目首版预算的比值（%）”栏数值＞15%时，设置必填，发起人填写</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当“项目后续成本—预计成本合计占项目首版预算的比值（%）”栏数值≤15%时，设置隐藏</w:t>
            </w:r>
          </w:p>
          <w:p>
            <w:pPr>
              <w:widowControl/>
              <w:rPr>
                <w:rFonts w:ascii="宋体" w:hAnsi="宋体" w:cs="宋体"/>
                <w:bCs/>
                <w:color w:val="000000" w:themeColor="text1"/>
                <w:kern w:val="0"/>
                <w:szCs w:val="21"/>
                <w14:textFill>
                  <w14:solidFill>
                    <w14:schemeClr w14:val="tx1"/>
                  </w14:solidFill>
                </w14:textFill>
              </w:rPr>
            </w:pPr>
            <w:r>
              <w:rPr>
                <w:rFonts w:hint="eastAsia" w:ascii="宋体" w:hAnsi="宋体" w:cs="宋体"/>
                <w:bCs/>
                <w:color w:val="000000" w:themeColor="text1"/>
                <w:kern w:val="0"/>
                <w:szCs w:val="21"/>
                <w14:textFill>
                  <w14:solidFill>
                    <w14:schemeClr w14:val="tx1"/>
                  </w14:solidFill>
                </w14:textFill>
              </w:rPr>
              <w:t>初始表格中设置灰色字提示，提示如下内容：基于项目后续预计成本超过首版预算总额的15%，请填写后续整改措施及整改计划，整改计划需明确何时完成。</w:t>
            </w:r>
          </w:p>
        </w:tc>
      </w:tr>
    </w:tbl>
    <w:p>
      <w:pPr>
        <w:pStyle w:val="41"/>
        <w:ind w:firstLine="0" w:firstLineChars="0"/>
        <w:rPr>
          <w:color w:val="FF0000"/>
          <w:highlight w:val="yellow"/>
        </w:rPr>
      </w:pPr>
      <w:r>
        <w:rPr>
          <w:rFonts w:hint="eastAsia"/>
          <w:color w:val="FF0000"/>
          <w:highlight w:val="yellow"/>
        </w:rPr>
        <w:t xml:space="preserve">分拆子表2 </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FFF2CC"/>
            <w:noWrap/>
          </w:tcPr>
          <w:p>
            <w:pPr>
              <w:widowControl/>
              <w:jc w:val="center"/>
              <w:rPr>
                <w:rFonts w:ascii="宋体" w:hAnsi="宋体" w:cs="宋体"/>
                <w:b/>
                <w:color w:val="FF0000"/>
                <w:kern w:val="0"/>
                <w:szCs w:val="21"/>
                <w:highlight w:val="yellow"/>
              </w:rPr>
            </w:pPr>
            <w:r>
              <w:rPr>
                <w:rFonts w:hint="eastAsia" w:ascii="宋体" w:hAnsi="宋体" w:cs="宋体"/>
                <w:b/>
                <w:color w:val="FF0000"/>
                <w:kern w:val="0"/>
                <w:szCs w:val="21"/>
                <w:highlight w:val="yellow"/>
              </w:rPr>
              <w:t>填写项</w:t>
            </w:r>
          </w:p>
        </w:tc>
        <w:tc>
          <w:tcPr>
            <w:tcW w:w="6556" w:type="dxa"/>
            <w:shd w:val="clear" w:color="auto" w:fill="FFF2CC"/>
            <w:noWrap/>
          </w:tcPr>
          <w:p>
            <w:pPr>
              <w:widowControl/>
              <w:jc w:val="center"/>
              <w:rPr>
                <w:rFonts w:ascii="宋体" w:hAnsi="宋体" w:cs="宋体"/>
                <w:b/>
                <w:color w:val="FF0000"/>
                <w:kern w:val="0"/>
                <w:szCs w:val="21"/>
                <w:highlight w:val="yellow"/>
              </w:rPr>
            </w:pPr>
            <w:r>
              <w:rPr>
                <w:rFonts w:hint="eastAsia" w:ascii="宋体" w:hAnsi="宋体" w:cs="宋体"/>
                <w:b/>
                <w:color w:val="FF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结算周期编号*</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默认展现合同关联的结算编号，默认不选中，可复选。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结算开始日期</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展现结算周期对应的开始时间，不可修改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结算结束日期</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展现结算周期对应的结束时间，不可修改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本次确认收入金额（元） *</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填写该结算编号的</w:t>
            </w:r>
            <w:r>
              <w:rPr>
                <w:rFonts w:hint="eastAsia" w:ascii="宋体" w:hAnsi="宋体" w:cs="宋体"/>
                <w:color w:val="FF0000"/>
                <w:kern w:val="0"/>
                <w:szCs w:val="21"/>
                <w:highlight w:val="green"/>
              </w:rPr>
              <w:t>确认收入</w:t>
            </w:r>
            <w:r>
              <w:rPr>
                <w:rFonts w:hint="eastAsia" w:ascii="宋体" w:hAnsi="宋体" w:cs="宋体"/>
                <w:color w:val="FF0000"/>
                <w:kern w:val="0"/>
                <w:szCs w:val="21"/>
                <w:highlight w:val="yellow"/>
              </w:rPr>
              <w:t>金额，保留2位小数。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累计已确认金额（元）</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默认绑定该结算编号的累计收入确认金额。不可编辑</w:t>
            </w:r>
          </w:p>
        </w:tc>
      </w:tr>
    </w:tbl>
    <w:p>
      <w:pPr>
        <w:pStyle w:val="41"/>
        <w:ind w:firstLine="0" w:firstLineChars="0"/>
        <w:rPr>
          <w:color w:val="FF0000"/>
        </w:rPr>
      </w:pPr>
      <w:r>
        <w:rPr>
          <w:rFonts w:hint="eastAsia"/>
          <w:color w:val="FF0000"/>
          <w:highlight w:val="yellow"/>
        </w:rPr>
        <w:t>点击确定后，回传绑定的结算编号（用</w:t>
      </w:r>
      <w:r>
        <w:rPr>
          <w:color w:val="FF0000"/>
          <w:highlight w:val="yellow"/>
        </w:rPr>
        <w:t>,</w:t>
      </w:r>
      <w:r>
        <w:rPr>
          <w:rFonts w:hint="eastAsia"/>
          <w:color w:val="FF0000"/>
          <w:highlight w:val="yellow"/>
        </w:rPr>
        <w:t>分开）</w:t>
      </w:r>
      <w:r>
        <w:rPr>
          <w:rFonts w:hint="eastAsia"/>
          <w:color w:val="FF0000"/>
        </w:rPr>
        <w:t>。</w:t>
      </w:r>
      <w:r>
        <w:rPr>
          <w:rFonts w:hint="eastAsia"/>
          <w:color w:val="FF0000"/>
          <w:highlight w:val="yellow"/>
        </w:rPr>
        <w:t>结算单对应的确认收入金额合计值作为主记录中的收入金额字段值。</w:t>
      </w:r>
    </w:p>
    <w:p>
      <w:pPr>
        <w:widowControl/>
        <w:shd w:val="clear" w:color="auto" w:fill="FFFFFF"/>
        <w:spacing w:line="360" w:lineRule="auto"/>
        <w:rPr>
          <w:rFonts w:ascii="宋体" w:hAnsi="宋体" w:cs="宋体"/>
          <w:kern w:val="0"/>
          <w:szCs w:val="21"/>
        </w:rPr>
      </w:pP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识别控制：如UTMP—项目管理-项目中，当前特批进场期为“是”，则系统提示“合同签订未完成，不可进行收入确认”，不予提交申请。（提示出现时机：选择项目名称后弹出，提示可关闭，关闭后可继续填写表单信息，但不予提交，可以保存所填信息）</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附件上传：验收凭据，设置必传</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项目QA审核：审计上传验收单合规性和流程的合规性（项目QA取蓝云项目团队中的QA），负责后续整改措施的跟进闭环（如有）；</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项目负责人：审核内容准确和完整性，确认项目收入金额准确性，审批已发生成本准确性，把控后续投入的风险；（项目负责人去蓝云项目团队中的项目负责人） </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实施归属中心二级部门负责人审批，确认项目收入金额准确性，审批已发生成本准确性，把控后续投入的风险；（项目实施归属部门读取蓝云-项目信息界面-实施(运营)归属）</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实施归属中心负责人审批，确认项目收入金额准确性，审批已发生成本准确性，把控后续投入的风险；</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财务审核确认。财务审核通过的同时，在财务系统对应项目中录入收入金额</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财务审核人：俞晓帆</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填写字段：是否已完成财务系统录入（是/否）</w:t>
      </w:r>
    </w:p>
    <w:p>
      <w:pPr>
        <w:widowControl/>
        <w:shd w:val="clear" w:color="auto" w:fill="FFFFFF"/>
        <w:ind w:firstLine="420"/>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每个流程环节支持审批通过/不通过，支持驳回发起人。不通过或者驳回需填写理由。</w:t>
      </w:r>
    </w:p>
    <w:p>
      <w:pPr>
        <w:widowControl/>
        <w:shd w:val="clear" w:color="auto" w:fill="FFFFFF"/>
        <w:rPr>
          <w:rFonts w:cs="宋体"/>
          <w:kern w:val="0"/>
          <w:shd w:val="clear" w:color="auto" w:fill="FFFFFF"/>
        </w:rPr>
      </w:pPr>
    </w:p>
    <w:p>
      <w:pPr>
        <w:pStyle w:val="5"/>
        <w:spacing w:before="78"/>
        <w:rPr>
          <w:rFonts w:ascii="宋体" w:hAnsi="宋体" w:cs="宋体"/>
          <w:color w:val="FF0000"/>
          <w:kern w:val="0"/>
          <w:szCs w:val="21"/>
          <w:highlight w:val="yellow"/>
        </w:rPr>
      </w:pPr>
      <w:r>
        <w:rPr>
          <w:rFonts w:hint="eastAsia" w:ascii="宋体" w:hAnsi="宋体" w:cs="宋体"/>
          <w:color w:val="FF0000"/>
          <w:kern w:val="0"/>
          <w:szCs w:val="21"/>
          <w:highlight w:val="yellow"/>
        </w:rPr>
        <w:t>云众包结算类需求</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 项目定义：通过开票关联合同的实施（运营）归属字段</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 归属为：智能云众包中心 、云众包运营中心  、云众包—渠道运营部、云众包—项目运营部。</w:t>
      </w:r>
    </w:p>
    <w:p>
      <w:pPr>
        <w:widowControl/>
        <w:shd w:val="clear" w:color="auto" w:fill="FFFFFF"/>
        <w:ind w:firstLine="420"/>
        <w:rPr>
          <w:rFonts w:ascii="宋体" w:hAnsi="宋体" w:cs="宋体"/>
          <w:color w:val="FF0000"/>
          <w:kern w:val="0"/>
          <w:szCs w:val="21"/>
          <w:highlight w:val="yellow"/>
        </w:rPr>
      </w:pP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符合以上条件的项目，当CRM完成开票审批通过的同时开票信息及附件同步至CRM的项目收入确认模块，进行审批确认收入</w:t>
      </w:r>
    </w:p>
    <w:p>
      <w:pPr>
        <w:widowControl/>
        <w:shd w:val="clear" w:color="auto" w:fill="FFFFFF"/>
        <w:ind w:firstLine="420"/>
        <w:rPr>
          <w:rFonts w:ascii="宋体" w:hAnsi="宋体" w:cs="宋体"/>
          <w:color w:val="FF0000"/>
          <w:kern w:val="0"/>
          <w:szCs w:val="21"/>
          <w:highlight w:val="yellow"/>
        </w:rPr>
      </w:pP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同步字段列表：</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一条开票，对应一条收入确认流程。若出现CRM开票时，拆分多个结算周期编号，则收入金额为合计值；结算周期编号均同步过来。</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主记录表：</w:t>
      </w:r>
    </w:p>
    <w:tbl>
      <w:tblPr>
        <w:tblStyle w:val="26"/>
        <w:tblW w:w="7620" w:type="dxa"/>
        <w:tblInd w:w="-5" w:type="dxa"/>
        <w:tblLayout w:type="autofit"/>
        <w:tblCellMar>
          <w:top w:w="0" w:type="dxa"/>
          <w:left w:w="108" w:type="dxa"/>
          <w:bottom w:w="0" w:type="dxa"/>
          <w:right w:w="108" w:type="dxa"/>
        </w:tblCellMar>
      </w:tblPr>
      <w:tblGrid>
        <w:gridCol w:w="1843"/>
        <w:gridCol w:w="5777"/>
      </w:tblGrid>
      <w:tr>
        <w:tblPrEx>
          <w:tblCellMar>
            <w:top w:w="0" w:type="dxa"/>
            <w:left w:w="108" w:type="dxa"/>
            <w:bottom w:w="0" w:type="dxa"/>
            <w:right w:w="108" w:type="dxa"/>
          </w:tblCellMar>
        </w:tblPrEx>
        <w:trPr>
          <w:trHeight w:val="276" w:hRule="atLeast"/>
        </w:trPr>
        <w:tc>
          <w:tcPr>
            <w:tcW w:w="1843" w:type="dxa"/>
            <w:tcBorders>
              <w:top w:val="single" w:color="auto" w:sz="4" w:space="0"/>
              <w:left w:val="single" w:color="auto" w:sz="4" w:space="0"/>
              <w:bottom w:val="single" w:color="auto" w:sz="4" w:space="0"/>
              <w:right w:val="single" w:color="auto" w:sz="4" w:space="0"/>
            </w:tcBorders>
            <w:shd w:val="clear" w:color="000000" w:fill="B4C6E7"/>
            <w:noWrap/>
            <w:vAlign w:val="center"/>
          </w:tcPr>
          <w:p>
            <w:pPr>
              <w:widowControl/>
              <w:jc w:val="left"/>
              <w:rPr>
                <w:rFonts w:ascii="等线" w:hAnsi="等线" w:eastAsia="等线" w:cs="宋体"/>
                <w:color w:val="FF0000"/>
                <w:kern w:val="0"/>
                <w:sz w:val="22"/>
                <w:szCs w:val="22"/>
                <w:highlight w:val="yellow"/>
              </w:rPr>
            </w:pPr>
            <w:r>
              <w:rPr>
                <w:rFonts w:hint="eastAsia" w:ascii="等线" w:hAnsi="等线" w:eastAsia="等线" w:cs="宋体"/>
                <w:color w:val="FF0000"/>
                <w:kern w:val="0"/>
                <w:sz w:val="22"/>
                <w:szCs w:val="22"/>
                <w:highlight w:val="yellow"/>
              </w:rPr>
              <w:t>字段</w:t>
            </w:r>
          </w:p>
        </w:tc>
        <w:tc>
          <w:tcPr>
            <w:tcW w:w="5777" w:type="dxa"/>
            <w:tcBorders>
              <w:top w:val="single" w:color="auto" w:sz="4" w:space="0"/>
              <w:left w:val="nil"/>
              <w:bottom w:val="single" w:color="auto" w:sz="4" w:space="0"/>
              <w:right w:val="single" w:color="auto" w:sz="4" w:space="0"/>
            </w:tcBorders>
            <w:shd w:val="clear" w:color="000000" w:fill="B4C6E7"/>
            <w:noWrap/>
            <w:vAlign w:val="center"/>
          </w:tcPr>
          <w:p>
            <w:pPr>
              <w:widowControl/>
              <w:jc w:val="left"/>
              <w:rPr>
                <w:rFonts w:ascii="等线" w:hAnsi="等线" w:eastAsia="等线" w:cs="宋体"/>
                <w:color w:val="FF0000"/>
                <w:kern w:val="0"/>
                <w:sz w:val="22"/>
                <w:szCs w:val="22"/>
                <w:highlight w:val="yellow"/>
              </w:rPr>
            </w:pPr>
            <w:r>
              <w:rPr>
                <w:rFonts w:hint="eastAsia" w:ascii="等线" w:hAnsi="等线" w:eastAsia="等线" w:cs="宋体"/>
                <w:color w:val="FF0000"/>
                <w:kern w:val="0"/>
                <w:sz w:val="22"/>
                <w:szCs w:val="22"/>
                <w:highlight w:val="yellow"/>
              </w:rPr>
              <w:t>描述</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项目名称</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开票关联的合同，关联的”商机名称“</w:t>
            </w:r>
          </w:p>
        </w:tc>
      </w:tr>
      <w:tr>
        <w:tblPrEx>
          <w:tblCellMar>
            <w:top w:w="0" w:type="dxa"/>
            <w:left w:w="108" w:type="dxa"/>
            <w:bottom w:w="0" w:type="dxa"/>
            <w:right w:w="108" w:type="dxa"/>
          </w:tblCellMar>
        </w:tblPrEx>
        <w:trPr>
          <w:trHeight w:val="576"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项目编号</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开票关联的合同，关联的”项目编号“</w:t>
            </w:r>
          </w:p>
        </w:tc>
      </w:tr>
      <w:tr>
        <w:tblPrEx>
          <w:tblCellMar>
            <w:top w:w="0" w:type="dxa"/>
            <w:left w:w="108" w:type="dxa"/>
            <w:bottom w:w="0" w:type="dxa"/>
            <w:right w:w="108" w:type="dxa"/>
          </w:tblCellMar>
        </w:tblPrEx>
        <w:trPr>
          <w:trHeight w:val="576"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项目类型</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开票关联合同的“项目类型”</w:t>
            </w:r>
          </w:p>
        </w:tc>
      </w:tr>
      <w:tr>
        <w:tblPrEx>
          <w:tblCellMar>
            <w:top w:w="0" w:type="dxa"/>
            <w:left w:w="108" w:type="dxa"/>
            <w:bottom w:w="0" w:type="dxa"/>
            <w:right w:w="108" w:type="dxa"/>
          </w:tblCellMar>
        </w:tblPrEx>
        <w:trPr>
          <w:trHeight w:val="576"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合同产品</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开票关联合同的“合同产品”</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付款节点</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付款节点</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开票金额</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开票金额</w:t>
            </w:r>
          </w:p>
        </w:tc>
      </w:tr>
      <w:tr>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结算周期编号</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结算周期编号，用逗号分开。对应页面下发有分拆的字表。见下表2</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结算周期（起）</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结算周期中的最早时间</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结算周期（止）</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结算周期中的最晚时间</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结算单附件</w:t>
            </w:r>
          </w:p>
        </w:tc>
        <w:tc>
          <w:tcPr>
            <w:tcW w:w="5777" w:type="dxa"/>
            <w:tcBorders>
              <w:top w:val="nil"/>
              <w:left w:val="nil"/>
              <w:bottom w:val="single" w:color="auto" w:sz="4" w:space="0"/>
              <w:right w:val="single" w:color="auto" w:sz="4" w:space="0"/>
            </w:tcBorders>
            <w:shd w:val="clear" w:color="auto" w:fill="auto"/>
            <w:vAlign w:val="center"/>
          </w:tcPr>
          <w:p>
            <w:pPr>
              <w:widowControl/>
              <w:shd w:val="clear" w:color="auto" w:fill="FFFFFF"/>
              <w:rPr>
                <w:rFonts w:ascii="宋体" w:hAnsi="宋体" w:cs="宋体"/>
                <w:color w:val="FF0000"/>
                <w:kern w:val="0"/>
                <w:szCs w:val="21"/>
                <w:highlight w:val="yellow"/>
              </w:rPr>
            </w:pPr>
            <w:r>
              <w:rPr>
                <w:rFonts w:hint="eastAsia" w:ascii="宋体" w:hAnsi="宋体" w:cs="宋体"/>
                <w:color w:val="FF0000"/>
                <w:kern w:val="0"/>
                <w:szCs w:val="21"/>
                <w:highlight w:val="yellow"/>
              </w:rPr>
              <w:t>同步开票中的附件</w:t>
            </w:r>
          </w:p>
        </w:tc>
      </w:tr>
      <w:tr>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开票日期</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开票审批通过日期</w:t>
            </w:r>
          </w:p>
        </w:tc>
      </w:tr>
      <w:tr>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创建人</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创建人：系统</w:t>
            </w:r>
          </w:p>
        </w:tc>
      </w:tr>
      <w:tr>
        <w:tblPrEx>
          <w:tblCellMar>
            <w:top w:w="0" w:type="dxa"/>
            <w:left w:w="108" w:type="dxa"/>
            <w:bottom w:w="0" w:type="dxa"/>
            <w:right w:w="108" w:type="dxa"/>
          </w:tblCellMar>
        </w:tblPrEx>
        <w:trPr>
          <w:trHeight w:val="288" w:hRule="atLeast"/>
        </w:trPr>
        <w:tc>
          <w:tcPr>
            <w:tcW w:w="1843"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FF0000"/>
                <w:kern w:val="0"/>
                <w:szCs w:val="21"/>
                <w:highlight w:val="yellow"/>
              </w:rPr>
            </w:pPr>
            <w:r>
              <w:rPr>
                <w:rFonts w:hint="eastAsia" w:ascii="宋体" w:hAnsi="宋体" w:cs="宋体"/>
                <w:color w:val="FF0000"/>
                <w:kern w:val="0"/>
                <w:szCs w:val="21"/>
                <w:highlight w:val="yellow"/>
              </w:rPr>
              <w:t>创建时间</w:t>
            </w:r>
          </w:p>
        </w:tc>
        <w:tc>
          <w:tcPr>
            <w:tcW w:w="5777"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FF0000"/>
                <w:kern w:val="0"/>
                <w:szCs w:val="21"/>
              </w:rPr>
            </w:pPr>
            <w:r>
              <w:rPr>
                <w:rFonts w:hint="eastAsia" w:ascii="宋体" w:hAnsi="宋体" w:cs="宋体"/>
                <w:color w:val="FF0000"/>
                <w:kern w:val="0"/>
                <w:szCs w:val="21"/>
                <w:highlight w:val="yellow"/>
              </w:rPr>
              <w:t>创建时间</w:t>
            </w:r>
          </w:p>
        </w:tc>
      </w:tr>
    </w:tbl>
    <w:p>
      <w:pPr>
        <w:widowControl/>
        <w:shd w:val="clear" w:color="auto" w:fill="FFFFFF"/>
        <w:ind w:firstLine="420"/>
        <w:rPr>
          <w:rFonts w:ascii="宋体" w:hAnsi="宋体" w:cs="宋体"/>
          <w:color w:val="FF0000"/>
          <w:kern w:val="0"/>
          <w:szCs w:val="21"/>
        </w:rPr>
      </w:pPr>
    </w:p>
    <w:p>
      <w:pPr>
        <w:pStyle w:val="41"/>
        <w:ind w:firstLine="0" w:firstLineChars="0"/>
        <w:rPr>
          <w:color w:val="FF0000"/>
          <w:highlight w:val="yellow"/>
        </w:rPr>
      </w:pPr>
      <w:r>
        <w:rPr>
          <w:rFonts w:hint="eastAsia"/>
          <w:color w:val="FF0000"/>
          <w:highlight w:val="yellow"/>
        </w:rPr>
        <w:t xml:space="preserve">结算单子表2 </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FFF2CC"/>
            <w:noWrap/>
          </w:tcPr>
          <w:p>
            <w:pPr>
              <w:widowControl/>
              <w:jc w:val="center"/>
              <w:rPr>
                <w:rFonts w:ascii="宋体" w:hAnsi="宋体" w:cs="宋体"/>
                <w:b/>
                <w:color w:val="FF0000"/>
                <w:kern w:val="0"/>
                <w:szCs w:val="21"/>
                <w:highlight w:val="yellow"/>
              </w:rPr>
            </w:pPr>
            <w:r>
              <w:rPr>
                <w:rFonts w:hint="eastAsia" w:ascii="宋体" w:hAnsi="宋体" w:cs="宋体"/>
                <w:b/>
                <w:color w:val="FF0000"/>
                <w:kern w:val="0"/>
                <w:szCs w:val="21"/>
                <w:highlight w:val="yellow"/>
              </w:rPr>
              <w:t>填写项</w:t>
            </w:r>
          </w:p>
        </w:tc>
        <w:tc>
          <w:tcPr>
            <w:tcW w:w="6556" w:type="dxa"/>
            <w:shd w:val="clear" w:color="auto" w:fill="FFF2CC"/>
            <w:noWrap/>
          </w:tcPr>
          <w:p>
            <w:pPr>
              <w:widowControl/>
              <w:jc w:val="center"/>
              <w:rPr>
                <w:rFonts w:ascii="宋体" w:hAnsi="宋体" w:cs="宋体"/>
                <w:b/>
                <w:color w:val="FF0000"/>
                <w:kern w:val="0"/>
                <w:szCs w:val="21"/>
                <w:highlight w:val="yellow"/>
              </w:rPr>
            </w:pPr>
            <w:r>
              <w:rPr>
                <w:rFonts w:hint="eastAsia" w:ascii="宋体" w:hAnsi="宋体" w:cs="宋体"/>
                <w:b/>
                <w:color w:val="FF0000"/>
                <w:kern w:val="0"/>
                <w:szCs w:val="21"/>
                <w:highlight w:val="yellow"/>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结算周期编号*</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默认展现开票选中的结算编号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结算开始日期</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展现结算周期对应的开始时间，不可修改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结算结束日期</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展现结算周期对应的结束时间，不可修改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本次确认收入金额（元） *</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默认绑定该结算编号的开票金额，可编辑。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Tahoma"/>
                <w:color w:val="FF0000"/>
                <w:szCs w:val="21"/>
                <w:highlight w:val="yellow"/>
                <w:shd w:val="clear" w:color="auto" w:fill="FFFFFF"/>
              </w:rPr>
            </w:pPr>
            <w:r>
              <w:rPr>
                <w:rFonts w:hint="eastAsia" w:ascii="宋体" w:hAnsi="宋体" w:cs="Tahoma"/>
                <w:color w:val="FF0000"/>
                <w:szCs w:val="21"/>
                <w:highlight w:val="yellow"/>
                <w:shd w:val="clear" w:color="auto" w:fill="FFFFFF"/>
              </w:rPr>
              <w:t>累计已确认金额（元）</w:t>
            </w:r>
          </w:p>
        </w:tc>
        <w:tc>
          <w:tcPr>
            <w:tcW w:w="6556" w:type="dxa"/>
            <w:shd w:val="clear" w:color="auto" w:fill="auto"/>
            <w:noWrap/>
          </w:tcPr>
          <w:p>
            <w:pPr>
              <w:widowControl/>
              <w:jc w:val="center"/>
              <w:rPr>
                <w:rFonts w:ascii="宋体" w:hAnsi="宋体" w:cs="宋体"/>
                <w:color w:val="FF0000"/>
                <w:kern w:val="0"/>
                <w:szCs w:val="21"/>
                <w:highlight w:val="yellow"/>
              </w:rPr>
            </w:pPr>
            <w:r>
              <w:rPr>
                <w:rFonts w:hint="eastAsia" w:ascii="宋体" w:hAnsi="宋体" w:cs="宋体"/>
                <w:color w:val="FF0000"/>
                <w:kern w:val="0"/>
                <w:szCs w:val="21"/>
                <w:highlight w:val="yellow"/>
              </w:rPr>
              <w:t>默认绑定该结算编号的累计收入确认金额。不可编辑</w:t>
            </w:r>
          </w:p>
        </w:tc>
      </w:tr>
    </w:tbl>
    <w:p>
      <w:pPr>
        <w:pStyle w:val="41"/>
        <w:ind w:firstLine="0" w:firstLineChars="0"/>
        <w:rPr>
          <w:color w:val="FF0000"/>
        </w:rPr>
      </w:pPr>
      <w:r>
        <w:rPr>
          <w:rFonts w:hint="eastAsia"/>
          <w:color w:val="FF0000"/>
          <w:highlight w:val="yellow"/>
        </w:rPr>
        <w:t>点击确定后，回传绑定的结算编号（用</w:t>
      </w:r>
      <w:r>
        <w:rPr>
          <w:color w:val="FF0000"/>
          <w:highlight w:val="yellow"/>
        </w:rPr>
        <w:t>,</w:t>
      </w:r>
      <w:r>
        <w:rPr>
          <w:rFonts w:hint="eastAsia"/>
          <w:color w:val="FF0000"/>
          <w:highlight w:val="yellow"/>
        </w:rPr>
        <w:t>分开）</w:t>
      </w:r>
      <w:r>
        <w:rPr>
          <w:rFonts w:hint="eastAsia"/>
          <w:color w:val="FF0000"/>
        </w:rPr>
        <w:t>。</w:t>
      </w:r>
      <w:r>
        <w:rPr>
          <w:rFonts w:hint="eastAsia"/>
          <w:color w:val="FF0000"/>
          <w:highlight w:val="yellow"/>
        </w:rPr>
        <w:t>结算单对应的收入确认金额合计值作为主记录中的收入金额字段值。</w:t>
      </w:r>
    </w:p>
    <w:p>
      <w:pPr>
        <w:widowControl/>
        <w:shd w:val="clear" w:color="auto" w:fill="FFFFFF"/>
        <w:ind w:firstLine="420"/>
        <w:rPr>
          <w:rFonts w:ascii="宋体" w:hAnsi="宋体" w:cs="宋体"/>
          <w:color w:val="FF0000"/>
          <w:kern w:val="0"/>
          <w:szCs w:val="21"/>
        </w:rPr>
      </w:pP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rPr>
        <w:t> </w:t>
      </w:r>
      <w:r>
        <w:rPr>
          <w:rFonts w:hint="eastAsia" w:ascii="宋体" w:hAnsi="宋体" w:cs="宋体"/>
          <w:color w:val="FF0000"/>
          <w:kern w:val="0"/>
          <w:szCs w:val="21"/>
          <w:highlight w:val="yellow"/>
        </w:rPr>
        <w:t>2、收入确认审批流程</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 项目QA（郑焱方）—云众包运营中心商务专员（戴湘欢）—云众包运营中心领导（沈晖）——财务（毕晓航）</w:t>
      </w:r>
    </w:p>
    <w:p>
      <w:pPr>
        <w:widowControl/>
        <w:shd w:val="clear" w:color="auto" w:fill="FFFFFF"/>
        <w:ind w:firstLine="420"/>
        <w:rPr>
          <w:rFonts w:ascii="宋体" w:hAnsi="宋体" w:cs="宋体"/>
          <w:color w:val="FF0000"/>
          <w:kern w:val="0"/>
          <w:szCs w:val="21"/>
          <w:highlight w:val="yellow"/>
        </w:rPr>
      </w:pPr>
    </w:p>
    <w:p>
      <w:pPr>
        <w:widowControl/>
        <w:shd w:val="clear" w:color="auto" w:fill="FFFFFF"/>
        <w:ind w:firstLine="420" w:firstLineChars="200"/>
        <w:rPr>
          <w:rFonts w:ascii="宋体" w:hAnsi="宋体" w:cs="宋体"/>
          <w:color w:val="FF0000"/>
          <w:kern w:val="0"/>
          <w:szCs w:val="21"/>
          <w:highlight w:val="yellow"/>
        </w:rPr>
      </w:pPr>
      <w:r>
        <w:rPr>
          <w:rFonts w:hint="eastAsia" w:ascii="宋体" w:hAnsi="宋体" w:cs="宋体"/>
          <w:color w:val="FF0000"/>
          <w:kern w:val="0"/>
          <w:szCs w:val="21"/>
          <w:highlight w:val="yellow"/>
        </w:rPr>
        <w:t>3、操作：显示“处理”、“审批”、“附件”按钮。</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   处理权限开通给商助戴相欢，点击后即可修改上方相关字段，也可进行删除操作。</w:t>
      </w:r>
    </w:p>
    <w:p>
      <w:pPr>
        <w:widowControl/>
        <w:shd w:val="clear" w:color="auto" w:fill="FFFFFF"/>
        <w:ind w:firstLine="420"/>
        <w:rPr>
          <w:rFonts w:ascii="宋体" w:hAnsi="宋体" w:cs="宋体"/>
          <w:color w:val="FF0000"/>
          <w:kern w:val="0"/>
          <w:szCs w:val="21"/>
          <w:highlight w:val="yellow"/>
        </w:rPr>
      </w:pPr>
      <w:r>
        <w:rPr>
          <w:rFonts w:hint="eastAsia" w:ascii="宋体" w:hAnsi="宋体" w:cs="宋体"/>
          <w:color w:val="FF0000"/>
          <w:kern w:val="0"/>
          <w:szCs w:val="21"/>
          <w:highlight w:val="yellow"/>
        </w:rPr>
        <w:t>   但是当收入确认审批通过后，无法进行任何操作。</w:t>
      </w:r>
    </w:p>
    <w:p>
      <w:pPr>
        <w:rPr>
          <w:rFonts w:ascii="宋体" w:hAnsi="宋体"/>
        </w:rPr>
      </w:pPr>
    </w:p>
    <w:p>
      <w:pPr>
        <w:pStyle w:val="4"/>
        <w:rPr>
          <w:rFonts w:ascii="宋体" w:hAnsi="宋体"/>
          <w:b/>
          <w:sz w:val="24"/>
          <w:szCs w:val="24"/>
        </w:rPr>
      </w:pPr>
      <w:bookmarkStart w:id="102" w:name="_Toc104997480"/>
      <w:r>
        <w:rPr>
          <w:rFonts w:hint="eastAsia" w:ascii="宋体" w:hAnsi="宋体"/>
          <w:b/>
          <w:sz w:val="24"/>
          <w:szCs w:val="24"/>
        </w:rPr>
        <w:t>新建生态合作协议</w:t>
      </w:r>
      <w:bookmarkEnd w:id="102"/>
    </w:p>
    <w:p>
      <w:pPr>
        <w:rPr>
          <w:rFonts w:ascii="宋体" w:hAnsi="宋体"/>
        </w:rPr>
      </w:pPr>
      <w:r>
        <w:rPr>
          <w:rFonts w:hint="eastAsia" w:ascii="宋体" w:hAnsi="宋体"/>
        </w:rPr>
        <w:t>1、字段说明：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94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合作协议主体</w:t>
            </w:r>
            <w:r>
              <w:rPr>
                <w:rFonts w:ascii="宋体" w:hAnsi="宋体" w:cs="宋体"/>
                <w:color w:val="000000"/>
                <w:kern w:val="0"/>
                <w:szCs w:val="21"/>
              </w:rPr>
              <w:t xml:space="preserve"> *</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单选：新业</w:t>
            </w:r>
            <w:r>
              <w:rPr>
                <w:rFonts w:ascii="宋体" w:hAnsi="宋体" w:cs="宋体"/>
                <w:color w:val="000000"/>
                <w:kern w:val="0"/>
                <w:szCs w:val="21"/>
              </w:rPr>
              <w:t>/</w:t>
            </w:r>
            <w:r>
              <w:rPr>
                <w:rFonts w:hint="eastAsia" w:ascii="宋体" w:hAnsi="宋体" w:cs="宋体"/>
                <w:color w:val="000000"/>
                <w:kern w:val="0"/>
                <w:szCs w:val="21"/>
              </w:rPr>
              <w:t>技术</w:t>
            </w:r>
            <w:r>
              <w:rPr>
                <w:rFonts w:ascii="宋体" w:hAnsi="宋体" w:cs="宋体"/>
                <w:color w:val="000000"/>
                <w:kern w:val="0"/>
                <w:szCs w:val="21"/>
              </w:rPr>
              <w:t>/</w:t>
            </w:r>
            <w:r>
              <w:rPr>
                <w:rFonts w:hint="eastAsia" w:ascii="宋体" w:hAnsi="宋体" w:cs="宋体"/>
                <w:color w:val="000000"/>
                <w:kern w:val="0"/>
                <w:szCs w:val="21"/>
              </w:rPr>
              <w:t>小远</w:t>
            </w:r>
            <w:r>
              <w:rPr>
                <w:rFonts w:ascii="宋体" w:hAnsi="宋体" w:cs="宋体"/>
                <w:color w:val="000000"/>
                <w:kern w:val="0"/>
                <w:szCs w:val="21"/>
              </w:rPr>
              <w:t>/</w:t>
            </w:r>
            <w:r>
              <w:rPr>
                <w:rFonts w:hint="eastAsia" w:ascii="宋体" w:hAnsi="宋体" w:cs="宋体"/>
                <w:color w:val="000000"/>
                <w:kern w:val="0"/>
                <w:szCs w:val="21"/>
              </w:rPr>
              <w:t>商路通</w:t>
            </w:r>
            <w:r>
              <w:rPr>
                <w:rFonts w:ascii="宋体" w:hAnsi="宋体" w:cs="宋体"/>
                <w:color w:val="000000"/>
                <w:kern w:val="0"/>
                <w:szCs w:val="21"/>
              </w:rPr>
              <w:t>/</w:t>
            </w:r>
            <w:r>
              <w:rPr>
                <w:rFonts w:hint="eastAsia" w:ascii="宋体" w:hAnsi="宋体" w:cs="宋体"/>
                <w:color w:val="000000"/>
                <w:kern w:val="0"/>
                <w:szCs w:val="21"/>
              </w:rPr>
              <w:t>智享</w:t>
            </w:r>
            <w:r>
              <w:rPr>
                <w:rFonts w:ascii="宋体" w:hAnsi="宋体" w:cs="宋体"/>
                <w:color w:val="000000"/>
                <w:kern w:val="0"/>
                <w:szCs w:val="21"/>
              </w:rPr>
              <w:t>/</w:t>
            </w:r>
            <w:r>
              <w:rPr>
                <w:rFonts w:hint="eastAsia" w:ascii="宋体" w:hAnsi="宋体" w:cs="宋体"/>
                <w:color w:val="000000"/>
                <w:kern w:val="0"/>
                <w:szCs w:val="21"/>
              </w:rPr>
              <w:t>北京新业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合作协议名称 *</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填写准确的合作协议名称，5</w:t>
            </w:r>
            <w:r>
              <w:rPr>
                <w:rFonts w:ascii="宋体" w:hAnsi="宋体" w:cs="宋体"/>
                <w:color w:val="000000"/>
                <w:kern w:val="0"/>
                <w:szCs w:val="21"/>
              </w:rPr>
              <w:t>0</w:t>
            </w:r>
            <w:r>
              <w:rPr>
                <w:rFonts w:hint="eastAsia" w:ascii="宋体" w:hAnsi="宋体" w:cs="宋体"/>
                <w:color w:val="000000"/>
                <w:kern w:val="0"/>
                <w:szCs w:val="21"/>
              </w:rPr>
              <w:t>个字符长度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r>
              <w:rPr>
                <w:rFonts w:ascii="宋体" w:hAnsi="宋体" w:cs="宋体"/>
                <w:color w:val="000000"/>
                <w:kern w:val="0"/>
                <w:szCs w:val="21"/>
              </w:rPr>
              <w:t>*</w:t>
            </w:r>
          </w:p>
        </w:tc>
        <w:tc>
          <w:tcPr>
            <w:tcW w:w="694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从商机关联字段自动带出，也可手动录入（支持两类录入方式，见上一行）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合作产品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选择一个或若干公司产品。【支持多选，支持后台配置】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合作协议附件</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合作协议扫描件</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合作协议签订日期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录入合作协议签订日期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合作协议归档日期</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录入</w:t>
            </w:r>
            <w:r>
              <w:rPr>
                <w:rFonts w:hint="eastAsia" w:ascii="宋体" w:hAnsi="宋体" w:cs="Tahoma"/>
                <w:color w:val="2A304D"/>
                <w:szCs w:val="21"/>
                <w:shd w:val="clear" w:color="auto" w:fill="FFFFFF"/>
              </w:rPr>
              <w:t>合作协议</w:t>
            </w:r>
            <w:r>
              <w:rPr>
                <w:rFonts w:hint="eastAsia" w:ascii="宋体" w:hAnsi="宋体" w:cs="宋体"/>
                <w:color w:val="000000"/>
                <w:kern w:val="0"/>
                <w:szCs w:val="21"/>
              </w:rPr>
              <w:t>归档实际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合作协议开始日期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录入</w:t>
            </w:r>
            <w:r>
              <w:rPr>
                <w:rFonts w:hint="eastAsia" w:ascii="宋体" w:hAnsi="宋体" w:cs="Tahoma"/>
                <w:color w:val="2A304D"/>
                <w:szCs w:val="21"/>
                <w:shd w:val="clear" w:color="auto" w:fill="FFFFFF"/>
              </w:rPr>
              <w:t>合作协议</w:t>
            </w:r>
            <w:r>
              <w:rPr>
                <w:rFonts w:hint="eastAsia" w:ascii="宋体" w:hAnsi="宋体" w:cs="宋体"/>
                <w:color w:val="000000"/>
                <w:kern w:val="0"/>
                <w:szCs w:val="21"/>
              </w:rPr>
              <w:t>中标明的开始日期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合作协议截止日期</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录入</w:t>
            </w:r>
            <w:r>
              <w:rPr>
                <w:rFonts w:hint="eastAsia" w:ascii="宋体" w:hAnsi="宋体" w:cs="Tahoma"/>
                <w:color w:val="2A304D"/>
                <w:szCs w:val="21"/>
                <w:shd w:val="clear" w:color="auto" w:fill="FFFFFF"/>
              </w:rPr>
              <w:t>合作协议</w:t>
            </w:r>
            <w:r>
              <w:rPr>
                <w:rFonts w:hint="eastAsia" w:ascii="宋体" w:hAnsi="宋体" w:cs="宋体"/>
                <w:color w:val="000000"/>
                <w:kern w:val="0"/>
                <w:szCs w:val="21"/>
              </w:rPr>
              <w:t>中标明的结束日期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合作协议负责人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w:t>
            </w:r>
            <w:r>
              <w:rPr>
                <w:rFonts w:hint="eastAsia" w:ascii="宋体" w:hAnsi="宋体" w:cs="Tahoma"/>
                <w:color w:val="2A304D"/>
                <w:szCs w:val="21"/>
                <w:shd w:val="clear" w:color="auto" w:fill="FFFFFF"/>
              </w:rPr>
              <w:t>合作协议</w:t>
            </w:r>
            <w:r>
              <w:rPr>
                <w:rFonts w:hint="eastAsia" w:ascii="宋体" w:hAnsi="宋体" w:cs="宋体"/>
                <w:color w:val="000000"/>
                <w:kern w:val="0"/>
                <w:szCs w:val="21"/>
              </w:rPr>
              <w:t>的销售人员，默认为登录人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默认仅负责人本身，销管可添加其他人员作为联合跟进人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归属部门</w:t>
            </w:r>
            <w:r>
              <w:rPr>
                <w:rFonts w:ascii="宋体" w:hAnsi="宋体" w:cs="Tahoma"/>
                <w:color w:val="2A304D"/>
                <w:szCs w:val="21"/>
                <w:shd w:val="clear" w:color="auto" w:fill="FFFFFF"/>
              </w:rPr>
              <w:t xml:space="preserve"> *</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单选归属部门：客服平台产品部</w:t>
            </w:r>
            <w:r>
              <w:rPr>
                <w:rFonts w:ascii="宋体" w:hAnsi="宋体" w:cs="宋体"/>
                <w:color w:val="000000"/>
                <w:kern w:val="0"/>
                <w:szCs w:val="21"/>
              </w:rPr>
              <w:t>/</w:t>
            </w:r>
            <w:r>
              <w:rPr>
                <w:rFonts w:hint="eastAsia" w:ascii="宋体" w:hAnsi="宋体" w:cs="宋体"/>
                <w:color w:val="000000"/>
                <w:kern w:val="0"/>
                <w:szCs w:val="21"/>
              </w:rPr>
              <w:t>技术研发部</w:t>
            </w:r>
            <w:r>
              <w:rPr>
                <w:rFonts w:ascii="宋体" w:hAnsi="宋体" w:cs="宋体"/>
                <w:color w:val="000000"/>
                <w:kern w:val="0"/>
                <w:szCs w:val="21"/>
              </w:rPr>
              <w:t>/</w:t>
            </w:r>
            <w:r>
              <w:rPr>
                <w:rFonts w:hint="eastAsia" w:ascii="宋体" w:hAnsi="宋体" w:cs="宋体"/>
                <w:color w:val="000000"/>
                <w:kern w:val="0"/>
                <w:szCs w:val="21"/>
              </w:rPr>
              <w:t>智能营销服务产品部</w:t>
            </w:r>
            <w:r>
              <w:rPr>
                <w:rFonts w:ascii="宋体" w:hAnsi="宋体" w:cs="宋体"/>
                <w:color w:val="000000"/>
                <w:kern w:val="0"/>
                <w:szCs w:val="21"/>
              </w:rPr>
              <w:t>/</w:t>
            </w:r>
            <w:r>
              <w:rPr>
                <w:rFonts w:hint="eastAsia" w:ascii="宋体" w:hAnsi="宋体" w:cs="宋体"/>
                <w:color w:val="000000"/>
                <w:kern w:val="0"/>
                <w:szCs w:val="21"/>
              </w:rPr>
              <w:t>渠道营销中心</w:t>
            </w:r>
            <w:r>
              <w:rPr>
                <w:rFonts w:ascii="宋体" w:hAnsi="宋体" w:cs="宋体"/>
                <w:color w:val="000000"/>
                <w:kern w:val="0"/>
                <w:szCs w:val="21"/>
              </w:rPr>
              <w:t>/</w:t>
            </w:r>
            <w:r>
              <w:rPr>
                <w:rFonts w:hint="eastAsia" w:ascii="宋体" w:hAnsi="宋体" w:cs="宋体"/>
                <w:color w:val="000000"/>
                <w:kern w:val="0"/>
                <w:szCs w:val="21"/>
              </w:rPr>
              <w:t>智能客服交付部</w:t>
            </w:r>
            <w:r>
              <w:rPr>
                <w:rFonts w:ascii="宋体" w:hAnsi="宋体" w:cs="宋体"/>
                <w:color w:val="000000"/>
                <w:kern w:val="0"/>
                <w:szCs w:val="21"/>
              </w:rPr>
              <w:t>/</w:t>
            </w:r>
            <w:r>
              <w:rPr>
                <w:rFonts w:hint="eastAsia" w:ascii="宋体" w:hAnsi="宋体" w:cs="宋体"/>
                <w:color w:val="000000"/>
                <w:kern w:val="0"/>
                <w:szCs w:val="21"/>
              </w:rPr>
              <w:t>智能集成交付部</w:t>
            </w:r>
            <w:r>
              <w:rPr>
                <w:rFonts w:ascii="宋体" w:hAnsi="宋体" w:cs="宋体"/>
                <w:color w:val="000000"/>
                <w:kern w:val="0"/>
                <w:szCs w:val="21"/>
              </w:rPr>
              <w:t>/</w:t>
            </w:r>
            <w:r>
              <w:rPr>
                <w:rFonts w:hint="eastAsia" w:ascii="宋体" w:hAnsi="宋体" w:cs="宋体"/>
                <w:color w:val="000000"/>
                <w:kern w:val="0"/>
                <w:szCs w:val="21"/>
              </w:rPr>
              <w:t>金融交付部</w:t>
            </w:r>
            <w:r>
              <w:rPr>
                <w:rFonts w:ascii="宋体" w:hAnsi="宋体" w:cs="宋体"/>
                <w:color w:val="000000"/>
                <w:kern w:val="0"/>
                <w:szCs w:val="21"/>
              </w:rPr>
              <w:t>/ITO</w:t>
            </w:r>
            <w:r>
              <w:rPr>
                <w:rFonts w:hint="eastAsia" w:ascii="宋体" w:hAnsi="宋体" w:cs="宋体"/>
                <w:color w:val="000000"/>
                <w:kern w:val="0"/>
                <w:szCs w:val="21"/>
              </w:rPr>
              <w:t>交付部</w:t>
            </w:r>
            <w:r>
              <w:rPr>
                <w:rFonts w:ascii="宋体" w:hAnsi="宋体" w:cs="宋体"/>
                <w:color w:val="000000"/>
                <w:kern w:val="0"/>
                <w:szCs w:val="21"/>
              </w:rPr>
              <w:t>/</w:t>
            </w:r>
            <w:r>
              <w:rPr>
                <w:rFonts w:hint="eastAsia" w:ascii="宋体" w:hAnsi="宋体" w:cs="宋体"/>
                <w:color w:val="000000"/>
                <w:kern w:val="0"/>
                <w:szCs w:val="21"/>
              </w:rPr>
              <w:t>智慧医疗中心</w:t>
            </w:r>
            <w:r>
              <w:rPr>
                <w:rFonts w:ascii="宋体" w:hAnsi="宋体" w:cs="宋体"/>
                <w:color w:val="000000"/>
                <w:kern w:val="0"/>
                <w:szCs w:val="21"/>
              </w:rPr>
              <w:t>/</w:t>
            </w:r>
            <w:r>
              <w:rPr>
                <w:rFonts w:hint="eastAsia" w:ascii="宋体" w:hAnsi="宋体" w:cs="宋体"/>
                <w:color w:val="000000"/>
                <w:kern w:val="0"/>
                <w:szCs w:val="21"/>
              </w:rPr>
              <w:t>智能云众包中心</w:t>
            </w:r>
            <w:r>
              <w:rPr>
                <w:rFonts w:ascii="宋体" w:hAnsi="宋体" w:cs="宋体"/>
                <w:color w:val="000000"/>
                <w:kern w:val="0"/>
                <w:szCs w:val="21"/>
              </w:rPr>
              <w:t>/</w:t>
            </w:r>
            <w:r>
              <w:rPr>
                <w:rFonts w:hint="eastAsia" w:ascii="宋体" w:hAnsi="宋体" w:cs="宋体"/>
                <w:color w:val="000000"/>
                <w:kern w:val="0"/>
                <w:szCs w:val="21"/>
              </w:rPr>
              <w:t>电力服务中心，默认登录人所在部门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是否需要寄送给客户</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是/否，选“是”跳出寄送收件人输入框，可选择输入联系人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收件人信息</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选择归属的客户下的联系人，自动展现收件人的收件地址和电话；快递单号和备注支撑手工录入。</w:t>
            </w:r>
          </w:p>
        </w:tc>
      </w:tr>
    </w:tbl>
    <w:p>
      <w:pPr>
        <w:rPr>
          <w:rFonts w:ascii="宋体" w:hAnsi="宋体"/>
        </w:rPr>
      </w:pPr>
    </w:p>
    <w:p>
      <w:pPr>
        <w:rPr>
          <w:rFonts w:ascii="宋体" w:hAnsi="宋体"/>
        </w:rPr>
      </w:pPr>
      <w:r>
        <w:rPr>
          <w:rFonts w:hint="eastAsia" w:ascii="宋体" w:hAnsi="宋体"/>
        </w:rPr>
        <w:t>2、操作按钮说明：</w:t>
      </w:r>
    </w:p>
    <w:p>
      <w:pPr>
        <w:rPr>
          <w:rFonts w:ascii="宋体" w:hAnsi="宋体"/>
        </w:rPr>
      </w:pPr>
      <w:r>
        <w:rPr>
          <w:rFonts w:hint="eastAsia" w:ascii="宋体" w:hAnsi="宋体"/>
        </w:rPr>
        <w:t>保存草稿：暂存信息，登录人可对暂存的信息再进行编辑。</w:t>
      </w:r>
    </w:p>
    <w:p>
      <w:pPr>
        <w:rPr>
          <w:rFonts w:ascii="宋体" w:hAnsi="宋体"/>
        </w:rPr>
      </w:pPr>
      <w:r>
        <w:rPr>
          <w:rFonts w:hint="eastAsia" w:ascii="宋体" w:hAnsi="宋体"/>
        </w:rPr>
        <w:t>保存：记录保存，将数据存入系统内正式保存，并可以让相关权限人员浏览。</w:t>
      </w:r>
    </w:p>
    <w:p>
      <w:pPr>
        <w:rPr>
          <w:rFonts w:ascii="宋体" w:hAnsi="宋体"/>
        </w:rPr>
      </w:pPr>
      <w:r>
        <w:rPr>
          <w:rFonts w:hint="eastAsia" w:ascii="宋体" w:hAnsi="宋体"/>
        </w:rPr>
        <w:t>提交表单后发起对应流程，见6</w:t>
      </w:r>
      <w:r>
        <w:rPr>
          <w:rFonts w:ascii="宋体" w:hAnsi="宋体"/>
        </w:rPr>
        <w:t>.7.6.</w:t>
      </w:r>
    </w:p>
    <w:p>
      <w:pPr>
        <w:pStyle w:val="4"/>
        <w:rPr>
          <w:rFonts w:ascii="宋体" w:hAnsi="宋体"/>
          <w:b/>
          <w:sz w:val="24"/>
          <w:szCs w:val="24"/>
        </w:rPr>
      </w:pPr>
      <w:bookmarkStart w:id="103" w:name="_Toc104997481"/>
      <w:r>
        <w:rPr>
          <w:rFonts w:hint="eastAsia" w:ascii="宋体" w:hAnsi="宋体"/>
          <w:b/>
          <w:sz w:val="24"/>
          <w:szCs w:val="24"/>
        </w:rPr>
        <w:t>生态合作协议管理</w:t>
      </w:r>
      <w:bookmarkEnd w:id="103"/>
    </w:p>
    <w:p>
      <w:pPr>
        <w:rPr>
          <w:rFonts w:ascii="宋体" w:hAnsi="宋体"/>
        </w:rPr>
      </w:pPr>
      <w:r>
        <w:rPr>
          <w:rFonts w:hint="eastAsia" w:ascii="宋体" w:hAnsi="宋体"/>
        </w:rPr>
        <w:t>生态合作协议管理界面，包含合作协议的筛选、查询、编辑、新增和导出等操作功能。</w:t>
      </w:r>
    </w:p>
    <w:p>
      <w:pPr>
        <w:rPr>
          <w:rFonts w:ascii="宋体" w:hAnsi="宋体"/>
        </w:rPr>
      </w:pPr>
      <w:r>
        <w:rPr>
          <w:rFonts w:hint="eastAsia" w:ascii="宋体" w:hAnsi="宋体"/>
        </w:rPr>
        <w:t>1、字段说明：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94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合作协议主体 </w:t>
            </w:r>
            <w:r>
              <w:rPr>
                <w:rFonts w:ascii="宋体" w:hAnsi="宋体" w:cs="宋体"/>
                <w:color w:val="000000"/>
                <w:kern w:val="0"/>
                <w:szCs w:val="21"/>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支持根据合同主体筛选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合作协议名称 *</w:t>
            </w:r>
          </w:p>
        </w:tc>
        <w:tc>
          <w:tcPr>
            <w:tcW w:w="6946" w:type="dxa"/>
            <w:shd w:val="clear" w:color="auto" w:fill="auto"/>
            <w:noWrap/>
          </w:tcPr>
          <w:p>
            <w:pPr>
              <w:widowControl/>
              <w:jc w:val="center"/>
              <w:rPr>
                <w:rFonts w:ascii="宋体" w:hAnsi="宋体" w:cs="宋体"/>
                <w:color w:val="000000"/>
                <w:kern w:val="0"/>
                <w:szCs w:val="21"/>
              </w:rPr>
            </w:pPr>
            <w:r>
              <w:rPr>
                <w:rFonts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客户名称 </w:t>
            </w:r>
            <w:r>
              <w:rPr>
                <w:rFonts w:ascii="宋体" w:hAnsi="宋体" w:cs="宋体"/>
                <w:color w:val="000000"/>
                <w:kern w:val="0"/>
                <w:szCs w:val="21"/>
              </w:rPr>
              <w:t>*</w:t>
            </w:r>
          </w:p>
        </w:tc>
        <w:tc>
          <w:tcPr>
            <w:tcW w:w="694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支持根据客户名称的模糊查询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合作产品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支持根据产品筛选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合作协议附件</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合作协议扫描件</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合作协议签订日期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合作协议归档日期</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合作协议开始日期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合作协议截止日期</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合作协议负责人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归属部门 </w:t>
            </w:r>
            <w:r>
              <w:rPr>
                <w:rFonts w:ascii="宋体" w:hAnsi="宋体" w:cs="Tahoma"/>
                <w:color w:val="2A304D"/>
                <w:szCs w:val="21"/>
                <w:shd w:val="clear" w:color="auto" w:fill="FFFFFF"/>
              </w:rPr>
              <w:t>*</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支持根据部门模糊查询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是否需要寄送给客户</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1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收件人信息</w:t>
            </w:r>
          </w:p>
        </w:tc>
        <w:tc>
          <w:tcPr>
            <w:tcW w:w="694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bl>
    <w:p>
      <w:pPr>
        <w:rPr>
          <w:rFonts w:ascii="宋体" w:hAnsi="宋体"/>
        </w:rPr>
      </w:pPr>
    </w:p>
    <w:p>
      <w:pPr>
        <w:rPr>
          <w:rFonts w:ascii="宋体" w:hAnsi="宋体"/>
        </w:rPr>
      </w:pPr>
      <w:r>
        <w:rPr>
          <w:rFonts w:hint="eastAsia" w:ascii="宋体" w:hAnsi="宋体"/>
        </w:rPr>
        <w:t>2、操作按钮说明</w:t>
      </w:r>
    </w:p>
    <w:p>
      <w:pPr>
        <w:pStyle w:val="41"/>
        <w:ind w:left="420" w:firstLine="0" w:firstLineChars="0"/>
        <w:rPr>
          <w:color w:val="000000"/>
        </w:rPr>
      </w:pPr>
      <w:r>
        <w:rPr>
          <w:rFonts w:hint="eastAsia"/>
          <w:color w:val="000000"/>
        </w:rPr>
        <w:t>针对单条合作协议的操作说明如下：</w:t>
      </w:r>
    </w:p>
    <w:p>
      <w:pPr>
        <w:numPr>
          <w:ilvl w:val="0"/>
          <w:numId w:val="6"/>
        </w:numPr>
        <w:rPr>
          <w:rFonts w:ascii="宋体" w:hAnsi="宋体"/>
        </w:rPr>
      </w:pPr>
      <w:r>
        <w:rPr>
          <w:rFonts w:hint="eastAsia" w:ascii="宋体" w:hAnsi="宋体"/>
        </w:rPr>
        <w:t>协议审批过程中协议内容不能被协议创建人修改，审批完成后仅仅协议创建人的上级和合同管理员可修改数据。</w:t>
      </w:r>
    </w:p>
    <w:p>
      <w:pPr>
        <w:numPr>
          <w:ilvl w:val="0"/>
          <w:numId w:val="6"/>
        </w:numPr>
        <w:rPr>
          <w:rFonts w:ascii="宋体" w:hAnsi="宋体"/>
        </w:rPr>
      </w:pPr>
      <w:r>
        <w:rPr>
          <w:rFonts w:hint="eastAsia" w:ascii="宋体" w:hAnsi="宋体"/>
        </w:rPr>
        <w:t>系统管理员可以对协议进行锁定和解锁操作。锁定的协议不能被修改，解锁后可被修改。</w:t>
      </w:r>
    </w:p>
    <w:p>
      <w:pPr>
        <w:pStyle w:val="41"/>
        <w:numPr>
          <w:ilvl w:val="0"/>
          <w:numId w:val="6"/>
        </w:numPr>
        <w:ind w:firstLineChars="0"/>
        <w:rPr>
          <w:color w:val="000000"/>
        </w:rPr>
      </w:pPr>
      <w:r>
        <w:rPr>
          <w:rFonts w:hint="eastAsia"/>
          <w:color w:val="000000"/>
        </w:rPr>
        <w:t>编辑：可对项目文件信息进行修改。</w:t>
      </w:r>
    </w:p>
    <w:p>
      <w:pPr>
        <w:pStyle w:val="41"/>
        <w:numPr>
          <w:ilvl w:val="0"/>
          <w:numId w:val="6"/>
        </w:numPr>
        <w:ind w:firstLineChars="0"/>
        <w:rPr>
          <w:color w:val="000000"/>
        </w:rPr>
      </w:pPr>
      <w:r>
        <w:rPr>
          <w:rFonts w:hint="eastAsia"/>
          <w:color w:val="000000"/>
        </w:rPr>
        <w:t>更换负责人：更改协议的负责人（创建人的上级、销管或系统管理员可更改）。</w:t>
      </w:r>
    </w:p>
    <w:p>
      <w:pPr>
        <w:pStyle w:val="41"/>
        <w:numPr>
          <w:ilvl w:val="0"/>
          <w:numId w:val="6"/>
        </w:numPr>
        <w:ind w:firstLineChars="0"/>
        <w:rPr>
          <w:color w:val="000000"/>
        </w:rPr>
      </w:pPr>
      <w:r>
        <w:rPr>
          <w:rFonts w:hint="eastAsia"/>
        </w:rPr>
        <w:t>作废：将该条记录放入回收站，仅系统管理员可操作。</w:t>
      </w:r>
    </w:p>
    <w:p>
      <w:pPr>
        <w:pStyle w:val="41"/>
        <w:ind w:left="420" w:firstLine="0" w:firstLineChars="0"/>
        <w:rPr>
          <w:color w:val="000000"/>
        </w:rPr>
      </w:pPr>
      <w:r>
        <w:rPr>
          <w:rFonts w:hint="eastAsia"/>
          <w:color w:val="000000"/>
        </w:rPr>
        <w:t>针对合作协议管理本身：</w:t>
      </w:r>
    </w:p>
    <w:p>
      <w:pPr>
        <w:pStyle w:val="41"/>
        <w:numPr>
          <w:ilvl w:val="0"/>
          <w:numId w:val="6"/>
        </w:numPr>
        <w:ind w:firstLineChars="0"/>
        <w:rPr>
          <w:color w:val="000000"/>
        </w:rPr>
      </w:pPr>
      <w:r>
        <w:rPr>
          <w:rFonts w:hint="eastAsia"/>
          <w:color w:val="000000"/>
        </w:rPr>
        <w:t>新增：提供新增文件的入口。</w:t>
      </w:r>
    </w:p>
    <w:p>
      <w:pPr>
        <w:pStyle w:val="41"/>
        <w:numPr>
          <w:ilvl w:val="0"/>
          <w:numId w:val="6"/>
        </w:numPr>
        <w:ind w:firstLineChars="0"/>
        <w:rPr>
          <w:color w:val="000000"/>
        </w:rPr>
      </w:pPr>
      <w:r>
        <w:rPr>
          <w:rFonts w:hint="eastAsia"/>
          <w:color w:val="000000"/>
        </w:rPr>
        <w:t>查询：能依据筛选条件，查询出记录。</w:t>
      </w:r>
    </w:p>
    <w:p>
      <w:pPr>
        <w:pStyle w:val="41"/>
        <w:numPr>
          <w:ilvl w:val="0"/>
          <w:numId w:val="6"/>
        </w:numPr>
        <w:ind w:firstLineChars="0"/>
        <w:rPr>
          <w:color w:val="000000"/>
        </w:rPr>
      </w:pPr>
      <w:r>
        <w:rPr>
          <w:rFonts w:hint="eastAsia"/>
          <w:color w:val="000000"/>
        </w:rPr>
        <w:t>导出：能批量导出附件，导出过程能显示进度条。</w:t>
      </w:r>
    </w:p>
    <w:p>
      <w:pPr>
        <w:pStyle w:val="3"/>
        <w:spacing w:before="156" w:line="240" w:lineRule="auto"/>
        <w:ind w:left="482" w:hanging="482"/>
        <w:rPr>
          <w:rFonts w:ascii="宋体" w:hAnsi="宋体"/>
          <w:b/>
          <w:sz w:val="22"/>
          <w:szCs w:val="22"/>
        </w:rPr>
      </w:pPr>
      <w:bookmarkStart w:id="104" w:name="_Toc104997482"/>
      <w:r>
        <w:rPr>
          <w:rFonts w:hint="eastAsia" w:ascii="宋体" w:hAnsi="宋体"/>
          <w:b/>
          <w:sz w:val="22"/>
          <w:szCs w:val="22"/>
        </w:rPr>
        <w:t>独立功能模块</w:t>
      </w:r>
      <w:bookmarkEnd w:id="104"/>
    </w:p>
    <w:p>
      <w:pPr>
        <w:rPr>
          <w:rFonts w:ascii="宋体" w:hAnsi="宋体"/>
        </w:rPr>
      </w:pPr>
      <w:r>
        <w:rPr>
          <w:rFonts w:hint="eastAsia" w:ascii="宋体" w:hAnsi="宋体"/>
        </w:rPr>
        <w:t>此模块包含不包括在业务主流程内的独立模块需求。</w:t>
      </w:r>
    </w:p>
    <w:p>
      <w:pPr>
        <w:pStyle w:val="4"/>
        <w:rPr>
          <w:rFonts w:ascii="宋体" w:hAnsi="宋体"/>
          <w:b/>
          <w:sz w:val="22"/>
          <w:szCs w:val="22"/>
        </w:rPr>
      </w:pPr>
      <w:bookmarkStart w:id="105" w:name="_Toc104997483"/>
      <w:r>
        <w:rPr>
          <w:rFonts w:hint="eastAsia" w:ascii="宋体" w:hAnsi="宋体"/>
          <w:b/>
          <w:sz w:val="22"/>
          <w:szCs w:val="22"/>
        </w:rPr>
        <w:t>销售奖金</w:t>
      </w:r>
      <w:bookmarkEnd w:id="105"/>
    </w:p>
    <w:p>
      <w:pPr>
        <w:ind w:firstLine="420" w:firstLineChars="200"/>
        <w:rPr>
          <w:rFonts w:ascii="宋体" w:hAnsi="宋体"/>
        </w:rPr>
      </w:pPr>
      <w:r>
        <w:rPr>
          <w:rFonts w:hint="eastAsia" w:ascii="宋体" w:hAnsi="宋体"/>
        </w:rPr>
        <w:t>合同签订完毕去且回款实际到账后，系统自动读取相关回款数据并发起销售奖金流程。</w:t>
      </w:r>
    </w:p>
    <w:p>
      <w:pPr>
        <w:rPr>
          <w:rFonts w:ascii="宋体" w:hAnsi="宋体"/>
        </w:rPr>
      </w:pPr>
      <w:r>
        <w:rPr>
          <w:rFonts w:hint="eastAsia" w:ascii="宋体" w:hAnsi="宋体"/>
        </w:rPr>
        <w:t>触发条件：回款单--实际回款时间填写后（吴晓芳填写），关联合同实施（归属）字段不为众包运营管理部/常熟基地/重庆基地/平台开发部/质培部，关联合同“是否挑战业务目标”为否。</w:t>
      </w:r>
    </w:p>
    <w:p>
      <w:pPr>
        <w:rPr>
          <w:rFonts w:ascii="宋体" w:hAnsi="宋体"/>
        </w:rPr>
      </w:pPr>
      <w:r>
        <w:rPr>
          <w:rFonts w:hint="eastAsia" w:ascii="宋体" w:hAnsi="宋体"/>
        </w:rPr>
        <w:t>由系统根据触发条件自动填写表单并发起流程</w:t>
      </w:r>
    </w:p>
    <w:p>
      <w:pPr>
        <w:pStyle w:val="41"/>
        <w:ind w:firstLine="0" w:firstLineChars="0"/>
        <w:jc w:val="left"/>
        <w:rPr>
          <w:color w:val="000000"/>
        </w:rPr>
      </w:pPr>
      <w:r>
        <w:rPr>
          <w:color w:val="000000"/>
        </w:rPr>
        <w:t>1</w:t>
      </w:r>
      <w:r>
        <w:rPr>
          <w:rFonts w:hint="eastAsia"/>
          <w:color w:val="000000"/>
        </w:rPr>
        <w:t>、字段说明：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标题（描述）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系统自动填写：XX回款单销售奖金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系统自动填写：相关合同负责人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合同签订时间</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项目编码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支付节点</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选择关联合同的支付节点（项目类型为人力外包项目时出现本字段且必填）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项目类型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本次回款单</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累计回款比例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系统自动填写，百分比保留两位小数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第三方采购成本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系统自动填写，采购审核，保留两位小数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垫资成本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财务填写，保留两位小数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实际人力成本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由Q</w:t>
            </w:r>
            <w:r>
              <w:rPr>
                <w:rFonts w:ascii="宋体" w:hAnsi="宋体" w:cs="宋体"/>
                <w:color w:val="000000"/>
                <w:kern w:val="0"/>
                <w:szCs w:val="21"/>
              </w:rPr>
              <w:t>A</w:t>
            </w:r>
            <w:r>
              <w:rPr>
                <w:rFonts w:hint="eastAsia" w:ascii="宋体" w:hAnsi="宋体" w:cs="宋体"/>
                <w:color w:val="000000"/>
                <w:kern w:val="0"/>
                <w:szCs w:val="21"/>
              </w:rPr>
              <w:t>填写，保留两位小数（项目类型为</w:t>
            </w:r>
            <w:r>
              <w:rPr>
                <w:rFonts w:ascii="宋体" w:hAnsi="宋体"/>
              </w:rPr>
              <w:t>人力外包项目</w:t>
            </w:r>
            <w:r>
              <w:rPr>
                <w:rFonts w:hint="eastAsia" w:ascii="宋体" w:hAnsi="宋体"/>
              </w:rPr>
              <w:t>时出现本字段）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代理费</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事业部负责人填写，保留两位小数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合同毛利</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系统自动核算填写，保留两位小数，计算方法下附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销售总奖金包</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系统自动核算填写，保留两位小数，计算方法下附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季度发放金额上限</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销售总奖金包*</w:t>
            </w:r>
            <w:r>
              <w:rPr>
                <w:rFonts w:ascii="宋体" w:hAnsi="宋体" w:cs="宋体"/>
                <w:color w:val="000000"/>
                <w:kern w:val="0"/>
                <w:szCs w:val="21"/>
              </w:rPr>
              <w:t>0.6</w:t>
            </w:r>
            <w:r>
              <w:rPr>
                <w:rFonts w:hint="eastAsia" w:ascii="宋体" w:hAnsi="宋体" w:cs="宋体"/>
                <w:color w:val="000000"/>
                <w:kern w:val="0"/>
                <w:szCs w:val="21"/>
              </w:rPr>
              <w:t>, 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年底留存金额上限</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销售总奖金包*</w:t>
            </w:r>
            <w:r>
              <w:rPr>
                <w:rFonts w:ascii="宋体" w:hAnsi="宋体" w:cs="宋体"/>
                <w:color w:val="000000"/>
                <w:kern w:val="0"/>
                <w:szCs w:val="21"/>
              </w:rPr>
              <w:t>0.4</w:t>
            </w:r>
            <w:r>
              <w:rPr>
                <w:rFonts w:hint="eastAsia" w:ascii="宋体" w:hAnsi="宋体" w:cs="宋体"/>
                <w:color w:val="000000"/>
                <w:kern w:val="0"/>
                <w:szCs w:val="21"/>
              </w:rPr>
              <w:t>, 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实际季度发放金额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区域总填写发放总额和每人的奖金金额，总额不得大于季度发放金额，保留两位小数。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奖金支付状态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单选，未发放/已发放，默认未发放，仅奖金管理员可编辑。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系统自动读取相应信息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单据状态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展示单据状态：</w:t>
            </w:r>
            <w:r>
              <w:rPr>
                <w:rFonts w:hint="eastAsia" w:ascii="宋体" w:hAnsi="宋体"/>
                <w:color w:val="000000"/>
                <w:szCs w:val="21"/>
              </w:rPr>
              <w:t>待提交（草稿），审批中，已完成</w:t>
            </w:r>
          </w:p>
        </w:tc>
      </w:tr>
    </w:tbl>
    <w:p>
      <w:pPr>
        <w:pStyle w:val="41"/>
        <w:ind w:firstLine="0" w:firstLineChars="0"/>
        <w:rPr>
          <w:color w:val="000000"/>
        </w:rPr>
      </w:pPr>
      <w:r>
        <w:rPr>
          <w:color w:val="000000"/>
        </w:rPr>
        <w:t>以下字段为</w:t>
      </w:r>
      <w:r>
        <w:rPr>
          <w:rFonts w:hint="eastAsia"/>
          <w:color w:val="000000"/>
        </w:rPr>
        <w:t>详细发放金额</w:t>
      </w:r>
      <w:r>
        <w:rPr>
          <w:color w:val="000000"/>
        </w:rPr>
        <w:t>子表，所有字段为一行内容，</w:t>
      </w:r>
      <w:r>
        <w:rPr>
          <w:rFonts w:hint="eastAsia"/>
          <w:color w:val="000000"/>
        </w:rPr>
        <w:t>填写人可添加多行。</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 xml:space="preserve">销售团队成员 </w:t>
            </w:r>
            <w:r>
              <w:rPr>
                <w:rFonts w:ascii="宋体" w:hAnsi="宋体" w:cs="Tahoma"/>
                <w:color w:val="2A304D"/>
                <w:szCs w:val="21"/>
                <w:shd w:val="clear" w:color="auto" w:fill="FFFFFF"/>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岗位或职责</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实发比例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销售填写百分比，保留两位小数，所有列数百分比相加为1</w:t>
            </w:r>
            <w:r>
              <w:rPr>
                <w:rFonts w:ascii="宋体" w:hAnsi="宋体" w:cs="宋体"/>
                <w:color w:val="000000"/>
                <w:kern w:val="0"/>
                <w:szCs w:val="21"/>
              </w:rPr>
              <w:t>00%</w:t>
            </w:r>
            <w:r>
              <w:rPr>
                <w:rFonts w:hint="eastAsia" w:ascii="宋体" w:hAnsi="宋体" w:cs="宋体"/>
                <w:color w:val="000000"/>
                <w:kern w:val="0"/>
                <w:szCs w:val="21"/>
              </w:rPr>
              <w:t>，不为1</w:t>
            </w:r>
            <w:r>
              <w:rPr>
                <w:rFonts w:ascii="宋体" w:hAnsi="宋体" w:cs="宋体"/>
                <w:color w:val="000000"/>
                <w:kern w:val="0"/>
                <w:szCs w:val="21"/>
              </w:rPr>
              <w:t>00%</w:t>
            </w:r>
            <w:r>
              <w:rPr>
                <w:rFonts w:hint="eastAsia" w:ascii="宋体" w:hAnsi="宋体" w:cs="宋体"/>
                <w:color w:val="000000"/>
                <w:kern w:val="0"/>
                <w:szCs w:val="21"/>
              </w:rPr>
              <w:t xml:space="preserve">则无法保存。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实发金额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根据比例计算实发金额，保留两位小数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color w:val="2A304D"/>
                <w:szCs w:val="21"/>
                <w:shd w:val="clear" w:color="auto" w:fill="FFFFFF"/>
              </w:rPr>
            </w:pPr>
            <w:r>
              <w:rPr>
                <w:rFonts w:hint="eastAsia" w:ascii="宋体" w:hAnsi="宋体" w:cs="Tahoma"/>
                <w:color w:val="2A304D"/>
                <w:szCs w:val="21"/>
                <w:shd w:val="clear" w:color="auto" w:fill="FFFFFF"/>
              </w:rPr>
              <w:t>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w:t>
            </w:r>
          </w:p>
        </w:tc>
      </w:tr>
    </w:tbl>
    <w:p>
      <w:pPr>
        <w:pStyle w:val="41"/>
        <w:ind w:firstLine="0" w:firstLineChars="0"/>
        <w:rPr>
          <w:color w:val="000000"/>
        </w:rPr>
      </w:pPr>
    </w:p>
    <w:p>
      <w:pPr>
        <w:pStyle w:val="4"/>
        <w:rPr>
          <w:rFonts w:ascii="宋体" w:hAnsi="宋体"/>
          <w:b/>
          <w:sz w:val="22"/>
          <w:szCs w:val="22"/>
        </w:rPr>
      </w:pPr>
      <w:bookmarkStart w:id="106" w:name="_Toc104997484"/>
      <w:r>
        <w:rPr>
          <w:rFonts w:hint="eastAsia" w:ascii="宋体" w:hAnsi="宋体"/>
          <w:b/>
          <w:sz w:val="22"/>
          <w:szCs w:val="22"/>
        </w:rPr>
        <w:t>销售奖金管理</w:t>
      </w:r>
      <w:bookmarkEnd w:id="106"/>
    </w:p>
    <w:p>
      <w:pPr>
        <w:pStyle w:val="41"/>
        <w:ind w:firstLineChars="0"/>
        <w:jc w:val="left"/>
      </w:pPr>
      <w:r>
        <w:rPr>
          <w:rFonts w:hint="eastAsia"/>
        </w:rPr>
        <w:t>查看销售奖金的主界面，并包含筛选、查询、编辑、新增和导入导出等操作功能。</w:t>
      </w:r>
    </w:p>
    <w:p>
      <w:pPr>
        <w:pStyle w:val="41"/>
        <w:ind w:firstLine="0" w:firstLineChars="0"/>
        <w:jc w:val="left"/>
      </w:pPr>
      <w:r>
        <w:rPr>
          <w:rFonts w:hint="eastAsia"/>
        </w:rPr>
        <w:t>1、列表筛选条件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ind w:firstLine="0" w:firstLineChars="0"/>
        <w:jc w:val="left"/>
        <w:rPr>
          <w:color w:val="000000"/>
        </w:rPr>
      </w:pPr>
      <w:r>
        <w:rPr>
          <w:rFonts w:hint="eastAsia"/>
          <w:color w:val="000000"/>
        </w:rPr>
        <w:t>2、列表字段说明：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列表中字段</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标题（描述）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支持商机模糊查询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支持合同模糊查询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合同签订时间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项目编码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支持项目编码模糊查询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支付节点</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项目类型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本次回款单</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本次回款时间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累计回款比例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第三方采购成本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垫资成本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实际人力成本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代理费</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合同毛利</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销售总奖金包</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季度发放金额上限</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年底留存金额上限</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实际季度发放金额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奖金支付状态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按已发放/未发放筛选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负责人归属大区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支持按大区单复选筛选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单据状态</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支持单据状态筛选</w:t>
            </w:r>
          </w:p>
        </w:tc>
      </w:tr>
    </w:tbl>
    <w:p>
      <w:pPr>
        <w:rPr>
          <w:rFonts w:ascii="宋体" w:hAnsi="宋体"/>
        </w:rPr>
      </w:pPr>
      <w:r>
        <w:rPr>
          <w:rFonts w:ascii="宋体" w:hAnsi="宋体"/>
        </w:rPr>
        <w:t>3</w:t>
      </w:r>
      <w:r>
        <w:rPr>
          <w:rFonts w:hint="eastAsia" w:ascii="宋体" w:hAnsi="宋体"/>
        </w:rPr>
        <w:t>、操作按钮说明</w:t>
      </w:r>
    </w:p>
    <w:p>
      <w:pPr>
        <w:pStyle w:val="41"/>
        <w:ind w:left="420" w:firstLine="0" w:firstLineChars="0"/>
        <w:rPr>
          <w:color w:val="000000"/>
        </w:rPr>
      </w:pPr>
      <w:r>
        <w:rPr>
          <w:rFonts w:hint="eastAsia"/>
          <w:color w:val="000000"/>
        </w:rPr>
        <w:t>针对单条奖金的操作说明如下：</w:t>
      </w:r>
    </w:p>
    <w:p>
      <w:pPr>
        <w:pStyle w:val="41"/>
        <w:numPr>
          <w:ilvl w:val="0"/>
          <w:numId w:val="6"/>
        </w:numPr>
        <w:ind w:firstLineChars="0"/>
        <w:rPr>
          <w:color w:val="000000"/>
        </w:rPr>
      </w:pPr>
      <w:r>
        <w:rPr>
          <w:rFonts w:hint="eastAsia"/>
          <w:color w:val="000000"/>
        </w:rPr>
        <w:t>编辑：仅系统管理员可修改。</w:t>
      </w:r>
    </w:p>
    <w:p>
      <w:pPr>
        <w:pStyle w:val="41"/>
        <w:numPr>
          <w:ilvl w:val="0"/>
          <w:numId w:val="6"/>
        </w:numPr>
        <w:ind w:firstLineChars="0"/>
        <w:rPr>
          <w:color w:val="000000"/>
        </w:rPr>
      </w:pPr>
      <w:r>
        <w:rPr>
          <w:rFonts w:hint="eastAsia"/>
          <w:color w:val="000000"/>
        </w:rPr>
        <w:t>查询：能依据筛选条件，查询出记录。</w:t>
      </w:r>
    </w:p>
    <w:p>
      <w:pPr>
        <w:pStyle w:val="41"/>
        <w:numPr>
          <w:ilvl w:val="0"/>
          <w:numId w:val="6"/>
        </w:numPr>
        <w:ind w:firstLineChars="0"/>
        <w:rPr>
          <w:color w:val="000000"/>
        </w:rPr>
      </w:pPr>
      <w:r>
        <w:rPr>
          <w:rFonts w:hint="eastAsia"/>
          <w:color w:val="000000"/>
        </w:rPr>
        <w:t>导出：能导出列表中记录到excel，导出过程能显示进度条。</w:t>
      </w:r>
    </w:p>
    <w:p>
      <w:pPr>
        <w:pStyle w:val="41"/>
        <w:numPr>
          <w:ilvl w:val="0"/>
          <w:numId w:val="6"/>
        </w:numPr>
        <w:ind w:firstLineChars="0"/>
        <w:rPr>
          <w:color w:val="000000"/>
        </w:rPr>
      </w:pPr>
      <w:r>
        <w:rPr>
          <w:rFonts w:hint="eastAsia"/>
        </w:rPr>
        <w:t>作废：将该条记录放入回收站，仅系统管理员可操作。</w:t>
      </w:r>
    </w:p>
    <w:p>
      <w:pPr>
        <w:rPr>
          <w:rFonts w:ascii="宋体" w:hAnsi="宋体"/>
        </w:rPr>
      </w:pPr>
      <w:r>
        <w:rPr>
          <w:rFonts w:hint="eastAsia" w:ascii="宋体" w:hAnsi="宋体"/>
        </w:rPr>
        <w:t>4、其他逻辑说明</w:t>
      </w:r>
    </w:p>
    <w:p>
      <w:pPr>
        <w:pStyle w:val="41"/>
        <w:numPr>
          <w:ilvl w:val="0"/>
          <w:numId w:val="6"/>
        </w:numPr>
        <w:ind w:firstLineChars="0"/>
        <w:rPr>
          <w:color w:val="000000"/>
        </w:rPr>
      </w:pPr>
      <w:r>
        <w:rPr>
          <w:rFonts w:hint="eastAsia"/>
          <w:color w:val="000000"/>
        </w:rPr>
        <w:t>合同毛利计算规则</w:t>
      </w:r>
    </w:p>
    <w:p>
      <w:pPr>
        <w:pStyle w:val="41"/>
        <w:rPr>
          <w:color w:val="000000"/>
        </w:rPr>
      </w:pPr>
      <w:r>
        <w:rPr>
          <w:rFonts w:hint="eastAsia"/>
          <w:color w:val="000000"/>
        </w:rPr>
        <w:t>合同毛利＝合同金额-第三方采购成本-代理费-垫资成本-</w:t>
      </w:r>
      <w:r>
        <w:t>实际人力成本（人力外包项目）</w:t>
      </w:r>
    </w:p>
    <w:p>
      <w:pPr>
        <w:pStyle w:val="41"/>
        <w:numPr>
          <w:ilvl w:val="0"/>
          <w:numId w:val="6"/>
        </w:numPr>
        <w:ind w:firstLineChars="0"/>
        <w:rPr>
          <w:color w:val="000000"/>
        </w:rPr>
      </w:pPr>
      <w:r>
        <w:rPr>
          <w:rFonts w:hint="eastAsia"/>
          <w:color w:val="000000"/>
        </w:rPr>
        <w:t>激励系数说明：</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shd w:val="clear" w:color="auto" w:fill="auto"/>
          </w:tcPr>
          <w:p>
            <w:pPr>
              <w:widowControl/>
              <w:jc w:val="center"/>
              <w:rPr>
                <w:rFonts w:ascii="宋体" w:hAnsi="宋体" w:cs="宋体"/>
                <w:b/>
                <w:color w:val="000000"/>
                <w:kern w:val="0"/>
                <w:szCs w:val="21"/>
              </w:rPr>
            </w:pPr>
            <w:r>
              <w:rPr>
                <w:rFonts w:hint="eastAsia" w:ascii="宋体" w:hAnsi="宋体" w:cs="宋体"/>
                <w:color w:val="000000"/>
                <w:kern w:val="0"/>
                <w:szCs w:val="21"/>
              </w:rPr>
              <w:t>项目类型</w:t>
            </w:r>
          </w:p>
        </w:tc>
        <w:tc>
          <w:tcPr>
            <w:tcW w:w="4148" w:type="dxa"/>
            <w:shd w:val="clear" w:color="auto" w:fill="auto"/>
          </w:tcPr>
          <w:p>
            <w:pPr>
              <w:widowControl/>
              <w:jc w:val="center"/>
              <w:rPr>
                <w:rFonts w:ascii="宋体" w:hAnsi="宋体" w:cs="宋体"/>
                <w:b/>
                <w:color w:val="000000"/>
                <w:kern w:val="0"/>
                <w:szCs w:val="21"/>
              </w:rPr>
            </w:pPr>
            <w:r>
              <w:rPr>
                <w:rFonts w:ascii="宋体" w:hAnsi="宋体" w:cs="宋体"/>
                <w:b/>
                <w:color w:val="000000"/>
                <w:kern w:val="0"/>
                <w:szCs w:val="21"/>
              </w:rPr>
              <w:t>提成比例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自有产品项目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定制开发项目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集成项目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运维（含维保）项目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技术人力外包项目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运营类项目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租赁类项目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咨询培训项目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代理项目</w:t>
            </w:r>
          </w:p>
        </w:tc>
        <w:tc>
          <w:tcPr>
            <w:tcW w:w="4148" w:type="dxa"/>
            <w:shd w:val="clear" w:color="auto" w:fill="auto"/>
          </w:tcPr>
          <w:p>
            <w:pPr>
              <w:widowControl/>
              <w:jc w:val="center"/>
              <w:rPr>
                <w:rFonts w:ascii="宋体" w:hAnsi="宋体" w:cs="宋体"/>
                <w:color w:val="000000"/>
                <w:kern w:val="0"/>
                <w:szCs w:val="21"/>
              </w:rPr>
            </w:pPr>
            <w:r>
              <w:rPr>
                <w:rFonts w:ascii="宋体" w:hAnsi="宋体" w:cs="宋体"/>
                <w:color w:val="000000"/>
                <w:kern w:val="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内部项目</w:t>
            </w:r>
          </w:p>
        </w:tc>
        <w:tc>
          <w:tcPr>
            <w:tcW w:w="4148"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0</w:t>
            </w:r>
          </w:p>
        </w:tc>
      </w:tr>
    </w:tbl>
    <w:p>
      <w:pPr>
        <w:pStyle w:val="41"/>
        <w:numPr>
          <w:ilvl w:val="0"/>
          <w:numId w:val="6"/>
        </w:numPr>
        <w:ind w:firstLineChars="0"/>
        <w:rPr>
          <w:color w:val="000000"/>
        </w:rPr>
      </w:pPr>
      <w:r>
        <w:rPr>
          <w:rFonts w:hint="eastAsia"/>
          <w:color w:val="000000"/>
        </w:rPr>
        <w:t>销售奖金核算公式：</w:t>
      </w:r>
    </w:p>
    <w:p>
      <w:pPr>
        <w:pStyle w:val="41"/>
        <w:rPr>
          <w:color w:val="000000"/>
        </w:rPr>
      </w:pPr>
      <w:r>
        <w:rPr>
          <w:rFonts w:hint="eastAsia"/>
          <w:color w:val="000000"/>
        </w:rPr>
        <w:t>销售总奖金包=提成基数*对应提成比例*到款比例*兑现比例；</w:t>
      </w:r>
    </w:p>
    <w:p>
      <w:pPr>
        <w:pStyle w:val="41"/>
        <w:ind w:left="420" w:firstLine="0" w:firstLineChars="0"/>
      </w:pPr>
      <w:r>
        <w:t xml:space="preserve">提成基数＝合同额－第三方软硬件采购（已付加应付）－代理费－垫资成本 </w:t>
      </w:r>
      <w:r>
        <w:rPr>
          <w:rFonts w:hint="eastAsia"/>
        </w:rPr>
        <w:t>-</w:t>
      </w:r>
      <w:r>
        <w:t>实际人力成本（人力外包项目）</w:t>
      </w:r>
    </w:p>
    <w:p>
      <w:pPr>
        <w:pStyle w:val="41"/>
        <w:ind w:left="420" w:firstLine="0" w:firstLineChars="0"/>
      </w:pPr>
      <w:r>
        <w:t>垫资成本=（付款累计-回款累计）*12%/365*垫资天数</w:t>
      </w:r>
    </w:p>
    <w:p>
      <w:pPr>
        <w:pStyle w:val="41"/>
        <w:numPr>
          <w:ilvl w:val="0"/>
          <w:numId w:val="6"/>
        </w:numPr>
        <w:ind w:firstLineChars="0"/>
        <w:rPr>
          <w:color w:val="000000"/>
        </w:rPr>
      </w:pPr>
      <w:r>
        <w:rPr>
          <w:rFonts w:hint="eastAsia"/>
          <w:color w:val="000000"/>
        </w:rPr>
        <w:t>【0</w:t>
      </w:r>
      <w:r>
        <w:rPr>
          <w:color w:val="000000"/>
        </w:rPr>
        <w:t>623</w:t>
      </w:r>
      <w:r>
        <w:rPr>
          <w:rFonts w:hint="eastAsia"/>
          <w:color w:val="000000"/>
        </w:rPr>
        <w:t>新增】项目奖金自动计算公式所需数值在未填写时，按0计算出数值，先行显示在单据内。待审批流推进数值每次添加变动时，更新计算出的数值。</w:t>
      </w:r>
    </w:p>
    <w:p>
      <w:pPr>
        <w:pStyle w:val="41"/>
        <w:ind w:left="420" w:firstLine="0" w:firstLineChars="0"/>
        <w:rPr>
          <w:color w:val="000000"/>
        </w:rPr>
      </w:pPr>
      <w:r>
        <w:rPr>
          <w:rFonts w:hint="eastAsia"/>
          <w:color w:val="000000"/>
        </w:rPr>
        <w:t>审批流程逻辑见6</w:t>
      </w:r>
      <w:r>
        <w:rPr>
          <w:color w:val="000000"/>
        </w:rPr>
        <w:t>.7</w:t>
      </w:r>
      <w:r>
        <w:rPr>
          <w:rFonts w:hint="eastAsia"/>
          <w:color w:val="000000"/>
        </w:rPr>
        <w:t>.</w:t>
      </w:r>
      <w:r>
        <w:rPr>
          <w:color w:val="000000"/>
        </w:rPr>
        <w:t>6</w:t>
      </w:r>
    </w:p>
    <w:p>
      <w:pPr>
        <w:pStyle w:val="4"/>
        <w:rPr>
          <w:rFonts w:ascii="宋体" w:hAnsi="宋体"/>
          <w:b/>
          <w:sz w:val="22"/>
          <w:szCs w:val="22"/>
        </w:rPr>
      </w:pPr>
      <w:bookmarkStart w:id="107" w:name="_Toc104997485"/>
      <w:r>
        <w:rPr>
          <w:rFonts w:hint="eastAsia" w:ascii="宋体" w:hAnsi="宋体"/>
          <w:b/>
          <w:sz w:val="22"/>
          <w:szCs w:val="22"/>
        </w:rPr>
        <w:t>特批进场</w:t>
      </w:r>
      <w:bookmarkEnd w:id="107"/>
    </w:p>
    <w:p>
      <w:pPr>
        <w:ind w:firstLine="420" w:firstLineChars="200"/>
        <w:rPr>
          <w:rFonts w:ascii="宋体" w:hAnsi="宋体"/>
        </w:rPr>
      </w:pPr>
      <w:r>
        <w:rPr>
          <w:rFonts w:hint="eastAsia" w:ascii="宋体" w:hAnsi="宋体"/>
        </w:rPr>
        <w:t>为防范项目合同未签但需要交付提前投入的风险，公司要求项目特批进场前，需由销售发起申请领导审批通过后才能进行项目交付人员投入。</w:t>
      </w:r>
    </w:p>
    <w:p>
      <w:pPr>
        <w:ind w:firstLine="420" w:firstLineChars="200"/>
        <w:rPr>
          <w:rFonts w:ascii="宋体" w:hAnsi="宋体"/>
        </w:rPr>
      </w:pPr>
      <w:r>
        <w:rPr>
          <w:rFonts w:hint="eastAsia" w:ascii="宋体" w:hAnsi="宋体"/>
        </w:rPr>
        <w:t>特批进场填写字段。</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关联商机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选取已有商机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销售负责人，默认是登录人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责任售前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自动或手动选择对应人员，对应人员见说明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是否补充合同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是/否，默认否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项目类型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自动读取商机相关字段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特批进场类型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渠道中标项目（上传中标凭据）/谈判完成，合同签订流程较长项目（上传谈判结果凭据）/紧急、客户要求提前进场的项目（提供提前施工函或甲方提出需求的邮件凭据）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客户方原因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无凭据情况说明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填写提示词：“如暂无凭据，请说明原因”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自动拉取商机相关金额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营销侧预估实施成本 *</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销售填写营销侧预估实施成本，两位小数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营销侧预估第三方总成本 *</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销售填写营销侧预估第三方成本，两位小数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营销侧合同毛利</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自动计算，两位小数，公式：合同总额-预估实施成本-预估第三方总成本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营销侧合同毛利率</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自动计算，两位小数，公式：（合同总额-预估实施成本-预估第三方总成本）/合同总额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交付侧预估实施成本</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交付中心各部门负责人填写交付侧预估实施成本，两位小数。填写提示词：“由交付侧填写“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交付侧预估第三方总成本</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交付中心各部门负责人填写交付侧预估第三方成本，两位小数。填写提示词：“由交付侧填写“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交付侧合同毛利</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自动计算，两位小数，公式：合同总额-预估实施成本-预估第三方总成本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交付侧合同毛利率</w:t>
            </w:r>
          </w:p>
        </w:tc>
        <w:tc>
          <w:tcPr>
            <w:tcW w:w="6556" w:type="dxa"/>
            <w:shd w:val="clear" w:color="auto" w:fill="auto"/>
            <w:noWrap/>
          </w:tcPr>
          <w:p>
            <w:pPr>
              <w:widowControl/>
              <w:jc w:val="center"/>
              <w:rPr>
                <w:rFonts w:ascii="宋体" w:hAnsi="宋体" w:cs="宋体"/>
                <w:strike/>
                <w:kern w:val="0"/>
                <w:szCs w:val="21"/>
              </w:rPr>
            </w:pPr>
            <w:r>
              <w:rPr>
                <w:rFonts w:hint="eastAsia" w:ascii="宋体" w:hAnsi="宋体" w:cs="宋体"/>
                <w:strike/>
                <w:kern w:val="0"/>
                <w:szCs w:val="21"/>
              </w:rPr>
              <w:t>自动计算，两位小数，公式：（合同总额-预估实施成本-预估第三方总成本）/合同总额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实施归属中心预估第三方总成本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实施归属中心预估投入人天</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实施归属中心预估人工成本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自动计算人天*900；实施归属为ITO交付部时为手动填写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实施归属中心预估差旅成本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实施归属中心预估总成本*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自动计算，公式：实施归属中心预估第三方总成本+实施归属中心预估人工成本+实施归属中心预估差旅成本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实施归属中心预估毛利*</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自动计算，公式：合同总额-实施归属中心预估总成本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实施归属中心预估毛利率*</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自动计算，公式：实施归属中心预估毛利/合同总额*100%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合同毛利低于5</w:t>
            </w:r>
            <w:r>
              <w:rPr>
                <w:rFonts w:ascii="宋体" w:hAnsi="宋体" w:cs="宋体"/>
                <w:color w:val="000000"/>
                <w:kern w:val="0"/>
                <w:szCs w:val="21"/>
              </w:rPr>
              <w:t>0</w:t>
            </w:r>
            <w:r>
              <w:rPr>
                <w:rFonts w:hint="eastAsia" w:ascii="宋体" w:hAnsi="宋体" w:cs="宋体"/>
                <w:color w:val="000000"/>
                <w:kern w:val="0"/>
                <w:szCs w:val="21"/>
              </w:rPr>
              <w:t>%说明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填写提示词：“合同毛利低于5</w:t>
            </w:r>
            <w:r>
              <w:rPr>
                <w:rFonts w:ascii="宋体" w:hAnsi="宋体" w:cs="宋体"/>
                <w:color w:val="000000"/>
                <w:kern w:val="0"/>
                <w:szCs w:val="21"/>
              </w:rPr>
              <w:t>0</w:t>
            </w:r>
            <w:r>
              <w:rPr>
                <w:rFonts w:hint="eastAsia" w:ascii="宋体" w:hAnsi="宋体" w:cs="宋体"/>
                <w:color w:val="000000"/>
                <w:kern w:val="0"/>
                <w:szCs w:val="21"/>
              </w:rPr>
              <w:t>%，或以上信息无法提供时，请说明原因及优化措施”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预计项目进场日期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填写预计项目进场日期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项目进场回款比例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填写项目进场阶段回款比例，填写提示词：“以商机金额为基数，预估比例”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项目进场回款金额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自动计算，两位小数，公式：商机金额*回款比例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预计合同签订日期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填写预计合同签订日期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合同签订回款比例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填写合同签订阶段回款比例，填写提示词：“以商机金额为基数，预估比例”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合同签订回款金额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自动计算，两位小数，公式：商机金额*回款比例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预计项目上线日期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填写预计项目上线日期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项目上线回款比例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填写项目上线阶段回款比例，填写提示词：“以商机金额为基数，预估比例”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项目上线回款金额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自动计算，两位小数，公式：商机金额*回款比例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预计项目初验日期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填写预计初验日期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项目初验回款比例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填写项目初验阶段回款比例，填写提示词：“以商机金额为基数，预估比例”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项目初验回款金额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自动计算，两位小数，公式：商机金额*回款比例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olor w:val="333300"/>
                <w:szCs w:val="21"/>
                <w:shd w:val="clear" w:color="auto" w:fill="00FF00"/>
              </w:rPr>
              <w:t>预计终验时间*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olor w:val="333300"/>
                <w:szCs w:val="21"/>
                <w:shd w:val="clear" w:color="auto" w:fill="00FF00"/>
              </w:rPr>
              <w:t>实施归属中心填写预计终验时间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预计终验日期*</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填写预计终验日期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项目终验回款比例*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填写项目终验阶段回款比例，填写提示词：“以商机金额为基数，预估比例”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项目终验回款金额*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自动计算，两位小数，公式：商机金额*回款比例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总回款比例*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自动计算，两位小数，公式：上述回款比例累加（不等于100%时不可提交）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总回款金额*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自动计算，两位小数，公式：上述回款金额累加（不等于商机金额时不可提交）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实施（运营）归属</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rPr>
              <w:t>单选归属部门：客服平台产品部/技术研发部/智能营销服务产品部/渠道营销中心/智能客服交付部/智能集成交付部/实施运维部/金融交付部/ITO交付部/智慧医疗中心/智能云众包中心/电力服务中心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预设管理等级</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I级（重要项目）/II级（一般项目）/III（小微项目）</w:t>
            </w:r>
          </w:p>
          <w:p>
            <w:pPr>
              <w:widowControl/>
              <w:jc w:val="center"/>
              <w:rPr>
                <w:rFonts w:ascii="宋体" w:hAnsi="宋体" w:cs="宋体"/>
                <w:color w:val="000000"/>
                <w:kern w:val="0"/>
                <w:szCs w:val="21"/>
              </w:rPr>
            </w:pPr>
            <w:r>
              <w:rPr>
                <w:rFonts w:hint="eastAsia" w:ascii="宋体" w:hAnsi="宋体" w:cs="宋体"/>
                <w:color w:val="000000"/>
                <w:kern w:val="0"/>
                <w:szCs w:val="21"/>
              </w:rPr>
              <w:t>根据商机金额自动识别：</w:t>
            </w:r>
          </w:p>
          <w:p>
            <w:pPr>
              <w:widowControl/>
              <w:jc w:val="center"/>
              <w:rPr>
                <w:rFonts w:ascii="宋体" w:hAnsi="宋体" w:cs="宋体"/>
                <w:color w:val="000000"/>
                <w:kern w:val="0"/>
                <w:szCs w:val="21"/>
              </w:rPr>
            </w:pPr>
            <w:r>
              <w:rPr>
                <w:rFonts w:hint="eastAsia" w:ascii="宋体" w:hAnsi="宋体" w:cs="宋体"/>
                <w:color w:val="000000"/>
                <w:kern w:val="0"/>
                <w:szCs w:val="21"/>
              </w:rPr>
              <w:t>商机金额≥200万元，识别为：I级（重要项目）</w:t>
            </w:r>
          </w:p>
          <w:p>
            <w:pPr>
              <w:widowControl/>
              <w:jc w:val="center"/>
              <w:rPr>
                <w:rFonts w:ascii="宋体" w:hAnsi="宋体" w:cs="宋体"/>
                <w:color w:val="000000"/>
                <w:kern w:val="0"/>
                <w:szCs w:val="21"/>
              </w:rPr>
            </w:pPr>
            <w:r>
              <w:rPr>
                <w:rFonts w:hint="eastAsia" w:ascii="宋体" w:hAnsi="宋体" w:cs="宋体"/>
                <w:color w:val="000000"/>
                <w:kern w:val="0"/>
                <w:szCs w:val="21"/>
              </w:rPr>
              <w:t>10万≤商机金额＜200万元，识别为：II级（一般项目）</w:t>
            </w:r>
          </w:p>
          <w:p>
            <w:pPr>
              <w:widowControl/>
              <w:jc w:val="center"/>
              <w:rPr>
                <w:rFonts w:ascii="宋体" w:hAnsi="宋体" w:cs="宋体"/>
                <w:color w:val="000000"/>
                <w:kern w:val="0"/>
                <w:szCs w:val="21"/>
              </w:rPr>
            </w:pPr>
            <w:r>
              <w:rPr>
                <w:rFonts w:hint="eastAsia" w:ascii="宋体" w:hAnsi="宋体" w:cs="宋体"/>
                <w:color w:val="000000"/>
                <w:kern w:val="0"/>
                <w:szCs w:val="21"/>
              </w:rPr>
              <w:t>商机金额＜10万元，识别为：III级（小微项目）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 xml:space="preserve">风险类别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人员风险/合同风险/需求风险/其他风险</w:t>
            </w:r>
          </w:p>
          <w:p>
            <w:pPr>
              <w:widowControl/>
              <w:jc w:val="center"/>
              <w:rPr>
                <w:rFonts w:ascii="宋体" w:hAnsi="宋体" w:cs="宋体"/>
                <w:color w:val="000000"/>
                <w:kern w:val="0"/>
                <w:szCs w:val="21"/>
              </w:rPr>
            </w:pPr>
            <w:r>
              <w:rPr>
                <w:rFonts w:hint="eastAsia" w:ascii="宋体" w:hAnsi="宋体" w:cs="宋体"/>
                <w:color w:val="000000"/>
                <w:kern w:val="0"/>
                <w:szCs w:val="21"/>
              </w:rPr>
              <w:t>初始提供1个输入文本框，在字段下方增加“+”号控件，可以无限制增加。每增加一个“风险类别”文本框，配套增加“存在风险描述”文本框、“风险减缓、规避措施”、“需要的资源、配合部门”文本框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存在风险描述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1、初始提供1个输入文本框，当增加一个“风险类别”文本框，配套增加“存在风险描述”文本框</w:t>
            </w:r>
          </w:p>
          <w:p>
            <w:pPr>
              <w:widowControl/>
              <w:jc w:val="center"/>
              <w:rPr>
                <w:rFonts w:ascii="宋体" w:hAnsi="宋体" w:cs="宋体"/>
                <w:color w:val="000000"/>
                <w:kern w:val="0"/>
                <w:szCs w:val="21"/>
              </w:rPr>
            </w:pPr>
            <w:r>
              <w:rPr>
                <w:rFonts w:hint="eastAsia" w:ascii="宋体" w:hAnsi="宋体" w:cs="宋体"/>
                <w:color w:val="000000"/>
                <w:kern w:val="0"/>
                <w:szCs w:val="21"/>
              </w:rPr>
              <w:t>2、初始文本框内用灰色字简要解释风险类别，双击编辑时，灰色字消失</w:t>
            </w:r>
          </w:p>
          <w:p>
            <w:pPr>
              <w:widowControl/>
              <w:jc w:val="center"/>
              <w:rPr>
                <w:rFonts w:ascii="宋体" w:hAnsi="宋体" w:cs="宋体"/>
                <w:color w:val="000000"/>
                <w:kern w:val="0"/>
                <w:szCs w:val="21"/>
              </w:rPr>
            </w:pPr>
            <w:r>
              <w:rPr>
                <w:rFonts w:hint="eastAsia" w:ascii="宋体" w:hAnsi="宋体" w:cs="宋体"/>
                <w:color w:val="000000"/>
                <w:kern w:val="0"/>
                <w:szCs w:val="21"/>
              </w:rPr>
              <w:t>当“风险类别”选择“人员风险”，文本框内显示“如：从人员资源缺乏/人员能力匹配度等方面描述”；</w:t>
            </w:r>
          </w:p>
          <w:p>
            <w:pPr>
              <w:widowControl/>
              <w:jc w:val="center"/>
              <w:rPr>
                <w:rFonts w:ascii="宋体" w:hAnsi="宋体" w:cs="宋体"/>
                <w:color w:val="000000"/>
                <w:kern w:val="0"/>
                <w:szCs w:val="21"/>
              </w:rPr>
            </w:pPr>
            <w:r>
              <w:rPr>
                <w:rFonts w:hint="eastAsia" w:ascii="宋体" w:hAnsi="宋体" w:cs="宋体"/>
                <w:color w:val="000000"/>
                <w:kern w:val="0"/>
                <w:szCs w:val="21"/>
              </w:rPr>
              <w:t>当“风险类别”选择“合同风险”，文本框内显示“如：从合同签订延期/无法签订等方面描述”；</w:t>
            </w:r>
          </w:p>
          <w:p>
            <w:pPr>
              <w:widowControl/>
              <w:jc w:val="center"/>
              <w:rPr>
                <w:rFonts w:ascii="宋体" w:hAnsi="宋体" w:cs="宋体"/>
                <w:color w:val="000000"/>
                <w:kern w:val="0"/>
                <w:szCs w:val="21"/>
              </w:rPr>
            </w:pPr>
            <w:r>
              <w:rPr>
                <w:rFonts w:hint="eastAsia" w:ascii="宋体" w:hAnsi="宋体" w:cs="宋体"/>
                <w:color w:val="000000"/>
                <w:kern w:val="0"/>
                <w:szCs w:val="21"/>
              </w:rPr>
              <w:t>当“风险类别”选择“需求风险”，文本框内显示“如：从需求变更等方面描述”；</w:t>
            </w:r>
          </w:p>
          <w:p>
            <w:pPr>
              <w:widowControl/>
              <w:jc w:val="center"/>
              <w:rPr>
                <w:rFonts w:ascii="宋体" w:hAnsi="宋体" w:cs="宋体"/>
                <w:color w:val="000000"/>
                <w:kern w:val="0"/>
                <w:szCs w:val="21"/>
              </w:rPr>
            </w:pPr>
            <w:r>
              <w:rPr>
                <w:rFonts w:hint="eastAsia" w:ascii="宋体" w:hAnsi="宋体" w:cs="宋体"/>
                <w:color w:val="000000"/>
                <w:kern w:val="0"/>
                <w:szCs w:val="21"/>
              </w:rPr>
              <w:t>当“风险类别”选择“其他风险”，文本框内显示为空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风险减缓、规避措施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初始提供1个输入文本框，当增加一个“风险类别”文本框，同时增加一个“风险减缓、规避措施”文本框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需要的资源、配合部门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初始提供1个输入文本框，当增加一个“风险类别”文本框，同时增加一个“需要的资源、配合部门”文本框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 xml:space="preserve">项目目标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多行文本，填写提示词：“请描述招标相关条款等要求”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需求范围 *</w:t>
            </w:r>
          </w:p>
        </w:tc>
        <w:tc>
          <w:tcPr>
            <w:tcW w:w="6556"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多行文本，填写提示词：“请概要描述需求范围，包含业务领域、模块定义、模块目标等，详细内容需要添加SOW附件”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相关凭据附件(</w:t>
            </w:r>
            <w:r>
              <w:rPr>
                <w:rFonts w:ascii="宋体" w:hAnsi="宋体" w:cs="Tahoma"/>
                <w:szCs w:val="21"/>
                <w:shd w:val="clear" w:color="auto" w:fill="FFFFFF"/>
              </w:rPr>
              <w:t>SOW</w:t>
            </w:r>
            <w:r>
              <w:rPr>
                <w:rFonts w:hint="eastAsia" w:ascii="宋体" w:hAnsi="宋体" w:cs="Tahoma"/>
                <w:szCs w:val="21"/>
                <w:shd w:val="clear" w:color="auto" w:fill="FFFFFF"/>
              </w:rPr>
              <w:t xml:space="preserve">文档)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填写提示词：“请上传SOW附件，支持参考模板和参考样例下载”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相关凭据附件(责任书或毛利率测算表) *</w:t>
            </w:r>
          </w:p>
        </w:tc>
        <w:tc>
          <w:tcPr>
            <w:tcW w:w="6556" w:type="dxa"/>
            <w:shd w:val="clear" w:color="auto" w:fill="auto"/>
            <w:noWrap/>
          </w:tcPr>
          <w:p>
            <w:pPr>
              <w:widowControl/>
              <w:shd w:val="clear" w:color="auto" w:fill="FFFFFF"/>
              <w:rPr>
                <w:rFonts w:ascii="宋体" w:hAnsi="宋体" w:cs="Tahoma"/>
                <w:szCs w:val="21"/>
                <w:shd w:val="clear" w:color="auto" w:fill="FFFFFF"/>
              </w:rPr>
            </w:pPr>
            <w:r>
              <w:rPr>
                <w:rFonts w:hint="eastAsia" w:ascii="宋体" w:hAnsi="宋体" w:cs="Tahoma"/>
                <w:szCs w:val="21"/>
                <w:shd w:val="clear" w:color="auto" w:fill="FFFFFF"/>
              </w:rPr>
              <w:t>实施归属中心为非智能云众包中心时上传责任书</w:t>
            </w:r>
          </w:p>
          <w:p>
            <w:pPr>
              <w:widowControl/>
              <w:shd w:val="clear" w:color="auto" w:fill="FFFFFF"/>
              <w:rPr>
                <w:rFonts w:ascii="宋体" w:hAnsi="宋体" w:cs="Tahoma"/>
                <w:szCs w:val="21"/>
                <w:shd w:val="clear" w:color="auto" w:fill="FFFFFF"/>
              </w:rPr>
            </w:pPr>
            <w:r>
              <w:rPr>
                <w:rFonts w:hint="eastAsia" w:ascii="宋体" w:hAnsi="宋体" w:cs="Tahoma"/>
                <w:szCs w:val="21"/>
                <w:shd w:val="clear" w:color="auto" w:fill="FFFFFF"/>
              </w:rPr>
              <w:t>实施归属中心为智能云众包中心时上传毛利率测算表</w:t>
            </w:r>
          </w:p>
          <w:p>
            <w:pPr>
              <w:widowControl/>
              <w:shd w:val="clear" w:color="auto" w:fill="FFFFFF"/>
              <w:rPr>
                <w:rFonts w:ascii="宋体" w:hAnsi="宋体" w:cs="Tahoma"/>
                <w:szCs w:val="21"/>
                <w:shd w:val="clear" w:color="auto" w:fill="FFFFFF"/>
              </w:rPr>
            </w:pPr>
            <w:r>
              <w:rPr>
                <w:rFonts w:hint="eastAsia" w:ascii="宋体" w:hAnsi="宋体" w:cs="Tahoma"/>
                <w:szCs w:val="21"/>
                <w:shd w:val="clear" w:color="auto" w:fill="FFFFFF"/>
              </w:rPr>
              <w:t>由实施归属中心上传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 xml:space="preserve">实施计划要求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多行文本，填写提示词：“请描述工期要求、重要里程碑要求等”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参考附件</w:t>
            </w:r>
          </w:p>
        </w:tc>
        <w:tc>
          <w:tcPr>
            <w:tcW w:w="6556"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填写</w:t>
            </w:r>
            <w:r>
              <w:rPr>
                <w:rFonts w:hint="eastAsia" w:ascii="宋体" w:hAnsi="宋体"/>
                <w:color w:val="333300"/>
                <w:szCs w:val="21"/>
              </w:rPr>
              <w:t>提示词：“请上传招标书、投标书、设计方案、可行性研究报告、项目建议书、中标凭据、谈判结果凭据、提前施工函或甲方提出需求的邮件凭据等”</w:t>
            </w:r>
          </w:p>
        </w:tc>
      </w:tr>
    </w:tbl>
    <w:p>
      <w:pPr>
        <w:pStyle w:val="41"/>
        <w:ind w:firstLine="0" w:firstLineChars="0"/>
      </w:pPr>
    </w:p>
    <w:p>
      <w:pPr>
        <w:pStyle w:val="4"/>
        <w:rPr>
          <w:rFonts w:ascii="宋体" w:hAnsi="宋体"/>
          <w:b/>
          <w:sz w:val="22"/>
          <w:szCs w:val="22"/>
        </w:rPr>
      </w:pPr>
      <w:bookmarkStart w:id="108" w:name="_Toc104997486"/>
      <w:r>
        <w:rPr>
          <w:rFonts w:hint="eastAsia" w:ascii="宋体" w:hAnsi="宋体"/>
          <w:b/>
          <w:sz w:val="22"/>
          <w:szCs w:val="22"/>
        </w:rPr>
        <w:t>特批进场管理</w:t>
      </w:r>
      <w:bookmarkEnd w:id="108"/>
    </w:p>
    <w:p>
      <w:pPr>
        <w:rPr>
          <w:rFonts w:ascii="宋体" w:hAnsi="宋体"/>
        </w:rPr>
      </w:pPr>
      <w:r>
        <w:rPr>
          <w:rFonts w:hint="eastAsia" w:ascii="宋体" w:hAnsi="宋体"/>
        </w:rPr>
        <w:t>特批进场管理主页面，用于查看特批进场信息，根据商机、负责人等信息筛选，批量导出等功能。</w:t>
      </w:r>
    </w:p>
    <w:p>
      <w:pPr>
        <w:pStyle w:val="41"/>
        <w:ind w:firstLine="0" w:firstLineChars="0"/>
        <w:jc w:val="left"/>
      </w:pPr>
      <w:r>
        <w:rPr>
          <w:rFonts w:hint="eastAsia"/>
        </w:rPr>
        <w:t>1、列表筛选条件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ind w:firstLine="0" w:firstLineChars="0"/>
        <w:jc w:val="left"/>
        <w:rPr>
          <w:color w:val="000000"/>
        </w:rPr>
      </w:pPr>
      <w:r>
        <w:rPr>
          <w:rFonts w:hint="eastAsia"/>
          <w:color w:val="000000"/>
        </w:rPr>
        <w:t>2、列表字段说明：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关联商机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支持商机的模糊查询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责任售前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是否补充合同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项目类型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客户方原因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相关凭据附件</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无凭据情况说明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商机金额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实施归属中心预估第三方总成本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实施归属中心预估投入人天</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实施归属中心预估人工成本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实施归属中心预估差旅成本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实施归属中心预估总成本*</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实施归属中心预估毛利*</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实施归属中心预估毛利率*</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合同毛利低于5</w:t>
            </w:r>
            <w:r>
              <w:rPr>
                <w:rFonts w:ascii="宋体" w:hAnsi="宋体" w:cs="宋体"/>
                <w:color w:val="000000"/>
                <w:kern w:val="0"/>
                <w:szCs w:val="21"/>
              </w:rPr>
              <w:t>0</w:t>
            </w:r>
            <w:r>
              <w:rPr>
                <w:rFonts w:hint="eastAsia" w:ascii="宋体" w:hAnsi="宋体" w:cs="宋体"/>
                <w:color w:val="000000"/>
                <w:kern w:val="0"/>
                <w:szCs w:val="21"/>
              </w:rPr>
              <w:t>%说明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预计项目进场日期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根据日期筛选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项目进场回款比例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项目进场回款金额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预计合同签订日期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根据日期筛选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合同签订回款比例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合同签订回款金额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预计项目上线日期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项目上线回款比例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项目上线回款金额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预计项目初验日期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项目初验回款比例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项目初验回款金额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olor w:val="333300"/>
                <w:szCs w:val="21"/>
                <w:shd w:val="clear" w:color="auto" w:fill="00FF00"/>
              </w:rPr>
              <w:t>预计终验时间*</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预计终验日期*</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项目终验回款比例*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项目终验回款金额*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总回款比例*</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总回款金额*</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实施（运营）归属</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根据项目归属单/复选筛选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预设管理等级</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根据管理等级筛选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 xml:space="preserve">风险类别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存在风险描述 *</w:t>
            </w:r>
          </w:p>
        </w:tc>
        <w:tc>
          <w:tcPr>
            <w:tcW w:w="6556" w:type="dxa"/>
            <w:shd w:val="clear" w:color="auto" w:fill="auto"/>
            <w:noWrap/>
          </w:tcPr>
          <w:p>
            <w:pPr>
              <w:widowControl/>
              <w:jc w:val="center"/>
              <w:rPr>
                <w:rFonts w:ascii="宋体" w:hAnsi="宋体" w:cs="宋体"/>
                <w:color w:val="000000"/>
                <w:kern w:val="0"/>
                <w:szCs w:val="21"/>
              </w:rPr>
            </w:pPr>
            <w:r>
              <w:rPr>
                <w:rFonts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风险减缓、规避措施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需要的资源、配合部门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 xml:space="preserve">项目目标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Tahoma"/>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需求范围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Tahoma"/>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相关凭据附件(</w:t>
            </w:r>
            <w:r>
              <w:rPr>
                <w:rFonts w:ascii="宋体" w:hAnsi="宋体" w:cs="Tahoma"/>
                <w:szCs w:val="21"/>
                <w:shd w:val="clear" w:color="auto" w:fill="FFFFFF"/>
              </w:rPr>
              <w:t>SOW</w:t>
            </w:r>
            <w:r>
              <w:rPr>
                <w:rFonts w:hint="eastAsia" w:ascii="宋体" w:hAnsi="宋体" w:cs="Tahoma"/>
                <w:szCs w:val="21"/>
                <w:shd w:val="clear" w:color="auto" w:fill="FFFFFF"/>
              </w:rPr>
              <w:t xml:space="preserve">文档)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Tahoma"/>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相关凭据附件(责任书或毛利率测算表) *</w:t>
            </w:r>
          </w:p>
        </w:tc>
        <w:tc>
          <w:tcPr>
            <w:tcW w:w="6556"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 xml:space="preserve">实施计划要求 </w:t>
            </w:r>
            <w:r>
              <w:rPr>
                <w:rFonts w:ascii="宋体" w:hAnsi="宋体" w:cs="Tahoma"/>
                <w:szCs w:val="21"/>
                <w:shd w:val="clear" w:color="auto" w:fill="FFFFFF"/>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Tahoma"/>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Tahoma"/>
                <w:szCs w:val="21"/>
                <w:shd w:val="clear" w:color="auto" w:fill="FFFFFF"/>
              </w:rPr>
            </w:pPr>
            <w:r>
              <w:rPr>
                <w:rFonts w:hint="eastAsia" w:ascii="宋体" w:hAnsi="宋体" w:cs="Tahoma"/>
                <w:szCs w:val="21"/>
                <w:shd w:val="clear" w:color="auto" w:fill="FFFFFF"/>
              </w:rPr>
              <w:t>参考附件</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Tahoma"/>
                <w:szCs w:val="21"/>
                <w:shd w:val="clear" w:color="auto" w:fill="FFFFFF"/>
              </w:rPr>
              <w:t>/</w:t>
            </w:r>
          </w:p>
        </w:tc>
      </w:tr>
    </w:tbl>
    <w:p>
      <w:pPr>
        <w:rPr>
          <w:rFonts w:ascii="宋体" w:hAnsi="宋体"/>
        </w:rPr>
      </w:pPr>
    </w:p>
    <w:p>
      <w:pPr>
        <w:rPr>
          <w:rFonts w:ascii="宋体" w:hAnsi="宋体"/>
        </w:rPr>
      </w:pPr>
      <w:r>
        <w:rPr>
          <w:rFonts w:ascii="宋体" w:hAnsi="宋体"/>
        </w:rPr>
        <w:t>3</w:t>
      </w:r>
      <w:r>
        <w:rPr>
          <w:rFonts w:hint="eastAsia" w:ascii="宋体" w:hAnsi="宋体"/>
        </w:rPr>
        <w:t>、操作按钮说明</w:t>
      </w:r>
    </w:p>
    <w:p>
      <w:pPr>
        <w:pStyle w:val="41"/>
        <w:ind w:left="420" w:firstLine="0" w:firstLineChars="0"/>
        <w:rPr>
          <w:color w:val="000000"/>
        </w:rPr>
      </w:pPr>
      <w:r>
        <w:rPr>
          <w:rFonts w:hint="eastAsia"/>
          <w:color w:val="000000"/>
        </w:rPr>
        <w:t>针对单条特批进场的操作说明如下：</w:t>
      </w:r>
    </w:p>
    <w:p>
      <w:pPr>
        <w:numPr>
          <w:ilvl w:val="0"/>
          <w:numId w:val="6"/>
        </w:numPr>
        <w:rPr>
          <w:rFonts w:ascii="宋体" w:hAnsi="宋体"/>
        </w:rPr>
      </w:pPr>
      <w:r>
        <w:rPr>
          <w:rFonts w:hint="eastAsia" w:ascii="宋体" w:hAnsi="宋体"/>
        </w:rPr>
        <w:t>特批进场审批过程中内容不能被创建人修改，审批完成后仅仅特批进场创建人的上级和合同管理员可修改数据。</w:t>
      </w:r>
    </w:p>
    <w:p>
      <w:pPr>
        <w:numPr>
          <w:ilvl w:val="0"/>
          <w:numId w:val="6"/>
        </w:numPr>
        <w:rPr>
          <w:rFonts w:ascii="宋体" w:hAnsi="宋体"/>
        </w:rPr>
      </w:pPr>
      <w:r>
        <w:rPr>
          <w:rFonts w:hint="eastAsia" w:ascii="宋体" w:hAnsi="宋体"/>
        </w:rPr>
        <w:t>系统管理员可以对特批进场进行锁定和解锁操作。锁定的特批进场不能被修改，解锁后可被修改。</w:t>
      </w:r>
    </w:p>
    <w:p>
      <w:pPr>
        <w:numPr>
          <w:ilvl w:val="0"/>
          <w:numId w:val="6"/>
        </w:numPr>
        <w:rPr>
          <w:rFonts w:ascii="宋体" w:hAnsi="宋体"/>
        </w:rPr>
      </w:pPr>
      <w:r>
        <w:rPr>
          <w:rFonts w:hint="eastAsia" w:ascii="宋体" w:hAnsi="宋体"/>
        </w:rPr>
        <w:t>作废：将该条记录放入回收站，仅系统管理员可操作。</w:t>
      </w:r>
    </w:p>
    <w:p>
      <w:pPr>
        <w:pStyle w:val="41"/>
        <w:numPr>
          <w:ilvl w:val="0"/>
          <w:numId w:val="6"/>
        </w:numPr>
        <w:ind w:firstLineChars="0"/>
        <w:rPr>
          <w:color w:val="000000"/>
        </w:rPr>
      </w:pPr>
      <w:r>
        <w:rPr>
          <w:rFonts w:hint="eastAsia"/>
          <w:color w:val="000000"/>
        </w:rPr>
        <w:t>编辑：可对特批进场信息进行修改。</w:t>
      </w:r>
    </w:p>
    <w:p>
      <w:pPr>
        <w:pStyle w:val="41"/>
        <w:numPr>
          <w:ilvl w:val="0"/>
          <w:numId w:val="6"/>
        </w:numPr>
        <w:ind w:firstLineChars="0"/>
        <w:rPr>
          <w:color w:val="000000"/>
        </w:rPr>
      </w:pPr>
      <w:r>
        <w:rPr>
          <w:rFonts w:hint="eastAsia"/>
          <w:color w:val="000000"/>
        </w:rPr>
        <w:t>更换负责人：更改特批进场的负责人（创建人的上级、销管或系统管理员可更改）。</w:t>
      </w:r>
    </w:p>
    <w:p>
      <w:pPr>
        <w:pStyle w:val="41"/>
        <w:ind w:left="420" w:firstLine="0" w:firstLineChars="0"/>
        <w:rPr>
          <w:color w:val="000000"/>
        </w:rPr>
      </w:pPr>
      <w:r>
        <w:rPr>
          <w:rFonts w:hint="eastAsia"/>
          <w:color w:val="000000"/>
        </w:rPr>
        <w:t>针对项目文件管理本身：</w:t>
      </w:r>
    </w:p>
    <w:p>
      <w:pPr>
        <w:pStyle w:val="41"/>
        <w:numPr>
          <w:ilvl w:val="0"/>
          <w:numId w:val="6"/>
        </w:numPr>
        <w:ind w:firstLineChars="0"/>
        <w:rPr>
          <w:color w:val="000000"/>
        </w:rPr>
      </w:pPr>
      <w:r>
        <w:rPr>
          <w:rFonts w:hint="eastAsia"/>
          <w:color w:val="000000"/>
        </w:rPr>
        <w:t>新增：提供新增特批进场的入口。</w:t>
      </w:r>
    </w:p>
    <w:p>
      <w:pPr>
        <w:pStyle w:val="41"/>
        <w:numPr>
          <w:ilvl w:val="0"/>
          <w:numId w:val="6"/>
        </w:numPr>
        <w:ind w:firstLineChars="0"/>
        <w:rPr>
          <w:color w:val="000000"/>
        </w:rPr>
      </w:pPr>
      <w:r>
        <w:rPr>
          <w:rFonts w:hint="eastAsia"/>
          <w:color w:val="000000"/>
        </w:rPr>
        <w:t>查询：能依据筛选条件，查询出记录。</w:t>
      </w:r>
    </w:p>
    <w:p>
      <w:pPr>
        <w:pStyle w:val="41"/>
        <w:numPr>
          <w:ilvl w:val="0"/>
          <w:numId w:val="6"/>
        </w:numPr>
        <w:ind w:firstLineChars="0"/>
        <w:rPr>
          <w:color w:val="000000"/>
        </w:rPr>
      </w:pPr>
      <w:r>
        <w:rPr>
          <w:rFonts w:hint="eastAsia"/>
          <w:color w:val="000000"/>
        </w:rPr>
        <w:t>导出：能导出列表中记录到excel，导出过程能显示进度条。</w:t>
      </w:r>
    </w:p>
    <w:p>
      <w:pPr>
        <w:rPr>
          <w:rFonts w:ascii="宋体" w:hAnsi="宋体"/>
        </w:rPr>
      </w:pPr>
      <w:r>
        <w:rPr>
          <w:rFonts w:hint="eastAsia" w:ascii="宋体" w:hAnsi="宋体"/>
        </w:rPr>
        <w:t>4、其他逻辑说明</w:t>
      </w:r>
    </w:p>
    <w:p>
      <w:pPr>
        <w:pStyle w:val="41"/>
        <w:numPr>
          <w:ilvl w:val="0"/>
          <w:numId w:val="6"/>
        </w:numPr>
        <w:ind w:firstLineChars="0"/>
        <w:rPr>
          <w:color w:val="000000"/>
        </w:rPr>
      </w:pPr>
      <w:r>
        <w:rPr>
          <w:rFonts w:hint="eastAsia"/>
          <w:color w:val="000000"/>
        </w:rPr>
        <w:t>对应责任售前：</w:t>
      </w:r>
    </w:p>
    <w:tbl>
      <w:tblPr>
        <w:tblStyle w:val="26"/>
        <w:tblW w:w="9020" w:type="dxa"/>
        <w:tblInd w:w="0" w:type="dxa"/>
        <w:shd w:val="clear" w:color="auto" w:fill="FFFFFF"/>
        <w:tblLayout w:type="autofit"/>
        <w:tblCellMar>
          <w:top w:w="0" w:type="dxa"/>
          <w:left w:w="0" w:type="dxa"/>
          <w:bottom w:w="0" w:type="dxa"/>
          <w:right w:w="0" w:type="dxa"/>
        </w:tblCellMar>
      </w:tblPr>
      <w:tblGrid>
        <w:gridCol w:w="1400"/>
        <w:gridCol w:w="7620"/>
      </w:tblGrid>
      <w:tr>
        <w:tblPrEx>
          <w:shd w:val="clear" w:color="auto" w:fill="FFFFFF"/>
          <w:tblCellMar>
            <w:top w:w="0" w:type="dxa"/>
            <w:left w:w="0" w:type="dxa"/>
            <w:bottom w:w="0" w:type="dxa"/>
            <w:right w:w="0" w:type="dxa"/>
          </w:tblCellMar>
        </w:tblPrEx>
        <w:trPr>
          <w:trHeight w:val="324" w:hRule="atLeast"/>
        </w:trPr>
        <w:tc>
          <w:tcPr>
            <w:tcW w:w="1400" w:type="dxa"/>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b/>
                <w:bCs/>
                <w:kern w:val="0"/>
                <w:sz w:val="22"/>
                <w:szCs w:val="22"/>
              </w:rPr>
            </w:pPr>
            <w:r>
              <w:rPr>
                <w:rFonts w:hint="eastAsia" w:ascii="宋体" w:hAnsi="宋体" w:cs="宋体"/>
                <w:b/>
                <w:bCs/>
                <w:kern w:val="0"/>
                <w:sz w:val="22"/>
                <w:szCs w:val="22"/>
              </w:rPr>
              <w:t>销售归属</w:t>
            </w:r>
          </w:p>
        </w:tc>
        <w:tc>
          <w:tcPr>
            <w:tcW w:w="7620" w:type="dxa"/>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b/>
                <w:bCs/>
                <w:kern w:val="0"/>
                <w:sz w:val="22"/>
                <w:szCs w:val="22"/>
              </w:rPr>
            </w:pPr>
            <w:r>
              <w:rPr>
                <w:rFonts w:hint="eastAsia" w:ascii="宋体" w:hAnsi="宋体" w:cs="宋体"/>
                <w:b/>
                <w:bCs/>
                <w:kern w:val="0"/>
                <w:sz w:val="22"/>
                <w:szCs w:val="22"/>
              </w:rPr>
              <w:t>对应售前人员</w:t>
            </w:r>
            <w:r>
              <w:rPr>
                <w:rFonts w:hint="eastAsia" w:ascii="宋体" w:hAnsi="宋体" w:cs="宋体"/>
                <w:kern w:val="0"/>
                <w:sz w:val="22"/>
                <w:szCs w:val="22"/>
              </w:rPr>
              <w:t>（下拉选择其一，市场一个池子，渠道一个池子）</w:t>
            </w:r>
          </w:p>
        </w:tc>
      </w:tr>
      <w:tr>
        <w:tblPrEx>
          <w:shd w:val="clear" w:color="auto" w:fill="FFFFFF"/>
          <w:tblCellMar>
            <w:top w:w="0" w:type="dxa"/>
            <w:left w:w="0" w:type="dxa"/>
            <w:bottom w:w="0" w:type="dxa"/>
            <w:right w:w="0" w:type="dxa"/>
          </w:tblCellMar>
        </w:tblPrEx>
        <w:trPr>
          <w:trHeight w:val="312"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华东大区</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陆智盈、刘雨桥、卜剑安</w:t>
            </w:r>
          </w:p>
        </w:tc>
      </w:tr>
      <w:tr>
        <w:tblPrEx>
          <w:shd w:val="clear" w:color="auto" w:fill="FFFFFF"/>
          <w:tblCellMar>
            <w:top w:w="0" w:type="dxa"/>
            <w:left w:w="0" w:type="dxa"/>
            <w:bottom w:w="0" w:type="dxa"/>
            <w:right w:w="0" w:type="dxa"/>
          </w:tblCellMar>
        </w:tblPrEx>
        <w:trPr>
          <w:trHeight w:val="312"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华南大区</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伍爵</w:t>
            </w:r>
          </w:p>
        </w:tc>
      </w:tr>
      <w:tr>
        <w:tblPrEx>
          <w:shd w:val="clear" w:color="auto" w:fill="FFFFFF"/>
          <w:tblCellMar>
            <w:top w:w="0" w:type="dxa"/>
            <w:left w:w="0" w:type="dxa"/>
            <w:bottom w:w="0" w:type="dxa"/>
            <w:right w:w="0" w:type="dxa"/>
          </w:tblCellMar>
        </w:tblPrEx>
        <w:trPr>
          <w:trHeight w:val="312"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西部大区</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胡盟</w:t>
            </w:r>
          </w:p>
        </w:tc>
      </w:tr>
      <w:tr>
        <w:tblPrEx>
          <w:tblCellMar>
            <w:top w:w="0" w:type="dxa"/>
            <w:left w:w="0" w:type="dxa"/>
            <w:bottom w:w="0" w:type="dxa"/>
            <w:right w:w="0" w:type="dxa"/>
          </w:tblCellMar>
        </w:tblPrEx>
        <w:trPr>
          <w:trHeight w:val="312"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p>
        </w:tc>
      </w:tr>
      <w:tr>
        <w:tblPrEx>
          <w:shd w:val="clear" w:color="auto" w:fill="FFFFFF"/>
          <w:tblCellMar>
            <w:top w:w="0" w:type="dxa"/>
            <w:left w:w="0" w:type="dxa"/>
            <w:bottom w:w="0" w:type="dxa"/>
            <w:right w:w="0" w:type="dxa"/>
          </w:tblCellMar>
        </w:tblPrEx>
        <w:trPr>
          <w:trHeight w:val="312"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渠道营销中心</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left"/>
              <w:rPr>
                <w:rFonts w:ascii="宋体" w:hAnsi="宋体" w:cs="宋体"/>
                <w:kern w:val="0"/>
                <w:sz w:val="22"/>
                <w:szCs w:val="22"/>
              </w:rPr>
            </w:pPr>
            <w:r>
              <w:rPr>
                <w:rFonts w:hint="eastAsia" w:ascii="宋体" w:hAnsi="宋体" w:cs="宋体"/>
                <w:color w:val="000000"/>
                <w:kern w:val="0"/>
                <w:sz w:val="22"/>
              </w:rPr>
              <w:t>马栋、章宏斌、高建震、赵磊、</w:t>
            </w:r>
            <w:r>
              <w:rPr>
                <w:rFonts w:ascii="宋体" w:hAnsi="宋体" w:cs="宋体"/>
                <w:color w:val="000000"/>
                <w:kern w:val="0"/>
                <w:sz w:val="22"/>
              </w:rPr>
              <w:t>刘亚晖</w:t>
            </w:r>
          </w:p>
        </w:tc>
      </w:tr>
    </w:tbl>
    <w:p>
      <w:pPr>
        <w:pStyle w:val="41"/>
        <w:numPr>
          <w:ilvl w:val="0"/>
          <w:numId w:val="36"/>
        </w:numPr>
        <w:ind w:firstLineChars="0"/>
        <w:rPr>
          <w:color w:val="000000"/>
        </w:rPr>
      </w:pPr>
      <w:r>
        <w:rPr>
          <w:rFonts w:hint="eastAsia"/>
          <w:color w:val="000000"/>
        </w:rPr>
        <w:t>若符合以下两类情况其一则按原有流程执行，不增加售前审批环节。</w:t>
      </w:r>
    </w:p>
    <w:p>
      <w:pPr>
        <w:pStyle w:val="41"/>
        <w:ind w:firstLine="0" w:firstLineChars="0"/>
        <w:rPr>
          <w:color w:val="000000"/>
        </w:rPr>
      </w:pPr>
      <w:r>
        <w:rPr>
          <w:rFonts w:hint="eastAsia"/>
          <w:color w:val="000000"/>
        </w:rPr>
        <w:t>1）是否补充合同为“是”</w:t>
      </w:r>
    </w:p>
    <w:p>
      <w:pPr>
        <w:pStyle w:val="41"/>
        <w:ind w:firstLine="0" w:firstLineChars="0"/>
        <w:rPr>
          <w:color w:val="000000"/>
        </w:rPr>
      </w:pPr>
      <w:r>
        <w:rPr>
          <w:rFonts w:hint="eastAsia"/>
          <w:color w:val="000000"/>
        </w:rPr>
        <w:t>2）项目类型为运维（含维保）项目</w:t>
      </w:r>
    </w:p>
    <w:p>
      <w:pPr>
        <w:pStyle w:val="4"/>
        <w:rPr>
          <w:rFonts w:ascii="宋体" w:hAnsi="宋体"/>
          <w:b/>
          <w:sz w:val="22"/>
          <w:szCs w:val="22"/>
        </w:rPr>
      </w:pPr>
      <w:bookmarkStart w:id="109" w:name="_Toc70002575"/>
      <w:bookmarkStart w:id="110" w:name="_Toc104997487"/>
      <w:r>
        <w:rPr>
          <w:rFonts w:hint="eastAsia" w:ascii="宋体" w:hAnsi="宋体"/>
          <w:b/>
          <w:sz w:val="22"/>
          <w:szCs w:val="22"/>
        </w:rPr>
        <w:t>特批进场变更</w:t>
      </w:r>
      <w:bookmarkEnd w:id="109"/>
      <w:bookmarkEnd w:id="110"/>
    </w:p>
    <w:p>
      <w:pPr>
        <w:ind w:firstLine="420" w:firstLineChars="200"/>
        <w:rPr>
          <w:rFonts w:ascii="宋体" w:hAnsi="宋体"/>
        </w:rPr>
      </w:pPr>
      <w:r>
        <w:rPr>
          <w:rFonts w:hint="eastAsia" w:ascii="宋体" w:hAnsi="宋体"/>
        </w:rPr>
        <w:t>特批进场审批流程结束之后，若涉及合同范围、实施成本、采购金额等数据变动时，创建人可发起变更申请流程，修改相关数据后重新提交审批。此功能仅针对特批进场流程已完结的单据，若还处于审批过程中的单据，创建人可使用撤回功能修改后重新提交。</w:t>
      </w:r>
    </w:p>
    <w:p>
      <w:pPr>
        <w:numPr>
          <w:ilvl w:val="0"/>
          <w:numId w:val="37"/>
        </w:numPr>
        <w:rPr>
          <w:rFonts w:ascii="宋体" w:hAnsi="宋体"/>
        </w:rPr>
      </w:pPr>
      <w:r>
        <w:rPr>
          <w:rFonts w:hint="eastAsia" w:ascii="宋体" w:hAnsi="宋体"/>
        </w:rPr>
        <w:t>操作按钮说明</w:t>
      </w:r>
    </w:p>
    <w:p>
      <w:pPr>
        <w:pStyle w:val="41"/>
        <w:numPr>
          <w:ilvl w:val="0"/>
          <w:numId w:val="6"/>
        </w:numPr>
        <w:ind w:firstLineChars="0"/>
        <w:rPr>
          <w:color w:val="000000"/>
        </w:rPr>
      </w:pPr>
      <w:r>
        <w:rPr>
          <w:rFonts w:hint="eastAsia"/>
          <w:color w:val="000000"/>
        </w:rPr>
        <w:t>变更申请：针对已审批完结的单据，创建人可使用此按钮撤销该条特批进场的审批完结状态，重新变回单据未审批状态（点击后需进行一次确认），并可进行内容的修改编辑。修改完成后，点击提交可重新进行审批（审批流程与新建的审批流一致）。</w:t>
      </w:r>
    </w:p>
    <w:p>
      <w:pPr>
        <w:pStyle w:val="4"/>
        <w:rPr>
          <w:rFonts w:ascii="宋体" w:hAnsi="宋体"/>
          <w:b/>
          <w:sz w:val="22"/>
          <w:szCs w:val="22"/>
        </w:rPr>
      </w:pPr>
      <w:bookmarkStart w:id="111" w:name="_Toc104997488"/>
      <w:r>
        <w:rPr>
          <w:rFonts w:hint="eastAsia" w:ascii="宋体" w:hAnsi="宋体"/>
          <w:b/>
          <w:sz w:val="22"/>
          <w:szCs w:val="22"/>
        </w:rPr>
        <w:t>项目文件</w:t>
      </w:r>
      <w:bookmarkEnd w:id="111"/>
    </w:p>
    <w:p>
      <w:pPr>
        <w:pStyle w:val="41"/>
        <w:ind w:firstLineChars="0"/>
        <w:jc w:val="left"/>
      </w:pPr>
      <w:r>
        <w:rPr>
          <w:rFonts w:hint="eastAsia"/>
        </w:rPr>
        <w:t>此功能主要用于销售工作生命周期中产生的一些重要文件，例如项目需求书、解决方案、招投标文件、验收报告等，与客户、商机相关联，方便查找。可关联显示在对应客户或者商机、合同下。</w:t>
      </w:r>
    </w:p>
    <w:p>
      <w:pPr>
        <w:pStyle w:val="41"/>
        <w:ind w:firstLine="0" w:firstLineChars="0"/>
        <w:jc w:val="left"/>
        <w:rPr>
          <w:color w:val="000000"/>
        </w:rPr>
      </w:pPr>
      <w:r>
        <w:rPr>
          <w:color w:val="000000"/>
        </w:rPr>
        <w:t>1</w:t>
      </w:r>
      <w:r>
        <w:rPr>
          <w:rFonts w:hint="eastAsia"/>
          <w:color w:val="000000"/>
        </w:rPr>
        <w:t>、字段说明：</w:t>
      </w:r>
    </w:p>
    <w:tbl>
      <w:tblPr>
        <w:tblStyle w:val="26"/>
        <w:tblW w:w="9356" w:type="dxa"/>
        <w:tblInd w:w="108" w:type="dxa"/>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800"/>
        <w:gridCol w:w="6556"/>
      </w:tblGrid>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56" w:type="dxa"/>
            <w:tcBorders>
              <w:bottom w:val="single" w:color="000000" w:sz="6" w:space="0"/>
            </w:tcBorders>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文件类型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单选：投标文件/招标文件/方案/客户分析/其他【选此可输入文本】</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点击后跳出选择框，关联到已有客户</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ascii="宋体" w:hAnsi="宋体" w:cs="Tahoma"/>
                <w:color w:val="2A304D"/>
                <w:szCs w:val="21"/>
                <w:shd w:val="clear" w:color="auto" w:fill="FFFFFF"/>
              </w:rPr>
              <w:t>项目名称</w:t>
            </w:r>
            <w:r>
              <w:rPr>
                <w:rFonts w:hint="eastAsia" w:ascii="宋体" w:hAnsi="宋体" w:cs="Tahoma"/>
                <w:color w:val="2A304D"/>
                <w:szCs w:val="21"/>
                <w:shd w:val="clear" w:color="auto" w:fill="FFFFFF"/>
              </w:rPr>
              <w:t xml:space="preserve"> </w:t>
            </w:r>
            <w:r>
              <w:rPr>
                <w:rFonts w:hint="eastAsia" w:ascii="宋体" w:hAnsi="宋体" w:cs="宋体"/>
                <w:color w:val="000000"/>
                <w:kern w:val="0"/>
                <w:szCs w:val="21"/>
              </w:rPr>
              <w:t>*【只有文件类型选投标文件/招标文件/方案才会出现该字段】</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点击后跳出选择框，关联到该客户已有的商机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文件名称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单行文本输入框</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签署公司</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自动读取该商机签署的公司主体</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5"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文件上传 *</w:t>
            </w:r>
          </w:p>
        </w:tc>
        <w:tc>
          <w:tcPr>
            <w:tcW w:w="6556"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附件上传功能</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文本框，输入备注信息</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选择一个员工，默认创建人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默认仅负责人本身，销管可添加其他人员作为联合跟进人</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是否需要用章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单选：是/否</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用章类型 </w:t>
            </w:r>
            <w:r>
              <w:rPr>
                <w:rFonts w:ascii="宋体" w:hAnsi="宋体" w:cs="宋体"/>
                <w:color w:val="000000"/>
                <w:kern w:val="0"/>
                <w:szCs w:val="21"/>
              </w:rPr>
              <w:t>*</w:t>
            </w:r>
          </w:p>
        </w:tc>
        <w:tc>
          <w:tcPr>
            <w:tcW w:w="6556" w:type="dxa"/>
            <w:tcBorders>
              <w:bottom w:val="single" w:color="000000" w:sz="6"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盖章/借章/借资质</w:t>
            </w:r>
          </w:p>
        </w:tc>
      </w:tr>
      <w:tr>
        <w:tblPrEx>
          <w:tblBorders>
            <w:top w:val="none" w:color="auto" w:sz="0" w:space="0"/>
            <w:left w:val="single" w:color="000000" w:sz="12" w:space="0"/>
            <w:bottom w:val="none" w:color="auto" w:sz="0"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00" w:hRule="atLeast"/>
        </w:trPr>
        <w:tc>
          <w:tcPr>
            <w:tcW w:w="2800" w:type="dxa"/>
            <w:tcBorders>
              <w:top w:val="single" w:color="000000" w:sz="6" w:space="0"/>
              <w:bottom w:val="single" w:color="auto" w:sz="4"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借用/归还时间 </w:t>
            </w:r>
            <w:r>
              <w:rPr>
                <w:rFonts w:ascii="宋体" w:hAnsi="宋体" w:cs="宋体"/>
                <w:color w:val="000000"/>
                <w:kern w:val="0"/>
                <w:szCs w:val="21"/>
              </w:rPr>
              <w:t>*</w:t>
            </w:r>
          </w:p>
        </w:tc>
        <w:tc>
          <w:tcPr>
            <w:tcW w:w="6556" w:type="dxa"/>
            <w:tcBorders>
              <w:top w:val="single" w:color="000000" w:sz="6" w:space="0"/>
              <w:bottom w:val="single" w:color="auto" w:sz="4" w:space="0"/>
            </w:tcBorders>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bl>
    <w:p>
      <w:pPr>
        <w:pStyle w:val="41"/>
        <w:ind w:firstLine="0" w:firstLineChars="0"/>
        <w:rPr>
          <w:color w:val="000000"/>
        </w:rPr>
      </w:pPr>
      <w:r>
        <w:rPr>
          <w:rFonts w:hint="eastAsia"/>
          <w:color w:val="000000"/>
        </w:rPr>
        <w:t>操作按钮说明：</w:t>
      </w:r>
    </w:p>
    <w:p>
      <w:pPr>
        <w:pStyle w:val="41"/>
        <w:numPr>
          <w:ilvl w:val="0"/>
          <w:numId w:val="6"/>
        </w:numPr>
        <w:ind w:firstLineChars="0"/>
        <w:rPr>
          <w:color w:val="000000"/>
        </w:rPr>
      </w:pPr>
      <w:r>
        <w:rPr>
          <w:rFonts w:hint="eastAsia"/>
          <w:color w:val="000000"/>
        </w:rPr>
        <w:t>保存草稿：暂存信息，登录人可对暂存的信息再进行编辑。</w:t>
      </w:r>
    </w:p>
    <w:p>
      <w:pPr>
        <w:pStyle w:val="41"/>
        <w:numPr>
          <w:ilvl w:val="0"/>
          <w:numId w:val="6"/>
        </w:numPr>
        <w:ind w:firstLineChars="0"/>
        <w:rPr>
          <w:color w:val="000000"/>
        </w:rPr>
      </w:pPr>
      <w:r>
        <w:rPr>
          <w:rFonts w:hint="eastAsia"/>
          <w:color w:val="000000"/>
        </w:rPr>
        <w:t>保存：记录保存，将数据存入系统内正式保存，并可以让相关权限人员浏览。</w:t>
      </w:r>
    </w:p>
    <w:p>
      <w:pPr>
        <w:pStyle w:val="41"/>
        <w:numPr>
          <w:ilvl w:val="0"/>
          <w:numId w:val="6"/>
        </w:numPr>
        <w:ind w:firstLineChars="0"/>
        <w:rPr>
          <w:color w:val="000000"/>
        </w:rPr>
      </w:pPr>
      <w:r>
        <w:rPr>
          <w:rFonts w:hint="eastAsia"/>
          <w:color w:val="000000"/>
        </w:rPr>
        <w:t>附件上传功能：全平台可用，上传文档等附件用</w:t>
      </w:r>
      <w:r>
        <w:rPr>
          <w:rStyle w:val="48"/>
          <w:rFonts w:hint="eastAsia"/>
        </w:rPr>
        <w:t>。</w:t>
      </w:r>
    </w:p>
    <w:p>
      <w:pPr>
        <w:pStyle w:val="4"/>
        <w:rPr>
          <w:rFonts w:ascii="宋体" w:hAnsi="宋体"/>
          <w:b/>
          <w:sz w:val="22"/>
          <w:szCs w:val="22"/>
        </w:rPr>
      </w:pPr>
      <w:bookmarkStart w:id="112" w:name="_Toc104997489"/>
      <w:r>
        <w:rPr>
          <w:rFonts w:hint="eastAsia" w:ascii="宋体" w:hAnsi="宋体"/>
          <w:b/>
          <w:sz w:val="22"/>
          <w:szCs w:val="22"/>
        </w:rPr>
        <w:t>项目文件管理</w:t>
      </w:r>
      <w:bookmarkEnd w:id="112"/>
    </w:p>
    <w:p>
      <w:pPr>
        <w:pStyle w:val="41"/>
        <w:ind w:firstLineChars="0"/>
        <w:jc w:val="left"/>
      </w:pPr>
      <w:r>
        <w:rPr>
          <w:rFonts w:hint="eastAsia"/>
        </w:rPr>
        <w:t>文件管理的主页面，用于查看文件列表，根据商机或客户筛选，批量导出等功能。</w:t>
      </w:r>
    </w:p>
    <w:p>
      <w:pPr>
        <w:pStyle w:val="41"/>
        <w:ind w:firstLine="0" w:firstLineChars="0"/>
        <w:jc w:val="left"/>
      </w:pPr>
      <w:r>
        <w:rPr>
          <w:rFonts w:hint="eastAsia"/>
        </w:rPr>
        <w:t>1、列表筛选条件</w:t>
      </w:r>
    </w:p>
    <w:p>
      <w:pPr>
        <w:pStyle w:val="41"/>
        <w:ind w:firstLineChars="0"/>
        <w:jc w:val="left"/>
      </w:pPr>
      <w:r>
        <w:rPr>
          <w:rFonts w:hint="eastAsia"/>
        </w:rPr>
        <w:t>能基于列表字段信息进行相关筛选（见列表字段说明），</w:t>
      </w:r>
    </w:p>
    <w:p>
      <w:pPr>
        <w:pStyle w:val="41"/>
        <w:ind w:firstLineChars="0"/>
        <w:jc w:val="left"/>
      </w:pPr>
      <w:r>
        <w:rPr>
          <w:rFonts w:hint="eastAsia"/>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pStyle w:val="41"/>
        <w:ind w:firstLine="0" w:firstLineChars="0"/>
        <w:jc w:val="left"/>
        <w:rPr>
          <w:color w:val="000000"/>
        </w:rPr>
      </w:pPr>
      <w:r>
        <w:rPr>
          <w:rFonts w:hint="eastAsia"/>
          <w:color w:val="000000"/>
        </w:rPr>
        <w:t>2、列表字段说明：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列表中字段</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文件类型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按投标文件/招标文件/方案/客户分析/其他 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客户名称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支持客户名称的模糊查询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ascii="宋体" w:hAnsi="宋体" w:cs="Tahoma"/>
                <w:color w:val="2A304D"/>
                <w:szCs w:val="21"/>
                <w:shd w:val="clear" w:color="auto" w:fill="FFFFFF"/>
              </w:rPr>
              <w:t>项目名称</w:t>
            </w:r>
            <w:r>
              <w:rPr>
                <w:rFonts w:hint="eastAsia" w:ascii="宋体" w:hAnsi="宋体" w:cs="Tahoma"/>
                <w:color w:val="2A304D"/>
                <w:szCs w:val="21"/>
                <w:shd w:val="clear" w:color="auto" w:fill="FFFFFF"/>
              </w:rPr>
              <w:t xml:space="preserve"> </w:t>
            </w:r>
            <w:r>
              <w:rPr>
                <w:rFonts w:hint="eastAsia" w:ascii="宋体" w:hAnsi="宋体" w:cs="宋体"/>
                <w:color w:val="000000"/>
                <w:kern w:val="0"/>
                <w:szCs w:val="21"/>
              </w:rPr>
              <w:t>*【只有文件类型选投标文件/招标文件/方案才会出现该字段】</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支持项目（商机）名称的模糊查询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文件名称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支持文件名称的模糊查询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签署公司</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文件上传 *</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负责人</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支持负责人模糊查询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相关团队成员</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是否需要用章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按 是/否 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用章类型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根据 盖章/借章/借资质 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借用/归还时间 </w:t>
            </w:r>
            <w:r>
              <w:rPr>
                <w:rFonts w:ascii="宋体" w:hAnsi="宋体" w:cs="宋体"/>
                <w:color w:val="000000"/>
                <w:kern w:val="0"/>
                <w:szCs w:val="21"/>
              </w:rPr>
              <w:t>*</w:t>
            </w:r>
          </w:p>
        </w:tc>
        <w:tc>
          <w:tcPr>
            <w:tcW w:w="6556" w:type="dxa"/>
            <w:shd w:val="clear" w:color="auto" w:fill="auto"/>
            <w:noWrap/>
          </w:tcPr>
          <w:p>
            <w:pPr>
              <w:widowControl/>
              <w:jc w:val="center"/>
              <w:rPr>
                <w:rFonts w:ascii="宋体" w:hAnsi="宋体" w:cs="宋体"/>
                <w:strike/>
                <w:color w:val="000000"/>
                <w:kern w:val="0"/>
                <w:szCs w:val="21"/>
              </w:rPr>
            </w:pPr>
            <w:r>
              <w:rPr>
                <w:rFonts w:hint="eastAsia" w:ascii="宋体" w:hAnsi="宋体" w:cs="宋体"/>
                <w:strike/>
                <w:color w:val="000000"/>
                <w:kern w:val="0"/>
                <w:szCs w:val="21"/>
              </w:rPr>
              <w:t>根据日期筛选</w:t>
            </w:r>
          </w:p>
        </w:tc>
      </w:tr>
    </w:tbl>
    <w:p>
      <w:pPr>
        <w:rPr>
          <w:rFonts w:ascii="宋体" w:hAnsi="宋体"/>
        </w:rPr>
      </w:pPr>
    </w:p>
    <w:p>
      <w:pPr>
        <w:rPr>
          <w:rFonts w:ascii="宋体" w:hAnsi="宋体"/>
        </w:rPr>
      </w:pPr>
      <w:r>
        <w:rPr>
          <w:rFonts w:ascii="宋体" w:hAnsi="宋体"/>
        </w:rPr>
        <w:t>3</w:t>
      </w:r>
      <w:r>
        <w:rPr>
          <w:rFonts w:hint="eastAsia" w:ascii="宋体" w:hAnsi="宋体"/>
        </w:rPr>
        <w:t>、操作按钮说明</w:t>
      </w:r>
    </w:p>
    <w:p>
      <w:pPr>
        <w:pStyle w:val="41"/>
        <w:ind w:left="420" w:firstLine="0" w:firstLineChars="0"/>
        <w:rPr>
          <w:color w:val="000000"/>
        </w:rPr>
      </w:pPr>
      <w:r>
        <w:rPr>
          <w:rFonts w:hint="eastAsia"/>
          <w:color w:val="000000"/>
        </w:rPr>
        <w:t>针对单条项目文件的操作说明如下：</w:t>
      </w:r>
    </w:p>
    <w:p>
      <w:pPr>
        <w:pStyle w:val="41"/>
        <w:numPr>
          <w:ilvl w:val="0"/>
          <w:numId w:val="6"/>
        </w:numPr>
        <w:ind w:firstLineChars="0"/>
        <w:rPr>
          <w:color w:val="000000"/>
        </w:rPr>
      </w:pPr>
      <w:r>
        <w:rPr>
          <w:rFonts w:hint="eastAsia"/>
          <w:color w:val="000000"/>
        </w:rPr>
        <w:t>编辑：创建人及上级可对项目文件信息进行修改。</w:t>
      </w:r>
    </w:p>
    <w:p>
      <w:pPr>
        <w:pStyle w:val="41"/>
        <w:numPr>
          <w:ilvl w:val="0"/>
          <w:numId w:val="6"/>
        </w:numPr>
        <w:ind w:firstLineChars="0"/>
        <w:rPr>
          <w:color w:val="000000"/>
        </w:rPr>
      </w:pPr>
      <w:r>
        <w:rPr>
          <w:rFonts w:hint="eastAsia"/>
          <w:color w:val="000000"/>
        </w:rPr>
        <w:t>更换负责人：更改文件的负责人（创建人的上级、销管或系统管理员可更改）。</w:t>
      </w:r>
    </w:p>
    <w:p>
      <w:pPr>
        <w:pStyle w:val="41"/>
        <w:ind w:left="420" w:firstLine="0" w:firstLineChars="0"/>
        <w:rPr>
          <w:color w:val="000000"/>
        </w:rPr>
      </w:pPr>
      <w:r>
        <w:rPr>
          <w:rFonts w:hint="eastAsia"/>
          <w:color w:val="000000"/>
        </w:rPr>
        <w:t>针对项目文件管理本身：</w:t>
      </w:r>
    </w:p>
    <w:p>
      <w:pPr>
        <w:numPr>
          <w:ilvl w:val="0"/>
          <w:numId w:val="8"/>
        </w:numPr>
        <w:rPr>
          <w:rFonts w:ascii="宋体" w:hAnsi="宋体"/>
        </w:rPr>
      </w:pPr>
      <w:r>
        <w:rPr>
          <w:rFonts w:hint="eastAsia" w:ascii="宋体" w:hAnsi="宋体"/>
        </w:rPr>
        <w:t>作废：将该条记录放入回收站，仅系统管理员可操作。</w:t>
      </w:r>
    </w:p>
    <w:p>
      <w:pPr>
        <w:pStyle w:val="41"/>
        <w:numPr>
          <w:ilvl w:val="0"/>
          <w:numId w:val="6"/>
        </w:numPr>
        <w:ind w:firstLineChars="0"/>
        <w:rPr>
          <w:color w:val="000000"/>
        </w:rPr>
      </w:pPr>
      <w:r>
        <w:rPr>
          <w:rFonts w:hint="eastAsia"/>
          <w:color w:val="000000"/>
        </w:rPr>
        <w:t>新增：提供新增文件的入口。</w:t>
      </w:r>
    </w:p>
    <w:p>
      <w:pPr>
        <w:pStyle w:val="41"/>
        <w:numPr>
          <w:ilvl w:val="0"/>
          <w:numId w:val="6"/>
        </w:numPr>
        <w:ind w:firstLineChars="0"/>
        <w:rPr>
          <w:color w:val="000000"/>
        </w:rPr>
      </w:pPr>
      <w:r>
        <w:rPr>
          <w:rFonts w:hint="eastAsia"/>
          <w:color w:val="000000"/>
        </w:rPr>
        <w:t>查询：能依据筛选条件，查询出记录。</w:t>
      </w:r>
    </w:p>
    <w:p>
      <w:pPr>
        <w:pStyle w:val="41"/>
        <w:numPr>
          <w:ilvl w:val="0"/>
          <w:numId w:val="6"/>
        </w:numPr>
        <w:ind w:firstLineChars="0"/>
        <w:rPr>
          <w:color w:val="000000"/>
        </w:rPr>
      </w:pPr>
      <w:r>
        <w:rPr>
          <w:rFonts w:hint="eastAsia"/>
          <w:color w:val="000000"/>
        </w:rPr>
        <w:t>导出：能批量导出附件，导出过程能显示进度条。</w:t>
      </w:r>
    </w:p>
    <w:p>
      <w:pPr>
        <w:pStyle w:val="4"/>
        <w:rPr>
          <w:rFonts w:ascii="宋体" w:hAnsi="宋体"/>
          <w:b/>
          <w:sz w:val="22"/>
          <w:szCs w:val="22"/>
        </w:rPr>
      </w:pPr>
      <w:bookmarkStart w:id="113" w:name="_Toc104997490"/>
      <w:r>
        <w:rPr>
          <w:rFonts w:hint="eastAsia" w:ascii="宋体" w:hAnsi="宋体"/>
          <w:b/>
          <w:sz w:val="22"/>
          <w:szCs w:val="22"/>
        </w:rPr>
        <w:t>法务评审功能说明</w:t>
      </w:r>
      <w:bookmarkEnd w:id="113"/>
    </w:p>
    <w:p>
      <w:pPr>
        <w:rPr>
          <w:rFonts w:ascii="宋体" w:hAnsi="宋体"/>
        </w:rPr>
      </w:pPr>
      <w:r>
        <w:rPr>
          <w:rFonts w:hint="eastAsia" w:ascii="宋体" w:hAnsi="宋体"/>
        </w:rPr>
        <w:t>因法务评审人员为公司外聘，不适宜展示C</w:t>
      </w:r>
      <w:r>
        <w:rPr>
          <w:rFonts w:ascii="宋体" w:hAnsi="宋体"/>
        </w:rPr>
        <w:t>RM</w:t>
      </w:r>
      <w:r>
        <w:rPr>
          <w:rFonts w:hint="eastAsia" w:ascii="宋体" w:hAnsi="宋体"/>
        </w:rPr>
        <w:t>内所有数据，特单独设置法务评审页。</w:t>
      </w:r>
    </w:p>
    <w:p>
      <w:pPr>
        <w:pStyle w:val="41"/>
        <w:ind w:firstLine="0" w:firstLineChars="0"/>
        <w:jc w:val="left"/>
        <w:rPr>
          <w:color w:val="000000"/>
        </w:rPr>
      </w:pPr>
      <w:r>
        <w:rPr>
          <w:rFonts w:hint="eastAsia"/>
          <w:color w:val="000000"/>
        </w:rPr>
        <w:t>1、提醒审批：</w:t>
      </w:r>
    </w:p>
    <w:p>
      <w:pPr>
        <w:pStyle w:val="41"/>
        <w:ind w:firstLineChars="0"/>
        <w:jc w:val="left"/>
      </w:pPr>
      <w:r>
        <w:rPr>
          <w:rFonts w:hint="eastAsia"/>
        </w:rPr>
        <w:t>有单据流转到法务时，系统自动发送邮件给法务提醒登录系统参与评审。（邮箱由华旻提供）</w:t>
      </w:r>
    </w:p>
    <w:p>
      <w:pPr>
        <w:pStyle w:val="41"/>
        <w:ind w:firstLine="0" w:firstLineChars="0"/>
        <w:jc w:val="left"/>
        <w:rPr>
          <w:color w:val="000000"/>
        </w:rPr>
      </w:pPr>
      <w:r>
        <w:rPr>
          <w:rFonts w:hint="eastAsia"/>
          <w:color w:val="000000"/>
        </w:rPr>
        <w:t>2、列表字段说明：</w:t>
      </w:r>
    </w:p>
    <w:tbl>
      <w:tblPr>
        <w:tblStyle w:val="26"/>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6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列表中字段</w:t>
            </w:r>
          </w:p>
        </w:tc>
        <w:tc>
          <w:tcPr>
            <w:tcW w:w="6556"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说明备注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合同名称</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显示合同名称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需评审文件</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需评审合同下载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评审文件上传</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800"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备注说明</w:t>
            </w:r>
          </w:p>
        </w:tc>
        <w:tc>
          <w:tcPr>
            <w:tcW w:w="6556"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多行文本框，5</w:t>
            </w:r>
            <w:r>
              <w:rPr>
                <w:rFonts w:ascii="宋体" w:hAnsi="宋体" w:cs="宋体"/>
                <w:color w:val="000000"/>
                <w:kern w:val="0"/>
                <w:szCs w:val="21"/>
              </w:rPr>
              <w:t>00</w:t>
            </w:r>
            <w:r>
              <w:rPr>
                <w:rFonts w:hint="eastAsia" w:ascii="宋体" w:hAnsi="宋体" w:cs="宋体"/>
                <w:color w:val="000000"/>
                <w:kern w:val="0"/>
                <w:szCs w:val="21"/>
              </w:rPr>
              <w:t>字符</w:t>
            </w:r>
          </w:p>
        </w:tc>
      </w:tr>
    </w:tbl>
    <w:p>
      <w:pPr>
        <w:pStyle w:val="41"/>
      </w:pPr>
      <w:r>
        <w:rPr>
          <w:rFonts w:hint="eastAsia"/>
          <w:color w:val="000000"/>
        </w:rPr>
        <w:t>3、</w:t>
      </w:r>
      <w:r>
        <w:rPr>
          <w:rFonts w:hint="eastAsia"/>
        </w:rPr>
        <w:t>列表筛选条件</w:t>
      </w:r>
    </w:p>
    <w:p>
      <w:pPr>
        <w:pStyle w:val="41"/>
        <w:ind w:firstLineChars="0"/>
        <w:jc w:val="left"/>
      </w:pPr>
      <w:r>
        <w:rPr>
          <w:rFonts w:hint="eastAsia"/>
        </w:rPr>
        <w:t>能基于数据查看权限进行相关筛选。内置的数据权限选项包含：待评审的、全部。</w:t>
      </w:r>
    </w:p>
    <w:p>
      <w:pPr>
        <w:pStyle w:val="4"/>
        <w:rPr>
          <w:rFonts w:ascii="宋体" w:hAnsi="宋体"/>
          <w:b/>
          <w:sz w:val="22"/>
          <w:szCs w:val="22"/>
        </w:rPr>
      </w:pPr>
      <w:bookmarkStart w:id="114" w:name="_Toc104997491"/>
      <w:r>
        <w:rPr>
          <w:rFonts w:hint="eastAsia" w:ascii="宋体" w:hAnsi="宋体"/>
          <w:b/>
          <w:sz w:val="22"/>
          <w:szCs w:val="22"/>
        </w:rPr>
        <w:t>需求反馈功能</w:t>
      </w:r>
      <w:bookmarkEnd w:id="114"/>
    </w:p>
    <w:p>
      <w:pPr>
        <w:pStyle w:val="41"/>
        <w:ind w:firstLineChars="0"/>
        <w:jc w:val="left"/>
        <w:rPr>
          <w:color w:val="000000"/>
        </w:rPr>
      </w:pPr>
      <w:r>
        <w:rPr>
          <w:rFonts w:hint="eastAsia"/>
        </w:rPr>
        <w:t>销售售前、项目经理等人员从客户处收集到需求时，可在此进行填写反馈，流转到对应的评估人处评估并进行反馈。</w:t>
      </w:r>
    </w:p>
    <w:p>
      <w:pPr>
        <w:pStyle w:val="41"/>
        <w:ind w:firstLine="0" w:firstLineChars="0"/>
        <w:jc w:val="left"/>
        <w:rPr>
          <w:color w:val="000000"/>
        </w:rPr>
      </w:pPr>
      <w:r>
        <w:rPr>
          <w:color w:val="000000"/>
        </w:rPr>
        <w:t>1</w:t>
      </w:r>
      <w:r>
        <w:rPr>
          <w:rFonts w:hint="eastAsia"/>
          <w:color w:val="000000"/>
        </w:rPr>
        <w:t>、字段说明：</w:t>
      </w:r>
    </w:p>
    <w:tbl>
      <w:tblPr>
        <w:tblStyle w:val="26"/>
        <w:tblW w:w="9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6"/>
        <w:gridCol w:w="2409"/>
        <w:gridCol w:w="6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shd w:val="pct30" w:color="FFFF00" w:fill="FFFFFF"/>
          </w:tcPr>
          <w:p>
            <w:pPr>
              <w:widowControl/>
              <w:jc w:val="center"/>
              <w:rPr>
                <w:rFonts w:ascii="宋体" w:hAnsi="宋体" w:cs="宋体"/>
                <w:b/>
                <w:color w:val="000000"/>
                <w:kern w:val="0"/>
                <w:szCs w:val="21"/>
              </w:rPr>
            </w:pPr>
          </w:p>
        </w:tc>
        <w:tc>
          <w:tcPr>
            <w:tcW w:w="2409"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填写项</w:t>
            </w:r>
          </w:p>
        </w:tc>
        <w:tc>
          <w:tcPr>
            <w:tcW w:w="6515" w:type="dxa"/>
            <w:shd w:val="pct30" w:color="FFFF00" w:fill="FFFFFF"/>
            <w:noWrap/>
          </w:tcPr>
          <w:p>
            <w:pPr>
              <w:widowControl/>
              <w:jc w:val="center"/>
              <w:rPr>
                <w:rFonts w:ascii="宋体" w:hAnsi="宋体" w:cs="宋体"/>
                <w:b/>
                <w:color w:val="000000"/>
                <w:kern w:val="0"/>
                <w:szCs w:val="21"/>
              </w:rPr>
            </w:pPr>
            <w:r>
              <w:rPr>
                <w:rFonts w:hint="eastAsia" w:ascii="宋体" w:hAnsi="宋体" w:cs="宋体"/>
                <w:b/>
                <w:color w:val="000000"/>
                <w:kern w:val="0"/>
                <w:szCs w:val="21"/>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需求提交</w:t>
            </w: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归属产品 </w:t>
            </w:r>
            <w:r>
              <w:rPr>
                <w:rFonts w:ascii="宋体" w:hAnsi="宋体" w:cs="宋体"/>
                <w:color w:val="000000"/>
                <w:kern w:val="0"/>
                <w:szCs w:val="21"/>
              </w:rPr>
              <w:t>*</w:t>
            </w:r>
          </w:p>
        </w:tc>
        <w:tc>
          <w:tcPr>
            <w:tcW w:w="6515" w:type="dxa"/>
            <w:shd w:val="clear" w:color="auto" w:fill="auto"/>
            <w:noWrap/>
          </w:tcPr>
          <w:p>
            <w:pPr>
              <w:widowControl/>
              <w:rPr>
                <w:rFonts w:ascii="宋体" w:hAnsi="宋体" w:cs="宋体"/>
                <w:color w:val="000000"/>
                <w:kern w:val="0"/>
                <w:szCs w:val="21"/>
              </w:rPr>
            </w:pPr>
            <w:r>
              <w:rPr>
                <w:rFonts w:hint="eastAsia" w:ascii="宋体" w:hAnsi="宋体" w:cs="宋体"/>
                <w:kern w:val="0"/>
                <w:szCs w:val="21"/>
              </w:rPr>
              <w:t>单选：</w:t>
            </w:r>
            <w:r>
              <w:rPr>
                <w:rFonts w:hint="eastAsia" w:ascii="宋体" w:hAnsi="宋体" w:cs="宋体"/>
                <w:color w:val="000000"/>
                <w:kern w:val="0"/>
                <w:szCs w:val="21"/>
              </w:rPr>
              <w:t>U-IPCC/ U-Agent/U-Link/U-在线客服/</w:t>
            </w:r>
            <w:r>
              <w:rPr>
                <w:rFonts w:hint="eastAsia" w:ascii="宋体" w:hAnsi="宋体"/>
              </w:rPr>
              <w:t xml:space="preserve"> </w:t>
            </w:r>
            <w:r>
              <w:rPr>
                <w:rFonts w:hint="eastAsia" w:ascii="宋体" w:hAnsi="宋体" w:cs="宋体"/>
                <w:color w:val="000000"/>
                <w:kern w:val="0"/>
                <w:szCs w:val="21"/>
              </w:rPr>
              <w:t>U-5G视频/U-智能质检分析/</w:t>
            </w:r>
            <w:r>
              <w:rPr>
                <w:rFonts w:hint="eastAsia" w:ascii="宋体" w:hAnsi="宋体"/>
              </w:rPr>
              <w:t xml:space="preserve"> </w:t>
            </w:r>
            <w:r>
              <w:rPr>
                <w:rFonts w:hint="eastAsia" w:ascii="宋体" w:hAnsi="宋体" w:cs="宋体"/>
                <w:color w:val="000000"/>
                <w:kern w:val="0"/>
                <w:szCs w:val="21"/>
              </w:rPr>
              <w:t>U-数字人/ U-语音机器人/U-在线机器人/U-客服助手/U-智慧政工 /BPO/云众包/云客服(U客）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需求类型 </w:t>
            </w:r>
            <w:r>
              <w:rPr>
                <w:rFonts w:ascii="宋体" w:hAnsi="宋体" w:cs="宋体"/>
                <w:color w:val="000000"/>
                <w:kern w:val="0"/>
                <w:szCs w:val="21"/>
              </w:rPr>
              <w:t>*</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功能新增/功能优化</w:t>
            </w:r>
            <w:r>
              <w:rPr>
                <w:rFonts w:ascii="宋体" w:hAnsi="宋体" w:cs="宋体"/>
                <w:color w:val="000000"/>
                <w:kern w:val="0"/>
                <w:szCs w:val="21"/>
              </w:rPr>
              <w:t>/</w:t>
            </w:r>
            <w:r>
              <w:rPr>
                <w:rFonts w:hint="eastAsia" w:ascii="宋体" w:hAnsi="宋体" w:cs="宋体"/>
                <w:color w:val="000000"/>
                <w:kern w:val="0"/>
                <w:szCs w:val="21"/>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归属客户 *</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搜索选择对应客户（若无客户，选择“暂无”）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归属线索</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根据客户选择对应线索，若无客户或不知道线索，选择“暂无”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客户需求人及联系方式</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需求摘要 </w:t>
            </w:r>
            <w:r>
              <w:rPr>
                <w:rFonts w:ascii="宋体" w:hAnsi="宋体" w:cs="宋体"/>
                <w:color w:val="000000"/>
                <w:kern w:val="0"/>
                <w:szCs w:val="21"/>
              </w:rPr>
              <w:t>*</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客户的痛点或难处 </w:t>
            </w:r>
            <w:r>
              <w:rPr>
                <w:rFonts w:ascii="宋体" w:hAnsi="宋体" w:cs="宋体"/>
                <w:color w:val="000000"/>
                <w:kern w:val="0"/>
                <w:szCs w:val="21"/>
              </w:rPr>
              <w:t>*</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需求内容描述 </w:t>
            </w:r>
            <w:r>
              <w:rPr>
                <w:rFonts w:ascii="宋体" w:hAnsi="宋体" w:cs="宋体"/>
                <w:color w:val="000000"/>
                <w:kern w:val="0"/>
                <w:szCs w:val="21"/>
              </w:rPr>
              <w:t>*</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多行文本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需求优先级 </w:t>
            </w:r>
            <w:r>
              <w:rPr>
                <w:rFonts w:ascii="宋体" w:hAnsi="宋体" w:cs="宋体"/>
                <w:color w:val="000000"/>
                <w:kern w:val="0"/>
                <w:szCs w:val="21"/>
              </w:rPr>
              <w:t>*</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单选：极高/高/中/低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期望完成时间 </w:t>
            </w:r>
            <w:r>
              <w:rPr>
                <w:rFonts w:ascii="宋体" w:hAnsi="宋体" w:cs="宋体"/>
                <w:color w:val="000000"/>
                <w:kern w:val="0"/>
                <w:szCs w:val="21"/>
              </w:rPr>
              <w:t>*</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附件上传</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点击上传需求附件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需求反馈 </w:t>
            </w:r>
            <w:r>
              <w:rPr>
                <w:rFonts w:ascii="宋体" w:hAnsi="宋体" w:cs="宋体"/>
                <w:color w:val="000000"/>
                <w:kern w:val="0"/>
                <w:szCs w:val="21"/>
              </w:rPr>
              <w:t>*</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多行文本：需求人对开发完成后的结果进行评价，或需求未采纳时对评估结果的反馈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59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需求反馈</w:t>
            </w: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评估人反馈 </w:t>
            </w:r>
            <w:r>
              <w:rPr>
                <w:rFonts w:ascii="宋体" w:hAnsi="宋体" w:cs="宋体"/>
                <w:color w:val="000000"/>
                <w:kern w:val="0"/>
                <w:szCs w:val="21"/>
              </w:rPr>
              <w:t>*</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多行文本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评估结果 </w:t>
            </w:r>
            <w:r>
              <w:rPr>
                <w:rFonts w:ascii="宋体" w:hAnsi="宋体" w:cs="宋体"/>
                <w:color w:val="000000"/>
                <w:kern w:val="0"/>
                <w:szCs w:val="21"/>
              </w:rPr>
              <w:t>*</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单选：采纳并排期/挂起/不采纳/个性需求转定制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kern w:val="0"/>
                <w:szCs w:val="21"/>
              </w:rPr>
            </w:pPr>
            <w:r>
              <w:rPr>
                <w:rFonts w:hint="eastAsia" w:ascii="宋体" w:hAnsi="宋体" w:cs="宋体"/>
                <w:kern w:val="0"/>
                <w:szCs w:val="21"/>
              </w:rPr>
              <w:t>发布版本号</w:t>
            </w:r>
          </w:p>
        </w:tc>
        <w:tc>
          <w:tcPr>
            <w:tcW w:w="6515" w:type="dxa"/>
            <w:shd w:val="clear" w:color="auto" w:fill="auto"/>
          </w:tcPr>
          <w:p>
            <w:pPr>
              <w:widowControl/>
              <w:jc w:val="center"/>
              <w:rPr>
                <w:rFonts w:ascii="宋体" w:hAnsi="宋体" w:cs="宋体"/>
                <w:kern w:val="0"/>
                <w:szCs w:val="21"/>
              </w:rPr>
            </w:pPr>
            <w:r>
              <w:rPr>
                <w:rFonts w:hint="eastAsia" w:ascii="宋体" w:hAnsi="宋体" w:cs="宋体"/>
                <w:kern w:val="0"/>
                <w:szCs w:val="21"/>
              </w:rPr>
              <w:t>（评估结果为采纳并排期时必填）文本框，填写发布的版本号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预计完成时间 </w:t>
            </w:r>
            <w:r>
              <w:rPr>
                <w:rFonts w:ascii="宋体" w:hAnsi="宋体" w:cs="宋体"/>
                <w:color w:val="000000"/>
                <w:kern w:val="0"/>
                <w:szCs w:val="21"/>
              </w:rPr>
              <w:t>*</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（评估结果为采纳并排期时必填）选择一个日期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实际完成时间</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选择一个时间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 xml:space="preserve">评估理由 </w:t>
            </w:r>
            <w:r>
              <w:rPr>
                <w:rFonts w:ascii="宋体" w:hAnsi="宋体" w:cs="宋体"/>
                <w:color w:val="000000"/>
                <w:kern w:val="0"/>
                <w:szCs w:val="21"/>
              </w:rPr>
              <w:t>*</w:t>
            </w:r>
          </w:p>
        </w:tc>
        <w:tc>
          <w:tcPr>
            <w:tcW w:w="6515" w:type="dxa"/>
            <w:shd w:val="clear" w:color="auto" w:fill="auto"/>
          </w:tcPr>
          <w:p>
            <w:pPr>
              <w:widowControl/>
              <w:jc w:val="center"/>
              <w:rPr>
                <w:rFonts w:ascii="宋体" w:hAnsi="宋体" w:cs="宋体"/>
                <w:color w:val="000000"/>
                <w:kern w:val="0"/>
                <w:szCs w:val="21"/>
              </w:rPr>
            </w:pPr>
            <w:r>
              <w:rPr>
                <w:rFonts w:hint="eastAsia" w:ascii="宋体" w:hAnsi="宋体" w:cs="宋体"/>
                <w:color w:val="000000"/>
                <w:kern w:val="0"/>
                <w:szCs w:val="21"/>
              </w:rPr>
              <w:t>（评估结果为挂起、不采纳时必填）多行文本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restart"/>
          </w:tcPr>
          <w:p>
            <w:pPr>
              <w:widowControl/>
              <w:jc w:val="center"/>
              <w:rPr>
                <w:rFonts w:ascii="宋体" w:hAnsi="宋体" w:cs="宋体"/>
                <w:color w:val="000000"/>
                <w:kern w:val="0"/>
                <w:szCs w:val="21"/>
              </w:rPr>
            </w:pPr>
            <w:r>
              <w:rPr>
                <w:rFonts w:hint="eastAsia" w:ascii="宋体" w:hAnsi="宋体" w:cs="宋体"/>
                <w:color w:val="000000"/>
                <w:kern w:val="0"/>
                <w:szCs w:val="21"/>
              </w:rPr>
              <w:t>系统记录</w:t>
            </w: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自动记录创建人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创建人所属部门</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创建时间</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自动记录创建时间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反馈人</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自动记录反馈人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反馈时间</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自动记录反馈时间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96" w:type="dxa"/>
            <w:vMerge w:val="continue"/>
          </w:tcPr>
          <w:p>
            <w:pPr>
              <w:widowControl/>
              <w:jc w:val="center"/>
              <w:rPr>
                <w:rFonts w:ascii="宋体" w:hAnsi="宋体" w:cs="宋体"/>
                <w:color w:val="000000"/>
                <w:kern w:val="0"/>
                <w:szCs w:val="21"/>
              </w:rPr>
            </w:pPr>
          </w:p>
        </w:tc>
        <w:tc>
          <w:tcPr>
            <w:tcW w:w="2409"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状态</w:t>
            </w:r>
          </w:p>
        </w:tc>
        <w:tc>
          <w:tcPr>
            <w:tcW w:w="6515" w:type="dxa"/>
            <w:shd w:val="clear" w:color="auto" w:fill="auto"/>
            <w:noWrap/>
          </w:tcPr>
          <w:p>
            <w:pPr>
              <w:widowControl/>
              <w:jc w:val="center"/>
              <w:rPr>
                <w:rFonts w:ascii="宋体" w:hAnsi="宋体" w:cs="宋体"/>
                <w:color w:val="000000"/>
                <w:kern w:val="0"/>
                <w:szCs w:val="21"/>
              </w:rPr>
            </w:pPr>
            <w:r>
              <w:rPr>
                <w:rFonts w:hint="eastAsia" w:ascii="宋体" w:hAnsi="宋体" w:cs="宋体"/>
                <w:color w:val="000000"/>
                <w:kern w:val="0"/>
                <w:szCs w:val="21"/>
              </w:rPr>
              <w:t>待提交/评估中/开发中/待确认/已完成</w:t>
            </w:r>
          </w:p>
        </w:tc>
      </w:tr>
    </w:tbl>
    <w:p>
      <w:pPr>
        <w:pStyle w:val="41"/>
        <w:numPr>
          <w:ilvl w:val="0"/>
          <w:numId w:val="37"/>
        </w:numPr>
        <w:ind w:firstLineChars="0"/>
        <w:rPr>
          <w:color w:val="000000"/>
        </w:rPr>
      </w:pPr>
      <w:r>
        <w:rPr>
          <w:rFonts w:hint="eastAsia"/>
          <w:color w:val="000000"/>
        </w:rPr>
        <w:t>需求流转及状态说明</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850"/>
        <w:gridCol w:w="1276"/>
        <w:gridCol w:w="1276"/>
        <w:gridCol w:w="2551"/>
        <w:gridCol w:w="2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41"/>
              <w:ind w:firstLine="0" w:firstLineChars="0"/>
              <w:jc w:val="left"/>
            </w:pPr>
            <w:r>
              <w:rPr>
                <w:rFonts w:hint="eastAsia"/>
              </w:rPr>
              <w:t>操作者</w:t>
            </w:r>
          </w:p>
        </w:tc>
        <w:tc>
          <w:tcPr>
            <w:tcW w:w="850" w:type="dxa"/>
          </w:tcPr>
          <w:p>
            <w:pPr>
              <w:pStyle w:val="41"/>
              <w:ind w:firstLine="0" w:firstLineChars="0"/>
              <w:jc w:val="left"/>
            </w:pPr>
            <w:r>
              <w:rPr>
                <w:rFonts w:hint="eastAsia"/>
              </w:rPr>
              <w:t>动作</w:t>
            </w:r>
          </w:p>
        </w:tc>
        <w:tc>
          <w:tcPr>
            <w:tcW w:w="1276" w:type="dxa"/>
          </w:tcPr>
          <w:p>
            <w:pPr>
              <w:pStyle w:val="41"/>
              <w:ind w:firstLine="0" w:firstLineChars="0"/>
              <w:jc w:val="left"/>
            </w:pPr>
            <w:r>
              <w:rPr>
                <w:rFonts w:hint="eastAsia"/>
              </w:rPr>
              <w:t>单据状态</w:t>
            </w:r>
          </w:p>
        </w:tc>
        <w:tc>
          <w:tcPr>
            <w:tcW w:w="1276" w:type="dxa"/>
          </w:tcPr>
          <w:p>
            <w:pPr>
              <w:pStyle w:val="41"/>
              <w:ind w:firstLine="0" w:firstLineChars="0"/>
              <w:jc w:val="left"/>
            </w:pPr>
            <w:r>
              <w:rPr>
                <w:rFonts w:hint="eastAsia"/>
              </w:rPr>
              <w:t>需求状态</w:t>
            </w:r>
          </w:p>
        </w:tc>
        <w:tc>
          <w:tcPr>
            <w:tcW w:w="2551" w:type="dxa"/>
          </w:tcPr>
          <w:p>
            <w:pPr>
              <w:pStyle w:val="41"/>
              <w:ind w:firstLine="0" w:firstLineChars="0"/>
              <w:jc w:val="left"/>
            </w:pPr>
            <w:r>
              <w:rPr>
                <w:rFonts w:hint="eastAsia"/>
              </w:rPr>
              <w:t>权限</w:t>
            </w:r>
          </w:p>
        </w:tc>
        <w:tc>
          <w:tcPr>
            <w:tcW w:w="2829" w:type="dxa"/>
          </w:tcPr>
          <w:p>
            <w:pPr>
              <w:pStyle w:val="41"/>
              <w:ind w:firstLine="0" w:firstLineChars="0"/>
              <w:jc w:val="left"/>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41"/>
              <w:ind w:firstLine="0" w:firstLineChars="0"/>
              <w:jc w:val="left"/>
            </w:pPr>
            <w:r>
              <w:rPr>
                <w:rFonts w:hint="eastAsia"/>
              </w:rPr>
              <w:t>需求提交人</w:t>
            </w:r>
          </w:p>
        </w:tc>
        <w:tc>
          <w:tcPr>
            <w:tcW w:w="850" w:type="dxa"/>
          </w:tcPr>
          <w:p>
            <w:pPr>
              <w:pStyle w:val="41"/>
              <w:ind w:firstLine="0" w:firstLineChars="0"/>
              <w:jc w:val="left"/>
            </w:pPr>
            <w:r>
              <w:rPr>
                <w:rFonts w:hint="eastAsia"/>
              </w:rPr>
              <w:t>填写需求表单</w:t>
            </w:r>
          </w:p>
        </w:tc>
        <w:tc>
          <w:tcPr>
            <w:tcW w:w="1276" w:type="dxa"/>
          </w:tcPr>
          <w:p>
            <w:pPr>
              <w:pStyle w:val="41"/>
              <w:ind w:firstLine="0" w:firstLineChars="0"/>
              <w:jc w:val="left"/>
            </w:pPr>
            <w:r>
              <w:rPr>
                <w:rFonts w:hint="eastAsia"/>
              </w:rPr>
              <w:t>草稿</w:t>
            </w:r>
            <w:r>
              <w:t xml:space="preserve"> </w:t>
            </w:r>
          </w:p>
        </w:tc>
        <w:tc>
          <w:tcPr>
            <w:tcW w:w="1276" w:type="dxa"/>
          </w:tcPr>
          <w:p>
            <w:pPr>
              <w:pStyle w:val="41"/>
              <w:ind w:firstLine="0" w:firstLineChars="0"/>
              <w:jc w:val="left"/>
            </w:pPr>
            <w:r>
              <w:rPr>
                <w:rFonts w:hint="eastAsia" w:cs="宋体"/>
                <w:color w:val="000000"/>
                <w:kern w:val="0"/>
              </w:rPr>
              <w:t>待提交/评估中</w:t>
            </w:r>
          </w:p>
        </w:tc>
        <w:tc>
          <w:tcPr>
            <w:tcW w:w="2551" w:type="dxa"/>
          </w:tcPr>
          <w:p>
            <w:pPr>
              <w:pStyle w:val="41"/>
              <w:ind w:firstLine="0" w:firstLineChars="0"/>
              <w:jc w:val="left"/>
            </w:pPr>
            <w:r>
              <w:rPr>
                <w:rFonts w:hint="eastAsia"/>
              </w:rPr>
              <w:t>需求提交（编辑）所有字段（查看）</w:t>
            </w:r>
          </w:p>
        </w:tc>
        <w:tc>
          <w:tcPr>
            <w:tcW w:w="2829" w:type="dxa"/>
          </w:tcPr>
          <w:p>
            <w:pPr>
              <w:pStyle w:val="41"/>
              <w:ind w:firstLine="0" w:firstLineChars="0"/>
              <w:jc w:val="left"/>
            </w:pPr>
            <w:r>
              <w:rPr>
                <w:rFonts w:hint="eastAsia"/>
              </w:rPr>
              <w:t>创单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41"/>
              <w:ind w:firstLine="0" w:firstLineChars="0"/>
              <w:jc w:val="left"/>
            </w:pPr>
            <w:r>
              <w:rPr>
                <w:rFonts w:hint="eastAsia"/>
              </w:rPr>
              <w:t>需求评估人</w:t>
            </w:r>
          </w:p>
        </w:tc>
        <w:tc>
          <w:tcPr>
            <w:tcW w:w="850" w:type="dxa"/>
          </w:tcPr>
          <w:p>
            <w:pPr>
              <w:pStyle w:val="41"/>
              <w:ind w:firstLine="0" w:firstLineChars="0"/>
              <w:jc w:val="left"/>
            </w:pPr>
            <w:r>
              <w:rPr>
                <w:rFonts w:hint="eastAsia"/>
              </w:rPr>
              <w:t>评估需求</w:t>
            </w:r>
          </w:p>
        </w:tc>
        <w:tc>
          <w:tcPr>
            <w:tcW w:w="1276" w:type="dxa"/>
          </w:tcPr>
          <w:p>
            <w:pPr>
              <w:pStyle w:val="41"/>
              <w:ind w:firstLine="0" w:firstLineChars="0"/>
              <w:jc w:val="left"/>
            </w:pPr>
            <w:r>
              <w:rPr>
                <w:rFonts w:hint="eastAsia"/>
              </w:rPr>
              <w:t>进行中</w:t>
            </w:r>
          </w:p>
        </w:tc>
        <w:tc>
          <w:tcPr>
            <w:tcW w:w="1276" w:type="dxa"/>
          </w:tcPr>
          <w:p>
            <w:pPr>
              <w:pStyle w:val="41"/>
              <w:ind w:firstLine="0" w:firstLineChars="0"/>
              <w:jc w:val="left"/>
            </w:pPr>
            <w:r>
              <w:rPr>
                <w:rFonts w:hint="eastAsia" w:cs="宋体"/>
                <w:color w:val="000000"/>
                <w:kern w:val="0"/>
              </w:rPr>
              <w:t>采纳并排期/挂起/不采纳/个性需求转定制</w:t>
            </w:r>
          </w:p>
        </w:tc>
        <w:tc>
          <w:tcPr>
            <w:tcW w:w="2551" w:type="dxa"/>
          </w:tcPr>
          <w:p>
            <w:pPr>
              <w:pStyle w:val="41"/>
              <w:ind w:firstLine="0" w:firstLineChars="0"/>
              <w:jc w:val="left"/>
            </w:pPr>
            <w:r>
              <w:rPr>
                <w:rFonts w:hint="eastAsia"/>
              </w:rPr>
              <w:t>需求反馈（编辑）所有字段（查看）</w:t>
            </w:r>
          </w:p>
        </w:tc>
        <w:tc>
          <w:tcPr>
            <w:tcW w:w="2829" w:type="dxa"/>
          </w:tcPr>
          <w:p>
            <w:pPr>
              <w:pStyle w:val="41"/>
              <w:ind w:firstLine="0" w:firstLineChars="0"/>
              <w:jc w:val="left"/>
            </w:pPr>
            <w:r>
              <w:rPr>
                <w:rFonts w:hint="eastAsia"/>
              </w:rPr>
              <w:t>需求采纳的，流转到开发人，否则直接到提交人确认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41"/>
              <w:ind w:firstLine="0" w:firstLineChars="0"/>
              <w:jc w:val="left"/>
            </w:pPr>
            <w:r>
              <w:rPr>
                <w:rFonts w:hint="eastAsia"/>
              </w:rPr>
              <w:t>需求开发人</w:t>
            </w:r>
          </w:p>
        </w:tc>
        <w:tc>
          <w:tcPr>
            <w:tcW w:w="850" w:type="dxa"/>
          </w:tcPr>
          <w:p>
            <w:pPr>
              <w:pStyle w:val="41"/>
              <w:ind w:firstLine="0" w:firstLineChars="0"/>
              <w:jc w:val="left"/>
            </w:pPr>
            <w:r>
              <w:rPr>
                <w:rFonts w:hint="eastAsia"/>
              </w:rPr>
              <w:t>开发结果反馈</w:t>
            </w:r>
          </w:p>
        </w:tc>
        <w:tc>
          <w:tcPr>
            <w:tcW w:w="1276" w:type="dxa"/>
          </w:tcPr>
          <w:p>
            <w:pPr>
              <w:pStyle w:val="41"/>
              <w:ind w:firstLine="0" w:firstLineChars="0"/>
              <w:jc w:val="left"/>
            </w:pPr>
            <w:r>
              <w:rPr>
                <w:rFonts w:hint="eastAsia"/>
              </w:rPr>
              <w:t>进行中</w:t>
            </w:r>
          </w:p>
        </w:tc>
        <w:tc>
          <w:tcPr>
            <w:tcW w:w="1276" w:type="dxa"/>
          </w:tcPr>
          <w:p>
            <w:pPr>
              <w:pStyle w:val="41"/>
              <w:ind w:firstLine="0" w:firstLineChars="0"/>
              <w:jc w:val="left"/>
            </w:pPr>
            <w:r>
              <w:rPr>
                <w:rFonts w:hint="eastAsia" w:cs="宋体"/>
                <w:color w:val="000000"/>
                <w:kern w:val="0"/>
              </w:rPr>
              <w:t>采纳并排期</w:t>
            </w:r>
          </w:p>
        </w:tc>
        <w:tc>
          <w:tcPr>
            <w:tcW w:w="2551" w:type="dxa"/>
          </w:tcPr>
          <w:p>
            <w:pPr>
              <w:pStyle w:val="41"/>
              <w:ind w:firstLine="0" w:firstLineChars="0"/>
              <w:jc w:val="left"/>
            </w:pPr>
            <w:r>
              <w:rPr>
                <w:rFonts w:hint="eastAsia"/>
              </w:rPr>
              <w:t>需求反馈（编辑）所有字段（查看）</w:t>
            </w:r>
          </w:p>
        </w:tc>
        <w:tc>
          <w:tcPr>
            <w:tcW w:w="2829" w:type="dxa"/>
          </w:tcPr>
          <w:p>
            <w:pPr>
              <w:pStyle w:val="41"/>
              <w:ind w:firstLine="0" w:firstLineChars="0"/>
              <w:jc w:val="left"/>
            </w:pPr>
            <w:r>
              <w:rPr>
                <w:rFonts w:hint="eastAsia"/>
              </w:rPr>
              <w:t>开发负责人填写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41"/>
              <w:ind w:firstLine="0" w:firstLineChars="0"/>
              <w:jc w:val="left"/>
            </w:pPr>
            <w:r>
              <w:rPr>
                <w:rFonts w:hint="eastAsia"/>
              </w:rPr>
              <w:t>需求提交人</w:t>
            </w:r>
          </w:p>
        </w:tc>
        <w:tc>
          <w:tcPr>
            <w:tcW w:w="850" w:type="dxa"/>
          </w:tcPr>
          <w:p>
            <w:pPr>
              <w:pStyle w:val="41"/>
              <w:ind w:firstLine="0" w:firstLineChars="0"/>
              <w:jc w:val="left"/>
            </w:pPr>
            <w:r>
              <w:rPr>
                <w:rFonts w:hint="eastAsia"/>
              </w:rPr>
              <w:t>结果确认</w:t>
            </w:r>
          </w:p>
        </w:tc>
        <w:tc>
          <w:tcPr>
            <w:tcW w:w="1276" w:type="dxa"/>
          </w:tcPr>
          <w:p>
            <w:pPr>
              <w:pStyle w:val="41"/>
              <w:ind w:firstLine="0" w:firstLineChars="0"/>
              <w:jc w:val="left"/>
            </w:pPr>
            <w:r>
              <w:rPr>
                <w:rFonts w:hint="eastAsia"/>
              </w:rPr>
              <w:t>结束</w:t>
            </w:r>
          </w:p>
        </w:tc>
        <w:tc>
          <w:tcPr>
            <w:tcW w:w="1276" w:type="dxa"/>
          </w:tcPr>
          <w:p>
            <w:pPr>
              <w:pStyle w:val="41"/>
              <w:ind w:firstLine="0" w:firstLineChars="0"/>
              <w:jc w:val="left"/>
            </w:pPr>
            <w:r>
              <w:rPr>
                <w:rFonts w:hint="eastAsia"/>
              </w:rPr>
              <w:t>已完成/未验证通过</w:t>
            </w:r>
          </w:p>
        </w:tc>
        <w:tc>
          <w:tcPr>
            <w:tcW w:w="2551" w:type="dxa"/>
          </w:tcPr>
          <w:p>
            <w:pPr>
              <w:pStyle w:val="41"/>
              <w:ind w:firstLine="0" w:firstLineChars="0"/>
              <w:jc w:val="left"/>
            </w:pPr>
            <w:r>
              <w:rPr>
                <w:rFonts w:hint="eastAsia"/>
              </w:rPr>
              <w:t>所有字段（查看）</w:t>
            </w:r>
          </w:p>
        </w:tc>
        <w:tc>
          <w:tcPr>
            <w:tcW w:w="2829" w:type="dxa"/>
          </w:tcPr>
          <w:p>
            <w:pPr>
              <w:pStyle w:val="41"/>
              <w:ind w:firstLine="0" w:firstLineChars="0"/>
              <w:jc w:val="left"/>
            </w:pPr>
            <w:r>
              <w:rPr>
                <w:rFonts w:hint="eastAsia"/>
              </w:rPr>
              <w:t>提交人查看不采纳原因并确认，或开发完成后确认结果</w:t>
            </w:r>
          </w:p>
        </w:tc>
      </w:tr>
    </w:tbl>
    <w:p>
      <w:pPr>
        <w:pStyle w:val="41"/>
        <w:ind w:firstLine="0" w:firstLineChars="0"/>
        <w:jc w:val="left"/>
      </w:pPr>
      <w:r>
        <w:rPr>
          <w:rFonts w:hint="eastAsia"/>
        </w:rPr>
        <w:t>若需求评估结果为“采纳并排期”的，且评估负责人与开发负责人不同的（见下附表），则由系统自动或由评估负责人指定开发负责人填写开发结果反馈。</w:t>
      </w:r>
    </w:p>
    <w:p>
      <w:pPr>
        <w:pStyle w:val="41"/>
        <w:ind w:firstLine="0" w:firstLineChars="0"/>
        <w:jc w:val="left"/>
      </w:pPr>
      <w:r>
        <w:rPr>
          <w:rFonts w:hint="eastAsia"/>
        </w:rPr>
        <w:t>3、对应负责人</w:t>
      </w:r>
    </w:p>
    <w:tbl>
      <w:tblPr>
        <w:tblStyle w:val="26"/>
        <w:tblW w:w="9390" w:type="dxa"/>
        <w:tblInd w:w="103" w:type="dxa"/>
        <w:tblLayout w:type="autofit"/>
        <w:tblCellMar>
          <w:top w:w="0" w:type="dxa"/>
          <w:left w:w="108" w:type="dxa"/>
          <w:bottom w:w="0" w:type="dxa"/>
          <w:right w:w="108" w:type="dxa"/>
        </w:tblCellMar>
      </w:tblPr>
      <w:tblGrid>
        <w:gridCol w:w="5988"/>
        <w:gridCol w:w="3402"/>
      </w:tblGrid>
      <w:tr>
        <w:tblPrEx>
          <w:tblCellMar>
            <w:top w:w="0" w:type="dxa"/>
            <w:left w:w="108" w:type="dxa"/>
            <w:bottom w:w="0" w:type="dxa"/>
            <w:right w:w="108" w:type="dxa"/>
          </w:tblCellMar>
        </w:tblPrEx>
        <w:trPr>
          <w:trHeight w:val="280" w:hRule="atLeast"/>
        </w:trPr>
        <w:tc>
          <w:tcPr>
            <w:tcW w:w="5988"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产品名称</w:t>
            </w:r>
          </w:p>
        </w:tc>
        <w:tc>
          <w:tcPr>
            <w:tcW w:w="3402"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对应负责人</w:t>
            </w:r>
            <w:r>
              <w:rPr>
                <w:rFonts w:hint="eastAsia" w:ascii="宋体" w:hAnsi="宋体" w:cs="宋体"/>
                <w:color w:val="FF0000"/>
                <w:kern w:val="0"/>
                <w:sz w:val="22"/>
                <w:szCs w:val="22"/>
              </w:rPr>
              <w:t>（开发负责人）</w:t>
            </w:r>
          </w:p>
        </w:tc>
      </w:tr>
      <w:tr>
        <w:tblPrEx>
          <w:tblCellMar>
            <w:top w:w="0" w:type="dxa"/>
            <w:left w:w="108" w:type="dxa"/>
            <w:bottom w:w="0" w:type="dxa"/>
            <w:right w:w="108" w:type="dxa"/>
          </w:tblCellMar>
        </w:tblPrEx>
        <w:trPr>
          <w:trHeight w:val="280" w:hRule="atLeast"/>
        </w:trPr>
        <w:tc>
          <w:tcPr>
            <w:tcW w:w="5988"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U-IPCC/ U-Agent/U-Link/U-在线客服/ U-5G视频</w:t>
            </w:r>
          </w:p>
        </w:tc>
        <w:tc>
          <w:tcPr>
            <w:tcW w:w="3402"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黄河</w:t>
            </w:r>
            <w:r>
              <w:rPr>
                <w:rFonts w:hint="eastAsia" w:ascii="宋体" w:hAnsi="宋体" w:cs="宋体"/>
                <w:color w:val="FF0000"/>
                <w:kern w:val="0"/>
                <w:sz w:val="22"/>
                <w:szCs w:val="22"/>
              </w:rPr>
              <w:t>（袁文宇负责U</w:t>
            </w:r>
            <w:r>
              <w:rPr>
                <w:rFonts w:ascii="宋体" w:hAnsi="宋体" w:cs="宋体"/>
                <w:color w:val="FF0000"/>
                <w:kern w:val="0"/>
                <w:sz w:val="22"/>
                <w:szCs w:val="22"/>
              </w:rPr>
              <w:t>-A</w:t>
            </w:r>
            <w:r>
              <w:rPr>
                <w:rFonts w:hint="eastAsia" w:ascii="宋体" w:hAnsi="宋体" w:cs="宋体"/>
                <w:color w:val="FF0000"/>
                <w:kern w:val="0"/>
                <w:sz w:val="22"/>
                <w:szCs w:val="22"/>
              </w:rPr>
              <w:t>gent），徐鹏皋负责其他）</w:t>
            </w:r>
          </w:p>
        </w:tc>
      </w:tr>
      <w:tr>
        <w:tblPrEx>
          <w:tblCellMar>
            <w:top w:w="0" w:type="dxa"/>
            <w:left w:w="108" w:type="dxa"/>
            <w:bottom w:w="0" w:type="dxa"/>
            <w:right w:w="108" w:type="dxa"/>
          </w:tblCellMar>
        </w:tblPrEx>
        <w:trPr>
          <w:trHeight w:val="280" w:hRule="atLeast"/>
        </w:trPr>
        <w:tc>
          <w:tcPr>
            <w:tcW w:w="5988"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U-智能质检分析/ U-数字人</w:t>
            </w:r>
          </w:p>
        </w:tc>
        <w:tc>
          <w:tcPr>
            <w:tcW w:w="3402"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侍传富</w:t>
            </w:r>
          </w:p>
        </w:tc>
      </w:tr>
      <w:tr>
        <w:tblPrEx>
          <w:tblCellMar>
            <w:top w:w="0" w:type="dxa"/>
            <w:left w:w="108" w:type="dxa"/>
            <w:bottom w:w="0" w:type="dxa"/>
            <w:right w:w="108" w:type="dxa"/>
          </w:tblCellMar>
        </w:tblPrEx>
        <w:trPr>
          <w:trHeight w:val="280" w:hRule="atLeast"/>
        </w:trPr>
        <w:tc>
          <w:tcPr>
            <w:tcW w:w="5988"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U-语音机器人/U-在线机器人/U-客服助手</w:t>
            </w:r>
          </w:p>
        </w:tc>
        <w:tc>
          <w:tcPr>
            <w:tcW w:w="3402"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姜涛</w:t>
            </w:r>
          </w:p>
        </w:tc>
      </w:tr>
      <w:tr>
        <w:tblPrEx>
          <w:tblCellMar>
            <w:top w:w="0" w:type="dxa"/>
            <w:left w:w="108" w:type="dxa"/>
            <w:bottom w:w="0" w:type="dxa"/>
            <w:right w:w="108" w:type="dxa"/>
          </w:tblCellMar>
        </w:tblPrEx>
        <w:trPr>
          <w:trHeight w:val="280" w:hRule="atLeast"/>
        </w:trPr>
        <w:tc>
          <w:tcPr>
            <w:tcW w:w="5988"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U-智慧政工</w:t>
            </w:r>
          </w:p>
        </w:tc>
        <w:tc>
          <w:tcPr>
            <w:tcW w:w="3402"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鲁宁</w:t>
            </w:r>
          </w:p>
        </w:tc>
      </w:tr>
      <w:tr>
        <w:tblPrEx>
          <w:tblCellMar>
            <w:top w:w="0" w:type="dxa"/>
            <w:left w:w="108" w:type="dxa"/>
            <w:bottom w:w="0" w:type="dxa"/>
            <w:right w:w="108" w:type="dxa"/>
          </w:tblCellMar>
        </w:tblPrEx>
        <w:trPr>
          <w:trHeight w:val="280" w:hRule="atLeast"/>
        </w:trPr>
        <w:tc>
          <w:tcPr>
            <w:tcW w:w="5988"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BPO/云众包/云客服(U客）</w:t>
            </w:r>
          </w:p>
        </w:tc>
        <w:tc>
          <w:tcPr>
            <w:tcW w:w="3402"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颜强</w:t>
            </w:r>
            <w:r>
              <w:rPr>
                <w:rFonts w:hint="eastAsia" w:ascii="宋体" w:hAnsi="宋体" w:cs="宋体"/>
                <w:color w:val="FF0000"/>
                <w:kern w:val="0"/>
                <w:sz w:val="22"/>
                <w:szCs w:val="22"/>
              </w:rPr>
              <w:t>（徐江峰）</w:t>
            </w:r>
          </w:p>
        </w:tc>
      </w:tr>
    </w:tbl>
    <w:p>
      <w:pPr>
        <w:rPr>
          <w:rFonts w:ascii="宋体" w:hAnsi="宋体"/>
        </w:rPr>
      </w:pPr>
    </w:p>
    <w:p>
      <w:pPr>
        <w:pStyle w:val="4"/>
        <w:rPr>
          <w:rFonts w:ascii="宋体" w:hAnsi="宋体"/>
        </w:rPr>
      </w:pPr>
      <w:bookmarkStart w:id="115" w:name="_Toc104997492"/>
      <w:r>
        <w:rPr>
          <w:rFonts w:hint="eastAsia" w:ascii="宋体" w:hAnsi="宋体"/>
          <w:b/>
          <w:sz w:val="22"/>
          <w:szCs w:val="22"/>
        </w:rPr>
        <w:t>需求反馈管理</w:t>
      </w:r>
      <w:bookmarkEnd w:id="115"/>
    </w:p>
    <w:p>
      <w:pPr>
        <w:rPr>
          <w:rFonts w:ascii="宋体" w:hAnsi="宋体"/>
        </w:rPr>
      </w:pPr>
      <w:r>
        <w:rPr>
          <w:rFonts w:hint="eastAsia" w:ascii="宋体" w:hAnsi="宋体"/>
        </w:rPr>
        <w:t>1、列表筛选条件</w:t>
      </w:r>
    </w:p>
    <w:p>
      <w:pPr>
        <w:rPr>
          <w:rFonts w:ascii="宋体" w:hAnsi="宋体"/>
        </w:rPr>
      </w:pPr>
      <w:r>
        <w:rPr>
          <w:rFonts w:hint="eastAsia" w:ascii="宋体" w:hAnsi="宋体"/>
        </w:rPr>
        <w:t>能基于列表字段信息进行相关筛选（见列表字段说明）</w:t>
      </w:r>
    </w:p>
    <w:p>
      <w:pPr>
        <w:rPr>
          <w:rFonts w:ascii="宋体" w:hAnsi="宋体"/>
        </w:rPr>
      </w:pPr>
      <w:r>
        <w:rPr>
          <w:rFonts w:hint="eastAsia" w:ascii="宋体" w:hAnsi="宋体"/>
        </w:rPr>
        <w:t>能基于数据查看权限进行相关筛选。内置的数据权限选项包含：我负责的、我下属负责的、我们部门负责的、我参与的、我下属参与的、全部。默认——普通员工：我负责的；管理者：我们部门负责的。选择不同的数据权限选项，列表中展现对应能看到的数据范围。</w:t>
      </w:r>
    </w:p>
    <w:p>
      <w:pPr>
        <w:rPr>
          <w:rFonts w:ascii="宋体" w:hAnsi="宋体"/>
        </w:rPr>
      </w:pPr>
      <w:r>
        <w:rPr>
          <w:rFonts w:ascii="宋体" w:hAnsi="宋体"/>
        </w:rPr>
        <w:t>2</w:t>
      </w:r>
      <w:r>
        <w:rPr>
          <w:rFonts w:hint="eastAsia" w:ascii="宋体" w:hAnsi="宋体"/>
        </w:rPr>
        <w:t>、字段说明</w:t>
      </w:r>
    </w:p>
    <w:tbl>
      <w:tblPr>
        <w:tblStyle w:val="26"/>
        <w:tblW w:w="92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6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pct30" w:color="FFFF00" w:fill="FFFFFF"/>
            <w:noWrap/>
          </w:tcPr>
          <w:p>
            <w:pPr>
              <w:jc w:val="center"/>
              <w:rPr>
                <w:rFonts w:ascii="宋体" w:hAnsi="宋体"/>
              </w:rPr>
            </w:pPr>
            <w:r>
              <w:rPr>
                <w:rFonts w:hint="eastAsia" w:ascii="宋体" w:hAnsi="宋体"/>
              </w:rPr>
              <w:t>填写项</w:t>
            </w:r>
          </w:p>
        </w:tc>
        <w:tc>
          <w:tcPr>
            <w:tcW w:w="6555" w:type="dxa"/>
            <w:shd w:val="pct30" w:color="FFFF00" w:fill="FFFFFF"/>
            <w:noWrap/>
          </w:tcPr>
          <w:p>
            <w:pPr>
              <w:jc w:val="center"/>
              <w:rPr>
                <w:rFonts w:ascii="宋体" w:hAnsi="宋体"/>
              </w:rPr>
            </w:pPr>
            <w:r>
              <w:rPr>
                <w:rFonts w:hint="eastAsia" w:ascii="宋体" w:hAnsi="宋体"/>
              </w:rPr>
              <w:t>填写内容备注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 xml:space="preserve">归属产品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根据产品单复选筛选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需求类型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根据类型筛选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归属线索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归属客户 *</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客户需求人及联系方式</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需求摘要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客户的痛点或难处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需求内容描述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需求优先级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根据级别筛选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期望完成时间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附件上传</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需求反馈 </w:t>
            </w:r>
            <w:r>
              <w:rPr>
                <w:rFonts w:ascii="宋体" w:hAnsi="宋体" w:cs="宋体"/>
                <w:color w:val="000000"/>
                <w:kern w:val="0"/>
                <w:szCs w:val="21"/>
              </w:rPr>
              <w:t>*</w:t>
            </w:r>
          </w:p>
        </w:tc>
        <w:tc>
          <w:tcPr>
            <w:tcW w:w="6555"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评估人反馈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评估结果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rPr>
              <w:t>根据选项筛选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预计完成时间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实际完成时间</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 xml:space="preserve">评估理由 </w:t>
            </w:r>
            <w:r>
              <w:rPr>
                <w:rFonts w:ascii="宋体" w:hAnsi="宋体" w:cs="宋体"/>
                <w:color w:val="000000"/>
                <w:kern w:val="0"/>
                <w:szCs w:val="21"/>
              </w:rPr>
              <w:t>*</w:t>
            </w:r>
          </w:p>
        </w:tc>
        <w:tc>
          <w:tcPr>
            <w:tcW w:w="6555" w:type="dxa"/>
            <w:shd w:val="clear" w:color="auto" w:fill="auto"/>
            <w:noWrap/>
          </w:tcPr>
          <w:p>
            <w:pPr>
              <w:jc w:val="center"/>
              <w:rPr>
                <w:rFonts w:ascii="宋体" w:hAnsi="宋体"/>
              </w:rPr>
            </w:pPr>
            <w:r>
              <w:rPr>
                <w:rFonts w:hint="eastAsia" w:ascii="宋体" w:hAnsi="宋体" w:cs="宋体"/>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创建人</w:t>
            </w:r>
          </w:p>
        </w:tc>
        <w:tc>
          <w:tcPr>
            <w:tcW w:w="6555" w:type="dxa"/>
            <w:shd w:val="clear" w:color="auto" w:fill="auto"/>
            <w:noWrap/>
          </w:tcPr>
          <w:p>
            <w:pPr>
              <w:jc w:val="center"/>
              <w:rPr>
                <w:rFonts w:ascii="宋体" w:hAnsi="宋体"/>
              </w:rPr>
            </w:pPr>
            <w:r>
              <w:rPr>
                <w:rFonts w:hint="eastAsia" w:ascii="宋体" w:hAnsi="宋体"/>
              </w:rPr>
              <w:t>显示对应值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cs="宋体"/>
                <w:color w:val="000000"/>
                <w:kern w:val="0"/>
                <w:szCs w:val="21"/>
              </w:rPr>
            </w:pPr>
            <w:r>
              <w:rPr>
                <w:rFonts w:hint="eastAsia" w:ascii="宋体" w:hAnsi="宋体" w:cs="宋体"/>
                <w:color w:val="000000"/>
                <w:kern w:val="0"/>
                <w:szCs w:val="21"/>
              </w:rPr>
              <w:t>创建人所属部门</w:t>
            </w:r>
          </w:p>
        </w:tc>
        <w:tc>
          <w:tcPr>
            <w:tcW w:w="6555" w:type="dxa"/>
            <w:shd w:val="clear" w:color="auto" w:fill="auto"/>
            <w:noWrap/>
          </w:tcPr>
          <w:p>
            <w:pPr>
              <w:jc w:val="center"/>
              <w:rPr>
                <w:rFonts w:ascii="宋体" w:hAnsi="宋体"/>
              </w:rPr>
            </w:pPr>
            <w:r>
              <w:rPr>
                <w:rFonts w:hint="eastAsia" w:ascii="宋体" w:hAnsi="宋体"/>
              </w:rPr>
              <w:t>显示对应值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创建时间</w:t>
            </w:r>
          </w:p>
        </w:tc>
        <w:tc>
          <w:tcPr>
            <w:tcW w:w="6555" w:type="dxa"/>
            <w:shd w:val="clear" w:color="auto" w:fill="auto"/>
            <w:noWrap/>
          </w:tcPr>
          <w:p>
            <w:pPr>
              <w:jc w:val="center"/>
              <w:rPr>
                <w:rFonts w:ascii="宋体" w:hAnsi="宋体"/>
              </w:rPr>
            </w:pPr>
            <w:r>
              <w:rPr>
                <w:rFonts w:hint="eastAsia" w:ascii="宋体" w:hAnsi="宋体"/>
              </w:rPr>
              <w:t>显示对应值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反馈人</w:t>
            </w:r>
          </w:p>
        </w:tc>
        <w:tc>
          <w:tcPr>
            <w:tcW w:w="6555" w:type="dxa"/>
            <w:shd w:val="clear" w:color="auto" w:fill="auto"/>
            <w:noWrap/>
          </w:tcPr>
          <w:p>
            <w:pPr>
              <w:jc w:val="center"/>
              <w:rPr>
                <w:rFonts w:ascii="宋体" w:hAnsi="宋体"/>
              </w:rPr>
            </w:pPr>
            <w:r>
              <w:rPr>
                <w:rFonts w:hint="eastAsia" w:ascii="宋体" w:hAnsi="宋体"/>
              </w:rPr>
              <w:t>显示对应值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反馈时间</w:t>
            </w:r>
          </w:p>
        </w:tc>
        <w:tc>
          <w:tcPr>
            <w:tcW w:w="6555" w:type="dxa"/>
            <w:shd w:val="clear" w:color="auto" w:fill="auto"/>
            <w:noWrap/>
          </w:tcPr>
          <w:p>
            <w:pPr>
              <w:jc w:val="center"/>
              <w:rPr>
                <w:rFonts w:ascii="宋体" w:hAnsi="宋体"/>
              </w:rPr>
            </w:pPr>
            <w:r>
              <w:rPr>
                <w:rFonts w:hint="eastAsia" w:ascii="宋体" w:hAnsi="宋体"/>
              </w:rPr>
              <w:t>显示对应值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647" w:type="dxa"/>
            <w:shd w:val="clear" w:color="auto" w:fill="auto"/>
            <w:noWrap/>
          </w:tcPr>
          <w:p>
            <w:pPr>
              <w:jc w:val="center"/>
              <w:rPr>
                <w:rFonts w:ascii="宋体" w:hAnsi="宋体"/>
              </w:rPr>
            </w:pPr>
            <w:r>
              <w:rPr>
                <w:rFonts w:hint="eastAsia" w:ascii="宋体" w:hAnsi="宋体" w:cs="宋体"/>
                <w:color w:val="000000"/>
                <w:kern w:val="0"/>
                <w:szCs w:val="21"/>
              </w:rPr>
              <w:t>状态</w:t>
            </w:r>
          </w:p>
        </w:tc>
        <w:tc>
          <w:tcPr>
            <w:tcW w:w="6555" w:type="dxa"/>
            <w:shd w:val="clear" w:color="auto" w:fill="auto"/>
          </w:tcPr>
          <w:p>
            <w:pPr>
              <w:jc w:val="center"/>
              <w:rPr>
                <w:rFonts w:ascii="宋体" w:hAnsi="宋体"/>
              </w:rPr>
            </w:pPr>
            <w:r>
              <w:rPr>
                <w:rFonts w:hint="eastAsia" w:ascii="宋体" w:hAnsi="宋体"/>
              </w:rPr>
              <w:t>可根据状态筛选</w:t>
            </w:r>
          </w:p>
        </w:tc>
      </w:tr>
    </w:tbl>
    <w:p>
      <w:pPr>
        <w:rPr>
          <w:rFonts w:ascii="宋体" w:hAnsi="宋体"/>
        </w:rPr>
      </w:pPr>
      <w:r>
        <w:rPr>
          <w:rFonts w:hint="eastAsia" w:ascii="宋体" w:hAnsi="宋体"/>
        </w:rPr>
        <w:t>3、操作按钮说明</w:t>
      </w:r>
    </w:p>
    <w:p>
      <w:pPr>
        <w:pStyle w:val="41"/>
        <w:rPr>
          <w:color w:val="000000"/>
        </w:rPr>
      </w:pPr>
      <w:r>
        <w:rPr>
          <w:rFonts w:hint="eastAsia"/>
          <w:color w:val="000000"/>
        </w:rPr>
        <w:t>新增：提供新增需求的入口。</w:t>
      </w:r>
    </w:p>
    <w:p>
      <w:pPr>
        <w:pStyle w:val="41"/>
        <w:rPr>
          <w:color w:val="000000"/>
        </w:rPr>
      </w:pPr>
      <w:r>
        <w:rPr>
          <w:rFonts w:hint="eastAsia"/>
          <w:color w:val="000000"/>
        </w:rPr>
        <w:t>查询：能依据筛选条件，查询出记录。</w:t>
      </w:r>
    </w:p>
    <w:p>
      <w:pPr>
        <w:pStyle w:val="41"/>
        <w:rPr>
          <w:color w:val="000000"/>
        </w:rPr>
      </w:pPr>
      <w:r>
        <w:rPr>
          <w:rFonts w:hint="eastAsia"/>
          <w:color w:val="000000"/>
        </w:rPr>
        <w:t>导出：能导出列表中记录到excel，导出过程能显示进度条。</w:t>
      </w:r>
    </w:p>
    <w:p>
      <w:pPr>
        <w:pStyle w:val="3"/>
        <w:spacing w:before="156" w:line="240" w:lineRule="auto"/>
        <w:ind w:left="482" w:hanging="482"/>
        <w:rPr>
          <w:rFonts w:ascii="宋体" w:hAnsi="宋体"/>
          <w:b/>
          <w:sz w:val="24"/>
          <w:szCs w:val="24"/>
        </w:rPr>
      </w:pPr>
      <w:bookmarkStart w:id="116" w:name="_Toc62483455"/>
      <w:bookmarkStart w:id="117" w:name="_Toc104997493"/>
      <w:r>
        <w:rPr>
          <w:rFonts w:hint="eastAsia" w:ascii="宋体" w:hAnsi="宋体"/>
          <w:b/>
          <w:sz w:val="24"/>
          <w:szCs w:val="24"/>
        </w:rPr>
        <w:t>审批流程说明</w:t>
      </w:r>
      <w:bookmarkEnd w:id="116"/>
      <w:bookmarkEnd w:id="117"/>
    </w:p>
    <w:p>
      <w:pPr>
        <w:pStyle w:val="41"/>
        <w:ind w:firstLine="0" w:firstLineChars="0"/>
      </w:pPr>
      <w:r>
        <w:rPr>
          <w:rFonts w:hint="eastAsia"/>
        </w:rPr>
        <w:t>1、从单据提交后进入流程审批阶段开始，到审批结束为止，单据所有字段即处于锁定阶段，除非下面流程中注明审批人可修改的字段，否则所有字段在审批中皆不可修改。</w:t>
      </w:r>
    </w:p>
    <w:p>
      <w:pPr>
        <w:pStyle w:val="41"/>
        <w:ind w:firstLine="0" w:firstLineChars="0"/>
      </w:pPr>
      <w:r>
        <w:t>2</w:t>
      </w:r>
      <w:r>
        <w:rPr>
          <w:rFonts w:hint="eastAsia"/>
        </w:rPr>
        <w:t>、流程流转到审批人时，默认审批人有两个选项，即通过或驳回。点击通过时，可选择添加备注（可选），驳回时，则必须填写原因说明。</w:t>
      </w:r>
    </w:p>
    <w:p>
      <w:pPr>
        <w:pStyle w:val="41"/>
        <w:ind w:firstLine="0" w:firstLineChars="0"/>
      </w:pPr>
      <w:r>
        <w:t>3</w:t>
      </w:r>
      <w:r>
        <w:rPr>
          <w:rFonts w:hint="eastAsia"/>
        </w:rPr>
        <w:t>、审批完成的单据，数据即处于锁定状态，默认只有创建人上级或管理员可修改，除非模块中有特别说明。</w:t>
      </w:r>
    </w:p>
    <w:p>
      <w:pPr>
        <w:pStyle w:val="41"/>
        <w:ind w:firstLine="0" w:firstLineChars="0"/>
      </w:pPr>
      <w:r>
        <w:rPr>
          <w:rFonts w:hint="eastAsia"/>
        </w:rPr>
        <w:t>4、管理员可在后台修改流程审批人，或将流程转交给别人审批：后台增加流程监控中心，相关权限用户可在此监控权限范围内的流程状态（审批中、已完结），当前审批人、后续审批人、审批备注等信息，并可对流程进行驳回到起点、驳回到上个审批人、更换当前审批人等操作。</w:t>
      </w:r>
    </w:p>
    <w:p>
      <w:pPr>
        <w:pStyle w:val="41"/>
        <w:ind w:firstLine="0" w:firstLineChars="0"/>
      </w:pPr>
      <w:r>
        <w:rPr>
          <w:rFonts w:hint="eastAsia"/>
        </w:rPr>
        <w:t>5、异常流程在流程中心单独显示，并提醒系统管理员处理。</w:t>
      </w:r>
    </w:p>
    <w:p>
      <w:pPr>
        <w:pStyle w:val="4"/>
        <w:rPr>
          <w:rFonts w:ascii="宋体" w:hAnsi="宋体"/>
          <w:b/>
          <w:sz w:val="24"/>
          <w:szCs w:val="24"/>
        </w:rPr>
      </w:pPr>
      <w:bookmarkStart w:id="118" w:name="_Toc104997494"/>
      <w:r>
        <w:rPr>
          <w:rFonts w:hint="eastAsia" w:ascii="宋体" w:hAnsi="宋体"/>
          <w:b/>
          <w:sz w:val="24"/>
          <w:szCs w:val="24"/>
        </w:rPr>
        <w:t>合同签约决策流程</w:t>
      </w:r>
      <w:bookmarkEnd w:id="118"/>
    </w:p>
    <w:p>
      <w:pPr>
        <w:rPr>
          <w:rFonts w:ascii="宋体" w:hAnsi="宋体"/>
        </w:rPr>
      </w:pPr>
      <w:r>
        <w:rPr>
          <w:rFonts w:ascii="宋体" w:hAnsi="宋体"/>
        </w:rPr>
        <w:object>
          <v:shape id="_x0000_i1031" o:spt="75" type="#_x0000_t75" style="height:392.4pt;width:466.2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pPr>
        <w:pStyle w:val="4"/>
        <w:rPr>
          <w:rFonts w:ascii="宋体" w:hAnsi="宋体"/>
          <w:b/>
          <w:sz w:val="24"/>
          <w:szCs w:val="24"/>
        </w:rPr>
      </w:pPr>
      <w:r>
        <w:rPr>
          <w:rFonts w:hint="eastAsia" w:ascii="宋体" w:hAnsi="宋体"/>
          <w:b/>
          <w:sz w:val="24"/>
          <w:szCs w:val="24"/>
        </w:rPr>
        <w:t>特批进场流程</w:t>
      </w:r>
    </w:p>
    <w:p>
      <w:pPr>
        <w:rPr>
          <w:rFonts w:ascii="宋体" w:hAnsi="宋体"/>
        </w:rPr>
      </w:pPr>
      <w:r>
        <w:rPr>
          <w:rFonts w:ascii="宋体" w:hAnsi="宋体"/>
        </w:rPr>
        <w:drawing>
          <wp:inline distT="0" distB="0" distL="0" distR="0">
            <wp:extent cx="4671060" cy="8485505"/>
            <wp:effectExtent l="0" t="0" r="317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4672704" cy="8487508"/>
                    </a:xfrm>
                    <a:prstGeom prst="rect">
                      <a:avLst/>
                    </a:prstGeom>
                    <a:noFill/>
                    <a:ln>
                      <a:noFill/>
                    </a:ln>
                  </pic:spPr>
                </pic:pic>
              </a:graphicData>
            </a:graphic>
          </wp:inline>
        </w:drawing>
      </w:r>
    </w:p>
    <w:p>
      <w:pPr>
        <w:pStyle w:val="4"/>
        <w:rPr>
          <w:rFonts w:ascii="宋体" w:hAnsi="宋体"/>
          <w:b/>
          <w:sz w:val="24"/>
          <w:szCs w:val="24"/>
        </w:rPr>
      </w:pPr>
      <w:bookmarkStart w:id="119" w:name="_Toc62483458"/>
      <w:bookmarkStart w:id="120" w:name="_Toc104997495"/>
      <w:r>
        <w:rPr>
          <w:rFonts w:hint="eastAsia" w:ascii="宋体" w:hAnsi="宋体"/>
          <w:b/>
          <w:sz w:val="24"/>
          <w:szCs w:val="24"/>
        </w:rPr>
        <w:t>开票申请流程</w:t>
      </w:r>
      <w:bookmarkEnd w:id="119"/>
      <w:bookmarkEnd w:id="120"/>
    </w:p>
    <w:p>
      <w:pPr>
        <w:pStyle w:val="41"/>
        <w:ind w:firstLine="0" w:firstLineChars="0"/>
      </w:pPr>
      <w:r>
        <w:object>
          <v:shape id="_x0000_i1032" o:spt="75" type="#_x0000_t75" style="height:328.2pt;width:73.2pt;" o:ole="t" filled="f" o:preferrelative="t" stroked="f" coordsize="21600,21600">
            <v:path/>
            <v:fill on="f" focussize="0,0"/>
            <v:stroke on="f" joinstyle="miter"/>
            <v:imagedata r:id="rId26" o:title=""/>
            <o:lock v:ext="edit" aspectratio="t"/>
            <w10:wrap type="none"/>
            <w10:anchorlock/>
          </v:shape>
          <o:OLEObject Type="Embed" ProgID="Visio.Drawing.15" ShapeID="_x0000_i1032" DrawAspect="Content" ObjectID="_1468075732" r:id="rId25">
            <o:LockedField>false</o:LockedField>
          </o:OLEObject>
        </w:object>
      </w:r>
    </w:p>
    <w:p>
      <w:pPr>
        <w:pStyle w:val="4"/>
        <w:rPr>
          <w:rFonts w:ascii="宋体" w:hAnsi="宋体"/>
          <w:b/>
          <w:strike/>
          <w:sz w:val="24"/>
          <w:szCs w:val="24"/>
        </w:rPr>
      </w:pPr>
      <w:bookmarkStart w:id="121" w:name="_Toc104997496"/>
      <w:bookmarkStart w:id="122" w:name="_Toc62483459"/>
      <w:r>
        <w:rPr>
          <w:rFonts w:hint="eastAsia" w:ascii="宋体" w:hAnsi="宋体"/>
          <w:b/>
          <w:strike/>
          <w:sz w:val="24"/>
          <w:szCs w:val="24"/>
        </w:rPr>
        <w:t>走电访记录流程</w:t>
      </w:r>
      <w:bookmarkEnd w:id="121"/>
      <w:bookmarkEnd w:id="122"/>
    </w:p>
    <w:p>
      <w:pPr>
        <w:rPr>
          <w:rFonts w:ascii="宋体" w:hAnsi="宋体"/>
        </w:rPr>
      </w:pPr>
      <w:r>
        <w:rPr>
          <w:rFonts w:ascii="宋体" w:hAnsi="宋体"/>
        </w:rPr>
        <w:object>
          <v:shape id="_x0000_i1033" o:spt="75" type="#_x0000_t75" style="height:411.6pt;width:216pt;" o:ole="t" filled="f" o:preferrelative="t" stroked="f" coordsize="21600,21600">
            <v:path/>
            <v:fill on="f" focussize="0,0"/>
            <v:stroke on="f" joinstyle="miter"/>
            <v:imagedata r:id="rId28" o:title=""/>
            <o:lock v:ext="edit" aspectratio="t"/>
            <w10:wrap type="none"/>
            <w10:anchorlock/>
          </v:shape>
          <o:OLEObject Type="Embed" ProgID="Visio.Drawing.15" ShapeID="_x0000_i1033" DrawAspect="Content" ObjectID="_1468075733" r:id="rId27">
            <o:LockedField>false</o:LockedField>
          </o:OLEObject>
        </w:object>
      </w:r>
    </w:p>
    <w:p>
      <w:pPr>
        <w:pStyle w:val="4"/>
        <w:rPr>
          <w:rFonts w:ascii="宋体" w:hAnsi="宋体"/>
          <w:b/>
          <w:sz w:val="24"/>
          <w:szCs w:val="24"/>
        </w:rPr>
      </w:pPr>
      <w:bookmarkStart w:id="123" w:name="_Toc104997497"/>
      <w:bookmarkStart w:id="124" w:name="_Toc62483460"/>
      <w:r>
        <w:rPr>
          <w:rFonts w:hint="eastAsia" w:ascii="宋体" w:hAnsi="宋体"/>
          <w:b/>
          <w:sz w:val="24"/>
          <w:szCs w:val="24"/>
        </w:rPr>
        <w:t>售前支撑</w:t>
      </w:r>
      <w:bookmarkEnd w:id="123"/>
      <w:bookmarkEnd w:id="124"/>
    </w:p>
    <w:p>
      <w:pPr>
        <w:rPr>
          <w:rFonts w:ascii="宋体" w:hAnsi="宋体"/>
        </w:rPr>
      </w:pPr>
    </w:p>
    <w:p>
      <w:pPr>
        <w:rPr>
          <w:rFonts w:ascii="宋体" w:hAnsi="宋体"/>
        </w:rPr>
      </w:pPr>
      <w:r>
        <w:rPr>
          <w:rFonts w:ascii="宋体" w:hAnsi="宋体"/>
        </w:rPr>
        <w:object>
          <v:shape id="_x0000_i1034" o:spt="75" type="#_x0000_t75" style="height:448.8pt;width:114pt;" o:ole="t" filled="f" o:preferrelative="t" stroked="f" coordsize="21600,21600">
            <v:path/>
            <v:fill on="f" focussize="0,0"/>
            <v:stroke on="f" joinstyle="miter"/>
            <v:imagedata r:id="rId30" o:title=""/>
            <o:lock v:ext="edit" aspectratio="t"/>
            <w10:wrap type="none"/>
            <w10:anchorlock/>
          </v:shape>
          <o:OLEObject Type="Embed" ProgID="Visio.Drawing.15" ShapeID="_x0000_i1034" DrawAspect="Content" ObjectID="_1468075734" r:id="rId29">
            <o:LockedField>false</o:LockedField>
          </o:OLEObject>
        </w:object>
      </w:r>
    </w:p>
    <w:p>
      <w:pPr>
        <w:pStyle w:val="4"/>
        <w:rPr>
          <w:rFonts w:ascii="宋体" w:hAnsi="宋体"/>
          <w:b/>
          <w:sz w:val="24"/>
          <w:szCs w:val="24"/>
        </w:rPr>
      </w:pPr>
      <w:bookmarkStart w:id="125" w:name="_Toc104997498"/>
      <w:r>
        <w:rPr>
          <w:rFonts w:hint="eastAsia" w:ascii="宋体" w:hAnsi="宋体"/>
          <w:b/>
          <w:sz w:val="24"/>
          <w:szCs w:val="24"/>
        </w:rPr>
        <w:t>生态合作协议</w:t>
      </w:r>
      <w:bookmarkEnd w:id="125"/>
    </w:p>
    <w:p>
      <w:pPr>
        <w:rPr>
          <w:rFonts w:ascii="宋体" w:hAnsi="宋体"/>
        </w:rPr>
      </w:pPr>
    </w:p>
    <w:p>
      <w:pPr>
        <w:rPr>
          <w:rFonts w:ascii="宋体" w:hAnsi="宋体"/>
        </w:rPr>
      </w:pPr>
      <w:r>
        <w:rPr>
          <w:rFonts w:hint="eastAsia" w:ascii="宋体" w:hAnsi="宋体"/>
        </w:rPr>
        <w:drawing>
          <wp:inline distT="0" distB="0" distL="0" distR="0">
            <wp:extent cx="1231900" cy="61658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31900" cy="6165850"/>
                    </a:xfrm>
                    <a:prstGeom prst="rect">
                      <a:avLst/>
                    </a:prstGeom>
                    <a:noFill/>
                    <a:ln>
                      <a:noFill/>
                    </a:ln>
                  </pic:spPr>
                </pic:pic>
              </a:graphicData>
            </a:graphic>
          </wp:inline>
        </w:drawing>
      </w:r>
    </w:p>
    <w:p>
      <w:pPr>
        <w:pStyle w:val="4"/>
        <w:rPr>
          <w:rFonts w:ascii="宋体" w:hAnsi="宋体"/>
          <w:b/>
          <w:sz w:val="24"/>
          <w:szCs w:val="24"/>
        </w:rPr>
      </w:pPr>
      <w:bookmarkStart w:id="126" w:name="_Toc104997499"/>
      <w:r>
        <w:rPr>
          <w:rFonts w:hint="eastAsia" w:ascii="宋体" w:hAnsi="宋体"/>
          <w:b/>
          <w:sz w:val="24"/>
          <w:szCs w:val="24"/>
        </w:rPr>
        <w:t>销售奖金</w:t>
      </w:r>
      <w:bookmarkEnd w:id="126"/>
    </w:p>
    <w:p>
      <w:pPr>
        <w:rPr>
          <w:rFonts w:ascii="宋体" w:hAnsi="宋体"/>
        </w:rPr>
      </w:pPr>
      <w:r>
        <w:rPr>
          <w:rFonts w:hint="eastAsia" w:ascii="宋体" w:hAnsi="宋体"/>
        </w:rPr>
        <w:drawing>
          <wp:inline distT="0" distB="0" distL="0" distR="0">
            <wp:extent cx="918845" cy="8803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19994" cy="8810948"/>
                    </a:xfrm>
                    <a:prstGeom prst="rect">
                      <a:avLst/>
                    </a:prstGeom>
                    <a:noFill/>
                    <a:ln>
                      <a:noFill/>
                    </a:ln>
                  </pic:spPr>
                </pic:pic>
              </a:graphicData>
            </a:graphic>
          </wp:inline>
        </w:drawing>
      </w:r>
    </w:p>
    <w:p>
      <w:pPr>
        <w:pStyle w:val="3"/>
        <w:spacing w:before="156" w:line="240" w:lineRule="auto"/>
        <w:ind w:left="482" w:hanging="482"/>
        <w:rPr>
          <w:rFonts w:ascii="宋体" w:hAnsi="宋体"/>
          <w:b/>
          <w:sz w:val="24"/>
          <w:szCs w:val="24"/>
        </w:rPr>
      </w:pPr>
      <w:bookmarkStart w:id="127" w:name="_Toc104997500"/>
      <w:r>
        <w:rPr>
          <w:rFonts w:hint="eastAsia" w:ascii="宋体" w:hAnsi="宋体"/>
          <w:b/>
          <w:sz w:val="24"/>
          <w:szCs w:val="24"/>
        </w:rPr>
        <w:t>数据报表</w:t>
      </w:r>
      <w:r>
        <w:rPr>
          <w:rFonts w:ascii="宋体" w:hAnsi="宋体"/>
          <w:b/>
          <w:sz w:val="24"/>
          <w:szCs w:val="24"/>
        </w:rPr>
        <w:t>相关</w:t>
      </w:r>
      <w:bookmarkEnd w:id="127"/>
    </w:p>
    <w:p>
      <w:pPr>
        <w:pStyle w:val="4"/>
        <w:rPr>
          <w:rFonts w:ascii="宋体" w:hAnsi="宋体"/>
          <w:b/>
          <w:sz w:val="24"/>
          <w:szCs w:val="24"/>
        </w:rPr>
      </w:pPr>
      <w:bookmarkStart w:id="128" w:name="_Toc104997501"/>
      <w:r>
        <w:rPr>
          <w:rFonts w:hint="eastAsia" w:ascii="宋体" w:hAnsi="宋体"/>
          <w:b/>
          <w:sz w:val="24"/>
          <w:szCs w:val="24"/>
        </w:rPr>
        <w:t>首页报表需求</w:t>
      </w:r>
      <w:bookmarkEnd w:id="128"/>
    </w:p>
    <w:p>
      <w:pPr>
        <w:pStyle w:val="41"/>
        <w:numPr>
          <w:ilvl w:val="0"/>
          <w:numId w:val="38"/>
        </w:numPr>
        <w:ind w:firstLineChars="0"/>
      </w:pPr>
      <w:r>
        <w:rPr>
          <w:rFonts w:hint="eastAsia"/>
        </w:rPr>
        <w:t>全局销售漏斗报表需求</w:t>
      </w:r>
    </w:p>
    <w:p>
      <w:pPr>
        <w:pStyle w:val="41"/>
        <w:ind w:firstLineChars="0"/>
      </w:pPr>
      <w:r>
        <w:drawing>
          <wp:inline distT="0" distB="0" distL="0" distR="0">
            <wp:extent cx="6115050" cy="283845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15050" cy="2838450"/>
                    </a:xfrm>
                    <a:prstGeom prst="rect">
                      <a:avLst/>
                    </a:prstGeom>
                    <a:noFill/>
                    <a:ln>
                      <a:noFill/>
                    </a:ln>
                  </pic:spPr>
                </pic:pic>
              </a:graphicData>
            </a:graphic>
          </wp:inline>
        </w:drawing>
      </w:r>
    </w:p>
    <w:p>
      <w:pPr>
        <w:pStyle w:val="41"/>
      </w:pPr>
      <w:r>
        <w:rPr>
          <w:rFonts w:hint="eastAsia"/>
        </w:rPr>
        <w:t>数据范围：已审批通过的商机</w:t>
      </w:r>
    </w:p>
    <w:p>
      <w:pPr>
        <w:pStyle w:val="41"/>
      </w:pPr>
      <w:r>
        <w:rPr>
          <w:rFonts w:hint="eastAsia"/>
        </w:rPr>
        <w:t>数据权限：默认销售人员，只能查阅自己大区的数据；管理者可查阅自己管理部门的数据（包含子部门，具体权限可参考帐号权限说明）</w:t>
      </w:r>
    </w:p>
    <w:p>
      <w:pPr>
        <w:pStyle w:val="41"/>
        <w:ind w:firstLineChars="0"/>
      </w:pPr>
      <w:r>
        <w:rPr>
          <w:rFonts w:hint="eastAsia"/>
        </w:rPr>
        <w:t>时间维度：自然月、自然年</w:t>
      </w:r>
    </w:p>
    <w:p>
      <w:pPr>
        <w:pStyle w:val="41"/>
        <w:numPr>
          <w:ilvl w:val="0"/>
          <w:numId w:val="38"/>
        </w:numPr>
        <w:ind w:firstLineChars="0"/>
      </w:pPr>
      <w:r>
        <w:rPr>
          <w:rFonts w:hint="eastAsia"/>
        </w:rPr>
        <w:t>合同回款率报表需求</w:t>
      </w:r>
    </w:p>
    <w:p>
      <w:pPr>
        <w:pStyle w:val="50"/>
        <w:ind w:firstLine="0" w:firstLineChars="0"/>
        <w:rPr>
          <w:rFonts w:ascii="宋体" w:hAnsi="宋体"/>
        </w:rPr>
      </w:pPr>
      <w:r>
        <w:rPr>
          <w:rFonts w:ascii="宋体" w:hAnsi="宋体"/>
        </w:rPr>
        <w:t xml:space="preserve">   </w:t>
      </w:r>
      <w:r>
        <w:rPr>
          <w:rFonts w:ascii="宋体" w:hAnsi="宋体"/>
        </w:rPr>
        <w:drawing>
          <wp:inline distT="0" distB="0" distL="0" distR="0">
            <wp:extent cx="2698750" cy="19050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98750" cy="1905000"/>
                    </a:xfrm>
                    <a:prstGeom prst="rect">
                      <a:avLst/>
                    </a:prstGeom>
                    <a:noFill/>
                    <a:ln>
                      <a:noFill/>
                    </a:ln>
                  </pic:spPr>
                </pic:pic>
              </a:graphicData>
            </a:graphic>
          </wp:inline>
        </w:drawing>
      </w:r>
    </w:p>
    <w:p>
      <w:pPr>
        <w:pStyle w:val="41"/>
        <w:numPr>
          <w:ilvl w:val="0"/>
          <w:numId w:val="38"/>
        </w:numPr>
        <w:ind w:firstLineChars="0"/>
      </w:pPr>
      <w:r>
        <w:rPr>
          <w:rFonts w:hint="eastAsia"/>
        </w:rPr>
        <w:t>按时段合同回款报表需求</w:t>
      </w:r>
    </w:p>
    <w:p>
      <w:pPr>
        <w:pStyle w:val="41"/>
        <w:ind w:firstLineChars="0"/>
      </w:pPr>
      <w:r>
        <w:drawing>
          <wp:inline distT="0" distB="0" distL="0" distR="0">
            <wp:extent cx="6121400" cy="27432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121400" cy="2743200"/>
                    </a:xfrm>
                    <a:prstGeom prst="rect">
                      <a:avLst/>
                    </a:prstGeom>
                    <a:noFill/>
                    <a:ln>
                      <a:noFill/>
                    </a:ln>
                  </pic:spPr>
                </pic:pic>
              </a:graphicData>
            </a:graphic>
          </wp:inline>
        </w:drawing>
      </w:r>
    </w:p>
    <w:p>
      <w:pPr>
        <w:pStyle w:val="41"/>
        <w:ind w:firstLineChars="0"/>
      </w:pPr>
      <w:r>
        <w:rPr>
          <w:rFonts w:hint="eastAsia"/>
        </w:rPr>
        <w:t>统计维度：增加客等级分类。</w:t>
      </w:r>
    </w:p>
    <w:p>
      <w:pPr>
        <w:pStyle w:val="4"/>
        <w:rPr>
          <w:rFonts w:ascii="宋体" w:hAnsi="宋体"/>
          <w:b/>
          <w:sz w:val="24"/>
          <w:szCs w:val="24"/>
        </w:rPr>
      </w:pPr>
      <w:bookmarkStart w:id="129" w:name="_Toc104997502"/>
      <w:r>
        <w:rPr>
          <w:rFonts w:hint="eastAsia" w:ascii="宋体" w:hAnsi="宋体"/>
          <w:b/>
          <w:sz w:val="24"/>
          <w:szCs w:val="24"/>
        </w:rPr>
        <w:t>一般报表需求</w:t>
      </w:r>
      <w:bookmarkEnd w:id="129"/>
    </w:p>
    <w:p>
      <w:pPr>
        <w:pStyle w:val="41"/>
      </w:pPr>
      <w:r>
        <w:rPr>
          <w:rFonts w:hint="eastAsia"/>
        </w:rPr>
        <w:t>根据各部门、各业务线的具体需求输出报表：</w:t>
      </w:r>
    </w:p>
    <w:p>
      <w:pPr>
        <w:pStyle w:val="41"/>
        <w:numPr>
          <w:ilvl w:val="0"/>
          <w:numId w:val="6"/>
        </w:numPr>
        <w:ind w:firstLineChars="0"/>
        <w:rPr>
          <w:color w:val="000000"/>
        </w:rPr>
      </w:pPr>
      <w:r>
        <w:rPr>
          <w:rFonts w:hint="eastAsia"/>
          <w:color w:val="000000"/>
        </w:rPr>
        <w:t>市场活动分析：客户满意度、线索收集数量、商机转化率（线索转化为商机的比例），可以分析单个活动、也可以选择按季度、年分析。</w:t>
      </w:r>
    </w:p>
    <w:p>
      <w:pPr>
        <w:pStyle w:val="41"/>
        <w:ind w:left="420" w:firstLine="3162" w:firstLineChars="1500"/>
        <w:rPr>
          <w:color w:val="000000"/>
        </w:rPr>
      </w:pPr>
      <w:r>
        <w:rPr>
          <w:rFonts w:hint="eastAsia"/>
          <w:b/>
          <w:bCs/>
          <w:color w:val="000000"/>
        </w:rPr>
        <w:t>市场活动分析需求报表</w:t>
      </w:r>
    </w:p>
    <w:tbl>
      <w:tblPr>
        <w:tblStyle w:val="2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1"/>
        <w:gridCol w:w="2186"/>
        <w:gridCol w:w="4536"/>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1" w:type="dxa"/>
            <w:shd w:val="clear" w:color="auto" w:fill="auto"/>
          </w:tcPr>
          <w:p>
            <w:pPr>
              <w:pStyle w:val="41"/>
              <w:ind w:firstLine="0" w:firstLineChars="0"/>
              <w:rPr>
                <w:color w:val="000000"/>
              </w:rPr>
            </w:pPr>
            <w:r>
              <w:rPr>
                <w:rFonts w:hint="eastAsia"/>
                <w:color w:val="000000"/>
              </w:rPr>
              <w:t>功能</w:t>
            </w:r>
          </w:p>
        </w:tc>
        <w:tc>
          <w:tcPr>
            <w:tcW w:w="2186" w:type="dxa"/>
            <w:shd w:val="clear" w:color="auto" w:fill="auto"/>
          </w:tcPr>
          <w:p>
            <w:pPr>
              <w:pStyle w:val="41"/>
              <w:ind w:firstLine="0" w:firstLineChars="0"/>
              <w:rPr>
                <w:color w:val="000000"/>
              </w:rPr>
            </w:pPr>
            <w:r>
              <w:rPr>
                <w:rFonts w:hint="eastAsia"/>
                <w:color w:val="000000"/>
              </w:rPr>
              <w:t>筛选条件</w:t>
            </w:r>
          </w:p>
        </w:tc>
        <w:tc>
          <w:tcPr>
            <w:tcW w:w="4536" w:type="dxa"/>
            <w:shd w:val="clear" w:color="auto" w:fill="auto"/>
          </w:tcPr>
          <w:p>
            <w:pPr>
              <w:pStyle w:val="41"/>
              <w:ind w:firstLine="0" w:firstLineChars="0"/>
              <w:rPr>
                <w:color w:val="000000"/>
              </w:rPr>
            </w:pPr>
            <w:r>
              <w:rPr>
                <w:rFonts w:hint="eastAsia"/>
                <w:color w:val="000000"/>
              </w:rPr>
              <w:t>结果</w:t>
            </w:r>
          </w:p>
        </w:tc>
        <w:tc>
          <w:tcPr>
            <w:tcW w:w="1560" w:type="dxa"/>
            <w:shd w:val="clear" w:color="auto" w:fill="auto"/>
          </w:tcPr>
          <w:p>
            <w:pPr>
              <w:pStyle w:val="41"/>
              <w:ind w:firstLine="0" w:firstLineChars="0"/>
              <w:rPr>
                <w:color w:val="000000"/>
              </w:rPr>
            </w:pPr>
            <w:r>
              <w:rPr>
                <w:rFonts w:hint="eastAsia"/>
                <w:color w:val="000000"/>
              </w:rPr>
              <w:t xml:space="preserve"> 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1" w:type="dxa"/>
            <w:shd w:val="clear" w:color="auto" w:fill="auto"/>
          </w:tcPr>
          <w:p>
            <w:pPr>
              <w:pStyle w:val="41"/>
              <w:ind w:firstLine="0" w:firstLineChars="0"/>
              <w:rPr>
                <w:color w:val="000000"/>
              </w:rPr>
            </w:pPr>
            <w:r>
              <w:rPr>
                <w:rFonts w:hint="eastAsia"/>
                <w:color w:val="000000"/>
              </w:rPr>
              <w:t>线索统计</w:t>
            </w:r>
          </w:p>
        </w:tc>
        <w:tc>
          <w:tcPr>
            <w:tcW w:w="2186" w:type="dxa"/>
            <w:shd w:val="clear" w:color="auto" w:fill="auto"/>
          </w:tcPr>
          <w:p>
            <w:pPr>
              <w:pStyle w:val="41"/>
              <w:ind w:firstLine="0" w:firstLineChars="0"/>
              <w:rPr>
                <w:color w:val="000000"/>
              </w:rPr>
            </w:pPr>
            <w:r>
              <w:rPr>
                <w:rFonts w:hint="eastAsia"/>
                <w:color w:val="000000"/>
              </w:rPr>
              <w:t>日历时间选择</w:t>
            </w:r>
          </w:p>
          <w:p>
            <w:pPr>
              <w:pStyle w:val="41"/>
              <w:ind w:firstLine="0" w:firstLineChars="0"/>
              <w:rPr>
                <w:color w:val="000000"/>
              </w:rPr>
            </w:pPr>
            <w:r>
              <w:rPr>
                <w:rFonts w:hint="eastAsia"/>
                <w:color w:val="000000"/>
              </w:rPr>
              <w:t>开始时间XXXX年XX月XX日</w:t>
            </w:r>
          </w:p>
          <w:p>
            <w:pPr>
              <w:pStyle w:val="41"/>
              <w:ind w:firstLine="0" w:firstLineChars="0"/>
              <w:rPr>
                <w:color w:val="000000"/>
              </w:rPr>
            </w:pPr>
            <w:r>
              <w:rPr>
                <w:rFonts w:hint="eastAsia"/>
                <w:color w:val="000000"/>
              </w:rPr>
              <w:t>结束时间XXXX年XX月XX日</w:t>
            </w:r>
          </w:p>
        </w:tc>
        <w:tc>
          <w:tcPr>
            <w:tcW w:w="4536" w:type="dxa"/>
            <w:shd w:val="clear" w:color="auto" w:fill="auto"/>
          </w:tcPr>
          <w:p>
            <w:pPr>
              <w:pStyle w:val="41"/>
              <w:ind w:firstLine="0" w:firstLineChars="0"/>
              <w:rPr>
                <w:color w:val="000000"/>
              </w:rPr>
            </w:pPr>
            <w:r>
              <w:rPr>
                <w:rFonts w:hint="eastAsia"/>
                <w:color w:val="000000"/>
              </w:rPr>
              <w:t>一份线索列表</w:t>
            </w:r>
          </w:p>
          <w:p>
            <w:pPr>
              <w:pStyle w:val="41"/>
              <w:ind w:firstLine="0" w:firstLineChars="0"/>
              <w:rPr>
                <w:color w:val="000000"/>
              </w:rPr>
            </w:pPr>
            <w:r>
              <w:rPr>
                <w:rFonts w:hint="eastAsia"/>
                <w:color w:val="000000"/>
              </w:rPr>
              <w:t>包含：活动名称、活动开始时间、活动结束时间、线索内容、参与人、参与方式</w:t>
            </w:r>
          </w:p>
        </w:tc>
        <w:tc>
          <w:tcPr>
            <w:tcW w:w="1560" w:type="dxa"/>
            <w:shd w:val="clear" w:color="auto" w:fill="auto"/>
          </w:tcPr>
          <w:p>
            <w:pPr>
              <w:pStyle w:val="41"/>
              <w:ind w:firstLine="0" w:firstLineChars="0"/>
              <w:rPr>
                <w:color w:val="000000"/>
              </w:rPr>
            </w:pPr>
            <w:r>
              <w:rPr>
                <w:rFonts w:hint="eastAsia"/>
                <w:color w:val="000000"/>
              </w:rPr>
              <w:t>可导出,</w:t>
            </w:r>
          </w:p>
          <w:p>
            <w:pPr>
              <w:pStyle w:val="41"/>
              <w:ind w:firstLine="0" w:firstLineChars="0"/>
              <w:rPr>
                <w:color w:val="000000"/>
              </w:rPr>
            </w:pPr>
            <w:r>
              <w:rPr>
                <w:rFonts w:hint="eastAsia"/>
                <w:color w:val="000000"/>
              </w:rPr>
              <w:t>可另存为excel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1" w:type="dxa"/>
            <w:shd w:val="clear" w:color="auto" w:fill="auto"/>
          </w:tcPr>
          <w:p>
            <w:pPr>
              <w:pStyle w:val="41"/>
              <w:ind w:firstLine="0" w:firstLineChars="0"/>
              <w:rPr>
                <w:color w:val="000000"/>
              </w:rPr>
            </w:pPr>
            <w:r>
              <w:rPr>
                <w:rFonts w:hint="eastAsia"/>
                <w:color w:val="000000"/>
              </w:rPr>
              <w:t>商机转化</w:t>
            </w:r>
          </w:p>
        </w:tc>
        <w:tc>
          <w:tcPr>
            <w:tcW w:w="2186" w:type="dxa"/>
            <w:shd w:val="clear" w:color="auto" w:fill="auto"/>
          </w:tcPr>
          <w:p>
            <w:pPr>
              <w:pStyle w:val="41"/>
              <w:ind w:firstLine="0" w:firstLineChars="0"/>
              <w:rPr>
                <w:color w:val="000000"/>
              </w:rPr>
            </w:pPr>
            <w:r>
              <w:rPr>
                <w:rFonts w:hint="eastAsia"/>
                <w:color w:val="000000"/>
              </w:rPr>
              <w:t>日历时间选择</w:t>
            </w:r>
          </w:p>
          <w:p>
            <w:pPr>
              <w:pStyle w:val="41"/>
              <w:ind w:firstLine="0" w:firstLineChars="0"/>
              <w:rPr>
                <w:color w:val="000000"/>
              </w:rPr>
            </w:pPr>
            <w:r>
              <w:rPr>
                <w:rFonts w:hint="eastAsia"/>
                <w:color w:val="000000"/>
              </w:rPr>
              <w:t>开始时间XXXX年XX月XX日</w:t>
            </w:r>
          </w:p>
          <w:p>
            <w:pPr>
              <w:pStyle w:val="41"/>
              <w:ind w:firstLine="0" w:firstLineChars="0"/>
              <w:rPr>
                <w:color w:val="000000"/>
              </w:rPr>
            </w:pPr>
            <w:r>
              <w:rPr>
                <w:rFonts w:hint="eastAsia"/>
                <w:color w:val="000000"/>
              </w:rPr>
              <w:t>结束时间XXXX年XX月XX日</w:t>
            </w:r>
          </w:p>
        </w:tc>
        <w:tc>
          <w:tcPr>
            <w:tcW w:w="4536" w:type="dxa"/>
            <w:shd w:val="clear" w:color="auto" w:fill="auto"/>
          </w:tcPr>
          <w:p>
            <w:pPr>
              <w:pStyle w:val="41"/>
              <w:ind w:firstLine="0" w:firstLineChars="0"/>
              <w:rPr>
                <w:color w:val="000000"/>
              </w:rPr>
            </w:pPr>
            <w:r>
              <w:rPr>
                <w:rFonts w:hint="eastAsia"/>
                <w:color w:val="000000"/>
              </w:rPr>
              <w:t>形成一个饼图，体现:</w:t>
            </w:r>
          </w:p>
          <w:p>
            <w:pPr>
              <w:pStyle w:val="41"/>
              <w:ind w:firstLine="0" w:firstLineChars="0"/>
              <w:rPr>
                <w:color w:val="000000"/>
              </w:rPr>
            </w:pPr>
            <w:r>
              <w:rPr>
                <w:rFonts w:hint="eastAsia"/>
                <w:color w:val="000000"/>
              </w:rPr>
              <w:t>线索总数XXX个</w:t>
            </w:r>
          </w:p>
          <w:p>
            <w:pPr>
              <w:pStyle w:val="41"/>
              <w:ind w:firstLine="0" w:firstLineChars="0"/>
              <w:rPr>
                <w:color w:val="000000"/>
              </w:rPr>
            </w:pPr>
            <w:r>
              <w:rPr>
                <w:rFonts w:hint="eastAsia"/>
                <w:color w:val="000000"/>
              </w:rPr>
              <w:t>商机总数XXX个，(商机是指线索在分配后被判定为有效的线索的数量）</w:t>
            </w:r>
          </w:p>
          <w:p>
            <w:pPr>
              <w:pStyle w:val="41"/>
              <w:ind w:firstLine="0" w:firstLineChars="0"/>
              <w:rPr>
                <w:color w:val="000000"/>
              </w:rPr>
            </w:pPr>
            <w:r>
              <w:rPr>
                <w:rFonts w:hint="eastAsia"/>
                <w:color w:val="000000"/>
              </w:rPr>
              <w:t>合同总数XXX个,商机转化率XX%;(商机转化率= 商机数/合同数）</w:t>
            </w:r>
          </w:p>
        </w:tc>
        <w:tc>
          <w:tcPr>
            <w:tcW w:w="1560" w:type="dxa"/>
            <w:shd w:val="clear" w:color="auto" w:fill="auto"/>
          </w:tcPr>
          <w:p>
            <w:pPr>
              <w:pStyle w:val="41"/>
              <w:ind w:firstLine="0" w:firstLineChars="0"/>
              <w:rPr>
                <w:color w:val="000000"/>
              </w:rPr>
            </w:pPr>
            <w:r>
              <w:rPr>
                <w:rFonts w:hint="eastAsia"/>
                <w:color w:val="000000"/>
              </w:rPr>
              <w:t>可导出</w:t>
            </w:r>
          </w:p>
          <w:p>
            <w:pPr>
              <w:pStyle w:val="41"/>
              <w:ind w:firstLine="0" w:firstLineChars="0"/>
              <w:rPr>
                <w:color w:val="000000"/>
              </w:rPr>
            </w:pPr>
            <w:r>
              <w:rPr>
                <w:rFonts w:hint="eastAsia"/>
                <w:color w:val="000000"/>
              </w:rPr>
              <w:t>可另存为图片jpg，png.</w:t>
            </w:r>
          </w:p>
        </w:tc>
      </w:tr>
    </w:tbl>
    <w:p>
      <w:pPr>
        <w:pStyle w:val="4"/>
        <w:rPr>
          <w:rFonts w:ascii="宋体" w:hAnsi="宋体"/>
          <w:b/>
          <w:sz w:val="24"/>
          <w:szCs w:val="24"/>
        </w:rPr>
      </w:pPr>
      <w:r>
        <w:rPr>
          <w:rFonts w:ascii="宋体" w:hAnsi="宋体"/>
        </w:rPr>
        <w:t xml:space="preserve">  </w:t>
      </w:r>
      <w:bookmarkStart w:id="130" w:name="_Toc104997503"/>
      <w:r>
        <w:rPr>
          <w:rFonts w:hint="eastAsia" w:ascii="宋体" w:hAnsi="宋体"/>
          <w:b/>
          <w:sz w:val="24"/>
          <w:szCs w:val="24"/>
        </w:rPr>
        <w:t>新增报表需求</w:t>
      </w:r>
      <w:bookmarkEnd w:id="130"/>
    </w:p>
    <w:p>
      <w:pPr>
        <w:pStyle w:val="52"/>
        <w:numPr>
          <w:ilvl w:val="0"/>
          <w:numId w:val="39"/>
        </w:numPr>
        <w:ind w:firstLineChars="0"/>
        <w:rPr>
          <w:rFonts w:ascii="宋体" w:hAnsi="宋体"/>
          <w:color w:val="000000"/>
          <w:szCs w:val="21"/>
        </w:rPr>
      </w:pPr>
      <w:r>
        <w:rPr>
          <w:rFonts w:hint="eastAsia" w:ascii="宋体" w:hAnsi="宋体"/>
          <w:color w:val="000000"/>
          <w:szCs w:val="21"/>
        </w:rPr>
        <w:t>新增线索、商机（合同，回款）数量报表</w:t>
      </w:r>
    </w:p>
    <w:p>
      <w:pPr>
        <w:rPr>
          <w:rFonts w:ascii="宋体" w:hAnsi="宋体"/>
          <w:szCs w:val="21"/>
        </w:rPr>
      </w:pPr>
      <w:r>
        <w:rPr>
          <w:rFonts w:hint="eastAsia" w:ascii="宋体" w:hAnsi="宋体"/>
          <w:szCs w:val="21"/>
        </w:rPr>
        <w:t>例表：（可切换日、周、月维度）</w:t>
      </w:r>
    </w:p>
    <w:p>
      <w:pPr>
        <w:rPr>
          <w:rFonts w:ascii="宋体" w:hAnsi="宋体"/>
          <w:szCs w:val="21"/>
        </w:rPr>
      </w:pPr>
      <w:r>
        <w:rPr>
          <w:rFonts w:ascii="宋体" w:hAnsi="宋体"/>
          <w:szCs w:val="21"/>
        </w:rPr>
        <w:drawing>
          <wp:inline distT="0" distB="0" distL="0" distR="0">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rPr>
          <w:rFonts w:ascii="宋体" w:hAnsi="宋体"/>
          <w:szCs w:val="21"/>
        </w:rPr>
      </w:pPr>
      <w:r>
        <w:rPr>
          <w:rFonts w:hint="eastAsia" w:ascii="宋体" w:hAnsi="宋体"/>
          <w:szCs w:val="21"/>
        </w:rPr>
        <w:t>权限范围：区总（含）以上领导，销售管理部，系统管理员可见。区总可查看自己区域的数据，区总以上领导、销售管理部，系统管理员可查看所有数据。</w:t>
      </w:r>
    </w:p>
    <w:p>
      <w:pPr>
        <w:rPr>
          <w:rFonts w:ascii="宋体" w:hAnsi="宋体"/>
          <w:szCs w:val="21"/>
        </w:rPr>
      </w:pPr>
      <w:r>
        <w:rPr>
          <w:rFonts w:hint="eastAsia" w:ascii="宋体" w:hAnsi="宋体"/>
          <w:szCs w:val="21"/>
        </w:rPr>
        <w:t>其他说明：点击报表数字可链接到数据详情页。</w:t>
      </w:r>
    </w:p>
    <w:p>
      <w:pPr>
        <w:rPr>
          <w:rFonts w:ascii="宋体" w:hAnsi="宋体"/>
          <w:szCs w:val="21"/>
        </w:rPr>
      </w:pPr>
    </w:p>
    <w:p>
      <w:pPr>
        <w:pStyle w:val="3"/>
        <w:spacing w:before="156" w:line="240" w:lineRule="auto"/>
        <w:ind w:left="482" w:hanging="482"/>
        <w:rPr>
          <w:rFonts w:ascii="宋体" w:hAnsi="宋体"/>
          <w:b/>
          <w:sz w:val="24"/>
          <w:szCs w:val="24"/>
        </w:rPr>
      </w:pPr>
      <w:bookmarkStart w:id="131" w:name="_Toc104997504"/>
      <w:r>
        <w:rPr>
          <w:rFonts w:hint="eastAsia" w:ascii="宋体" w:hAnsi="宋体"/>
          <w:b/>
          <w:sz w:val="24"/>
          <w:szCs w:val="24"/>
        </w:rPr>
        <w:t>功能相关公共需求</w:t>
      </w:r>
      <w:bookmarkEnd w:id="131"/>
    </w:p>
    <w:p>
      <w:pPr>
        <w:keepNext/>
        <w:keepLines/>
        <w:numPr>
          <w:ilvl w:val="2"/>
          <w:numId w:val="1"/>
        </w:numPr>
        <w:outlineLvl w:val="2"/>
        <w:rPr>
          <w:rFonts w:ascii="宋体" w:hAnsi="宋体"/>
          <w:b/>
          <w:sz w:val="24"/>
        </w:rPr>
      </w:pPr>
      <w:bookmarkStart w:id="132" w:name="_Toc104997505"/>
      <w:bookmarkStart w:id="133" w:name="_Toc94217738"/>
      <w:r>
        <w:rPr>
          <w:rFonts w:hint="eastAsia" w:ascii="宋体" w:hAnsi="宋体"/>
          <w:b/>
          <w:sz w:val="24"/>
        </w:rPr>
        <w:t>关于页面风格</w:t>
      </w:r>
      <w:bookmarkEnd w:id="132"/>
      <w:bookmarkEnd w:id="133"/>
    </w:p>
    <w:p>
      <w:pPr>
        <w:rPr>
          <w:rFonts w:ascii="宋体" w:hAnsi="宋体"/>
        </w:rPr>
      </w:pPr>
      <w:r>
        <w:rPr>
          <w:rFonts w:ascii="宋体" w:hAnsi="宋体"/>
        </w:rPr>
        <w:t xml:space="preserve">     UE&amp;UI</w:t>
      </w:r>
      <w:r>
        <w:rPr>
          <w:rFonts w:hint="eastAsia" w:ascii="宋体" w:hAnsi="宋体"/>
        </w:rPr>
        <w:t>优化：按照研发中心提供的优化界面进行重新设计优化。</w:t>
      </w:r>
    </w:p>
    <w:p>
      <w:pPr>
        <w:keepNext/>
        <w:keepLines/>
        <w:numPr>
          <w:ilvl w:val="2"/>
          <w:numId w:val="1"/>
        </w:numPr>
        <w:outlineLvl w:val="2"/>
        <w:rPr>
          <w:rFonts w:ascii="宋体" w:hAnsi="宋体"/>
          <w:b/>
          <w:sz w:val="24"/>
        </w:rPr>
      </w:pPr>
      <w:bookmarkStart w:id="134" w:name="_Toc104997506"/>
      <w:bookmarkStart w:id="135" w:name="_Toc94217739"/>
      <w:r>
        <w:rPr>
          <w:rFonts w:hint="eastAsia" w:ascii="宋体" w:hAnsi="宋体"/>
          <w:b/>
          <w:sz w:val="24"/>
        </w:rPr>
        <w:t>新增帮助页面</w:t>
      </w:r>
      <w:bookmarkEnd w:id="134"/>
      <w:bookmarkEnd w:id="135"/>
    </w:p>
    <w:p>
      <w:pPr>
        <w:numPr>
          <w:ilvl w:val="0"/>
          <w:numId w:val="40"/>
        </w:numPr>
        <w:rPr>
          <w:rFonts w:ascii="宋体" w:hAnsi="宋体"/>
        </w:rPr>
      </w:pPr>
      <w:r>
        <w:rPr>
          <w:rFonts w:hint="eastAsia" w:ascii="宋体" w:hAnsi="宋体"/>
        </w:rPr>
        <w:t>首页右上角增加“帮助”按钮，点击后可进入系统帮助页面。</w:t>
      </w:r>
    </w:p>
    <w:p>
      <w:pPr>
        <w:numPr>
          <w:ilvl w:val="0"/>
          <w:numId w:val="40"/>
        </w:numPr>
        <w:rPr>
          <w:rFonts w:ascii="宋体" w:hAnsi="宋体"/>
        </w:rPr>
      </w:pPr>
      <w:r>
        <w:rPr>
          <w:rFonts w:hint="eastAsia" w:ascii="宋体" w:hAnsi="宋体"/>
        </w:rPr>
        <w:t>帮助文档展式以</w:t>
      </w:r>
      <w:r>
        <w:rPr>
          <w:rFonts w:ascii="宋体" w:hAnsi="宋体"/>
        </w:rPr>
        <w:t>WIKI</w:t>
      </w:r>
      <w:r>
        <w:rPr>
          <w:rFonts w:hint="eastAsia" w:ascii="宋体" w:hAnsi="宋体"/>
        </w:rPr>
        <w:t>形式为佳，并可在管理员后台进行修改、新增、删除等操作。</w:t>
      </w:r>
    </w:p>
    <w:p>
      <w:pPr>
        <w:numPr>
          <w:ilvl w:val="0"/>
          <w:numId w:val="40"/>
        </w:numPr>
        <w:rPr>
          <w:rFonts w:ascii="宋体" w:hAnsi="宋体"/>
        </w:rPr>
      </w:pPr>
      <w:r>
        <w:rPr>
          <w:rFonts w:hint="eastAsia" w:ascii="宋体" w:hAnsi="宋体"/>
        </w:rPr>
        <w:t>帮助文档支持模糊查找。</w:t>
      </w:r>
    </w:p>
    <w:p>
      <w:pPr>
        <w:numPr>
          <w:ilvl w:val="0"/>
          <w:numId w:val="40"/>
        </w:numPr>
        <w:rPr>
          <w:rFonts w:ascii="宋体" w:hAnsi="宋体"/>
        </w:rPr>
      </w:pPr>
      <w:r>
        <w:rPr>
          <w:rFonts w:hint="eastAsia" w:ascii="宋体" w:hAnsi="宋体"/>
        </w:rPr>
        <w:t>可支持视频功能，方便放置教学视频。</w:t>
      </w:r>
    </w:p>
    <w:p>
      <w:pPr>
        <w:numPr>
          <w:ilvl w:val="0"/>
          <w:numId w:val="40"/>
        </w:numPr>
        <w:rPr>
          <w:rFonts w:ascii="宋体" w:hAnsi="宋体"/>
        </w:rPr>
      </w:pPr>
      <w:r>
        <w:rPr>
          <w:rFonts w:hint="eastAsia" w:ascii="宋体" w:hAnsi="宋体"/>
        </w:rPr>
        <w:t>支持表格、文字大小、文字颜色等常用富文本格式。</w:t>
      </w:r>
    </w:p>
    <w:p>
      <w:pPr>
        <w:ind w:left="360"/>
        <w:rPr>
          <w:rFonts w:ascii="宋体" w:hAnsi="宋体"/>
        </w:rPr>
      </w:pPr>
      <w:r>
        <w:rPr>
          <w:rFonts w:hint="eastAsia" w:ascii="宋体" w:hAnsi="宋体"/>
        </w:rPr>
        <w:t>参考图：</w:t>
      </w:r>
    </w:p>
    <w:p>
      <w:pPr>
        <w:ind w:left="360"/>
        <w:rPr>
          <w:rFonts w:ascii="宋体" w:hAnsi="宋体"/>
        </w:rPr>
      </w:pPr>
      <w:r>
        <w:rPr>
          <w:rFonts w:ascii="宋体" w:hAnsi="宋体"/>
        </w:rPr>
        <w:drawing>
          <wp:inline distT="0" distB="0" distL="0" distR="0">
            <wp:extent cx="6038850" cy="3686175"/>
            <wp:effectExtent l="0" t="0" r="0" b="952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038850" cy="3686175"/>
                    </a:xfrm>
                    <a:prstGeom prst="rect">
                      <a:avLst/>
                    </a:prstGeom>
                    <a:noFill/>
                    <a:ln>
                      <a:noFill/>
                    </a:ln>
                  </pic:spPr>
                </pic:pic>
              </a:graphicData>
            </a:graphic>
          </wp:inline>
        </w:drawing>
      </w:r>
    </w:p>
    <w:p>
      <w:pPr>
        <w:keepNext/>
        <w:keepLines/>
        <w:numPr>
          <w:ilvl w:val="2"/>
          <w:numId w:val="1"/>
        </w:numPr>
        <w:outlineLvl w:val="2"/>
        <w:rPr>
          <w:rFonts w:ascii="宋体" w:hAnsi="宋体"/>
          <w:b/>
          <w:sz w:val="24"/>
        </w:rPr>
      </w:pPr>
      <w:bookmarkStart w:id="136" w:name="_Toc104997507"/>
      <w:bookmarkStart w:id="137" w:name="_Toc94217740"/>
      <w:r>
        <w:rPr>
          <w:rFonts w:hint="eastAsia" w:ascii="宋体" w:hAnsi="宋体"/>
          <w:b/>
          <w:sz w:val="24"/>
        </w:rPr>
        <w:t>优化部门显示（全局）</w:t>
      </w:r>
      <w:bookmarkEnd w:id="136"/>
      <w:bookmarkEnd w:id="137"/>
    </w:p>
    <w:p>
      <w:pPr>
        <w:rPr>
          <w:rFonts w:ascii="宋体" w:hAnsi="宋体"/>
        </w:rPr>
      </w:pPr>
      <w:r>
        <w:rPr>
          <w:rFonts w:hint="eastAsia" w:ascii="宋体" w:hAnsi="宋体"/>
        </w:rPr>
        <w:t>系统内所有部门归属字段，优化显示为一级部门</w:t>
      </w:r>
      <w:r>
        <w:rPr>
          <w:rFonts w:ascii="宋体" w:hAnsi="宋体"/>
        </w:rPr>
        <w:t>/</w:t>
      </w:r>
      <w:r>
        <w:rPr>
          <w:rFonts w:hint="eastAsia" w:ascii="宋体" w:hAnsi="宋体"/>
        </w:rPr>
        <w:t>二级部门</w:t>
      </w:r>
    </w:p>
    <w:p>
      <w:pPr>
        <w:rPr>
          <w:rFonts w:ascii="宋体" w:hAnsi="宋体"/>
        </w:rPr>
      </w:pPr>
      <w:r>
        <w:rPr>
          <w:rFonts w:hint="eastAsia" w:ascii="宋体" w:hAnsi="宋体"/>
        </w:rPr>
        <w:t>例如目前显示：金融交付部</w:t>
      </w:r>
    </w:p>
    <w:p>
      <w:pPr>
        <w:rPr>
          <w:rFonts w:ascii="宋体" w:hAnsi="宋体"/>
        </w:rPr>
      </w:pPr>
      <w:r>
        <w:rPr>
          <w:rFonts w:hint="eastAsia" w:ascii="宋体" w:hAnsi="宋体"/>
        </w:rPr>
        <w:t>优化后需显示：交付中心</w:t>
      </w:r>
      <w:r>
        <w:rPr>
          <w:rFonts w:ascii="宋体" w:hAnsi="宋体"/>
        </w:rPr>
        <w:t>/</w:t>
      </w:r>
      <w:r>
        <w:rPr>
          <w:rFonts w:hint="eastAsia" w:ascii="宋体" w:hAnsi="宋体"/>
        </w:rPr>
        <w:t>金融交付部</w:t>
      </w:r>
    </w:p>
    <w:p>
      <w:pPr>
        <w:pStyle w:val="4"/>
        <w:rPr>
          <w:rFonts w:ascii="宋体" w:hAnsi="宋体"/>
          <w:b/>
          <w:sz w:val="24"/>
          <w:szCs w:val="24"/>
        </w:rPr>
      </w:pPr>
      <w:bookmarkStart w:id="138" w:name="_Toc104997508"/>
      <w:r>
        <w:rPr>
          <w:rFonts w:hint="eastAsia" w:ascii="宋体" w:hAnsi="宋体"/>
          <w:b/>
          <w:sz w:val="24"/>
          <w:szCs w:val="24"/>
        </w:rPr>
        <w:t>关于操作权限和提醒相关</w:t>
      </w:r>
      <w:bookmarkEnd w:id="138"/>
    </w:p>
    <w:p>
      <w:pPr>
        <w:numPr>
          <w:ilvl w:val="0"/>
          <w:numId w:val="41"/>
        </w:numPr>
        <w:rPr>
          <w:rFonts w:ascii="宋体" w:hAnsi="宋体"/>
          <w:color w:val="000000"/>
          <w:szCs w:val="21"/>
        </w:rPr>
      </w:pPr>
      <w:r>
        <w:rPr>
          <w:rFonts w:hint="eastAsia" w:ascii="宋体" w:hAnsi="宋体"/>
          <w:color w:val="000000"/>
          <w:szCs w:val="21"/>
        </w:rPr>
        <w:t>所有信息录入页面都需要有保存草稿，录入页面填写过字段后关闭（或取消）页面前提示是否存为草稿。</w:t>
      </w:r>
    </w:p>
    <w:p>
      <w:pPr>
        <w:numPr>
          <w:ilvl w:val="0"/>
          <w:numId w:val="41"/>
        </w:numPr>
        <w:rPr>
          <w:rFonts w:ascii="宋体" w:hAnsi="宋体"/>
          <w:color w:val="000000"/>
          <w:szCs w:val="21"/>
        </w:rPr>
      </w:pPr>
      <w:r>
        <w:rPr>
          <w:rFonts w:hint="eastAsia" w:ascii="宋体" w:hAnsi="宋体"/>
          <w:color w:val="000000"/>
          <w:szCs w:val="21"/>
        </w:rPr>
        <w:t>草稿箱：所有草稿状态的记录纳入本人草稿箱，可在页头快捷点击打开草稿箱，点击草稿记录进行编辑提交操作。草稿状态为未生效，系统管理员可见，其他人不可见。</w:t>
      </w:r>
    </w:p>
    <w:p>
      <w:pPr>
        <w:numPr>
          <w:ilvl w:val="0"/>
          <w:numId w:val="41"/>
        </w:numPr>
        <w:rPr>
          <w:rFonts w:ascii="宋体" w:hAnsi="宋体"/>
          <w:color w:val="000000"/>
          <w:szCs w:val="21"/>
        </w:rPr>
      </w:pPr>
      <w:r>
        <w:rPr>
          <w:rFonts w:hint="eastAsia" w:ascii="宋体" w:hAnsi="宋体"/>
          <w:color w:val="000000"/>
          <w:szCs w:val="21"/>
        </w:rPr>
        <w:t>回收站：所有作废的数据不会直接删除，而是全部移入回收站，回收站根据业务模块分类。回收站功能仅系统管理员可用，管理员可在此恢复或彻底删除数据。</w:t>
      </w:r>
    </w:p>
    <w:p>
      <w:pPr>
        <w:numPr>
          <w:ilvl w:val="0"/>
          <w:numId w:val="41"/>
        </w:numPr>
        <w:rPr>
          <w:rFonts w:ascii="宋体" w:hAnsi="宋体"/>
          <w:color w:val="000000"/>
          <w:szCs w:val="21"/>
        </w:rPr>
      </w:pPr>
      <w:r>
        <w:rPr>
          <w:rFonts w:hint="eastAsia" w:ascii="宋体" w:hAnsi="宋体"/>
          <w:color w:val="000000"/>
          <w:szCs w:val="21"/>
        </w:rPr>
        <w:t>通过主业务线上所有环节，都可以关联查询到线上的任何一个环节信息。比如商机可以关联查看线索，可以关联查看合同等。</w:t>
      </w:r>
    </w:p>
    <w:p>
      <w:pPr>
        <w:numPr>
          <w:ilvl w:val="0"/>
          <w:numId w:val="41"/>
        </w:numPr>
        <w:rPr>
          <w:rFonts w:ascii="宋体" w:hAnsi="宋体"/>
          <w:color w:val="000000"/>
          <w:szCs w:val="21"/>
        </w:rPr>
      </w:pPr>
      <w:r>
        <w:rPr>
          <w:rFonts w:hint="eastAsia" w:ascii="宋体" w:hAnsi="宋体"/>
          <w:color w:val="000000"/>
          <w:szCs w:val="21"/>
        </w:rPr>
        <w:t>整个C</w:t>
      </w:r>
      <w:r>
        <w:rPr>
          <w:rFonts w:ascii="宋体" w:hAnsi="宋体"/>
          <w:color w:val="000000"/>
          <w:szCs w:val="21"/>
        </w:rPr>
        <w:t>RM</w:t>
      </w:r>
      <w:r>
        <w:rPr>
          <w:rFonts w:hint="eastAsia" w:ascii="宋体" w:hAnsi="宋体"/>
          <w:color w:val="000000"/>
          <w:szCs w:val="21"/>
        </w:rPr>
        <w:t>系统需要有提醒功能，具体提醒的需求细节如下：</w:t>
      </w:r>
    </w:p>
    <w:p>
      <w:pPr>
        <w:ind w:left="840"/>
        <w:rPr>
          <w:rFonts w:ascii="宋体" w:hAnsi="宋体"/>
          <w:color w:val="000000"/>
          <w:szCs w:val="21"/>
        </w:rPr>
      </w:pPr>
      <w:r>
        <w:rPr>
          <w:rFonts w:hint="eastAsia" w:ascii="宋体" w:hAnsi="宋体"/>
          <w:color w:val="000000"/>
          <w:szCs w:val="21"/>
        </w:rPr>
        <w:t>全局提醒：我成功提交单据提醒、待我审批单据提醒、我发起的流程审批结束提醒、我发起的流程被驳回提醒。</w:t>
      </w:r>
    </w:p>
    <w:p>
      <w:pPr>
        <w:ind w:left="840"/>
        <w:rPr>
          <w:rFonts w:ascii="宋体" w:hAnsi="宋体"/>
          <w:color w:val="000000"/>
          <w:szCs w:val="21"/>
        </w:rPr>
      </w:pPr>
      <w:r>
        <w:rPr>
          <w:rFonts w:hint="eastAsia" w:ascii="宋体" w:hAnsi="宋体"/>
          <w:color w:val="000000"/>
          <w:szCs w:val="21"/>
        </w:rPr>
        <w:t>9</w:t>
      </w:r>
      <w:r>
        <w:rPr>
          <w:rFonts w:ascii="宋体" w:hAnsi="宋体"/>
          <w:color w:val="000000"/>
          <w:szCs w:val="21"/>
        </w:rPr>
        <w:t>.16</w:t>
      </w:r>
      <w:r>
        <w:rPr>
          <w:rFonts w:hint="eastAsia" w:ascii="宋体" w:hAnsi="宋体"/>
          <w:color w:val="000000"/>
          <w:szCs w:val="21"/>
        </w:rPr>
        <w:t>更新：每日检查系统内所有商机，若持续有3</w:t>
      </w:r>
      <w:r>
        <w:rPr>
          <w:rFonts w:ascii="宋体" w:hAnsi="宋体"/>
          <w:color w:val="000000"/>
          <w:szCs w:val="21"/>
        </w:rPr>
        <w:t>0</w:t>
      </w:r>
      <w:r>
        <w:rPr>
          <w:rFonts w:hint="eastAsia" w:ascii="宋体" w:hAnsi="宋体"/>
          <w:color w:val="000000"/>
          <w:szCs w:val="21"/>
        </w:rPr>
        <w:t>日未更新（商机的阶段未变更、五大动作未更新）的，发送站内信及邮件提醒销售关注处理。</w:t>
      </w:r>
    </w:p>
    <w:p>
      <w:pPr>
        <w:ind w:left="840"/>
        <w:rPr>
          <w:rFonts w:ascii="宋体" w:hAnsi="宋体"/>
          <w:color w:val="000000"/>
          <w:szCs w:val="21"/>
        </w:rPr>
      </w:pPr>
      <w:r>
        <w:rPr>
          <w:rFonts w:hint="eastAsia" w:ascii="宋体" w:hAnsi="宋体"/>
          <w:color w:val="000000"/>
          <w:szCs w:val="21"/>
        </w:rPr>
        <w:t>处理按钮：</w:t>
      </w:r>
    </w:p>
    <w:p>
      <w:pPr>
        <w:ind w:left="840"/>
        <w:rPr>
          <w:rFonts w:ascii="宋体" w:hAnsi="宋体"/>
          <w:color w:val="000000"/>
          <w:szCs w:val="21"/>
        </w:rPr>
      </w:pPr>
      <w:r>
        <w:rPr>
          <w:rFonts w:hint="eastAsia" w:ascii="宋体" w:hAnsi="宋体"/>
          <w:color w:val="000000"/>
          <w:szCs w:val="21"/>
        </w:rPr>
        <w:t>关闭：填写关闭原因。</w:t>
      </w:r>
    </w:p>
    <w:p>
      <w:pPr>
        <w:ind w:left="840"/>
        <w:rPr>
          <w:rFonts w:ascii="宋体" w:hAnsi="宋体"/>
          <w:color w:val="000000"/>
          <w:szCs w:val="21"/>
        </w:rPr>
      </w:pPr>
      <w:r>
        <w:rPr>
          <w:rFonts w:hint="eastAsia" w:ascii="宋体" w:hAnsi="宋体"/>
          <w:color w:val="000000"/>
          <w:szCs w:val="21"/>
        </w:rPr>
        <w:t>继续跟进：填写下一步五大动作计划（至少一项），或者下一步跟进计划。</w:t>
      </w:r>
    </w:p>
    <w:p>
      <w:pPr>
        <w:ind w:left="840"/>
        <w:rPr>
          <w:rFonts w:ascii="宋体" w:hAnsi="宋体"/>
          <w:color w:val="000000"/>
          <w:szCs w:val="21"/>
        </w:rPr>
      </w:pPr>
      <w:r>
        <w:rPr>
          <w:rFonts w:hint="eastAsia" w:ascii="宋体" w:hAnsi="宋体"/>
          <w:color w:val="000000"/>
          <w:szCs w:val="21"/>
        </w:rPr>
        <w:t>9.</w:t>
      </w:r>
      <w:r>
        <w:rPr>
          <w:rFonts w:ascii="宋体" w:hAnsi="宋体"/>
          <w:color w:val="000000"/>
          <w:szCs w:val="21"/>
        </w:rPr>
        <w:t>18</w:t>
      </w:r>
      <w:r>
        <w:rPr>
          <w:rFonts w:hint="eastAsia" w:ascii="宋体" w:hAnsi="宋体"/>
          <w:color w:val="000000"/>
          <w:szCs w:val="21"/>
        </w:rPr>
        <w:t>更新：商机输单原因为客户延期时，添加商机状态为暂停，不做每月更新提醒；当暂停商机的预计重启时间到期时，继续开始发送提醒。</w:t>
      </w:r>
    </w:p>
    <w:p>
      <w:pPr>
        <w:ind w:left="840"/>
        <w:rPr>
          <w:rFonts w:ascii="宋体" w:hAnsi="宋体"/>
          <w:color w:val="000000"/>
          <w:szCs w:val="21"/>
        </w:rPr>
      </w:pPr>
      <w:r>
        <w:rPr>
          <w:rFonts w:hint="eastAsia" w:ascii="宋体" w:hAnsi="宋体"/>
          <w:color w:val="000000"/>
          <w:szCs w:val="21"/>
        </w:rPr>
        <w:t>线上评审模块：</w:t>
      </w:r>
    </w:p>
    <w:p>
      <w:pPr>
        <w:ind w:left="840"/>
        <w:rPr>
          <w:rFonts w:ascii="宋体" w:hAnsi="宋体"/>
          <w:color w:val="000000"/>
          <w:szCs w:val="21"/>
        </w:rPr>
      </w:pPr>
      <w:r>
        <w:rPr>
          <w:rFonts w:hint="eastAsia" w:ascii="宋体" w:hAnsi="宋体"/>
          <w:color w:val="000000"/>
          <w:szCs w:val="21"/>
        </w:rPr>
        <w:t>评审人有待评审事宜时，需邮件提醒功能。</w:t>
      </w:r>
    </w:p>
    <w:p>
      <w:pPr>
        <w:ind w:left="840"/>
        <w:jc w:val="left"/>
        <w:rPr>
          <w:rFonts w:ascii="宋体" w:hAnsi="宋体"/>
          <w:color w:val="000000"/>
          <w:szCs w:val="21"/>
        </w:rPr>
      </w:pPr>
      <w:r>
        <w:rPr>
          <w:rFonts w:hint="eastAsia" w:ascii="宋体" w:hAnsi="宋体"/>
          <w:color w:val="000000"/>
          <w:szCs w:val="21"/>
        </w:rPr>
        <w:t>线索管理模块：</w:t>
      </w:r>
    </w:p>
    <w:p>
      <w:pPr>
        <w:ind w:left="840"/>
        <w:rPr>
          <w:rFonts w:ascii="宋体" w:hAnsi="宋体"/>
          <w:color w:val="000000"/>
          <w:szCs w:val="21"/>
        </w:rPr>
      </w:pPr>
      <w:r>
        <w:rPr>
          <w:rFonts w:ascii="宋体" w:hAnsi="宋体"/>
          <w:color w:val="000000"/>
          <w:szCs w:val="21"/>
        </w:rPr>
        <w:t>1)</w:t>
      </w:r>
      <w:r>
        <w:rPr>
          <w:rFonts w:hint="eastAsia" w:ascii="宋体" w:hAnsi="宋体"/>
          <w:color w:val="000000"/>
          <w:szCs w:val="21"/>
        </w:rPr>
        <w:t>市场活动线索录入提醒：活动结束1个工作日内，活动线索录入人收到“录入线索提醒”，未完成者会连续提醒（每天中午12点提醒一次。填写记录存在则不提醒，若一直未有记录联系提醒满7天截止提醒）。</w:t>
      </w:r>
    </w:p>
    <w:p>
      <w:pPr>
        <w:ind w:left="840"/>
        <w:rPr>
          <w:rFonts w:ascii="宋体" w:hAnsi="宋体"/>
          <w:color w:val="000000"/>
          <w:szCs w:val="21"/>
        </w:rPr>
      </w:pPr>
      <w:r>
        <w:rPr>
          <w:rFonts w:ascii="宋体" w:hAnsi="宋体"/>
          <w:color w:val="000000"/>
          <w:szCs w:val="21"/>
        </w:rPr>
        <w:t>2)</w:t>
      </w:r>
      <w:r>
        <w:rPr>
          <w:rFonts w:hint="eastAsia" w:ascii="宋体" w:hAnsi="宋体"/>
          <w:color w:val="000000"/>
          <w:szCs w:val="21"/>
        </w:rPr>
        <w:t>线索从录入线索池开始计时，若超过24小时未处理，系统将提醒线索池管理员及时分配线索。</w:t>
      </w:r>
    </w:p>
    <w:p>
      <w:pPr>
        <w:ind w:left="840"/>
        <w:rPr>
          <w:rFonts w:ascii="宋体" w:hAnsi="宋体"/>
          <w:color w:val="000000"/>
          <w:szCs w:val="21"/>
        </w:rPr>
      </w:pPr>
      <w:r>
        <w:rPr>
          <w:rFonts w:hint="eastAsia" w:ascii="宋体" w:hAnsi="宋体"/>
          <w:color w:val="000000"/>
          <w:szCs w:val="21"/>
        </w:rPr>
        <w:t>3</w:t>
      </w:r>
      <w:r>
        <w:rPr>
          <w:rFonts w:ascii="宋体" w:hAnsi="宋体"/>
          <w:color w:val="000000"/>
          <w:szCs w:val="21"/>
        </w:rPr>
        <w:t>)</w:t>
      </w:r>
      <w:r>
        <w:rPr>
          <w:rFonts w:hint="eastAsia" w:ascii="宋体" w:hAnsi="宋体"/>
          <w:color w:val="000000"/>
          <w:szCs w:val="21"/>
        </w:rPr>
        <w:t>销售人员收到分配的线索超过24小时未跟进，系统将提醒线索负责人。</w:t>
      </w:r>
    </w:p>
    <w:p>
      <w:pPr>
        <w:ind w:left="840"/>
        <w:rPr>
          <w:rFonts w:ascii="宋体" w:hAnsi="宋体"/>
          <w:color w:val="000000"/>
          <w:szCs w:val="21"/>
        </w:rPr>
      </w:pPr>
      <w:r>
        <w:rPr>
          <w:rFonts w:ascii="宋体" w:hAnsi="宋体"/>
          <w:color w:val="000000"/>
          <w:szCs w:val="21"/>
        </w:rPr>
        <w:t>4)</w:t>
      </w:r>
      <w:r>
        <w:rPr>
          <w:rFonts w:hint="eastAsia" w:ascii="宋体" w:hAnsi="宋体"/>
          <w:color w:val="000000"/>
          <w:szCs w:val="21"/>
        </w:rPr>
        <w:t>培育中的销售线索23天没有新跟进记录，提醒到线索负责人及其直接上级。</w:t>
      </w:r>
    </w:p>
    <w:p>
      <w:pPr>
        <w:ind w:left="840"/>
        <w:rPr>
          <w:rFonts w:ascii="宋体" w:hAnsi="宋体"/>
          <w:color w:val="000000"/>
          <w:szCs w:val="21"/>
        </w:rPr>
      </w:pPr>
      <w:r>
        <w:rPr>
          <w:rFonts w:hint="eastAsia" w:ascii="宋体" w:hAnsi="宋体"/>
          <w:color w:val="000000"/>
          <w:szCs w:val="21"/>
        </w:rPr>
        <w:t>商机管理模块：</w:t>
      </w:r>
    </w:p>
    <w:p>
      <w:pPr>
        <w:ind w:left="840"/>
        <w:rPr>
          <w:rFonts w:ascii="宋体" w:hAnsi="宋体"/>
          <w:color w:val="000000"/>
          <w:szCs w:val="21"/>
        </w:rPr>
      </w:pPr>
      <w:r>
        <w:rPr>
          <w:rFonts w:hint="eastAsia" w:ascii="宋体" w:hAnsi="宋体"/>
          <w:color w:val="000000"/>
          <w:szCs w:val="21"/>
        </w:rPr>
        <w:t>1)某个商机长期处于某个阶段（超过3</w:t>
      </w:r>
      <w:r>
        <w:rPr>
          <w:rFonts w:ascii="宋体" w:hAnsi="宋体"/>
          <w:color w:val="000000"/>
          <w:szCs w:val="21"/>
        </w:rPr>
        <w:t>0</w:t>
      </w:r>
      <w:r>
        <w:rPr>
          <w:rFonts w:hint="eastAsia" w:ascii="宋体" w:hAnsi="宋体"/>
          <w:color w:val="000000"/>
          <w:szCs w:val="21"/>
        </w:rPr>
        <w:t>天），且销售负责人没有跟进处理的，需要提醒销售负责人和其上级。</w:t>
      </w:r>
    </w:p>
    <w:p>
      <w:pPr>
        <w:ind w:left="840"/>
        <w:rPr>
          <w:rFonts w:ascii="宋体" w:hAnsi="宋体"/>
          <w:color w:val="000000"/>
          <w:szCs w:val="21"/>
        </w:rPr>
      </w:pPr>
      <w:r>
        <w:rPr>
          <w:rFonts w:ascii="宋体" w:hAnsi="宋体"/>
          <w:color w:val="000000"/>
          <w:szCs w:val="21"/>
        </w:rPr>
        <w:t>2</w:t>
      </w:r>
      <w:r>
        <w:rPr>
          <w:rFonts w:hint="eastAsia" w:ascii="宋体" w:hAnsi="宋体"/>
          <w:color w:val="000000"/>
          <w:szCs w:val="21"/>
        </w:rPr>
        <w:t>）商机中有中标通知书上传或更新后，系统内提醒合同管理员吴晓芳。</w:t>
      </w:r>
    </w:p>
    <w:p>
      <w:pPr>
        <w:ind w:left="840"/>
        <w:rPr>
          <w:rFonts w:ascii="宋体" w:hAnsi="宋体"/>
          <w:color w:val="000000"/>
          <w:szCs w:val="21"/>
        </w:rPr>
      </w:pPr>
      <w:r>
        <w:rPr>
          <w:rFonts w:hint="eastAsia" w:ascii="宋体" w:hAnsi="宋体"/>
          <w:color w:val="000000"/>
          <w:szCs w:val="21"/>
        </w:rPr>
        <w:t>合同管理模块：</w:t>
      </w:r>
    </w:p>
    <w:p>
      <w:pPr>
        <w:ind w:left="840"/>
        <w:rPr>
          <w:rFonts w:ascii="宋体" w:hAnsi="宋体"/>
          <w:color w:val="000000"/>
          <w:szCs w:val="21"/>
        </w:rPr>
      </w:pPr>
      <w:r>
        <w:rPr>
          <w:rFonts w:hint="eastAsia" w:ascii="宋体" w:hAnsi="宋体"/>
          <w:color w:val="000000"/>
          <w:szCs w:val="21"/>
        </w:rPr>
        <w:t>2</w:t>
      </w:r>
      <w:r>
        <w:rPr>
          <w:rFonts w:ascii="宋体" w:hAnsi="宋体"/>
          <w:color w:val="000000"/>
          <w:szCs w:val="21"/>
        </w:rPr>
        <w:t>)</w:t>
      </w:r>
      <w:r>
        <w:rPr>
          <w:rFonts w:hint="eastAsia" w:ascii="宋体" w:hAnsi="宋体"/>
          <w:color w:val="000000"/>
          <w:szCs w:val="21"/>
        </w:rPr>
        <w:t>所有支付节点支付比例累计不为1</w:t>
      </w:r>
      <w:r>
        <w:rPr>
          <w:rFonts w:ascii="宋体" w:hAnsi="宋体"/>
          <w:color w:val="000000"/>
          <w:szCs w:val="21"/>
        </w:rPr>
        <w:t>00%</w:t>
      </w:r>
      <w:r>
        <w:rPr>
          <w:rFonts w:hint="eastAsia" w:ascii="宋体" w:hAnsi="宋体"/>
          <w:color w:val="000000"/>
          <w:szCs w:val="21"/>
        </w:rPr>
        <w:t>时，提醒到Q</w:t>
      </w:r>
      <w:r>
        <w:rPr>
          <w:rFonts w:ascii="宋体" w:hAnsi="宋体"/>
          <w:color w:val="000000"/>
          <w:szCs w:val="21"/>
        </w:rPr>
        <w:t>A</w:t>
      </w:r>
      <w:r>
        <w:rPr>
          <w:rFonts w:hint="eastAsia" w:ascii="宋体" w:hAnsi="宋体"/>
          <w:color w:val="000000"/>
          <w:szCs w:val="21"/>
        </w:rPr>
        <w:t>部门所有人员及吴晓芳。</w:t>
      </w:r>
    </w:p>
    <w:p>
      <w:pPr>
        <w:ind w:left="840"/>
        <w:rPr>
          <w:rFonts w:ascii="宋体" w:hAnsi="宋体"/>
          <w:color w:val="000000"/>
          <w:szCs w:val="21"/>
        </w:rPr>
      </w:pPr>
      <w:r>
        <w:rPr>
          <w:rFonts w:hint="eastAsia" w:ascii="宋体" w:hAnsi="宋体"/>
          <w:color w:val="000000"/>
          <w:szCs w:val="21"/>
        </w:rPr>
        <w:t>3</w:t>
      </w:r>
      <w:r>
        <w:rPr>
          <w:rFonts w:ascii="宋体" w:hAnsi="宋体"/>
          <w:color w:val="000000"/>
          <w:szCs w:val="21"/>
        </w:rPr>
        <w:t>)</w:t>
      </w:r>
      <w:r>
        <w:rPr>
          <w:rFonts w:hint="eastAsia" w:ascii="宋体" w:hAnsi="宋体"/>
          <w:color w:val="000000"/>
          <w:szCs w:val="21"/>
        </w:rPr>
        <w:t>新合同审批完成时，提醒到赵航及吴晓芳。</w:t>
      </w:r>
    </w:p>
    <w:p>
      <w:pPr>
        <w:ind w:left="840"/>
        <w:rPr>
          <w:rFonts w:ascii="宋体" w:hAnsi="宋体"/>
          <w:color w:val="000000"/>
          <w:szCs w:val="21"/>
        </w:rPr>
      </w:pPr>
      <w:r>
        <w:rPr>
          <w:rFonts w:hint="eastAsia" w:ascii="宋体" w:hAnsi="宋体"/>
          <w:color w:val="000000"/>
          <w:szCs w:val="21"/>
        </w:rPr>
        <w:t>4</w:t>
      </w:r>
      <w:r>
        <w:rPr>
          <w:rFonts w:ascii="宋体" w:hAnsi="宋体"/>
          <w:color w:val="000000"/>
          <w:szCs w:val="21"/>
        </w:rPr>
        <w:t>)</w:t>
      </w:r>
      <w:r>
        <w:rPr>
          <w:rFonts w:hint="eastAsia" w:ascii="宋体" w:hAnsi="宋体"/>
          <w:color w:val="000000"/>
          <w:szCs w:val="21"/>
        </w:rPr>
        <w:t>新合同被创建进入审批时，提醒财务合同管理员汪建伟。</w:t>
      </w:r>
    </w:p>
    <w:p>
      <w:pPr>
        <w:ind w:left="840"/>
        <w:rPr>
          <w:rFonts w:ascii="宋体" w:hAnsi="宋体"/>
          <w:color w:val="000000"/>
          <w:szCs w:val="21"/>
        </w:rPr>
      </w:pPr>
      <w:r>
        <w:rPr>
          <w:rFonts w:hint="eastAsia" w:ascii="宋体" w:hAnsi="宋体"/>
          <w:color w:val="000000"/>
          <w:szCs w:val="21"/>
        </w:rPr>
        <w:t>特批进场模块：</w:t>
      </w:r>
    </w:p>
    <w:p>
      <w:pPr>
        <w:ind w:left="840"/>
        <w:rPr>
          <w:rFonts w:ascii="宋体" w:hAnsi="宋体"/>
          <w:color w:val="000000"/>
          <w:szCs w:val="21"/>
        </w:rPr>
      </w:pPr>
      <w:r>
        <w:rPr>
          <w:rFonts w:hint="eastAsia" w:ascii="宋体" w:hAnsi="宋体"/>
          <w:color w:val="000000"/>
          <w:szCs w:val="21"/>
        </w:rPr>
        <w:t>1</w:t>
      </w:r>
      <w:r>
        <w:rPr>
          <w:rFonts w:ascii="宋体" w:hAnsi="宋体"/>
          <w:color w:val="000000"/>
          <w:szCs w:val="21"/>
        </w:rPr>
        <w:t>)</w:t>
      </w:r>
      <w:r>
        <w:rPr>
          <w:rFonts w:hint="eastAsia" w:ascii="宋体" w:hAnsi="宋体"/>
          <w:color w:val="000000"/>
          <w:szCs w:val="21"/>
        </w:rPr>
        <w:t>新建特批进场及特批进场审批完成时，提醒到Q</w:t>
      </w:r>
      <w:r>
        <w:rPr>
          <w:rFonts w:ascii="宋体" w:hAnsi="宋体"/>
          <w:color w:val="000000"/>
          <w:szCs w:val="21"/>
        </w:rPr>
        <w:t>A</w:t>
      </w:r>
      <w:r>
        <w:rPr>
          <w:rFonts w:hint="eastAsia" w:ascii="宋体" w:hAnsi="宋体"/>
          <w:color w:val="000000"/>
          <w:szCs w:val="21"/>
        </w:rPr>
        <w:t>部门所有人员。</w:t>
      </w:r>
    </w:p>
    <w:p>
      <w:pPr>
        <w:ind w:left="840"/>
        <w:rPr>
          <w:rFonts w:ascii="宋体" w:hAnsi="宋体"/>
          <w:color w:val="000000"/>
          <w:szCs w:val="21"/>
        </w:rPr>
      </w:pPr>
      <w:r>
        <w:rPr>
          <w:rFonts w:hint="eastAsia" w:ascii="宋体" w:hAnsi="宋体"/>
          <w:color w:val="000000"/>
          <w:szCs w:val="21"/>
        </w:rPr>
        <w:t>注：所有C</w:t>
      </w:r>
      <w:r>
        <w:rPr>
          <w:rFonts w:ascii="宋体" w:hAnsi="宋体"/>
          <w:color w:val="000000"/>
          <w:szCs w:val="21"/>
        </w:rPr>
        <w:t>RM</w:t>
      </w:r>
      <w:r>
        <w:rPr>
          <w:rFonts w:hint="eastAsia" w:ascii="宋体" w:hAnsi="宋体"/>
          <w:color w:val="000000"/>
          <w:szCs w:val="21"/>
        </w:rPr>
        <w:t>系统内提醒发送的同时，同步发送提醒邮件到用户的邮箱，内容和系统提醒一致。</w:t>
      </w:r>
    </w:p>
    <w:p>
      <w:pPr>
        <w:ind w:left="840"/>
        <w:rPr>
          <w:rFonts w:ascii="宋体" w:hAnsi="宋体"/>
          <w:color w:val="000000"/>
          <w:szCs w:val="21"/>
        </w:rPr>
      </w:pPr>
      <w:r>
        <w:rPr>
          <w:rFonts w:hint="eastAsia" w:ascii="宋体" w:hAnsi="宋体"/>
          <w:color w:val="000000"/>
          <w:szCs w:val="21"/>
        </w:rPr>
        <w:t>提醒信息示例</w:t>
      </w:r>
      <w:r>
        <w:rPr>
          <w:rFonts w:ascii="宋体" w:hAnsi="宋体"/>
          <w:color w:val="000000"/>
          <w:szCs w:val="21"/>
        </w:rPr>
        <w:t>:</w:t>
      </w:r>
      <w:r>
        <w:rPr>
          <w:rFonts w:hint="eastAsia" w:ascii="宋体" w:hAnsi="宋体"/>
        </w:rPr>
        <w:t xml:space="preserve"> </w:t>
      </w:r>
      <w:r>
        <w:rPr>
          <w:rFonts w:hint="eastAsia" w:ascii="宋体" w:hAnsi="宋体"/>
          <w:color w:val="000000"/>
          <w:szCs w:val="21"/>
        </w:rPr>
        <w:t>标题提示模块名+单据名+提醒的事项，比如：商机XX项目立项审批被驳回，内容就是单据名称+目前状态+接收人需要如何处理，比如：XX项目被驳回，请查看原因。</w:t>
      </w:r>
    </w:p>
    <w:p>
      <w:pPr>
        <w:ind w:left="840"/>
        <w:rPr>
          <w:rFonts w:ascii="宋体" w:hAnsi="宋体"/>
          <w:color w:val="000000"/>
          <w:szCs w:val="21"/>
        </w:rPr>
      </w:pPr>
      <w:r>
        <w:rPr>
          <w:rFonts w:hint="eastAsia" w:ascii="宋体" w:hAnsi="宋体"/>
          <w:color w:val="000000"/>
          <w:szCs w:val="21"/>
        </w:rPr>
        <w:t>合同管理模块：</w:t>
      </w:r>
    </w:p>
    <w:p>
      <w:pPr>
        <w:ind w:left="840"/>
        <w:rPr>
          <w:rFonts w:ascii="宋体" w:hAnsi="宋体"/>
          <w:color w:val="000000"/>
          <w:szCs w:val="21"/>
        </w:rPr>
      </w:pPr>
      <w:r>
        <w:rPr>
          <w:rFonts w:hint="eastAsia" w:ascii="宋体" w:hAnsi="宋体"/>
        </w:rPr>
        <w:t>1</w:t>
      </w:r>
      <w:r>
        <w:rPr>
          <w:rFonts w:ascii="宋体" w:hAnsi="宋体"/>
        </w:rPr>
        <w:t>)</w:t>
      </w:r>
      <w:r>
        <w:rPr>
          <w:rFonts w:hint="eastAsia" w:ascii="宋体" w:hAnsi="宋体"/>
        </w:rPr>
        <w:t>合同产品为“自有产品”时，合同归档时自动发送任务书给陈默。</w:t>
      </w:r>
    </w:p>
    <w:p>
      <w:pPr>
        <w:numPr>
          <w:ilvl w:val="0"/>
          <w:numId w:val="41"/>
        </w:numPr>
        <w:rPr>
          <w:rFonts w:ascii="宋体" w:hAnsi="宋体"/>
          <w:color w:val="000000"/>
          <w:szCs w:val="21"/>
        </w:rPr>
      </w:pPr>
      <w:r>
        <w:rPr>
          <w:rFonts w:hint="eastAsia" w:ascii="宋体" w:hAnsi="宋体"/>
          <w:color w:val="000000"/>
          <w:szCs w:val="21"/>
        </w:rPr>
        <w:t>所有涉及关键字段修改的功能都需要有日志保持（关键字段待梳理）。</w:t>
      </w:r>
    </w:p>
    <w:p>
      <w:pPr>
        <w:numPr>
          <w:ilvl w:val="0"/>
          <w:numId w:val="41"/>
        </w:numPr>
        <w:rPr>
          <w:rFonts w:ascii="宋体" w:hAnsi="宋体"/>
          <w:color w:val="000000"/>
          <w:szCs w:val="21"/>
        </w:rPr>
      </w:pPr>
      <w:r>
        <w:rPr>
          <w:rFonts w:hint="eastAsia" w:ascii="宋体" w:hAnsi="宋体"/>
          <w:color w:val="000000"/>
          <w:szCs w:val="21"/>
        </w:rPr>
        <w:t>查询页面：能支持列表中字段列的显隐控制；能支持列表中针对该列字段的单独筛选。</w:t>
      </w:r>
    </w:p>
    <w:p>
      <w:pPr>
        <w:numPr>
          <w:ilvl w:val="0"/>
          <w:numId w:val="41"/>
        </w:numPr>
        <w:rPr>
          <w:rFonts w:ascii="宋体" w:hAnsi="宋体"/>
          <w:color w:val="000000"/>
          <w:szCs w:val="21"/>
        </w:rPr>
      </w:pPr>
      <w:r>
        <w:rPr>
          <w:rFonts w:hint="eastAsia" w:ascii="宋体" w:hAnsi="宋体"/>
          <w:color w:val="000000"/>
          <w:szCs w:val="21"/>
        </w:rPr>
        <w:t>操作权限：希望能梳理各个模块的基本操作权限(如新增、修改、删除、查看、点评、分配等</w:t>
      </w:r>
      <w:r>
        <w:rPr>
          <w:rFonts w:ascii="宋体" w:hAnsi="宋体"/>
          <w:color w:val="000000"/>
          <w:szCs w:val="21"/>
        </w:rPr>
        <w:t>)</w:t>
      </w:r>
      <w:r>
        <w:rPr>
          <w:rFonts w:hint="eastAsia" w:ascii="宋体" w:hAnsi="宋体"/>
          <w:color w:val="000000"/>
          <w:szCs w:val="21"/>
        </w:rPr>
        <w:t>，并能将操作权限配置到对应的角色中，从而控制操作。</w:t>
      </w:r>
    </w:p>
    <w:p>
      <w:pPr>
        <w:numPr>
          <w:ilvl w:val="0"/>
          <w:numId w:val="41"/>
        </w:numPr>
        <w:rPr>
          <w:rFonts w:ascii="宋体" w:hAnsi="宋体"/>
          <w:color w:val="000000"/>
          <w:szCs w:val="21"/>
        </w:rPr>
      </w:pPr>
      <w:r>
        <w:rPr>
          <w:rFonts w:hint="eastAsia" w:ascii="宋体" w:hAnsi="宋体"/>
          <w:color w:val="000000"/>
          <w:szCs w:val="21"/>
        </w:rPr>
        <w:t>数据权限：crm系统具有较为严格的数据权限要求，希望能实现数据权限的灵活配置：</w:t>
      </w:r>
    </w:p>
    <w:p>
      <w:pPr>
        <w:numPr>
          <w:ilvl w:val="0"/>
          <w:numId w:val="42"/>
        </w:numPr>
        <w:rPr>
          <w:rFonts w:ascii="宋体" w:hAnsi="宋体"/>
          <w:color w:val="000000"/>
          <w:szCs w:val="21"/>
        </w:rPr>
      </w:pPr>
      <w:r>
        <w:rPr>
          <w:rFonts w:hint="eastAsia" w:ascii="宋体" w:hAnsi="宋体"/>
          <w:color w:val="000000"/>
          <w:szCs w:val="21"/>
        </w:rPr>
        <w:t>创建人能看到和操作自己的记录，上级能看到和操作下属的记录的常规权限。</w:t>
      </w:r>
    </w:p>
    <w:p>
      <w:pPr>
        <w:numPr>
          <w:ilvl w:val="0"/>
          <w:numId w:val="42"/>
        </w:numPr>
        <w:rPr>
          <w:rFonts w:ascii="宋体" w:hAnsi="宋体"/>
          <w:color w:val="000000"/>
          <w:szCs w:val="21"/>
        </w:rPr>
      </w:pPr>
      <w:r>
        <w:rPr>
          <w:rFonts w:hint="eastAsia" w:ascii="宋体" w:hAnsi="宋体"/>
          <w:color w:val="000000"/>
          <w:szCs w:val="21"/>
        </w:rPr>
        <w:t>要能支持部门商务助理{部门内专岗}类似管理者的操作权限。</w:t>
      </w:r>
    </w:p>
    <w:p>
      <w:pPr>
        <w:numPr>
          <w:ilvl w:val="0"/>
          <w:numId w:val="42"/>
        </w:numPr>
        <w:rPr>
          <w:rFonts w:ascii="宋体" w:hAnsi="宋体"/>
          <w:color w:val="000000"/>
          <w:szCs w:val="21"/>
        </w:rPr>
      </w:pPr>
      <w:r>
        <w:rPr>
          <w:rFonts w:hint="eastAsia" w:ascii="宋体" w:hAnsi="宋体"/>
          <w:color w:val="000000"/>
          <w:szCs w:val="21"/>
        </w:rPr>
        <w:t>能支持分管领导能看到和操作若干业务团队数据的要求。</w:t>
      </w:r>
    </w:p>
    <w:p>
      <w:pPr>
        <w:numPr>
          <w:ilvl w:val="0"/>
          <w:numId w:val="42"/>
        </w:numPr>
        <w:rPr>
          <w:rFonts w:ascii="宋体" w:hAnsi="宋体"/>
          <w:color w:val="000000"/>
          <w:szCs w:val="21"/>
        </w:rPr>
      </w:pPr>
      <w:r>
        <w:rPr>
          <w:rFonts w:hint="eastAsia" w:ascii="宋体" w:hAnsi="宋体"/>
          <w:color w:val="000000"/>
          <w:szCs w:val="21"/>
        </w:rPr>
        <w:t>分管领导助理能看到若干业务团队数据的要求。</w:t>
      </w:r>
    </w:p>
    <w:p>
      <w:pPr>
        <w:numPr>
          <w:ilvl w:val="0"/>
          <w:numId w:val="42"/>
        </w:numPr>
        <w:rPr>
          <w:rFonts w:ascii="宋体" w:hAnsi="宋体"/>
          <w:color w:val="000000"/>
          <w:szCs w:val="21"/>
        </w:rPr>
      </w:pPr>
      <w:r>
        <w:rPr>
          <w:rFonts w:hint="eastAsia" w:ascii="宋体" w:hAnsi="宋体"/>
          <w:color w:val="000000"/>
          <w:szCs w:val="21"/>
        </w:rPr>
        <w:t>能支持商务助理或管理者能看到自己部门下人员参与到其他部门的商机、合同或售前工作的记录。</w:t>
      </w:r>
    </w:p>
    <w:p>
      <w:pPr>
        <w:numPr>
          <w:ilvl w:val="0"/>
          <w:numId w:val="42"/>
        </w:numPr>
        <w:rPr>
          <w:rFonts w:ascii="宋体" w:hAnsi="宋体"/>
          <w:color w:val="000000"/>
          <w:szCs w:val="21"/>
        </w:rPr>
      </w:pPr>
      <w:r>
        <w:rPr>
          <w:rFonts w:hint="eastAsia" w:ascii="宋体" w:hAnsi="宋体"/>
          <w:color w:val="000000"/>
          <w:szCs w:val="21"/>
        </w:rPr>
        <w:t>能支持合同管理员、Q</w:t>
      </w:r>
      <w:r>
        <w:rPr>
          <w:rFonts w:ascii="宋体" w:hAnsi="宋体"/>
          <w:color w:val="000000"/>
          <w:szCs w:val="21"/>
        </w:rPr>
        <w:t>A</w:t>
      </w:r>
      <w:r>
        <w:rPr>
          <w:rFonts w:hint="eastAsia" w:ascii="宋体" w:hAnsi="宋体"/>
          <w:color w:val="000000"/>
          <w:szCs w:val="21"/>
        </w:rPr>
        <w:t>或其他角色能看到某块数据全部数据的要求。</w:t>
      </w:r>
    </w:p>
    <w:p>
      <w:pPr>
        <w:numPr>
          <w:ilvl w:val="0"/>
          <w:numId w:val="41"/>
        </w:numPr>
        <w:rPr>
          <w:rFonts w:ascii="宋体" w:hAnsi="宋体"/>
          <w:color w:val="000000"/>
          <w:szCs w:val="21"/>
        </w:rPr>
      </w:pPr>
      <w:r>
        <w:rPr>
          <w:rFonts w:hint="eastAsia" w:ascii="宋体" w:hAnsi="宋体"/>
          <w:color w:val="000000"/>
          <w:szCs w:val="21"/>
        </w:rPr>
        <w:t>全局系统单据状态：</w:t>
      </w:r>
    </w:p>
    <w:p>
      <w:pPr>
        <w:ind w:left="840"/>
        <w:rPr>
          <w:rFonts w:ascii="宋体" w:hAnsi="宋体"/>
          <w:color w:val="000000"/>
          <w:szCs w:val="21"/>
        </w:rPr>
      </w:pPr>
      <w:r>
        <w:rPr>
          <w:rFonts w:hint="eastAsia" w:ascii="宋体" w:hAnsi="宋体"/>
          <w:color w:val="000000"/>
          <w:szCs w:val="21"/>
        </w:rPr>
        <w:t>线索：待提交（草稿），待分配，被驳回，跟进中，已转换。</w:t>
      </w:r>
    </w:p>
    <w:p>
      <w:pPr>
        <w:ind w:left="840"/>
        <w:rPr>
          <w:rFonts w:ascii="宋体" w:hAnsi="宋体"/>
          <w:color w:val="000000"/>
          <w:szCs w:val="21"/>
        </w:rPr>
      </w:pPr>
      <w:r>
        <w:rPr>
          <w:rFonts w:hint="eastAsia" w:ascii="宋体" w:hAnsi="宋体"/>
          <w:color w:val="000000"/>
          <w:szCs w:val="21"/>
        </w:rPr>
        <w:t>商机：待提交（草稿），审批中，已审批，被驳回。</w:t>
      </w:r>
    </w:p>
    <w:p>
      <w:pPr>
        <w:ind w:left="840"/>
        <w:rPr>
          <w:rFonts w:ascii="宋体" w:hAnsi="宋体"/>
          <w:color w:val="000000"/>
          <w:szCs w:val="21"/>
        </w:rPr>
      </w:pPr>
      <w:r>
        <w:rPr>
          <w:rFonts w:hint="eastAsia" w:ascii="宋体" w:hAnsi="宋体"/>
          <w:color w:val="000000"/>
          <w:szCs w:val="21"/>
        </w:rPr>
        <w:t>合同：待提交（草稿），审批中，已审批，已归档，被驳回。</w:t>
      </w:r>
    </w:p>
    <w:p>
      <w:pPr>
        <w:ind w:left="840"/>
        <w:rPr>
          <w:rFonts w:ascii="宋体" w:hAnsi="宋体"/>
          <w:color w:val="000000"/>
          <w:szCs w:val="21"/>
        </w:rPr>
      </w:pPr>
      <w:r>
        <w:rPr>
          <w:rFonts w:hint="eastAsia" w:ascii="宋体" w:hAnsi="宋体"/>
          <w:color w:val="000000"/>
          <w:szCs w:val="21"/>
        </w:rPr>
        <w:t>销售奖金：待提交（草稿），审批中，已完成</w:t>
      </w:r>
    </w:p>
    <w:p>
      <w:pPr>
        <w:pStyle w:val="4"/>
        <w:rPr>
          <w:rFonts w:ascii="宋体" w:hAnsi="宋体"/>
          <w:b/>
          <w:color w:val="000000"/>
          <w:szCs w:val="21"/>
        </w:rPr>
      </w:pPr>
      <w:bookmarkStart w:id="139" w:name="_Toc104997510"/>
      <w:r>
        <w:rPr>
          <w:rFonts w:hint="eastAsia" w:ascii="宋体" w:hAnsi="宋体"/>
          <w:b/>
          <w:color w:val="000000"/>
          <w:szCs w:val="21"/>
        </w:rPr>
        <w:t>关于全局参数配置</w:t>
      </w:r>
      <w:bookmarkEnd w:id="139"/>
    </w:p>
    <w:p>
      <w:pPr>
        <w:numPr>
          <w:ilvl w:val="0"/>
          <w:numId w:val="43"/>
        </w:numPr>
        <w:rPr>
          <w:rFonts w:ascii="宋体" w:hAnsi="宋体"/>
        </w:rPr>
      </w:pPr>
      <w:r>
        <w:rPr>
          <w:rFonts w:hint="eastAsia" w:ascii="宋体" w:hAnsi="宋体"/>
        </w:rPr>
        <w:t>线索管理模块</w:t>
      </w:r>
    </w:p>
    <w:p>
      <w:pPr>
        <w:ind w:left="475"/>
        <w:rPr>
          <w:rFonts w:ascii="宋体" w:hAnsi="宋体"/>
        </w:rPr>
      </w:pPr>
      <w:r>
        <w:rPr>
          <w:rFonts w:hint="eastAsia" w:ascii="宋体" w:hAnsi="宋体"/>
        </w:rPr>
        <w:t>线索池配置：支持线索池的名称自定义，支持线索池对应线索池管理员的设置（可设置多位管理员），支持线索池成员的设置（选择若干部门，改部门下属成员即为线索池成员）</w:t>
      </w:r>
    </w:p>
    <w:p>
      <w:pPr>
        <w:numPr>
          <w:ilvl w:val="0"/>
          <w:numId w:val="43"/>
        </w:numPr>
        <w:rPr>
          <w:rFonts w:ascii="宋体" w:hAnsi="宋体"/>
        </w:rPr>
      </w:pPr>
      <w:r>
        <w:rPr>
          <w:rFonts w:hint="eastAsia" w:ascii="宋体" w:hAnsi="宋体"/>
        </w:rPr>
        <w:t>公司自有产品</w:t>
      </w:r>
    </w:p>
    <w:p>
      <w:pPr>
        <w:numPr>
          <w:ilvl w:val="0"/>
          <w:numId w:val="43"/>
        </w:numPr>
        <w:rPr>
          <w:rFonts w:ascii="宋体" w:hAnsi="宋体"/>
        </w:rPr>
      </w:pPr>
      <w:r>
        <w:rPr>
          <w:rFonts w:hint="eastAsia" w:ascii="宋体" w:hAnsi="宋体"/>
        </w:rPr>
        <w:t>公司项目最终客户分类</w:t>
      </w:r>
    </w:p>
    <w:p>
      <w:pPr>
        <w:numPr>
          <w:ilvl w:val="0"/>
          <w:numId w:val="43"/>
        </w:numPr>
        <w:rPr>
          <w:rFonts w:ascii="宋体" w:hAnsi="宋体"/>
        </w:rPr>
      </w:pPr>
      <w:r>
        <w:rPr>
          <w:rFonts w:hint="eastAsia" w:ascii="宋体" w:hAnsi="宋体"/>
        </w:rPr>
        <w:t>所有需求中标明需支持后台配置的字段。</w:t>
      </w:r>
    </w:p>
    <w:p>
      <w:pPr>
        <w:pStyle w:val="4"/>
        <w:rPr>
          <w:rFonts w:ascii="宋体" w:hAnsi="宋体"/>
          <w:b/>
          <w:color w:val="000000"/>
          <w:szCs w:val="21"/>
        </w:rPr>
      </w:pPr>
      <w:bookmarkStart w:id="140" w:name="_Toc104997511"/>
      <w:r>
        <w:rPr>
          <w:rFonts w:hint="eastAsia" w:ascii="宋体" w:hAnsi="宋体"/>
          <w:b/>
          <w:color w:val="000000"/>
          <w:szCs w:val="21"/>
        </w:rPr>
        <w:t>权限控制的优化需求</w:t>
      </w:r>
      <w:bookmarkEnd w:id="140"/>
    </w:p>
    <w:p>
      <w:pPr>
        <w:pStyle w:val="52"/>
        <w:numPr>
          <w:ilvl w:val="0"/>
          <w:numId w:val="44"/>
        </w:numPr>
        <w:ind w:firstLineChars="0"/>
        <w:rPr>
          <w:rFonts w:ascii="宋体" w:hAnsi="宋体"/>
        </w:rPr>
      </w:pPr>
      <w:r>
        <w:rPr>
          <w:rFonts w:hint="eastAsia" w:ascii="宋体" w:hAnsi="宋体"/>
        </w:rPr>
        <w:t>线索提供人查看权限：可以查看自己提供的线索、对应的商机信息；</w:t>
      </w:r>
    </w:p>
    <w:p>
      <w:pPr>
        <w:pStyle w:val="52"/>
        <w:numPr>
          <w:ilvl w:val="0"/>
          <w:numId w:val="44"/>
        </w:numPr>
        <w:ind w:firstLineChars="0"/>
        <w:rPr>
          <w:rFonts w:ascii="宋体" w:hAnsi="宋体"/>
        </w:rPr>
      </w:pPr>
      <w:r>
        <w:rPr>
          <w:rFonts w:hint="eastAsia" w:ascii="宋体" w:hAnsi="宋体"/>
        </w:rPr>
        <w:t>产研人员查看权限：通过各产品需求中的产品字段，按各产品对应的人员信息（按下表），开放线索、商机、线上评审查看权限</w:t>
      </w:r>
    </w:p>
    <w:tbl>
      <w:tblPr>
        <w:tblStyle w:val="26"/>
        <w:tblW w:w="8280" w:type="dxa"/>
        <w:tblInd w:w="0" w:type="dxa"/>
        <w:shd w:val="clear" w:color="auto" w:fill="FFFFFF"/>
        <w:tblLayout w:type="autofit"/>
        <w:tblCellMar>
          <w:top w:w="0" w:type="dxa"/>
          <w:left w:w="0" w:type="dxa"/>
          <w:bottom w:w="0" w:type="dxa"/>
          <w:right w:w="0" w:type="dxa"/>
        </w:tblCellMar>
      </w:tblPr>
      <w:tblGrid>
        <w:gridCol w:w="2900"/>
        <w:gridCol w:w="5380"/>
      </w:tblGrid>
      <w:tr>
        <w:tblPrEx>
          <w:shd w:val="clear" w:color="auto" w:fill="FFFFFF"/>
          <w:tblCellMar>
            <w:top w:w="0" w:type="dxa"/>
            <w:left w:w="0" w:type="dxa"/>
            <w:bottom w:w="0" w:type="dxa"/>
            <w:right w:w="0" w:type="dxa"/>
          </w:tblCellMar>
        </w:tblPrEx>
        <w:trPr>
          <w:trHeight w:val="610" w:hRule="atLeast"/>
        </w:trPr>
        <w:tc>
          <w:tcPr>
            <w:tcW w:w="2900" w:type="dxa"/>
            <w:tcBorders>
              <w:top w:val="single" w:color="auto" w:sz="4" w:space="0"/>
              <w:left w:val="single" w:color="auto" w:sz="4" w:space="0"/>
              <w:bottom w:val="single" w:color="auto" w:sz="4" w:space="0"/>
              <w:right w:val="single" w:color="auto" w:sz="4" w:space="0"/>
            </w:tcBorders>
            <w:shd w:val="clear" w:color="auto" w:fill="B4C6E7"/>
            <w:noWrap/>
            <w:tcMar>
              <w:top w:w="15" w:type="dxa"/>
              <w:left w:w="15" w:type="dxa"/>
              <w:bottom w:w="0" w:type="dxa"/>
              <w:right w:w="15" w:type="dxa"/>
            </w:tcMar>
            <w:vAlign w:val="center"/>
          </w:tcPr>
          <w:p>
            <w:pPr>
              <w:widowControl/>
              <w:jc w:val="center"/>
              <w:rPr>
                <w:rFonts w:ascii="宋体" w:hAnsi="宋体" w:cs="宋体"/>
                <w:b/>
                <w:bCs/>
                <w:color w:val="000000"/>
                <w:kern w:val="0"/>
                <w:sz w:val="20"/>
                <w:szCs w:val="20"/>
              </w:rPr>
            </w:pPr>
            <w:r>
              <w:rPr>
                <w:rFonts w:hint="eastAsia" w:ascii="宋体" w:hAnsi="宋体" w:cs="宋体"/>
                <w:b/>
                <w:bCs/>
                <w:color w:val="000000"/>
                <w:kern w:val="0"/>
                <w:sz w:val="20"/>
                <w:szCs w:val="20"/>
              </w:rPr>
              <w:t>CRM现有产品需求类别</w:t>
            </w:r>
          </w:p>
        </w:tc>
        <w:tc>
          <w:tcPr>
            <w:tcW w:w="5380" w:type="dxa"/>
            <w:tcBorders>
              <w:top w:val="single" w:color="auto" w:sz="4" w:space="0"/>
              <w:left w:val="single" w:color="auto" w:sz="4" w:space="0"/>
              <w:bottom w:val="single" w:color="auto" w:sz="4" w:space="0"/>
              <w:right w:val="single" w:color="auto" w:sz="4" w:space="0"/>
            </w:tcBorders>
            <w:shd w:val="clear" w:color="auto" w:fill="B4C6E7"/>
            <w:noWrap/>
            <w:tcMar>
              <w:top w:w="15" w:type="dxa"/>
              <w:left w:w="15" w:type="dxa"/>
              <w:bottom w:w="0" w:type="dxa"/>
              <w:right w:w="15" w:type="dxa"/>
            </w:tcMar>
            <w:vAlign w:val="center"/>
          </w:tcPr>
          <w:p>
            <w:pPr>
              <w:widowControl/>
              <w:jc w:val="center"/>
              <w:rPr>
                <w:rFonts w:ascii="宋体" w:hAnsi="宋体" w:cs="宋体"/>
                <w:b/>
                <w:bCs/>
                <w:color w:val="000000"/>
                <w:kern w:val="0"/>
                <w:sz w:val="20"/>
                <w:szCs w:val="20"/>
              </w:rPr>
            </w:pPr>
            <w:r>
              <w:rPr>
                <w:rFonts w:hint="eastAsia" w:ascii="宋体" w:hAnsi="宋体" w:cs="宋体"/>
                <w:b/>
                <w:bCs/>
                <w:color w:val="000000"/>
                <w:kern w:val="0"/>
                <w:sz w:val="20"/>
                <w:szCs w:val="20"/>
              </w:rPr>
              <w:t>权限开通对应人员</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U-IPCC 7.0</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李晓波、徐鹏皋、程春澔、杨伟锋、韦慧梅</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U-Agent</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李晓波、徐鹏皋、程春澔、袁怀峰、孙晓凤</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U-Link</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U-在线客服</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李晓波、徐鹏皋、程春澔、袁怀峰、孙晓凤</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U-语音机器人</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姜涛、张羽、孙悦、辛健润</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U-在线机器人</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姜涛、张羽、孙悦、辛健润</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机器人运营</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姜涛、张羽、孙悦、辛健润</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U-客服助手</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姜涛、张羽、孙悦、辛健润</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U-数字人</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姜涛、张羽、孙悦、辛健润</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U-5G视频</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云客服(U客）</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U-IPCC 5.2</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李晓波、徐鹏皋、程春澔</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U-智能质检分析</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U-CCMS</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U-CKMS</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U-智慧政工</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r>
        <w:tblPrEx>
          <w:shd w:val="clear" w:color="auto" w:fill="FFFFFF"/>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BPO</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云众包</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r>
        <w:tblPrEx>
          <w:shd w:val="clear" w:color="auto" w:fill="FFFFFF"/>
          <w:tblCellMar>
            <w:top w:w="0" w:type="dxa"/>
            <w:left w:w="0" w:type="dxa"/>
            <w:bottom w:w="0" w:type="dxa"/>
            <w:right w:w="0"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bottom"/>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其他</w:t>
            </w:r>
          </w:p>
        </w:tc>
        <w:tc>
          <w:tcPr>
            <w:tcW w:w="0" w:type="auto"/>
            <w:tcBorders>
              <w:top w:val="single" w:color="auto" w:sz="4" w:space="0"/>
              <w:left w:val="single" w:color="auto" w:sz="4" w:space="0"/>
              <w:bottom w:val="single" w:color="auto" w:sz="4" w:space="0"/>
              <w:right w:val="single" w:color="auto" w:sz="4" w:space="0"/>
            </w:tcBorders>
            <w:shd w:val="clear" w:color="auto" w:fill="FFFFFF"/>
            <w:noWrap/>
            <w:tcMar>
              <w:top w:w="15" w:type="dxa"/>
              <w:left w:w="15" w:type="dxa"/>
              <w:bottom w:w="0" w:type="dxa"/>
              <w:right w:w="15" w:type="dxa"/>
            </w:tcMar>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　</w:t>
            </w:r>
          </w:p>
        </w:tc>
      </w:tr>
    </w:tbl>
    <w:p>
      <w:pPr>
        <w:rPr>
          <w:rFonts w:ascii="宋体" w:hAnsi="宋体"/>
          <w:highlight w:val="yellow"/>
        </w:rPr>
      </w:pPr>
    </w:p>
    <w:p>
      <w:pPr>
        <w:pStyle w:val="4"/>
        <w:rPr>
          <w:rFonts w:ascii="宋体" w:hAnsi="宋体"/>
          <w:b/>
          <w:color w:val="000000"/>
          <w:szCs w:val="21"/>
        </w:rPr>
      </w:pPr>
      <w:bookmarkStart w:id="141" w:name="_Toc104997512"/>
      <w:r>
        <w:rPr>
          <w:rFonts w:hint="eastAsia" w:ascii="宋体" w:hAnsi="宋体"/>
          <w:b/>
          <w:color w:val="000000"/>
          <w:szCs w:val="21"/>
        </w:rPr>
        <w:t>其他必须的优化需求</w:t>
      </w:r>
      <w:bookmarkEnd w:id="141"/>
    </w:p>
    <w:p>
      <w:pPr>
        <w:numPr>
          <w:ilvl w:val="0"/>
          <w:numId w:val="45"/>
        </w:numPr>
        <w:rPr>
          <w:rFonts w:ascii="宋体" w:hAnsi="宋体"/>
        </w:rPr>
      </w:pPr>
      <w:r>
        <w:rPr>
          <w:rFonts w:hint="eastAsia" w:ascii="宋体" w:hAnsi="宋体"/>
        </w:rPr>
        <w:t>任务书自动发送需求：合同、特批进场审批结束后，系统自动发送任务书（含本单据所有数据）到QA邮箱（qa</w:t>
      </w:r>
      <w:r>
        <w:rPr>
          <w:rFonts w:ascii="宋体" w:hAnsi="宋体"/>
        </w:rPr>
        <w:t>@utry.cn）</w:t>
      </w:r>
      <w:r>
        <w:rPr>
          <w:rFonts w:hint="eastAsia" w:ascii="宋体" w:hAnsi="宋体"/>
        </w:rPr>
        <w:t>，邮件标题：任务书—{单据标题}</w:t>
      </w:r>
    </w:p>
    <w:p>
      <w:pPr>
        <w:numPr>
          <w:ilvl w:val="0"/>
          <w:numId w:val="45"/>
        </w:numPr>
        <w:rPr>
          <w:rFonts w:ascii="宋体" w:hAnsi="宋体"/>
        </w:rPr>
      </w:pPr>
      <w:r>
        <w:rPr>
          <w:rFonts w:hint="eastAsia" w:ascii="宋体" w:hAnsi="宋体"/>
        </w:rPr>
        <w:t>关联单据快捷显示功能：线索、商机、合同、特批进场、开票等主要单据，可在单据详情页点击关联字段打开详情页。例如：合同详情页，点击关联线索名，可跳出该关联线索详情页；点击商机名，可跳出该关联商机详情页。</w:t>
      </w:r>
    </w:p>
    <w:p>
      <w:pPr>
        <w:ind w:left="360"/>
        <w:rPr>
          <w:rFonts w:ascii="宋体" w:hAnsi="宋体"/>
        </w:rPr>
      </w:pPr>
      <w:r>
        <w:rPr>
          <w:rFonts w:hint="eastAsia" w:ascii="宋体" w:hAnsi="宋体"/>
        </w:rPr>
        <w:t>（4.</w:t>
      </w:r>
      <w:r>
        <w:rPr>
          <w:rFonts w:ascii="宋体" w:hAnsi="宋体"/>
        </w:rPr>
        <w:t>21</w:t>
      </w:r>
      <w:r>
        <w:rPr>
          <w:rFonts w:hint="eastAsia" w:ascii="宋体" w:hAnsi="宋体"/>
        </w:rPr>
        <w:t>新增）关联显示更多相关数据，例：商机、合同详情里可关联显示开票、回款单、售前支撑、采购申请等。</w:t>
      </w:r>
    </w:p>
    <w:p>
      <w:pPr>
        <w:ind w:left="360"/>
        <w:rPr>
          <w:rFonts w:ascii="宋体" w:hAnsi="宋体"/>
        </w:rPr>
      </w:pPr>
      <w:r>
        <w:rPr>
          <w:rFonts w:hint="eastAsia" w:ascii="宋体" w:hAnsi="宋体"/>
          <w:highlight w:val="green"/>
        </w:rPr>
        <w:t>（5.</w:t>
      </w:r>
      <w:r>
        <w:rPr>
          <w:rFonts w:ascii="宋体" w:hAnsi="宋体"/>
          <w:highlight w:val="green"/>
        </w:rPr>
        <w:t>25</w:t>
      </w:r>
      <w:r>
        <w:rPr>
          <w:rFonts w:hint="eastAsia" w:ascii="宋体" w:hAnsi="宋体"/>
          <w:highlight w:val="green"/>
        </w:rPr>
        <w:t>新增）线索、商机、合同等模块的单据详情页，增加售前工作分页，展示该线索（商机）关联的各种售前信息（日常售前、招标文件评审、标书评审）</w:t>
      </w:r>
    </w:p>
    <w:p>
      <w:pPr>
        <w:pStyle w:val="2"/>
        <w:numPr>
          <w:ilvl w:val="0"/>
          <w:numId w:val="1"/>
        </w:numPr>
        <w:spacing w:before="240"/>
        <w:rPr>
          <w:rFonts w:ascii="宋体" w:hAnsi="宋体"/>
          <w:sz w:val="28"/>
          <w:szCs w:val="28"/>
        </w:rPr>
      </w:pPr>
      <w:bookmarkStart w:id="142" w:name="_Toc104997513"/>
      <w:bookmarkStart w:id="143" w:name="_Toc361928516"/>
      <w:bookmarkStart w:id="144" w:name="_Toc162252073"/>
      <w:bookmarkStart w:id="145" w:name="_Toc8070"/>
      <w:bookmarkStart w:id="146" w:name="_Toc361928407"/>
      <w:bookmarkStart w:id="147" w:name="_Toc361928489"/>
      <w:r>
        <w:rPr>
          <w:rFonts w:hint="eastAsia" w:ascii="宋体" w:hAnsi="宋体"/>
          <w:sz w:val="28"/>
          <w:szCs w:val="28"/>
        </w:rPr>
        <w:t>性能需求</w:t>
      </w:r>
      <w:bookmarkEnd w:id="142"/>
      <w:bookmarkEnd w:id="143"/>
      <w:bookmarkEnd w:id="144"/>
      <w:bookmarkEnd w:id="145"/>
      <w:bookmarkEnd w:id="146"/>
      <w:bookmarkEnd w:id="147"/>
    </w:p>
    <w:p>
      <w:pPr>
        <w:pStyle w:val="41"/>
      </w:pPr>
      <w:r>
        <w:rPr>
          <w:rFonts w:hint="eastAsia"/>
        </w:rPr>
        <w:t>能确保</w:t>
      </w:r>
      <w:r>
        <w:t>打开页面的速度和提交的</w:t>
      </w:r>
      <w:r>
        <w:rPr>
          <w:rFonts w:hint="eastAsia"/>
        </w:rPr>
        <w:t>响应</w:t>
      </w:r>
      <w:r>
        <w:t>速度在</w:t>
      </w:r>
      <w:r>
        <w:rPr>
          <w:rFonts w:hint="eastAsia"/>
        </w:rPr>
        <w:t>用户能</w:t>
      </w:r>
      <w:r>
        <w:t>接受的范围</w:t>
      </w:r>
      <w:r>
        <w:rPr>
          <w:rFonts w:hint="eastAsia"/>
        </w:rPr>
        <w:t>内</w:t>
      </w:r>
      <w:r>
        <w:t>，原则</w:t>
      </w:r>
      <w:r>
        <w:rPr>
          <w:rFonts w:hint="eastAsia"/>
        </w:rPr>
        <w:t>上响应</w:t>
      </w:r>
      <w:r>
        <w:t>越快速越好。</w:t>
      </w:r>
    </w:p>
    <w:p>
      <w:pPr>
        <w:pStyle w:val="2"/>
        <w:numPr>
          <w:ilvl w:val="0"/>
          <w:numId w:val="1"/>
        </w:numPr>
        <w:spacing w:before="240"/>
        <w:rPr>
          <w:rFonts w:ascii="宋体" w:hAnsi="宋体"/>
          <w:sz w:val="28"/>
          <w:szCs w:val="28"/>
        </w:rPr>
      </w:pPr>
      <w:bookmarkStart w:id="148" w:name="_Toc104997514"/>
      <w:bookmarkStart w:id="149" w:name="_Toc18458"/>
      <w:bookmarkStart w:id="150" w:name="_Toc162252075"/>
      <w:bookmarkStart w:id="151" w:name="_Toc361928490"/>
      <w:bookmarkStart w:id="152" w:name="_Toc361928408"/>
      <w:bookmarkStart w:id="153" w:name="_Toc361928517"/>
      <w:r>
        <w:rPr>
          <w:rFonts w:hint="eastAsia" w:ascii="宋体" w:hAnsi="宋体"/>
          <w:sz w:val="28"/>
          <w:szCs w:val="28"/>
        </w:rPr>
        <w:t>可维护性需求</w:t>
      </w:r>
      <w:bookmarkEnd w:id="148"/>
      <w:bookmarkEnd w:id="149"/>
      <w:bookmarkEnd w:id="150"/>
      <w:bookmarkEnd w:id="151"/>
      <w:bookmarkEnd w:id="152"/>
      <w:bookmarkEnd w:id="153"/>
    </w:p>
    <w:p>
      <w:pPr>
        <w:pStyle w:val="41"/>
        <w:ind w:firstLine="0" w:firstLineChars="0"/>
      </w:pPr>
      <w:r>
        <w:rPr>
          <w:rFonts w:hint="eastAsia"/>
        </w:rPr>
        <w:t xml:space="preserve">   </w:t>
      </w:r>
      <w:r>
        <w:t xml:space="preserve">  </w:t>
      </w:r>
      <w:r>
        <w:rPr>
          <w:rFonts w:hint="eastAsia"/>
        </w:rPr>
        <w:t>暂无</w:t>
      </w:r>
      <w:r>
        <w:t xml:space="preserve">  </w:t>
      </w:r>
    </w:p>
    <w:p>
      <w:pPr>
        <w:pStyle w:val="2"/>
        <w:numPr>
          <w:ilvl w:val="0"/>
          <w:numId w:val="1"/>
        </w:numPr>
        <w:spacing w:before="240"/>
        <w:rPr>
          <w:rFonts w:ascii="宋体" w:hAnsi="宋体"/>
          <w:sz w:val="28"/>
          <w:szCs w:val="28"/>
        </w:rPr>
      </w:pPr>
      <w:bookmarkStart w:id="154" w:name="_Toc361928409"/>
      <w:bookmarkStart w:id="155" w:name="_Toc162252076"/>
      <w:bookmarkStart w:id="156" w:name="_Toc7942"/>
      <w:bookmarkStart w:id="157" w:name="_Toc361928491"/>
      <w:bookmarkStart w:id="158" w:name="_Toc361928518"/>
      <w:bookmarkStart w:id="159" w:name="_Toc104997515"/>
      <w:r>
        <w:rPr>
          <w:rFonts w:hint="eastAsia" w:ascii="宋体" w:hAnsi="宋体"/>
          <w:sz w:val="28"/>
          <w:szCs w:val="28"/>
        </w:rPr>
        <w:t>其他需求</w:t>
      </w:r>
      <w:bookmarkEnd w:id="154"/>
      <w:bookmarkEnd w:id="155"/>
      <w:bookmarkEnd w:id="156"/>
      <w:bookmarkEnd w:id="157"/>
      <w:bookmarkEnd w:id="158"/>
      <w:bookmarkEnd w:id="159"/>
    </w:p>
    <w:p>
      <w:pPr>
        <w:pStyle w:val="3"/>
        <w:spacing w:before="156" w:line="240" w:lineRule="auto"/>
        <w:ind w:left="482" w:hanging="482"/>
        <w:rPr>
          <w:rFonts w:ascii="宋体" w:hAnsi="宋体"/>
          <w:b/>
          <w:sz w:val="24"/>
          <w:szCs w:val="24"/>
        </w:rPr>
      </w:pPr>
      <w:bookmarkStart w:id="160" w:name="_Toc104997516"/>
      <w:bookmarkStart w:id="161" w:name="_Toc361928492"/>
      <w:bookmarkStart w:id="162" w:name="_Toc361928519"/>
      <w:bookmarkStart w:id="163" w:name="_Toc361928410"/>
      <w:bookmarkStart w:id="164" w:name="_Toc8504"/>
      <w:r>
        <w:rPr>
          <w:rFonts w:hint="eastAsia" w:ascii="宋体" w:hAnsi="宋体"/>
          <w:b/>
          <w:sz w:val="24"/>
          <w:szCs w:val="24"/>
        </w:rPr>
        <w:t>可移植性需求</w:t>
      </w:r>
      <w:bookmarkEnd w:id="160"/>
      <w:bookmarkEnd w:id="161"/>
      <w:bookmarkEnd w:id="162"/>
      <w:bookmarkEnd w:id="163"/>
      <w:bookmarkEnd w:id="164"/>
    </w:p>
    <w:p>
      <w:pPr>
        <w:pStyle w:val="41"/>
      </w:pPr>
      <w:r>
        <w:rPr>
          <w:rFonts w:hint="eastAsia"/>
        </w:rPr>
        <w:t>暂无</w:t>
      </w:r>
    </w:p>
    <w:p>
      <w:pPr>
        <w:pStyle w:val="3"/>
        <w:spacing w:before="156" w:line="240" w:lineRule="auto"/>
        <w:ind w:left="482" w:hanging="482"/>
        <w:rPr>
          <w:rFonts w:ascii="宋体" w:hAnsi="宋体"/>
          <w:b/>
          <w:sz w:val="24"/>
          <w:szCs w:val="24"/>
        </w:rPr>
      </w:pPr>
      <w:bookmarkStart w:id="165" w:name="_Toc104997517"/>
      <w:bookmarkStart w:id="166" w:name="_Toc361928493"/>
      <w:bookmarkStart w:id="167" w:name="_Toc361928411"/>
      <w:bookmarkStart w:id="168" w:name="_Toc361928520"/>
      <w:bookmarkStart w:id="169" w:name="_Toc23287"/>
      <w:r>
        <w:rPr>
          <w:rFonts w:hint="eastAsia" w:ascii="宋体" w:hAnsi="宋体"/>
          <w:b/>
          <w:sz w:val="24"/>
          <w:szCs w:val="24"/>
        </w:rPr>
        <w:t>可靠性需求</w:t>
      </w:r>
      <w:bookmarkEnd w:id="165"/>
      <w:bookmarkEnd w:id="166"/>
      <w:bookmarkEnd w:id="167"/>
      <w:bookmarkEnd w:id="168"/>
      <w:bookmarkEnd w:id="169"/>
    </w:p>
    <w:p>
      <w:pPr>
        <w:pStyle w:val="41"/>
      </w:pPr>
      <w:r>
        <w:rPr>
          <w:rFonts w:hint="eastAsia"/>
        </w:rPr>
        <w:t>暂无</w:t>
      </w:r>
      <w:bookmarkEnd w:id="1"/>
    </w:p>
    <w:sectPr>
      <w:headerReference r:id="rId4" w:type="first"/>
      <w:headerReference r:id="rId3" w:type="default"/>
      <w:footerReference r:id="rId5" w:type="default"/>
      <w:footerReference r:id="rId6" w:type="even"/>
      <w:pgSz w:w="11906" w:h="16838"/>
      <w:pgMar w:top="1418" w:right="1134" w:bottom="1134" w:left="1134" w:header="851" w:footer="709"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Microsoft YaHei UI">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clear" w:pos="4153"/>
      </w:tabs>
      <w:jc w:val="center"/>
    </w:pPr>
    <w:r>
      <w:rPr>
        <w:rFonts w:hint="eastAsia" w:hAnsi="宋体"/>
        <w:bCs/>
      </w:rPr>
      <w:t xml:space="preserve">－内部资料，注意保密－                                                </w:t>
    </w:r>
    <w:r>
      <w:rPr>
        <w:rFonts w:hint="eastAsia" w:hAnsi="宋体"/>
        <w:bCs/>
        <w:szCs w:val="21"/>
      </w:rPr>
      <w:t xml:space="preserve">第 </w:t>
    </w:r>
    <w:r>
      <w:rPr>
        <w:rFonts w:hAnsi="宋体"/>
        <w:bCs/>
        <w:szCs w:val="21"/>
      </w:rPr>
      <w:fldChar w:fldCharType="begin"/>
    </w:r>
    <w:r>
      <w:rPr>
        <w:rFonts w:hAnsi="宋体"/>
        <w:bCs/>
        <w:szCs w:val="21"/>
      </w:rPr>
      <w:instrText xml:space="preserve"> PAGE </w:instrText>
    </w:r>
    <w:r>
      <w:rPr>
        <w:rFonts w:hAnsi="宋体"/>
        <w:bCs/>
        <w:szCs w:val="21"/>
      </w:rPr>
      <w:fldChar w:fldCharType="separate"/>
    </w:r>
    <w:r>
      <w:rPr>
        <w:rFonts w:hAnsi="宋体"/>
        <w:bCs/>
        <w:szCs w:val="21"/>
      </w:rPr>
      <w:t>83</w:t>
    </w:r>
    <w:r>
      <w:rPr>
        <w:rFonts w:hAnsi="宋体"/>
        <w:bCs/>
        <w:szCs w:val="21"/>
      </w:rPr>
      <w:fldChar w:fldCharType="end"/>
    </w:r>
    <w:r>
      <w:rPr>
        <w:rFonts w:hint="eastAsia" w:hAnsi="宋体"/>
        <w:bCs/>
        <w:szCs w:val="21"/>
      </w:rPr>
      <w:t xml:space="preserve"> 页 共 </w:t>
    </w:r>
    <w:r>
      <w:rPr>
        <w:rFonts w:hAnsi="宋体"/>
        <w:bCs/>
        <w:szCs w:val="21"/>
      </w:rPr>
      <w:fldChar w:fldCharType="begin"/>
    </w:r>
    <w:r>
      <w:rPr>
        <w:rFonts w:hAnsi="宋体"/>
        <w:bCs/>
        <w:szCs w:val="21"/>
      </w:rPr>
      <w:instrText xml:space="preserve"> NUMPAGES </w:instrText>
    </w:r>
    <w:r>
      <w:rPr>
        <w:rFonts w:hAnsi="宋体"/>
        <w:bCs/>
        <w:szCs w:val="21"/>
      </w:rPr>
      <w:fldChar w:fldCharType="separate"/>
    </w:r>
    <w:r>
      <w:rPr>
        <w:rFonts w:hAnsi="宋体"/>
        <w:bCs/>
        <w:szCs w:val="21"/>
      </w:rPr>
      <w:t>83</w:t>
    </w:r>
    <w:r>
      <w:rPr>
        <w:rFonts w:hAnsi="宋体"/>
        <w:bCs/>
        <w:szCs w:val="21"/>
      </w:rPr>
      <w:fldChar w:fldCharType="end"/>
    </w:r>
    <w:r>
      <w:rPr>
        <w:rFonts w:hint="eastAsia" w:hAnsi="宋体"/>
        <w:bCs/>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right" w:y="1"/>
      <w:rPr>
        <w:rStyle w:val="36"/>
      </w:rPr>
    </w:pPr>
    <w:r>
      <w:fldChar w:fldCharType="begin"/>
    </w:r>
    <w:r>
      <w:rPr>
        <w:rStyle w:val="36"/>
      </w:rPr>
      <w:instrText xml:space="preserve">PAGE  </w:instrText>
    </w:r>
    <w:r>
      <w:fldChar w:fldCharType="end"/>
    </w:r>
  </w:p>
  <w:p>
    <w:pPr>
      <w:pStyle w:val="18"/>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line="240" w:lineRule="auto"/>
      <w:rPr>
        <w:rFonts w:hAnsi="宋体"/>
      </w:rPr>
    </w:pPr>
    <w:r>
      <w:rPr>
        <w:rFonts w:hint="eastAsia" w:hAnsi="宋体"/>
      </w:rPr>
      <w:drawing>
        <wp:inline distT="0" distB="0" distL="0" distR="0">
          <wp:extent cx="730250" cy="323850"/>
          <wp:effectExtent l="0" t="0" r="0" b="0"/>
          <wp:docPr id="2" name="图片 1" descr="远传技术-标志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远传技术-标志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0250" cy="323850"/>
                  </a:xfrm>
                  <a:prstGeom prst="rect">
                    <a:avLst/>
                  </a:prstGeom>
                  <a:noFill/>
                  <a:ln>
                    <a:noFill/>
                  </a:ln>
                </pic:spPr>
              </pic:pic>
            </a:graphicData>
          </a:graphic>
        </wp:inline>
      </w:drawing>
    </w:r>
    <w:r>
      <w:rPr>
        <w:rFonts w:hAnsi="宋体"/>
      </w:rPr>
      <w:fldChar w:fldCharType="begin"/>
    </w:r>
    <w:r>
      <w:rPr>
        <w:rFonts w:hAnsi="宋体"/>
      </w:rPr>
      <w:instrText xml:space="preserve"> COMMENTS  \* MERGEFORMAT </w:instrText>
    </w:r>
    <w:r>
      <w:rPr>
        <w:rFonts w:hAnsi="宋体"/>
      </w:rPr>
      <w:fldChar w:fldCharType="end"/>
    </w:r>
    <w:r>
      <w:rPr>
        <w:rFonts w:hint="eastAsia" w:hAnsi="宋体"/>
        <w:bCs/>
        <w:position w:val="10"/>
      </w:rPr>
      <w:t xml:space="preserve">浙江远传信息技术股份有限公司                                            </w:t>
    </w:r>
    <w:r>
      <w:rPr>
        <w:rFonts w:hint="eastAsia" w:hAnsi="宋体"/>
        <w:bCs/>
        <w:position w:val="10"/>
      </w:rPr>
      <w:tab/>
    </w:r>
    <w:r>
      <w:rPr>
        <w:rFonts w:hint="eastAsia" w:hAnsi="宋体"/>
        <w:bCs/>
        <w:position w:val="10"/>
      </w:rPr>
      <w:t>需求规格说明书/RD-T-0</w:t>
    </w:r>
    <w:r>
      <w:rPr>
        <w:rFonts w:hAnsi="宋体"/>
        <w:bCs/>
        <w:position w:val="10"/>
      </w:rPr>
      <w:t>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line="240" w:lineRule="auto"/>
      <w:rPr>
        <w:rFonts w:hAnsi="宋体"/>
      </w:rPr>
    </w:pPr>
    <w:r>
      <w:rPr>
        <w:rFonts w:hint="eastAsia" w:hAnsi="宋体"/>
      </w:rPr>
      <w:drawing>
        <wp:inline distT="0" distB="0" distL="0" distR="0">
          <wp:extent cx="730250" cy="323850"/>
          <wp:effectExtent l="0" t="0" r="0" b="0"/>
          <wp:docPr id="1" name="图片 2" descr="远传技术-标志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远传技术-标志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0250" cy="323850"/>
                  </a:xfrm>
                  <a:prstGeom prst="rect">
                    <a:avLst/>
                  </a:prstGeom>
                  <a:noFill/>
                  <a:ln>
                    <a:noFill/>
                  </a:ln>
                </pic:spPr>
              </pic:pic>
            </a:graphicData>
          </a:graphic>
        </wp:inline>
      </w:drawing>
    </w:r>
    <w:r>
      <w:rPr>
        <w:rFonts w:hAnsi="宋体"/>
      </w:rPr>
      <w:fldChar w:fldCharType="begin"/>
    </w:r>
    <w:r>
      <w:rPr>
        <w:rFonts w:hAnsi="宋体"/>
      </w:rPr>
      <w:instrText xml:space="preserve"> COMMENTS  \* MERGEFORMAT </w:instrText>
    </w:r>
    <w:r>
      <w:rPr>
        <w:rFonts w:hAnsi="宋体"/>
      </w:rPr>
      <w:fldChar w:fldCharType="end"/>
    </w:r>
    <w:r>
      <w:rPr>
        <w:rFonts w:hint="eastAsia" w:hAnsi="宋体"/>
        <w:bCs/>
        <w:position w:val="10"/>
      </w:rPr>
      <w:t xml:space="preserve">浙江远传信息技术股份有限公司                                            </w:t>
    </w:r>
    <w:r>
      <w:rPr>
        <w:rFonts w:hint="eastAsia" w:hAnsi="宋体"/>
        <w:bCs/>
        <w:position w:val="10"/>
      </w:rPr>
      <w:tab/>
    </w:r>
    <w:r>
      <w:rPr>
        <w:rFonts w:hint="eastAsia" w:hAnsi="宋体"/>
        <w:bCs/>
        <w:position w:val="10"/>
      </w:rPr>
      <w:t>需求规格说明书/RD-T-0</w:t>
    </w:r>
    <w:r>
      <w:rPr>
        <w:rFonts w:hAnsi="宋体"/>
        <w:bCs/>
        <w:position w:val="10"/>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8DF7C"/>
    <w:multiLevelType w:val="singleLevel"/>
    <w:tmpl w:val="8FE8DF7C"/>
    <w:lvl w:ilvl="0" w:tentative="0">
      <w:start w:val="1"/>
      <w:numFmt w:val="decimal"/>
      <w:lvlText w:val="%1."/>
      <w:lvlJc w:val="left"/>
      <w:pPr>
        <w:ind w:left="425" w:hanging="425"/>
      </w:pPr>
      <w:rPr>
        <w:rFonts w:hint="default"/>
      </w:rPr>
    </w:lvl>
  </w:abstractNum>
  <w:abstractNum w:abstractNumId="1">
    <w:nsid w:val="D97ED0FE"/>
    <w:multiLevelType w:val="singleLevel"/>
    <w:tmpl w:val="D97ED0FE"/>
    <w:lvl w:ilvl="0" w:tentative="0">
      <w:start w:val="1"/>
      <w:numFmt w:val="decimal"/>
      <w:lvlText w:val="%1."/>
      <w:lvlJc w:val="left"/>
      <w:pPr>
        <w:ind w:left="425" w:hanging="425"/>
      </w:pPr>
      <w:rPr>
        <w:rFonts w:hint="default"/>
      </w:rPr>
    </w:lvl>
  </w:abstractNum>
  <w:abstractNum w:abstractNumId="2">
    <w:nsid w:val="DA628D5B"/>
    <w:multiLevelType w:val="singleLevel"/>
    <w:tmpl w:val="DA628D5B"/>
    <w:lvl w:ilvl="0" w:tentative="0">
      <w:start w:val="1"/>
      <w:numFmt w:val="decimal"/>
      <w:lvlText w:val="%1."/>
      <w:lvlJc w:val="left"/>
      <w:pPr>
        <w:ind w:left="425" w:hanging="425"/>
      </w:pPr>
      <w:rPr>
        <w:rFonts w:hint="default"/>
      </w:rPr>
    </w:lvl>
  </w:abstractNum>
  <w:abstractNum w:abstractNumId="3">
    <w:nsid w:val="E3F7DE2C"/>
    <w:multiLevelType w:val="singleLevel"/>
    <w:tmpl w:val="E3F7DE2C"/>
    <w:lvl w:ilvl="0" w:tentative="0">
      <w:start w:val="1"/>
      <w:numFmt w:val="decimal"/>
      <w:lvlText w:val="%1."/>
      <w:lvlJc w:val="left"/>
      <w:pPr>
        <w:ind w:left="425" w:hanging="425"/>
      </w:pPr>
      <w:rPr>
        <w:rFonts w:hint="default"/>
      </w:rPr>
    </w:lvl>
  </w:abstractNum>
  <w:abstractNum w:abstractNumId="4">
    <w:nsid w:val="017E7C58"/>
    <w:multiLevelType w:val="multilevel"/>
    <w:tmpl w:val="017E7C58"/>
    <w:lvl w:ilvl="0" w:tentative="0">
      <w:start w:val="1"/>
      <w:numFmt w:val="decimal"/>
      <w:lvlText w:val="%1、"/>
      <w:lvlJc w:val="left"/>
      <w:pPr>
        <w:ind w:left="822" w:hanging="360"/>
      </w:pPr>
      <w:rPr>
        <w:rFonts w:hint="default"/>
      </w:rPr>
    </w:lvl>
    <w:lvl w:ilvl="1" w:tentative="0">
      <w:start w:val="1"/>
      <w:numFmt w:val="lowerLetter"/>
      <w:lvlText w:val="%2)"/>
      <w:lvlJc w:val="left"/>
      <w:pPr>
        <w:ind w:left="1302" w:hanging="420"/>
      </w:pPr>
    </w:lvl>
    <w:lvl w:ilvl="2" w:tentative="0">
      <w:start w:val="1"/>
      <w:numFmt w:val="lowerRoman"/>
      <w:lvlText w:val="%3."/>
      <w:lvlJc w:val="right"/>
      <w:pPr>
        <w:ind w:left="1722" w:hanging="420"/>
      </w:pPr>
    </w:lvl>
    <w:lvl w:ilvl="3" w:tentative="0">
      <w:start w:val="1"/>
      <w:numFmt w:val="decimal"/>
      <w:lvlText w:val="%4."/>
      <w:lvlJc w:val="left"/>
      <w:pPr>
        <w:ind w:left="2142" w:hanging="420"/>
      </w:pPr>
    </w:lvl>
    <w:lvl w:ilvl="4" w:tentative="0">
      <w:start w:val="1"/>
      <w:numFmt w:val="lowerLetter"/>
      <w:lvlText w:val="%5)"/>
      <w:lvlJc w:val="left"/>
      <w:pPr>
        <w:ind w:left="2562" w:hanging="420"/>
      </w:pPr>
    </w:lvl>
    <w:lvl w:ilvl="5" w:tentative="0">
      <w:start w:val="1"/>
      <w:numFmt w:val="lowerRoman"/>
      <w:lvlText w:val="%6."/>
      <w:lvlJc w:val="right"/>
      <w:pPr>
        <w:ind w:left="2982" w:hanging="420"/>
      </w:pPr>
    </w:lvl>
    <w:lvl w:ilvl="6" w:tentative="0">
      <w:start w:val="1"/>
      <w:numFmt w:val="decimal"/>
      <w:lvlText w:val="%7."/>
      <w:lvlJc w:val="left"/>
      <w:pPr>
        <w:ind w:left="3402" w:hanging="420"/>
      </w:pPr>
    </w:lvl>
    <w:lvl w:ilvl="7" w:tentative="0">
      <w:start w:val="1"/>
      <w:numFmt w:val="lowerLetter"/>
      <w:lvlText w:val="%8)"/>
      <w:lvlJc w:val="left"/>
      <w:pPr>
        <w:ind w:left="3822" w:hanging="420"/>
      </w:pPr>
    </w:lvl>
    <w:lvl w:ilvl="8" w:tentative="0">
      <w:start w:val="1"/>
      <w:numFmt w:val="lowerRoman"/>
      <w:lvlText w:val="%9."/>
      <w:lvlJc w:val="right"/>
      <w:pPr>
        <w:ind w:left="4242" w:hanging="420"/>
      </w:pPr>
    </w:lvl>
  </w:abstractNum>
  <w:abstractNum w:abstractNumId="5">
    <w:nsid w:val="0341081B"/>
    <w:multiLevelType w:val="multilevel"/>
    <w:tmpl w:val="034108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67C758F"/>
    <w:multiLevelType w:val="multilevel"/>
    <w:tmpl w:val="067C758F"/>
    <w:lvl w:ilvl="0" w:tentative="0">
      <w:start w:val="1"/>
      <w:numFmt w:val="decimal"/>
      <w:lvlText w:val="%1、"/>
      <w:lvlJc w:val="left"/>
      <w:pPr>
        <w:ind w:left="360" w:hanging="360"/>
      </w:pPr>
      <w:rPr>
        <w:rFonts w:hint="default"/>
      </w:rPr>
    </w:lvl>
    <w:lvl w:ilvl="1" w:tentative="0">
      <w:start w:val="1"/>
      <w:numFmt w:val="japaneseCounting"/>
      <w:lvlText w:val="%2、"/>
      <w:lvlJc w:val="left"/>
      <w:pPr>
        <w:ind w:left="881" w:hanging="461"/>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A17367A"/>
    <w:multiLevelType w:val="multilevel"/>
    <w:tmpl w:val="0A17367A"/>
    <w:lvl w:ilvl="0" w:tentative="0">
      <w:start w:val="1"/>
      <w:numFmt w:val="bullet"/>
      <w:pStyle w:val="42"/>
      <w:lvlText w:val=""/>
      <w:lvlJc w:val="left"/>
      <w:pPr>
        <w:tabs>
          <w:tab w:val="left" w:pos="787"/>
        </w:tabs>
        <w:ind w:left="787" w:hanging="420"/>
      </w:pPr>
      <w:rPr>
        <w:rFonts w:hint="default" w:ascii="Symbol" w:hAnsi="Symbol"/>
      </w:rPr>
    </w:lvl>
    <w:lvl w:ilvl="1" w:tentative="0">
      <w:start w:val="1"/>
      <w:numFmt w:val="bullet"/>
      <w:lvlText w:val=""/>
      <w:lvlJc w:val="left"/>
      <w:pPr>
        <w:tabs>
          <w:tab w:val="left" w:pos="1207"/>
        </w:tabs>
        <w:ind w:left="1207" w:hanging="420"/>
      </w:pPr>
      <w:rPr>
        <w:rFonts w:hint="default" w:ascii="Wingdings" w:hAnsi="Wingdings"/>
      </w:rPr>
    </w:lvl>
    <w:lvl w:ilvl="2" w:tentative="0">
      <w:start w:val="1"/>
      <w:numFmt w:val="bullet"/>
      <w:lvlText w:val=""/>
      <w:lvlJc w:val="left"/>
      <w:pPr>
        <w:tabs>
          <w:tab w:val="left" w:pos="1627"/>
        </w:tabs>
        <w:ind w:left="1627" w:hanging="420"/>
      </w:pPr>
      <w:rPr>
        <w:rFonts w:hint="default" w:ascii="Wingdings" w:hAnsi="Wingdings"/>
      </w:rPr>
    </w:lvl>
    <w:lvl w:ilvl="3" w:tentative="0">
      <w:start w:val="1"/>
      <w:numFmt w:val="bullet"/>
      <w:lvlText w:val=""/>
      <w:lvlJc w:val="left"/>
      <w:pPr>
        <w:tabs>
          <w:tab w:val="left" w:pos="2047"/>
        </w:tabs>
        <w:ind w:left="2047" w:hanging="420"/>
      </w:pPr>
      <w:rPr>
        <w:rFonts w:hint="default" w:ascii="Wingdings" w:hAnsi="Wingdings"/>
      </w:rPr>
    </w:lvl>
    <w:lvl w:ilvl="4" w:tentative="0">
      <w:start w:val="1"/>
      <w:numFmt w:val="bullet"/>
      <w:lvlText w:val=""/>
      <w:lvlJc w:val="left"/>
      <w:pPr>
        <w:tabs>
          <w:tab w:val="left" w:pos="2467"/>
        </w:tabs>
        <w:ind w:left="2467" w:hanging="420"/>
      </w:pPr>
      <w:rPr>
        <w:rFonts w:hint="default" w:ascii="Wingdings" w:hAnsi="Wingdings"/>
      </w:rPr>
    </w:lvl>
    <w:lvl w:ilvl="5" w:tentative="0">
      <w:start w:val="1"/>
      <w:numFmt w:val="bullet"/>
      <w:lvlText w:val=""/>
      <w:lvlJc w:val="left"/>
      <w:pPr>
        <w:tabs>
          <w:tab w:val="left" w:pos="2887"/>
        </w:tabs>
        <w:ind w:left="2887" w:hanging="420"/>
      </w:pPr>
      <w:rPr>
        <w:rFonts w:hint="default" w:ascii="Wingdings" w:hAnsi="Wingdings"/>
      </w:rPr>
    </w:lvl>
    <w:lvl w:ilvl="6" w:tentative="0">
      <w:start w:val="1"/>
      <w:numFmt w:val="bullet"/>
      <w:lvlText w:val=""/>
      <w:lvlJc w:val="left"/>
      <w:pPr>
        <w:tabs>
          <w:tab w:val="left" w:pos="3307"/>
        </w:tabs>
        <w:ind w:left="3307" w:hanging="420"/>
      </w:pPr>
      <w:rPr>
        <w:rFonts w:hint="default" w:ascii="Wingdings" w:hAnsi="Wingdings"/>
      </w:rPr>
    </w:lvl>
    <w:lvl w:ilvl="7" w:tentative="0">
      <w:start w:val="1"/>
      <w:numFmt w:val="bullet"/>
      <w:lvlText w:val=""/>
      <w:lvlJc w:val="left"/>
      <w:pPr>
        <w:tabs>
          <w:tab w:val="left" w:pos="3727"/>
        </w:tabs>
        <w:ind w:left="3727" w:hanging="420"/>
      </w:pPr>
      <w:rPr>
        <w:rFonts w:hint="default" w:ascii="Wingdings" w:hAnsi="Wingdings"/>
      </w:rPr>
    </w:lvl>
    <w:lvl w:ilvl="8" w:tentative="0">
      <w:start w:val="1"/>
      <w:numFmt w:val="bullet"/>
      <w:lvlText w:val=""/>
      <w:lvlJc w:val="left"/>
      <w:pPr>
        <w:tabs>
          <w:tab w:val="left" w:pos="4147"/>
        </w:tabs>
        <w:ind w:left="4147" w:hanging="420"/>
      </w:pPr>
      <w:rPr>
        <w:rFonts w:hint="default" w:ascii="Wingdings" w:hAnsi="Wingdings"/>
      </w:rPr>
    </w:lvl>
  </w:abstractNum>
  <w:abstractNum w:abstractNumId="8">
    <w:nsid w:val="0BB30F60"/>
    <w:multiLevelType w:val="multilevel"/>
    <w:tmpl w:val="0BB30F60"/>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9">
    <w:nsid w:val="0CAB2531"/>
    <w:multiLevelType w:val="multilevel"/>
    <w:tmpl w:val="0CAB253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07D4723"/>
    <w:multiLevelType w:val="multilevel"/>
    <w:tmpl w:val="107D47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2265E9A"/>
    <w:multiLevelType w:val="multilevel"/>
    <w:tmpl w:val="12265E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2C40D29"/>
    <w:multiLevelType w:val="multilevel"/>
    <w:tmpl w:val="12C40D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A585773"/>
    <w:multiLevelType w:val="multilevel"/>
    <w:tmpl w:val="1A5857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AE45A9F"/>
    <w:multiLevelType w:val="multilevel"/>
    <w:tmpl w:val="1AE45A9F"/>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1C551261"/>
    <w:multiLevelType w:val="multilevel"/>
    <w:tmpl w:val="1C55126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1D017596"/>
    <w:multiLevelType w:val="multilevel"/>
    <w:tmpl w:val="1D017596"/>
    <w:lvl w:ilvl="0" w:tentative="0">
      <w:start w:val="1"/>
      <w:numFmt w:val="decimal"/>
      <w:lvlText w:val="%1、"/>
      <w:lvlJc w:val="left"/>
      <w:pPr>
        <w:ind w:left="360" w:hanging="360"/>
      </w:pPr>
      <w:rPr>
        <w:rFonts w:hint="default"/>
      </w:rPr>
    </w:lvl>
    <w:lvl w:ilvl="1" w:tentative="0">
      <w:start w:val="1"/>
      <w:numFmt w:val="japaneseCounting"/>
      <w:lvlText w:val="%2、"/>
      <w:lvlJc w:val="left"/>
      <w:pPr>
        <w:ind w:left="881" w:hanging="461"/>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1DC3D81"/>
    <w:multiLevelType w:val="multilevel"/>
    <w:tmpl w:val="21DC3D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27F0604D"/>
    <w:multiLevelType w:val="multilevel"/>
    <w:tmpl w:val="27F0604D"/>
    <w:lvl w:ilvl="0" w:tentative="0">
      <w:start w:val="1"/>
      <w:numFmt w:val="decimal"/>
      <w:lvlText w:val="%1、"/>
      <w:lvlJc w:val="left"/>
      <w:pPr>
        <w:ind w:left="502"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2AD03667"/>
    <w:multiLevelType w:val="multilevel"/>
    <w:tmpl w:val="2AD036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BD305B0"/>
    <w:multiLevelType w:val="multilevel"/>
    <w:tmpl w:val="2BD305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2D3F016C"/>
    <w:multiLevelType w:val="singleLevel"/>
    <w:tmpl w:val="2D3F016C"/>
    <w:lvl w:ilvl="0" w:tentative="0">
      <w:start w:val="1"/>
      <w:numFmt w:val="lowerLetter"/>
      <w:lvlText w:val="%1)"/>
      <w:lvlJc w:val="left"/>
      <w:pPr>
        <w:tabs>
          <w:tab w:val="left" w:pos="312"/>
        </w:tabs>
      </w:pPr>
    </w:lvl>
  </w:abstractNum>
  <w:abstractNum w:abstractNumId="22">
    <w:nsid w:val="384A2F01"/>
    <w:multiLevelType w:val="multilevel"/>
    <w:tmpl w:val="384A2F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3A5A486F"/>
    <w:multiLevelType w:val="multilevel"/>
    <w:tmpl w:val="3A5A486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3B63078F"/>
    <w:multiLevelType w:val="multilevel"/>
    <w:tmpl w:val="3B6307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C181C3A"/>
    <w:multiLevelType w:val="multilevel"/>
    <w:tmpl w:val="3C181C3A"/>
    <w:lvl w:ilvl="0" w:tentative="0">
      <w:start w:val="1"/>
      <w:numFmt w:val="decimal"/>
      <w:lvlText w:val="%1、"/>
      <w:lvlJc w:val="left"/>
      <w:pPr>
        <w:ind w:left="502" w:hanging="36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26">
    <w:nsid w:val="3EEF06F6"/>
    <w:multiLevelType w:val="multilevel"/>
    <w:tmpl w:val="3EEF06F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1465AAE"/>
    <w:multiLevelType w:val="multilevel"/>
    <w:tmpl w:val="41465A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2602B06"/>
    <w:multiLevelType w:val="multilevel"/>
    <w:tmpl w:val="42602B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46AB5EAC"/>
    <w:multiLevelType w:val="multilevel"/>
    <w:tmpl w:val="46AB5EAC"/>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A7F26ED"/>
    <w:multiLevelType w:val="multilevel"/>
    <w:tmpl w:val="4A7F26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5E86191"/>
    <w:multiLevelType w:val="multilevel"/>
    <w:tmpl w:val="55E86191"/>
    <w:lvl w:ilvl="0" w:tentative="0">
      <w:start w:val="1"/>
      <w:numFmt w:val="decimal"/>
      <w:lvlText w:val="%1、"/>
      <w:lvlJc w:val="left"/>
      <w:pPr>
        <w:ind w:left="360" w:hanging="360"/>
      </w:pPr>
      <w:rPr>
        <w:rFonts w:hint="default"/>
      </w:rPr>
    </w:lvl>
    <w:lvl w:ilvl="1" w:tentative="0">
      <w:start w:val="2"/>
      <w:numFmt w:val="japaneseCounting"/>
      <w:lvlText w:val="%2、"/>
      <w:lvlJc w:val="left"/>
      <w:pPr>
        <w:ind w:left="835" w:hanging="415"/>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6566EF1"/>
    <w:multiLevelType w:val="multilevel"/>
    <w:tmpl w:val="56566E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668F908"/>
    <w:multiLevelType w:val="singleLevel"/>
    <w:tmpl w:val="5668F908"/>
    <w:lvl w:ilvl="0" w:tentative="0">
      <w:start w:val="1"/>
      <w:numFmt w:val="decimal"/>
      <w:suff w:val="nothing"/>
      <w:lvlText w:val="%1、"/>
      <w:lvlJc w:val="left"/>
    </w:lvl>
  </w:abstractNum>
  <w:abstractNum w:abstractNumId="34">
    <w:nsid w:val="57F51562"/>
    <w:multiLevelType w:val="multilevel"/>
    <w:tmpl w:val="57F51562"/>
    <w:lvl w:ilvl="0" w:tentative="0">
      <w:start w:val="1"/>
      <w:numFmt w:val="decimal"/>
      <w:lvlText w:val="%1、"/>
      <w:lvlJc w:val="left"/>
      <w:pPr>
        <w:ind w:left="475" w:hanging="360"/>
      </w:pPr>
      <w:rPr>
        <w:rFonts w:hint="default"/>
      </w:rPr>
    </w:lvl>
    <w:lvl w:ilvl="1" w:tentative="0">
      <w:start w:val="1"/>
      <w:numFmt w:val="lowerLetter"/>
      <w:lvlText w:val="%2)"/>
      <w:lvlJc w:val="left"/>
      <w:pPr>
        <w:ind w:left="955" w:hanging="420"/>
      </w:pPr>
    </w:lvl>
    <w:lvl w:ilvl="2" w:tentative="0">
      <w:start w:val="1"/>
      <w:numFmt w:val="lowerRoman"/>
      <w:lvlText w:val="%3."/>
      <w:lvlJc w:val="right"/>
      <w:pPr>
        <w:ind w:left="1375" w:hanging="420"/>
      </w:pPr>
    </w:lvl>
    <w:lvl w:ilvl="3" w:tentative="0">
      <w:start w:val="1"/>
      <w:numFmt w:val="decimal"/>
      <w:lvlText w:val="%4."/>
      <w:lvlJc w:val="left"/>
      <w:pPr>
        <w:ind w:left="1795" w:hanging="420"/>
      </w:pPr>
    </w:lvl>
    <w:lvl w:ilvl="4" w:tentative="0">
      <w:start w:val="1"/>
      <w:numFmt w:val="lowerLetter"/>
      <w:lvlText w:val="%5)"/>
      <w:lvlJc w:val="left"/>
      <w:pPr>
        <w:ind w:left="2215" w:hanging="420"/>
      </w:pPr>
    </w:lvl>
    <w:lvl w:ilvl="5" w:tentative="0">
      <w:start w:val="1"/>
      <w:numFmt w:val="lowerRoman"/>
      <w:lvlText w:val="%6."/>
      <w:lvlJc w:val="right"/>
      <w:pPr>
        <w:ind w:left="2635" w:hanging="420"/>
      </w:pPr>
    </w:lvl>
    <w:lvl w:ilvl="6" w:tentative="0">
      <w:start w:val="1"/>
      <w:numFmt w:val="decimal"/>
      <w:lvlText w:val="%7."/>
      <w:lvlJc w:val="left"/>
      <w:pPr>
        <w:ind w:left="3055" w:hanging="420"/>
      </w:pPr>
    </w:lvl>
    <w:lvl w:ilvl="7" w:tentative="0">
      <w:start w:val="1"/>
      <w:numFmt w:val="lowerLetter"/>
      <w:lvlText w:val="%8)"/>
      <w:lvlJc w:val="left"/>
      <w:pPr>
        <w:ind w:left="3475" w:hanging="420"/>
      </w:pPr>
    </w:lvl>
    <w:lvl w:ilvl="8" w:tentative="0">
      <w:start w:val="1"/>
      <w:numFmt w:val="lowerRoman"/>
      <w:lvlText w:val="%9."/>
      <w:lvlJc w:val="right"/>
      <w:pPr>
        <w:ind w:left="3895" w:hanging="420"/>
      </w:pPr>
    </w:lvl>
  </w:abstractNum>
  <w:abstractNum w:abstractNumId="35">
    <w:nsid w:val="57FB0CF0"/>
    <w:multiLevelType w:val="multilevel"/>
    <w:tmpl w:val="57FB0CF0"/>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36">
    <w:nsid w:val="6125F0F2"/>
    <w:multiLevelType w:val="singleLevel"/>
    <w:tmpl w:val="6125F0F2"/>
    <w:lvl w:ilvl="0" w:tentative="0">
      <w:start w:val="1"/>
      <w:numFmt w:val="decimal"/>
      <w:lvlText w:val="%1."/>
      <w:lvlJc w:val="left"/>
      <w:pPr>
        <w:ind w:left="425" w:hanging="425"/>
      </w:pPr>
      <w:rPr>
        <w:rFonts w:hint="default"/>
      </w:rPr>
    </w:lvl>
  </w:abstractNum>
  <w:abstractNum w:abstractNumId="37">
    <w:nsid w:val="61C46816"/>
    <w:multiLevelType w:val="multilevel"/>
    <w:tmpl w:val="61C46816"/>
    <w:lvl w:ilvl="0" w:tentative="0">
      <w:start w:val="1"/>
      <w:numFmt w:val="japaneseCounting"/>
      <w:lvlText w:val="%1、"/>
      <w:lvlJc w:val="left"/>
      <w:pPr>
        <w:ind w:left="900" w:hanging="438"/>
      </w:pPr>
      <w:rPr>
        <w:rFonts w:hint="default"/>
      </w:rPr>
    </w:lvl>
    <w:lvl w:ilvl="1" w:tentative="0">
      <w:start w:val="1"/>
      <w:numFmt w:val="lowerLetter"/>
      <w:lvlText w:val="%2)"/>
      <w:lvlJc w:val="left"/>
      <w:pPr>
        <w:ind w:left="1302" w:hanging="420"/>
      </w:pPr>
    </w:lvl>
    <w:lvl w:ilvl="2" w:tentative="0">
      <w:start w:val="1"/>
      <w:numFmt w:val="lowerRoman"/>
      <w:lvlText w:val="%3."/>
      <w:lvlJc w:val="right"/>
      <w:pPr>
        <w:ind w:left="1722" w:hanging="420"/>
      </w:pPr>
    </w:lvl>
    <w:lvl w:ilvl="3" w:tentative="0">
      <w:start w:val="1"/>
      <w:numFmt w:val="decimal"/>
      <w:lvlText w:val="%4."/>
      <w:lvlJc w:val="left"/>
      <w:pPr>
        <w:ind w:left="2142" w:hanging="420"/>
      </w:pPr>
    </w:lvl>
    <w:lvl w:ilvl="4" w:tentative="0">
      <w:start w:val="1"/>
      <w:numFmt w:val="lowerLetter"/>
      <w:lvlText w:val="%5)"/>
      <w:lvlJc w:val="left"/>
      <w:pPr>
        <w:ind w:left="2562" w:hanging="420"/>
      </w:pPr>
    </w:lvl>
    <w:lvl w:ilvl="5" w:tentative="0">
      <w:start w:val="1"/>
      <w:numFmt w:val="lowerRoman"/>
      <w:lvlText w:val="%6."/>
      <w:lvlJc w:val="right"/>
      <w:pPr>
        <w:ind w:left="2982" w:hanging="420"/>
      </w:pPr>
    </w:lvl>
    <w:lvl w:ilvl="6" w:tentative="0">
      <w:start w:val="1"/>
      <w:numFmt w:val="decimal"/>
      <w:lvlText w:val="%7."/>
      <w:lvlJc w:val="left"/>
      <w:pPr>
        <w:ind w:left="3402" w:hanging="420"/>
      </w:pPr>
    </w:lvl>
    <w:lvl w:ilvl="7" w:tentative="0">
      <w:start w:val="1"/>
      <w:numFmt w:val="lowerLetter"/>
      <w:lvlText w:val="%8)"/>
      <w:lvlJc w:val="left"/>
      <w:pPr>
        <w:ind w:left="3822" w:hanging="420"/>
      </w:pPr>
    </w:lvl>
    <w:lvl w:ilvl="8" w:tentative="0">
      <w:start w:val="1"/>
      <w:numFmt w:val="lowerRoman"/>
      <w:lvlText w:val="%9."/>
      <w:lvlJc w:val="right"/>
      <w:pPr>
        <w:ind w:left="4242" w:hanging="420"/>
      </w:pPr>
    </w:lvl>
  </w:abstractNum>
  <w:abstractNum w:abstractNumId="38">
    <w:nsid w:val="6BFA308B"/>
    <w:multiLevelType w:val="multilevel"/>
    <w:tmpl w:val="6BFA308B"/>
    <w:lvl w:ilvl="0" w:tentative="0">
      <w:start w:val="1"/>
      <w:numFmt w:val="decimal"/>
      <w:lvlText w:val="%1、"/>
      <w:lvlJc w:val="left"/>
      <w:pPr>
        <w:ind w:left="644" w:hanging="36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39">
    <w:nsid w:val="6F3338FE"/>
    <w:multiLevelType w:val="multilevel"/>
    <w:tmpl w:val="6F3338F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0">
    <w:nsid w:val="700A6DC6"/>
    <w:multiLevelType w:val="multilevel"/>
    <w:tmpl w:val="700A6D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19C3156"/>
    <w:multiLevelType w:val="multilevel"/>
    <w:tmpl w:val="719C3156"/>
    <w:lvl w:ilvl="0" w:tentative="0">
      <w:start w:val="1"/>
      <w:numFmt w:val="decimal"/>
      <w:pStyle w:val="2"/>
      <w:lvlText w:val="%1."/>
      <w:lvlJc w:val="left"/>
      <w:pPr>
        <w:tabs>
          <w:tab w:val="left" w:pos="360"/>
        </w:tabs>
        <w:ind w:left="0" w:firstLine="0"/>
      </w:pPr>
      <w:rPr>
        <w:rFonts w:hint="default" w:ascii="Times New Roman" w:hAnsi="Times New Roman"/>
        <w:b/>
        <w:i w:val="0"/>
        <w:sz w:val="28"/>
        <w:szCs w:val="28"/>
      </w:rPr>
    </w:lvl>
    <w:lvl w:ilvl="1" w:tentative="0">
      <w:start w:val="1"/>
      <w:numFmt w:val="decimal"/>
      <w:pStyle w:val="3"/>
      <w:lvlText w:val="%1.%2"/>
      <w:lvlJc w:val="left"/>
      <w:pPr>
        <w:tabs>
          <w:tab w:val="left" w:pos="360"/>
        </w:tabs>
        <w:ind w:left="0" w:firstLine="0"/>
      </w:pPr>
      <w:rPr>
        <w:rFonts w:hint="default" w:ascii="Times New Roman" w:hAnsi="Times New Roman"/>
        <w:b/>
        <w:i w:val="0"/>
        <w:sz w:val="24"/>
        <w:szCs w:val="24"/>
      </w:rPr>
    </w:lvl>
    <w:lvl w:ilvl="2" w:tentative="0">
      <w:start w:val="1"/>
      <w:numFmt w:val="decimal"/>
      <w:pStyle w:val="4"/>
      <w:lvlText w:val="%1.%2.%3"/>
      <w:lvlJc w:val="left"/>
      <w:pPr>
        <w:tabs>
          <w:tab w:val="left" w:pos="720"/>
        </w:tabs>
        <w:ind w:left="0" w:firstLine="0"/>
      </w:pPr>
      <w:rPr>
        <w:rFonts w:hint="default" w:ascii="Times New Roman" w:hAnsi="Times New Roman"/>
        <w:b/>
        <w:i w:val="0"/>
        <w:sz w:val="21"/>
      </w:rPr>
    </w:lvl>
    <w:lvl w:ilvl="3" w:tentative="0">
      <w:start w:val="1"/>
      <w:numFmt w:val="decimal"/>
      <w:pStyle w:val="5"/>
      <w:lvlText w:val="%4)"/>
      <w:lvlJc w:val="left"/>
      <w:pPr>
        <w:tabs>
          <w:tab w:val="left" w:pos="420"/>
        </w:tabs>
        <w:ind w:left="420" w:hanging="420"/>
      </w:pPr>
      <w:rPr>
        <w:rFonts w:hint="eastAsia"/>
      </w:rPr>
    </w:lvl>
    <w:lvl w:ilvl="4" w:tentative="0">
      <w:start w:val="1"/>
      <w:numFmt w:val="bullet"/>
      <w:pStyle w:val="6"/>
      <w:lvlText w:val=""/>
      <w:lvlJc w:val="left"/>
      <w:pPr>
        <w:tabs>
          <w:tab w:val="left" w:pos="360"/>
        </w:tabs>
        <w:ind w:left="0" w:firstLine="0"/>
      </w:pPr>
      <w:rPr>
        <w:rFonts w:hint="default" w:ascii="Symbol" w:hAnsi="Symbol"/>
        <w:color w:val="auto"/>
      </w:rPr>
    </w:lvl>
    <w:lvl w:ilvl="5" w:tentative="0">
      <w:start w:val="1"/>
      <w:numFmt w:val="chineseCountingThousand"/>
      <w:lvlText w:val="%6、"/>
      <w:lvlJc w:val="left"/>
      <w:pPr>
        <w:tabs>
          <w:tab w:val="left" w:pos="0"/>
        </w:tabs>
        <w:ind w:left="0" w:firstLine="0"/>
      </w:pPr>
      <w:rPr>
        <w:rFonts w:hint="eastAsia" w:ascii="楷体_GB2312" w:eastAsia="楷体_GB2312"/>
        <w:b w:val="0"/>
        <w:i w:val="0"/>
        <w:sz w:val="28"/>
      </w:rPr>
    </w:lvl>
    <w:lvl w:ilvl="6" w:tentative="0">
      <w:start w:val="1"/>
      <w:numFmt w:val="decimal"/>
      <w:lvlText w:val="%7."/>
      <w:lvlJc w:val="left"/>
      <w:pPr>
        <w:tabs>
          <w:tab w:val="left" w:pos="0"/>
        </w:tabs>
        <w:ind w:left="0" w:firstLine="0"/>
      </w:pPr>
      <w:rPr>
        <w:rFonts w:hint="default" w:ascii="Times New Roman" w:hAnsi="Times New Roman"/>
        <w:b w:val="0"/>
        <w:i w:val="0"/>
        <w:sz w:val="28"/>
      </w:rPr>
    </w:lvl>
    <w:lvl w:ilvl="7" w:tentative="0">
      <w:start w:val="1"/>
      <w:numFmt w:val="decimal"/>
      <w:lvlText w:val="%8)"/>
      <w:lvlJc w:val="left"/>
      <w:pPr>
        <w:tabs>
          <w:tab w:val="left" w:pos="0"/>
        </w:tabs>
        <w:ind w:left="0" w:firstLine="0"/>
      </w:pPr>
      <w:rPr>
        <w:rFonts w:hint="default" w:ascii="Times New Roman" w:hAnsi="Times New Roman"/>
        <w:b w:val="0"/>
        <w:i w:val="0"/>
        <w:sz w:val="28"/>
      </w:rPr>
    </w:lvl>
    <w:lvl w:ilvl="8" w:tentative="0">
      <w:start w:val="1"/>
      <w:numFmt w:val="decimal"/>
      <w:lvlText w:val="%8).%9"/>
      <w:lvlJc w:val="left"/>
      <w:pPr>
        <w:tabs>
          <w:tab w:val="left" w:pos="0"/>
        </w:tabs>
        <w:ind w:left="0" w:firstLine="0"/>
      </w:pPr>
      <w:rPr>
        <w:rFonts w:hint="eastAsia"/>
      </w:rPr>
    </w:lvl>
  </w:abstractNum>
  <w:abstractNum w:abstractNumId="42">
    <w:nsid w:val="735846B3"/>
    <w:multiLevelType w:val="multilevel"/>
    <w:tmpl w:val="735846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CFE672D"/>
    <w:multiLevelType w:val="multilevel"/>
    <w:tmpl w:val="7CFE672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4">
    <w:nsid w:val="7DFA4565"/>
    <w:multiLevelType w:val="multilevel"/>
    <w:tmpl w:val="7DFA45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1"/>
  </w:num>
  <w:num w:numId="2">
    <w:abstractNumId w:val="7"/>
  </w:num>
  <w:num w:numId="3">
    <w:abstractNumId w:val="43"/>
  </w:num>
  <w:num w:numId="4">
    <w:abstractNumId w:val="35"/>
  </w:num>
  <w:num w:numId="5">
    <w:abstractNumId w:val="33"/>
  </w:num>
  <w:num w:numId="6">
    <w:abstractNumId w:val="17"/>
  </w:num>
  <w:num w:numId="7">
    <w:abstractNumId w:val="6"/>
  </w:num>
  <w:num w:numId="8">
    <w:abstractNumId w:val="5"/>
  </w:num>
  <w:num w:numId="9">
    <w:abstractNumId w:val="37"/>
  </w:num>
  <w:num w:numId="10">
    <w:abstractNumId w:val="19"/>
  </w:num>
  <w:num w:numId="11">
    <w:abstractNumId w:val="38"/>
  </w:num>
  <w:num w:numId="12">
    <w:abstractNumId w:val="44"/>
  </w:num>
  <w:num w:numId="13">
    <w:abstractNumId w:val="23"/>
  </w:num>
  <w:num w:numId="14">
    <w:abstractNumId w:val="18"/>
  </w:num>
  <w:num w:numId="15">
    <w:abstractNumId w:val="31"/>
  </w:num>
  <w:num w:numId="16">
    <w:abstractNumId w:val="12"/>
  </w:num>
  <w:num w:numId="17">
    <w:abstractNumId w:val="9"/>
  </w:num>
  <w:num w:numId="18">
    <w:abstractNumId w:val="16"/>
  </w:num>
  <w:num w:numId="19">
    <w:abstractNumId w:val="30"/>
  </w:num>
  <w:num w:numId="20">
    <w:abstractNumId w:val="25"/>
  </w:num>
  <w:num w:numId="21">
    <w:abstractNumId w:val="24"/>
  </w:num>
  <w:num w:numId="22">
    <w:abstractNumId w:val="15"/>
  </w:num>
  <w:num w:numId="23">
    <w:abstractNumId w:val="27"/>
  </w:num>
  <w:num w:numId="24">
    <w:abstractNumId w:val="13"/>
  </w:num>
  <w:num w:numId="25">
    <w:abstractNumId w:val="20"/>
  </w:num>
  <w:num w:numId="26">
    <w:abstractNumId w:val="29"/>
  </w:num>
  <w:num w:numId="27">
    <w:abstractNumId w:val="32"/>
  </w:num>
  <w:num w:numId="28">
    <w:abstractNumId w:val="10"/>
  </w:num>
  <w:num w:numId="29">
    <w:abstractNumId w:val="26"/>
  </w:num>
  <w:num w:numId="30">
    <w:abstractNumId w:val="21"/>
  </w:num>
  <w:num w:numId="31">
    <w:abstractNumId w:val="2"/>
  </w:num>
  <w:num w:numId="32">
    <w:abstractNumId w:val="36"/>
  </w:num>
  <w:num w:numId="33">
    <w:abstractNumId w:val="3"/>
  </w:num>
  <w:num w:numId="34">
    <w:abstractNumId w:val="1"/>
  </w:num>
  <w:num w:numId="35">
    <w:abstractNumId w:val="0"/>
  </w:num>
  <w:num w:numId="36">
    <w:abstractNumId w:val="11"/>
  </w:num>
  <w:num w:numId="37">
    <w:abstractNumId w:val="40"/>
  </w:num>
  <w:num w:numId="38">
    <w:abstractNumId w:val="4"/>
  </w:num>
  <w:num w:numId="39">
    <w:abstractNumId w:val="28"/>
  </w:num>
  <w:num w:numId="40">
    <w:abstractNumId w:val="8"/>
  </w:num>
  <w:num w:numId="41">
    <w:abstractNumId w:val="14"/>
  </w:num>
  <w:num w:numId="42">
    <w:abstractNumId w:val="39"/>
  </w:num>
  <w:num w:numId="43">
    <w:abstractNumId w:val="34"/>
  </w:num>
  <w:num w:numId="44">
    <w:abstractNumId w:val="42"/>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ExMWU5NzM0MTljYTMzZDAxMDM5OGI2NmUxZWE2OTcifQ=="/>
  </w:docVars>
  <w:rsids>
    <w:rsidRoot w:val="00E07A41"/>
    <w:rsid w:val="00000C4A"/>
    <w:rsid w:val="00001746"/>
    <w:rsid w:val="00002491"/>
    <w:rsid w:val="000030C5"/>
    <w:rsid w:val="000051AD"/>
    <w:rsid w:val="00005B9F"/>
    <w:rsid w:val="00005FB5"/>
    <w:rsid w:val="00006079"/>
    <w:rsid w:val="000061E7"/>
    <w:rsid w:val="00007871"/>
    <w:rsid w:val="00007D38"/>
    <w:rsid w:val="00010120"/>
    <w:rsid w:val="00010862"/>
    <w:rsid w:val="00010B08"/>
    <w:rsid w:val="000110AE"/>
    <w:rsid w:val="00011289"/>
    <w:rsid w:val="0001172A"/>
    <w:rsid w:val="00012B9F"/>
    <w:rsid w:val="00013784"/>
    <w:rsid w:val="0001415E"/>
    <w:rsid w:val="000146FF"/>
    <w:rsid w:val="00014873"/>
    <w:rsid w:val="00015AF7"/>
    <w:rsid w:val="00017305"/>
    <w:rsid w:val="00020191"/>
    <w:rsid w:val="000229E2"/>
    <w:rsid w:val="0002482D"/>
    <w:rsid w:val="00024F75"/>
    <w:rsid w:val="00025F97"/>
    <w:rsid w:val="000265F4"/>
    <w:rsid w:val="00030838"/>
    <w:rsid w:val="000349EE"/>
    <w:rsid w:val="00035FFA"/>
    <w:rsid w:val="00036106"/>
    <w:rsid w:val="00036545"/>
    <w:rsid w:val="0003721E"/>
    <w:rsid w:val="0003737F"/>
    <w:rsid w:val="00037891"/>
    <w:rsid w:val="00037E9A"/>
    <w:rsid w:val="00042C6F"/>
    <w:rsid w:val="00044898"/>
    <w:rsid w:val="000500F0"/>
    <w:rsid w:val="000510D8"/>
    <w:rsid w:val="00051206"/>
    <w:rsid w:val="00051A89"/>
    <w:rsid w:val="00053E7A"/>
    <w:rsid w:val="00055899"/>
    <w:rsid w:val="0005612D"/>
    <w:rsid w:val="0006014E"/>
    <w:rsid w:val="00063335"/>
    <w:rsid w:val="00063717"/>
    <w:rsid w:val="00066BBA"/>
    <w:rsid w:val="00067B76"/>
    <w:rsid w:val="000706CE"/>
    <w:rsid w:val="00072E5D"/>
    <w:rsid w:val="0007396C"/>
    <w:rsid w:val="00074B76"/>
    <w:rsid w:val="00075C84"/>
    <w:rsid w:val="00076000"/>
    <w:rsid w:val="0007667A"/>
    <w:rsid w:val="00076D03"/>
    <w:rsid w:val="00082235"/>
    <w:rsid w:val="000847D7"/>
    <w:rsid w:val="00084980"/>
    <w:rsid w:val="00085D8B"/>
    <w:rsid w:val="00085E03"/>
    <w:rsid w:val="00087D5F"/>
    <w:rsid w:val="000906D5"/>
    <w:rsid w:val="00090C35"/>
    <w:rsid w:val="00091FF4"/>
    <w:rsid w:val="000920A5"/>
    <w:rsid w:val="00094C75"/>
    <w:rsid w:val="00095A06"/>
    <w:rsid w:val="00095B47"/>
    <w:rsid w:val="00095F4C"/>
    <w:rsid w:val="000A0376"/>
    <w:rsid w:val="000A046E"/>
    <w:rsid w:val="000A0BE5"/>
    <w:rsid w:val="000A13CE"/>
    <w:rsid w:val="000A2D75"/>
    <w:rsid w:val="000A349B"/>
    <w:rsid w:val="000A4BEB"/>
    <w:rsid w:val="000A4FA2"/>
    <w:rsid w:val="000B0761"/>
    <w:rsid w:val="000B08A1"/>
    <w:rsid w:val="000B26A1"/>
    <w:rsid w:val="000B3A76"/>
    <w:rsid w:val="000B5EE8"/>
    <w:rsid w:val="000C0332"/>
    <w:rsid w:val="000C24F7"/>
    <w:rsid w:val="000C380D"/>
    <w:rsid w:val="000C3983"/>
    <w:rsid w:val="000C49DB"/>
    <w:rsid w:val="000C4F39"/>
    <w:rsid w:val="000C5C2F"/>
    <w:rsid w:val="000C7B2D"/>
    <w:rsid w:val="000D0F13"/>
    <w:rsid w:val="000D14FA"/>
    <w:rsid w:val="000D4D3C"/>
    <w:rsid w:val="000D65C5"/>
    <w:rsid w:val="000D6BE7"/>
    <w:rsid w:val="000D7987"/>
    <w:rsid w:val="000E1757"/>
    <w:rsid w:val="000E268F"/>
    <w:rsid w:val="000E5691"/>
    <w:rsid w:val="000F0CF8"/>
    <w:rsid w:val="000F40DC"/>
    <w:rsid w:val="000F4C1D"/>
    <w:rsid w:val="000F6896"/>
    <w:rsid w:val="000F7309"/>
    <w:rsid w:val="000F7622"/>
    <w:rsid w:val="000F7A74"/>
    <w:rsid w:val="00103540"/>
    <w:rsid w:val="0010408E"/>
    <w:rsid w:val="001040C8"/>
    <w:rsid w:val="001066E0"/>
    <w:rsid w:val="0010675F"/>
    <w:rsid w:val="0011070A"/>
    <w:rsid w:val="00111667"/>
    <w:rsid w:val="001121FE"/>
    <w:rsid w:val="00114F1F"/>
    <w:rsid w:val="00122E94"/>
    <w:rsid w:val="001231FA"/>
    <w:rsid w:val="00123318"/>
    <w:rsid w:val="001236A7"/>
    <w:rsid w:val="001237B4"/>
    <w:rsid w:val="00127F05"/>
    <w:rsid w:val="00131C8F"/>
    <w:rsid w:val="00131F87"/>
    <w:rsid w:val="001320D6"/>
    <w:rsid w:val="00132568"/>
    <w:rsid w:val="00132C48"/>
    <w:rsid w:val="001331AB"/>
    <w:rsid w:val="00134111"/>
    <w:rsid w:val="001364C1"/>
    <w:rsid w:val="00136D81"/>
    <w:rsid w:val="00137AA7"/>
    <w:rsid w:val="0014127C"/>
    <w:rsid w:val="00141B99"/>
    <w:rsid w:val="00143B62"/>
    <w:rsid w:val="00144888"/>
    <w:rsid w:val="001463F5"/>
    <w:rsid w:val="00147C98"/>
    <w:rsid w:val="00151D12"/>
    <w:rsid w:val="001537B5"/>
    <w:rsid w:val="00155D3F"/>
    <w:rsid w:val="0015655F"/>
    <w:rsid w:val="00160D62"/>
    <w:rsid w:val="00165F2E"/>
    <w:rsid w:val="00171583"/>
    <w:rsid w:val="00173491"/>
    <w:rsid w:val="001761C2"/>
    <w:rsid w:val="00176EE7"/>
    <w:rsid w:val="00176F47"/>
    <w:rsid w:val="00181743"/>
    <w:rsid w:val="001826AE"/>
    <w:rsid w:val="0018495E"/>
    <w:rsid w:val="001859B2"/>
    <w:rsid w:val="0019182A"/>
    <w:rsid w:val="00191A36"/>
    <w:rsid w:val="001927B6"/>
    <w:rsid w:val="00192E55"/>
    <w:rsid w:val="00193EDB"/>
    <w:rsid w:val="0019498D"/>
    <w:rsid w:val="001949EE"/>
    <w:rsid w:val="001A0B74"/>
    <w:rsid w:val="001A1E39"/>
    <w:rsid w:val="001A265C"/>
    <w:rsid w:val="001A2DA1"/>
    <w:rsid w:val="001A2FB2"/>
    <w:rsid w:val="001A3B4B"/>
    <w:rsid w:val="001A42E9"/>
    <w:rsid w:val="001A5BA2"/>
    <w:rsid w:val="001A5CF7"/>
    <w:rsid w:val="001A6B0A"/>
    <w:rsid w:val="001A7DD0"/>
    <w:rsid w:val="001B1F8D"/>
    <w:rsid w:val="001B2FA1"/>
    <w:rsid w:val="001B303F"/>
    <w:rsid w:val="001B5192"/>
    <w:rsid w:val="001B52AD"/>
    <w:rsid w:val="001B60F1"/>
    <w:rsid w:val="001B7AF1"/>
    <w:rsid w:val="001C1549"/>
    <w:rsid w:val="001C35F1"/>
    <w:rsid w:val="001C3682"/>
    <w:rsid w:val="001C48E7"/>
    <w:rsid w:val="001D0F0D"/>
    <w:rsid w:val="001D1F6D"/>
    <w:rsid w:val="001D336D"/>
    <w:rsid w:val="001D35F2"/>
    <w:rsid w:val="001D3D1C"/>
    <w:rsid w:val="001D411D"/>
    <w:rsid w:val="001D4CA4"/>
    <w:rsid w:val="001D6A29"/>
    <w:rsid w:val="001E30DC"/>
    <w:rsid w:val="001E31D8"/>
    <w:rsid w:val="001E3417"/>
    <w:rsid w:val="001E4ABC"/>
    <w:rsid w:val="001E523E"/>
    <w:rsid w:val="001E6FDC"/>
    <w:rsid w:val="001F1E97"/>
    <w:rsid w:val="001F4BF6"/>
    <w:rsid w:val="001F4ED8"/>
    <w:rsid w:val="001F53FC"/>
    <w:rsid w:val="001F5B25"/>
    <w:rsid w:val="001F6A89"/>
    <w:rsid w:val="0020015A"/>
    <w:rsid w:val="0020050F"/>
    <w:rsid w:val="002005A7"/>
    <w:rsid w:val="00200E39"/>
    <w:rsid w:val="00201174"/>
    <w:rsid w:val="002033CB"/>
    <w:rsid w:val="0020375F"/>
    <w:rsid w:val="00203893"/>
    <w:rsid w:val="00205550"/>
    <w:rsid w:val="00205DAC"/>
    <w:rsid w:val="00205ED0"/>
    <w:rsid w:val="00210C60"/>
    <w:rsid w:val="00211C78"/>
    <w:rsid w:val="002123B8"/>
    <w:rsid w:val="002124D7"/>
    <w:rsid w:val="00213FFB"/>
    <w:rsid w:val="00216614"/>
    <w:rsid w:val="00222075"/>
    <w:rsid w:val="002225E0"/>
    <w:rsid w:val="00222A5A"/>
    <w:rsid w:val="00222E55"/>
    <w:rsid w:val="00227574"/>
    <w:rsid w:val="00227950"/>
    <w:rsid w:val="0023130A"/>
    <w:rsid w:val="00231D81"/>
    <w:rsid w:val="00232B61"/>
    <w:rsid w:val="00232EB3"/>
    <w:rsid w:val="00233F06"/>
    <w:rsid w:val="00235967"/>
    <w:rsid w:val="002370F5"/>
    <w:rsid w:val="002378FD"/>
    <w:rsid w:val="00242ADD"/>
    <w:rsid w:val="002436CE"/>
    <w:rsid w:val="002501DA"/>
    <w:rsid w:val="0025096F"/>
    <w:rsid w:val="00252D9F"/>
    <w:rsid w:val="00253390"/>
    <w:rsid w:val="00255365"/>
    <w:rsid w:val="00260953"/>
    <w:rsid w:val="00260E97"/>
    <w:rsid w:val="00261BAC"/>
    <w:rsid w:val="002640A3"/>
    <w:rsid w:val="00270835"/>
    <w:rsid w:val="00272637"/>
    <w:rsid w:val="002726BF"/>
    <w:rsid w:val="00272F19"/>
    <w:rsid w:val="00273455"/>
    <w:rsid w:val="002740C7"/>
    <w:rsid w:val="00274255"/>
    <w:rsid w:val="0027550B"/>
    <w:rsid w:val="002762C5"/>
    <w:rsid w:val="00277A69"/>
    <w:rsid w:val="00280AE2"/>
    <w:rsid w:val="00282D1E"/>
    <w:rsid w:val="00283F3C"/>
    <w:rsid w:val="00284867"/>
    <w:rsid w:val="00286A28"/>
    <w:rsid w:val="00286BBD"/>
    <w:rsid w:val="00286D8A"/>
    <w:rsid w:val="00294750"/>
    <w:rsid w:val="00296461"/>
    <w:rsid w:val="00297AC6"/>
    <w:rsid w:val="00297F52"/>
    <w:rsid w:val="002A0066"/>
    <w:rsid w:val="002A2649"/>
    <w:rsid w:val="002A3820"/>
    <w:rsid w:val="002A57CD"/>
    <w:rsid w:val="002A6282"/>
    <w:rsid w:val="002A6C58"/>
    <w:rsid w:val="002A71A8"/>
    <w:rsid w:val="002B1034"/>
    <w:rsid w:val="002B4032"/>
    <w:rsid w:val="002B48BE"/>
    <w:rsid w:val="002B521E"/>
    <w:rsid w:val="002B5A17"/>
    <w:rsid w:val="002B73E9"/>
    <w:rsid w:val="002C08D6"/>
    <w:rsid w:val="002C1787"/>
    <w:rsid w:val="002C285D"/>
    <w:rsid w:val="002C3B8E"/>
    <w:rsid w:val="002C4103"/>
    <w:rsid w:val="002C6ECA"/>
    <w:rsid w:val="002D01F1"/>
    <w:rsid w:val="002D2B9C"/>
    <w:rsid w:val="002D3073"/>
    <w:rsid w:val="002D5471"/>
    <w:rsid w:val="002E0DC0"/>
    <w:rsid w:val="002E3E05"/>
    <w:rsid w:val="002E4A14"/>
    <w:rsid w:val="002E4C09"/>
    <w:rsid w:val="002E4F0E"/>
    <w:rsid w:val="002E5340"/>
    <w:rsid w:val="002E7248"/>
    <w:rsid w:val="002F1B79"/>
    <w:rsid w:val="002F1C0B"/>
    <w:rsid w:val="002F3864"/>
    <w:rsid w:val="002F490E"/>
    <w:rsid w:val="002F4F14"/>
    <w:rsid w:val="002F5D68"/>
    <w:rsid w:val="002F5DDE"/>
    <w:rsid w:val="002F6354"/>
    <w:rsid w:val="002F6487"/>
    <w:rsid w:val="002F6676"/>
    <w:rsid w:val="002F669A"/>
    <w:rsid w:val="002F72F9"/>
    <w:rsid w:val="002F7362"/>
    <w:rsid w:val="00303B54"/>
    <w:rsid w:val="003042C2"/>
    <w:rsid w:val="00310247"/>
    <w:rsid w:val="003106B6"/>
    <w:rsid w:val="003106CF"/>
    <w:rsid w:val="0031091E"/>
    <w:rsid w:val="00312AAB"/>
    <w:rsid w:val="00314867"/>
    <w:rsid w:val="003150FA"/>
    <w:rsid w:val="0031529E"/>
    <w:rsid w:val="00316ABD"/>
    <w:rsid w:val="00317264"/>
    <w:rsid w:val="00321316"/>
    <w:rsid w:val="003229AE"/>
    <w:rsid w:val="003237A5"/>
    <w:rsid w:val="00323D11"/>
    <w:rsid w:val="003243D2"/>
    <w:rsid w:val="00327B8A"/>
    <w:rsid w:val="00330E51"/>
    <w:rsid w:val="00332570"/>
    <w:rsid w:val="00332DD4"/>
    <w:rsid w:val="00333029"/>
    <w:rsid w:val="00333176"/>
    <w:rsid w:val="0033317E"/>
    <w:rsid w:val="003343D1"/>
    <w:rsid w:val="0033444A"/>
    <w:rsid w:val="00335FF5"/>
    <w:rsid w:val="00337238"/>
    <w:rsid w:val="0034577E"/>
    <w:rsid w:val="003468DD"/>
    <w:rsid w:val="003472DB"/>
    <w:rsid w:val="00347407"/>
    <w:rsid w:val="00347FD0"/>
    <w:rsid w:val="003500AB"/>
    <w:rsid w:val="003519F5"/>
    <w:rsid w:val="00352326"/>
    <w:rsid w:val="00352ABB"/>
    <w:rsid w:val="00353A34"/>
    <w:rsid w:val="00355182"/>
    <w:rsid w:val="00355708"/>
    <w:rsid w:val="003577FF"/>
    <w:rsid w:val="00364A99"/>
    <w:rsid w:val="00365769"/>
    <w:rsid w:val="00365DD5"/>
    <w:rsid w:val="00366854"/>
    <w:rsid w:val="0036792C"/>
    <w:rsid w:val="0037015A"/>
    <w:rsid w:val="00373749"/>
    <w:rsid w:val="0037414E"/>
    <w:rsid w:val="00374F23"/>
    <w:rsid w:val="00376ED3"/>
    <w:rsid w:val="00377FE8"/>
    <w:rsid w:val="00380694"/>
    <w:rsid w:val="00380AAA"/>
    <w:rsid w:val="00381462"/>
    <w:rsid w:val="00381A5E"/>
    <w:rsid w:val="0038208E"/>
    <w:rsid w:val="00383080"/>
    <w:rsid w:val="00387D69"/>
    <w:rsid w:val="00392401"/>
    <w:rsid w:val="00392B44"/>
    <w:rsid w:val="0039461B"/>
    <w:rsid w:val="00395F79"/>
    <w:rsid w:val="003A0C8C"/>
    <w:rsid w:val="003A0E47"/>
    <w:rsid w:val="003A0EA8"/>
    <w:rsid w:val="003A19F5"/>
    <w:rsid w:val="003A1BB1"/>
    <w:rsid w:val="003A24E4"/>
    <w:rsid w:val="003A36EA"/>
    <w:rsid w:val="003A511D"/>
    <w:rsid w:val="003A6165"/>
    <w:rsid w:val="003B076A"/>
    <w:rsid w:val="003B0BF2"/>
    <w:rsid w:val="003B2F24"/>
    <w:rsid w:val="003B4701"/>
    <w:rsid w:val="003B5F1C"/>
    <w:rsid w:val="003B647F"/>
    <w:rsid w:val="003C0D8E"/>
    <w:rsid w:val="003C22ED"/>
    <w:rsid w:val="003C29B9"/>
    <w:rsid w:val="003C38D3"/>
    <w:rsid w:val="003C4E4F"/>
    <w:rsid w:val="003C6005"/>
    <w:rsid w:val="003C609B"/>
    <w:rsid w:val="003D0069"/>
    <w:rsid w:val="003D0300"/>
    <w:rsid w:val="003D0FCE"/>
    <w:rsid w:val="003D17DB"/>
    <w:rsid w:val="003D2422"/>
    <w:rsid w:val="003E2D32"/>
    <w:rsid w:val="003E6FA3"/>
    <w:rsid w:val="003E7606"/>
    <w:rsid w:val="003F0330"/>
    <w:rsid w:val="003F1E2F"/>
    <w:rsid w:val="003F351D"/>
    <w:rsid w:val="003F442A"/>
    <w:rsid w:val="003F4C19"/>
    <w:rsid w:val="003F5985"/>
    <w:rsid w:val="003F6D47"/>
    <w:rsid w:val="00400563"/>
    <w:rsid w:val="00400EFE"/>
    <w:rsid w:val="004035D2"/>
    <w:rsid w:val="004039D2"/>
    <w:rsid w:val="00403CBC"/>
    <w:rsid w:val="00405C09"/>
    <w:rsid w:val="004075FA"/>
    <w:rsid w:val="00410FC8"/>
    <w:rsid w:val="00414511"/>
    <w:rsid w:val="00416522"/>
    <w:rsid w:val="00416A04"/>
    <w:rsid w:val="00416E45"/>
    <w:rsid w:val="004229FA"/>
    <w:rsid w:val="00424AEE"/>
    <w:rsid w:val="00425691"/>
    <w:rsid w:val="00426312"/>
    <w:rsid w:val="004312EA"/>
    <w:rsid w:val="004325B2"/>
    <w:rsid w:val="00433495"/>
    <w:rsid w:val="004342C9"/>
    <w:rsid w:val="00435D31"/>
    <w:rsid w:val="00435E7B"/>
    <w:rsid w:val="00441EEA"/>
    <w:rsid w:val="00442AE1"/>
    <w:rsid w:val="00445C91"/>
    <w:rsid w:val="00445EAF"/>
    <w:rsid w:val="0044619A"/>
    <w:rsid w:val="00446433"/>
    <w:rsid w:val="0044679E"/>
    <w:rsid w:val="00450F5D"/>
    <w:rsid w:val="00453AF4"/>
    <w:rsid w:val="004547BC"/>
    <w:rsid w:val="00455D3D"/>
    <w:rsid w:val="00457297"/>
    <w:rsid w:val="0046002F"/>
    <w:rsid w:val="00460721"/>
    <w:rsid w:val="00460D10"/>
    <w:rsid w:val="0046205C"/>
    <w:rsid w:val="00462788"/>
    <w:rsid w:val="00462D16"/>
    <w:rsid w:val="004642FC"/>
    <w:rsid w:val="004648DF"/>
    <w:rsid w:val="00465C4D"/>
    <w:rsid w:val="00470EA0"/>
    <w:rsid w:val="004723D7"/>
    <w:rsid w:val="00473CE2"/>
    <w:rsid w:val="00475B68"/>
    <w:rsid w:val="00475BF6"/>
    <w:rsid w:val="00484BCD"/>
    <w:rsid w:val="00484FFB"/>
    <w:rsid w:val="004850C7"/>
    <w:rsid w:val="0048696E"/>
    <w:rsid w:val="00492856"/>
    <w:rsid w:val="004931CD"/>
    <w:rsid w:val="00493480"/>
    <w:rsid w:val="00493CE9"/>
    <w:rsid w:val="00493D94"/>
    <w:rsid w:val="00495E74"/>
    <w:rsid w:val="004962A4"/>
    <w:rsid w:val="004A0173"/>
    <w:rsid w:val="004A0C84"/>
    <w:rsid w:val="004A1559"/>
    <w:rsid w:val="004A2CBC"/>
    <w:rsid w:val="004A3E2B"/>
    <w:rsid w:val="004A4971"/>
    <w:rsid w:val="004A5E86"/>
    <w:rsid w:val="004A6968"/>
    <w:rsid w:val="004A6EB1"/>
    <w:rsid w:val="004A7289"/>
    <w:rsid w:val="004A7599"/>
    <w:rsid w:val="004A7DE3"/>
    <w:rsid w:val="004B18F6"/>
    <w:rsid w:val="004B3677"/>
    <w:rsid w:val="004B5688"/>
    <w:rsid w:val="004B6885"/>
    <w:rsid w:val="004B6FC0"/>
    <w:rsid w:val="004B7C7D"/>
    <w:rsid w:val="004C38E5"/>
    <w:rsid w:val="004C3DFC"/>
    <w:rsid w:val="004C3E30"/>
    <w:rsid w:val="004C44D4"/>
    <w:rsid w:val="004C56C2"/>
    <w:rsid w:val="004C5C6A"/>
    <w:rsid w:val="004D1125"/>
    <w:rsid w:val="004D1E2E"/>
    <w:rsid w:val="004D31F0"/>
    <w:rsid w:val="004D3C64"/>
    <w:rsid w:val="004D48BE"/>
    <w:rsid w:val="004D630A"/>
    <w:rsid w:val="004E14E2"/>
    <w:rsid w:val="004E2327"/>
    <w:rsid w:val="004E3071"/>
    <w:rsid w:val="004E30F3"/>
    <w:rsid w:val="004E3566"/>
    <w:rsid w:val="004E6756"/>
    <w:rsid w:val="004E68CF"/>
    <w:rsid w:val="004F0062"/>
    <w:rsid w:val="004F1290"/>
    <w:rsid w:val="004F1778"/>
    <w:rsid w:val="004F35F3"/>
    <w:rsid w:val="004F5328"/>
    <w:rsid w:val="004F6BC8"/>
    <w:rsid w:val="00502A7C"/>
    <w:rsid w:val="00503E74"/>
    <w:rsid w:val="00505120"/>
    <w:rsid w:val="00505912"/>
    <w:rsid w:val="005067D8"/>
    <w:rsid w:val="005075E4"/>
    <w:rsid w:val="00511192"/>
    <w:rsid w:val="00512E9C"/>
    <w:rsid w:val="00513855"/>
    <w:rsid w:val="005138CD"/>
    <w:rsid w:val="005148DB"/>
    <w:rsid w:val="005155D4"/>
    <w:rsid w:val="005160F5"/>
    <w:rsid w:val="005179BD"/>
    <w:rsid w:val="00517D5F"/>
    <w:rsid w:val="00527C82"/>
    <w:rsid w:val="005302C3"/>
    <w:rsid w:val="005305A1"/>
    <w:rsid w:val="0053084E"/>
    <w:rsid w:val="00530D73"/>
    <w:rsid w:val="00533AF3"/>
    <w:rsid w:val="00534032"/>
    <w:rsid w:val="00535BBC"/>
    <w:rsid w:val="00536CB3"/>
    <w:rsid w:val="00545F62"/>
    <w:rsid w:val="00546CC8"/>
    <w:rsid w:val="00551E71"/>
    <w:rsid w:val="00552BDD"/>
    <w:rsid w:val="00552D62"/>
    <w:rsid w:val="00554B73"/>
    <w:rsid w:val="00554FF2"/>
    <w:rsid w:val="0055759F"/>
    <w:rsid w:val="00557DB6"/>
    <w:rsid w:val="0056094B"/>
    <w:rsid w:val="00562101"/>
    <w:rsid w:val="0056212B"/>
    <w:rsid w:val="0056311F"/>
    <w:rsid w:val="00563D88"/>
    <w:rsid w:val="00564013"/>
    <w:rsid w:val="005656A3"/>
    <w:rsid w:val="005664EE"/>
    <w:rsid w:val="00570F37"/>
    <w:rsid w:val="00572C90"/>
    <w:rsid w:val="00573783"/>
    <w:rsid w:val="005774D4"/>
    <w:rsid w:val="00577685"/>
    <w:rsid w:val="00580069"/>
    <w:rsid w:val="00581F61"/>
    <w:rsid w:val="0058224E"/>
    <w:rsid w:val="00582CED"/>
    <w:rsid w:val="00583F94"/>
    <w:rsid w:val="00584774"/>
    <w:rsid w:val="005855EC"/>
    <w:rsid w:val="00586705"/>
    <w:rsid w:val="00587D9C"/>
    <w:rsid w:val="00590011"/>
    <w:rsid w:val="005901F2"/>
    <w:rsid w:val="005914A7"/>
    <w:rsid w:val="00591685"/>
    <w:rsid w:val="00591A3B"/>
    <w:rsid w:val="005940C5"/>
    <w:rsid w:val="005946DF"/>
    <w:rsid w:val="005A03FB"/>
    <w:rsid w:val="005A5272"/>
    <w:rsid w:val="005A6063"/>
    <w:rsid w:val="005A7500"/>
    <w:rsid w:val="005A7A7D"/>
    <w:rsid w:val="005B03E1"/>
    <w:rsid w:val="005B054B"/>
    <w:rsid w:val="005B0BC6"/>
    <w:rsid w:val="005B18EF"/>
    <w:rsid w:val="005B1B15"/>
    <w:rsid w:val="005B2777"/>
    <w:rsid w:val="005B32E2"/>
    <w:rsid w:val="005B525F"/>
    <w:rsid w:val="005B5BF2"/>
    <w:rsid w:val="005B6E4A"/>
    <w:rsid w:val="005B7D8E"/>
    <w:rsid w:val="005C050A"/>
    <w:rsid w:val="005C6C2F"/>
    <w:rsid w:val="005C7F6E"/>
    <w:rsid w:val="005D362B"/>
    <w:rsid w:val="005D4956"/>
    <w:rsid w:val="005D6996"/>
    <w:rsid w:val="005D7028"/>
    <w:rsid w:val="005E1E0B"/>
    <w:rsid w:val="005E277B"/>
    <w:rsid w:val="005E37B1"/>
    <w:rsid w:val="005E42E5"/>
    <w:rsid w:val="005E4DAA"/>
    <w:rsid w:val="005E7671"/>
    <w:rsid w:val="005F015E"/>
    <w:rsid w:val="005F111F"/>
    <w:rsid w:val="005F1A08"/>
    <w:rsid w:val="005F1D5B"/>
    <w:rsid w:val="005F2681"/>
    <w:rsid w:val="005F2B0A"/>
    <w:rsid w:val="005F34D1"/>
    <w:rsid w:val="005F4FF4"/>
    <w:rsid w:val="005F54D0"/>
    <w:rsid w:val="005F5EEE"/>
    <w:rsid w:val="00600401"/>
    <w:rsid w:val="006008B4"/>
    <w:rsid w:val="0060216A"/>
    <w:rsid w:val="00607C0B"/>
    <w:rsid w:val="00607FB7"/>
    <w:rsid w:val="00612175"/>
    <w:rsid w:val="00613CC9"/>
    <w:rsid w:val="0061476D"/>
    <w:rsid w:val="00614A6E"/>
    <w:rsid w:val="00615D85"/>
    <w:rsid w:val="00616177"/>
    <w:rsid w:val="00617699"/>
    <w:rsid w:val="00621557"/>
    <w:rsid w:val="0062548E"/>
    <w:rsid w:val="00626E12"/>
    <w:rsid w:val="00627A15"/>
    <w:rsid w:val="0063093C"/>
    <w:rsid w:val="006309A4"/>
    <w:rsid w:val="00630E0C"/>
    <w:rsid w:val="00631559"/>
    <w:rsid w:val="006325AC"/>
    <w:rsid w:val="00632785"/>
    <w:rsid w:val="006342E0"/>
    <w:rsid w:val="006348A8"/>
    <w:rsid w:val="00635CDD"/>
    <w:rsid w:val="0063695B"/>
    <w:rsid w:val="00636EBC"/>
    <w:rsid w:val="00637503"/>
    <w:rsid w:val="006426B1"/>
    <w:rsid w:val="00644B07"/>
    <w:rsid w:val="006464C7"/>
    <w:rsid w:val="00647F49"/>
    <w:rsid w:val="0065004D"/>
    <w:rsid w:val="00650738"/>
    <w:rsid w:val="0065296C"/>
    <w:rsid w:val="00653411"/>
    <w:rsid w:val="006560A8"/>
    <w:rsid w:val="00656ED8"/>
    <w:rsid w:val="00657F44"/>
    <w:rsid w:val="00661947"/>
    <w:rsid w:val="0066226C"/>
    <w:rsid w:val="006622BB"/>
    <w:rsid w:val="006624CE"/>
    <w:rsid w:val="00662B1E"/>
    <w:rsid w:val="006643E8"/>
    <w:rsid w:val="006649A5"/>
    <w:rsid w:val="00665603"/>
    <w:rsid w:val="00667262"/>
    <w:rsid w:val="006710E8"/>
    <w:rsid w:val="00673FA8"/>
    <w:rsid w:val="00674698"/>
    <w:rsid w:val="0067575F"/>
    <w:rsid w:val="00675BC6"/>
    <w:rsid w:val="00676DF1"/>
    <w:rsid w:val="0067716A"/>
    <w:rsid w:val="00677AF8"/>
    <w:rsid w:val="0068056D"/>
    <w:rsid w:val="006805B0"/>
    <w:rsid w:val="0068214B"/>
    <w:rsid w:val="00683F17"/>
    <w:rsid w:val="00684D22"/>
    <w:rsid w:val="00687C44"/>
    <w:rsid w:val="006903FA"/>
    <w:rsid w:val="00690AD9"/>
    <w:rsid w:val="00690D83"/>
    <w:rsid w:val="00691090"/>
    <w:rsid w:val="00691FC9"/>
    <w:rsid w:val="006946F2"/>
    <w:rsid w:val="00694CC5"/>
    <w:rsid w:val="006A3119"/>
    <w:rsid w:val="006A34CE"/>
    <w:rsid w:val="006A5D20"/>
    <w:rsid w:val="006A77E7"/>
    <w:rsid w:val="006A7BBF"/>
    <w:rsid w:val="006A7FC8"/>
    <w:rsid w:val="006B14EA"/>
    <w:rsid w:val="006B18E8"/>
    <w:rsid w:val="006B53C6"/>
    <w:rsid w:val="006B63C8"/>
    <w:rsid w:val="006C0EAC"/>
    <w:rsid w:val="006C10D0"/>
    <w:rsid w:val="006C184B"/>
    <w:rsid w:val="006C1981"/>
    <w:rsid w:val="006C1A08"/>
    <w:rsid w:val="006C42E8"/>
    <w:rsid w:val="006C4423"/>
    <w:rsid w:val="006C494E"/>
    <w:rsid w:val="006C509A"/>
    <w:rsid w:val="006C6EE3"/>
    <w:rsid w:val="006C6F6F"/>
    <w:rsid w:val="006C7629"/>
    <w:rsid w:val="006D08CA"/>
    <w:rsid w:val="006D1F78"/>
    <w:rsid w:val="006D487E"/>
    <w:rsid w:val="006D53FD"/>
    <w:rsid w:val="006E2C58"/>
    <w:rsid w:val="006E2D56"/>
    <w:rsid w:val="006E49D0"/>
    <w:rsid w:val="006E7B46"/>
    <w:rsid w:val="006F1B4E"/>
    <w:rsid w:val="006F416C"/>
    <w:rsid w:val="006F599D"/>
    <w:rsid w:val="006F62CC"/>
    <w:rsid w:val="006F6691"/>
    <w:rsid w:val="006F6ABE"/>
    <w:rsid w:val="006F7219"/>
    <w:rsid w:val="0070000F"/>
    <w:rsid w:val="00700153"/>
    <w:rsid w:val="007004A3"/>
    <w:rsid w:val="00701947"/>
    <w:rsid w:val="0070310E"/>
    <w:rsid w:val="007057F9"/>
    <w:rsid w:val="00705A95"/>
    <w:rsid w:val="007060ED"/>
    <w:rsid w:val="007072BE"/>
    <w:rsid w:val="00710212"/>
    <w:rsid w:val="00710BB2"/>
    <w:rsid w:val="007110B6"/>
    <w:rsid w:val="0071189C"/>
    <w:rsid w:val="0071330A"/>
    <w:rsid w:val="00714329"/>
    <w:rsid w:val="00717204"/>
    <w:rsid w:val="0071790A"/>
    <w:rsid w:val="00720619"/>
    <w:rsid w:val="00721311"/>
    <w:rsid w:val="00722A02"/>
    <w:rsid w:val="0072721E"/>
    <w:rsid w:val="007317DC"/>
    <w:rsid w:val="00731ECF"/>
    <w:rsid w:val="007339B3"/>
    <w:rsid w:val="007401EF"/>
    <w:rsid w:val="00742D80"/>
    <w:rsid w:val="0074691D"/>
    <w:rsid w:val="0074722A"/>
    <w:rsid w:val="00747916"/>
    <w:rsid w:val="00750EAC"/>
    <w:rsid w:val="00757D8A"/>
    <w:rsid w:val="00757E6F"/>
    <w:rsid w:val="00760E11"/>
    <w:rsid w:val="007644E2"/>
    <w:rsid w:val="00765CAE"/>
    <w:rsid w:val="00767C1A"/>
    <w:rsid w:val="0077106F"/>
    <w:rsid w:val="00772E96"/>
    <w:rsid w:val="00772F81"/>
    <w:rsid w:val="007738C9"/>
    <w:rsid w:val="00776C8A"/>
    <w:rsid w:val="00777375"/>
    <w:rsid w:val="0078072B"/>
    <w:rsid w:val="00784FA2"/>
    <w:rsid w:val="00786664"/>
    <w:rsid w:val="0079017F"/>
    <w:rsid w:val="00790891"/>
    <w:rsid w:val="00792329"/>
    <w:rsid w:val="007A216B"/>
    <w:rsid w:val="007A2AA2"/>
    <w:rsid w:val="007A2E3C"/>
    <w:rsid w:val="007A63AD"/>
    <w:rsid w:val="007B2A37"/>
    <w:rsid w:val="007B3751"/>
    <w:rsid w:val="007B3883"/>
    <w:rsid w:val="007B60D6"/>
    <w:rsid w:val="007C1103"/>
    <w:rsid w:val="007C22AB"/>
    <w:rsid w:val="007C5566"/>
    <w:rsid w:val="007C6DE8"/>
    <w:rsid w:val="007D0617"/>
    <w:rsid w:val="007D2537"/>
    <w:rsid w:val="007D2946"/>
    <w:rsid w:val="007D3105"/>
    <w:rsid w:val="007D3525"/>
    <w:rsid w:val="007D396C"/>
    <w:rsid w:val="007D58A3"/>
    <w:rsid w:val="007D5D96"/>
    <w:rsid w:val="007D6ED6"/>
    <w:rsid w:val="007D75BC"/>
    <w:rsid w:val="007D7F15"/>
    <w:rsid w:val="007E11F1"/>
    <w:rsid w:val="007E18B1"/>
    <w:rsid w:val="007E2D3A"/>
    <w:rsid w:val="007E3859"/>
    <w:rsid w:val="007E4FAA"/>
    <w:rsid w:val="007E5D7A"/>
    <w:rsid w:val="007E6943"/>
    <w:rsid w:val="007E75A3"/>
    <w:rsid w:val="007E776C"/>
    <w:rsid w:val="007E77EE"/>
    <w:rsid w:val="007F0B1A"/>
    <w:rsid w:val="007F1731"/>
    <w:rsid w:val="007F4487"/>
    <w:rsid w:val="007F4F05"/>
    <w:rsid w:val="007F5B61"/>
    <w:rsid w:val="007F5C28"/>
    <w:rsid w:val="007F62AA"/>
    <w:rsid w:val="007F6A20"/>
    <w:rsid w:val="008009B5"/>
    <w:rsid w:val="00800AC5"/>
    <w:rsid w:val="00802462"/>
    <w:rsid w:val="00802574"/>
    <w:rsid w:val="008025AE"/>
    <w:rsid w:val="00802D68"/>
    <w:rsid w:val="00805192"/>
    <w:rsid w:val="00805DA8"/>
    <w:rsid w:val="00806C53"/>
    <w:rsid w:val="0080734C"/>
    <w:rsid w:val="008115C7"/>
    <w:rsid w:val="00811FE2"/>
    <w:rsid w:val="00813595"/>
    <w:rsid w:val="00813698"/>
    <w:rsid w:val="00815D68"/>
    <w:rsid w:val="00816CE4"/>
    <w:rsid w:val="00821525"/>
    <w:rsid w:val="0082274B"/>
    <w:rsid w:val="0082294D"/>
    <w:rsid w:val="00822B8C"/>
    <w:rsid w:val="00822E3E"/>
    <w:rsid w:val="008247C4"/>
    <w:rsid w:val="00825E0C"/>
    <w:rsid w:val="00827BD7"/>
    <w:rsid w:val="008303E4"/>
    <w:rsid w:val="0083095E"/>
    <w:rsid w:val="008311DA"/>
    <w:rsid w:val="00832B4F"/>
    <w:rsid w:val="00834042"/>
    <w:rsid w:val="00834098"/>
    <w:rsid w:val="008341B5"/>
    <w:rsid w:val="00840CC3"/>
    <w:rsid w:val="0084176F"/>
    <w:rsid w:val="008421BA"/>
    <w:rsid w:val="008423B1"/>
    <w:rsid w:val="00844820"/>
    <w:rsid w:val="0084573A"/>
    <w:rsid w:val="0085019F"/>
    <w:rsid w:val="00850921"/>
    <w:rsid w:val="00851354"/>
    <w:rsid w:val="00854CE0"/>
    <w:rsid w:val="00855438"/>
    <w:rsid w:val="0085630E"/>
    <w:rsid w:val="00857F94"/>
    <w:rsid w:val="008614D7"/>
    <w:rsid w:val="00861E34"/>
    <w:rsid w:val="008642AC"/>
    <w:rsid w:val="0086445F"/>
    <w:rsid w:val="0086463E"/>
    <w:rsid w:val="00865DC2"/>
    <w:rsid w:val="008661E1"/>
    <w:rsid w:val="00867A2A"/>
    <w:rsid w:val="00870819"/>
    <w:rsid w:val="0087157B"/>
    <w:rsid w:val="00871923"/>
    <w:rsid w:val="00873EFB"/>
    <w:rsid w:val="00874DE7"/>
    <w:rsid w:val="00875A04"/>
    <w:rsid w:val="008773E6"/>
    <w:rsid w:val="00877495"/>
    <w:rsid w:val="008807C7"/>
    <w:rsid w:val="0088087B"/>
    <w:rsid w:val="00882673"/>
    <w:rsid w:val="008829B9"/>
    <w:rsid w:val="00882E96"/>
    <w:rsid w:val="00882FB1"/>
    <w:rsid w:val="00883101"/>
    <w:rsid w:val="0088401D"/>
    <w:rsid w:val="00886020"/>
    <w:rsid w:val="00886F60"/>
    <w:rsid w:val="00887141"/>
    <w:rsid w:val="00887FBF"/>
    <w:rsid w:val="008904BD"/>
    <w:rsid w:val="008921CD"/>
    <w:rsid w:val="008928F6"/>
    <w:rsid w:val="00893BEE"/>
    <w:rsid w:val="0089597A"/>
    <w:rsid w:val="008959CA"/>
    <w:rsid w:val="008A0DD4"/>
    <w:rsid w:val="008A12A0"/>
    <w:rsid w:val="008A2964"/>
    <w:rsid w:val="008A4F47"/>
    <w:rsid w:val="008A5B54"/>
    <w:rsid w:val="008A7DD0"/>
    <w:rsid w:val="008B0A09"/>
    <w:rsid w:val="008B0A17"/>
    <w:rsid w:val="008B15C0"/>
    <w:rsid w:val="008B2179"/>
    <w:rsid w:val="008B2433"/>
    <w:rsid w:val="008B4101"/>
    <w:rsid w:val="008B597B"/>
    <w:rsid w:val="008B7CF0"/>
    <w:rsid w:val="008C1D6C"/>
    <w:rsid w:val="008C2590"/>
    <w:rsid w:val="008C3288"/>
    <w:rsid w:val="008C335D"/>
    <w:rsid w:val="008C3B5D"/>
    <w:rsid w:val="008C3EA6"/>
    <w:rsid w:val="008D05E2"/>
    <w:rsid w:val="008D3DC1"/>
    <w:rsid w:val="008D5C02"/>
    <w:rsid w:val="008D6307"/>
    <w:rsid w:val="008D7287"/>
    <w:rsid w:val="008E1CC5"/>
    <w:rsid w:val="008E32A6"/>
    <w:rsid w:val="008E39A0"/>
    <w:rsid w:val="008E439C"/>
    <w:rsid w:val="008E44D3"/>
    <w:rsid w:val="008E45B9"/>
    <w:rsid w:val="008E4AC2"/>
    <w:rsid w:val="008E5019"/>
    <w:rsid w:val="008E5A25"/>
    <w:rsid w:val="008E6641"/>
    <w:rsid w:val="008E66EE"/>
    <w:rsid w:val="008F0CF1"/>
    <w:rsid w:val="008F1927"/>
    <w:rsid w:val="008F4A4A"/>
    <w:rsid w:val="008F4F6C"/>
    <w:rsid w:val="008F5C61"/>
    <w:rsid w:val="008F6DC1"/>
    <w:rsid w:val="0090033C"/>
    <w:rsid w:val="00901678"/>
    <w:rsid w:val="00901FC5"/>
    <w:rsid w:val="009020B3"/>
    <w:rsid w:val="009033F8"/>
    <w:rsid w:val="009035C1"/>
    <w:rsid w:val="00903987"/>
    <w:rsid w:val="00905EE1"/>
    <w:rsid w:val="00905F93"/>
    <w:rsid w:val="00910F5F"/>
    <w:rsid w:val="0091231B"/>
    <w:rsid w:val="00912D25"/>
    <w:rsid w:val="009137FE"/>
    <w:rsid w:val="009141AC"/>
    <w:rsid w:val="009142D8"/>
    <w:rsid w:val="00914646"/>
    <w:rsid w:val="00914886"/>
    <w:rsid w:val="00916E39"/>
    <w:rsid w:val="00921AAB"/>
    <w:rsid w:val="009239C2"/>
    <w:rsid w:val="00923DC6"/>
    <w:rsid w:val="00924A5C"/>
    <w:rsid w:val="00931F1F"/>
    <w:rsid w:val="00934986"/>
    <w:rsid w:val="00935099"/>
    <w:rsid w:val="00936354"/>
    <w:rsid w:val="009363B8"/>
    <w:rsid w:val="009365F7"/>
    <w:rsid w:val="009427AE"/>
    <w:rsid w:val="00944229"/>
    <w:rsid w:val="00944E2D"/>
    <w:rsid w:val="009459F1"/>
    <w:rsid w:val="00945F08"/>
    <w:rsid w:val="00947E8F"/>
    <w:rsid w:val="009500A2"/>
    <w:rsid w:val="00950ABD"/>
    <w:rsid w:val="00951377"/>
    <w:rsid w:val="009536E7"/>
    <w:rsid w:val="00954D83"/>
    <w:rsid w:val="00955DBC"/>
    <w:rsid w:val="00956217"/>
    <w:rsid w:val="009567CA"/>
    <w:rsid w:val="009608E0"/>
    <w:rsid w:val="009610A6"/>
    <w:rsid w:val="00961666"/>
    <w:rsid w:val="009630A1"/>
    <w:rsid w:val="00963A4A"/>
    <w:rsid w:val="0096436D"/>
    <w:rsid w:val="00964AB5"/>
    <w:rsid w:val="00965571"/>
    <w:rsid w:val="00965B15"/>
    <w:rsid w:val="0096751C"/>
    <w:rsid w:val="00967BA2"/>
    <w:rsid w:val="00973A8D"/>
    <w:rsid w:val="0097458F"/>
    <w:rsid w:val="00974A62"/>
    <w:rsid w:val="00974CA0"/>
    <w:rsid w:val="009750F7"/>
    <w:rsid w:val="00975550"/>
    <w:rsid w:val="009767B0"/>
    <w:rsid w:val="0098174B"/>
    <w:rsid w:val="00981A41"/>
    <w:rsid w:val="00983E7D"/>
    <w:rsid w:val="00986D3C"/>
    <w:rsid w:val="0098714E"/>
    <w:rsid w:val="00987784"/>
    <w:rsid w:val="0099028C"/>
    <w:rsid w:val="0099029D"/>
    <w:rsid w:val="00990E3C"/>
    <w:rsid w:val="00991458"/>
    <w:rsid w:val="009A11CD"/>
    <w:rsid w:val="009A1DFD"/>
    <w:rsid w:val="009A1F7E"/>
    <w:rsid w:val="009A32D0"/>
    <w:rsid w:val="009A34A8"/>
    <w:rsid w:val="009A7291"/>
    <w:rsid w:val="009A7917"/>
    <w:rsid w:val="009B0A7A"/>
    <w:rsid w:val="009B0EDC"/>
    <w:rsid w:val="009B11C8"/>
    <w:rsid w:val="009B14A7"/>
    <w:rsid w:val="009B2806"/>
    <w:rsid w:val="009B3A90"/>
    <w:rsid w:val="009B3C6A"/>
    <w:rsid w:val="009B41D8"/>
    <w:rsid w:val="009B7769"/>
    <w:rsid w:val="009C1D30"/>
    <w:rsid w:val="009C39C4"/>
    <w:rsid w:val="009C46EC"/>
    <w:rsid w:val="009C48AB"/>
    <w:rsid w:val="009C537C"/>
    <w:rsid w:val="009C6AA7"/>
    <w:rsid w:val="009C706F"/>
    <w:rsid w:val="009C73BB"/>
    <w:rsid w:val="009C73C9"/>
    <w:rsid w:val="009C74EF"/>
    <w:rsid w:val="009D2A87"/>
    <w:rsid w:val="009D5FE3"/>
    <w:rsid w:val="009D70EC"/>
    <w:rsid w:val="009D7274"/>
    <w:rsid w:val="009D77CC"/>
    <w:rsid w:val="009E0376"/>
    <w:rsid w:val="009E2944"/>
    <w:rsid w:val="009E3AEF"/>
    <w:rsid w:val="009E4B38"/>
    <w:rsid w:val="009E6874"/>
    <w:rsid w:val="009E6CFA"/>
    <w:rsid w:val="009E7A06"/>
    <w:rsid w:val="009E7C00"/>
    <w:rsid w:val="009F08E8"/>
    <w:rsid w:val="009F0CF9"/>
    <w:rsid w:val="009F1FD5"/>
    <w:rsid w:val="009F2C8A"/>
    <w:rsid w:val="009F4D5E"/>
    <w:rsid w:val="009F6EBA"/>
    <w:rsid w:val="009F7E5E"/>
    <w:rsid w:val="00A00844"/>
    <w:rsid w:val="00A02190"/>
    <w:rsid w:val="00A03FEF"/>
    <w:rsid w:val="00A05F79"/>
    <w:rsid w:val="00A0604C"/>
    <w:rsid w:val="00A07AB5"/>
    <w:rsid w:val="00A07B21"/>
    <w:rsid w:val="00A1100B"/>
    <w:rsid w:val="00A11120"/>
    <w:rsid w:val="00A1155C"/>
    <w:rsid w:val="00A116C5"/>
    <w:rsid w:val="00A11EAF"/>
    <w:rsid w:val="00A1245F"/>
    <w:rsid w:val="00A12E3D"/>
    <w:rsid w:val="00A15584"/>
    <w:rsid w:val="00A16268"/>
    <w:rsid w:val="00A16EF4"/>
    <w:rsid w:val="00A1735E"/>
    <w:rsid w:val="00A17AAD"/>
    <w:rsid w:val="00A17ACD"/>
    <w:rsid w:val="00A200FE"/>
    <w:rsid w:val="00A22320"/>
    <w:rsid w:val="00A23657"/>
    <w:rsid w:val="00A23678"/>
    <w:rsid w:val="00A241F7"/>
    <w:rsid w:val="00A24617"/>
    <w:rsid w:val="00A25F08"/>
    <w:rsid w:val="00A26A30"/>
    <w:rsid w:val="00A27267"/>
    <w:rsid w:val="00A300CF"/>
    <w:rsid w:val="00A3165B"/>
    <w:rsid w:val="00A33B59"/>
    <w:rsid w:val="00A34090"/>
    <w:rsid w:val="00A343FE"/>
    <w:rsid w:val="00A35056"/>
    <w:rsid w:val="00A368AE"/>
    <w:rsid w:val="00A36A2F"/>
    <w:rsid w:val="00A37B66"/>
    <w:rsid w:val="00A37C65"/>
    <w:rsid w:val="00A41BD0"/>
    <w:rsid w:val="00A4304E"/>
    <w:rsid w:val="00A433CD"/>
    <w:rsid w:val="00A51B42"/>
    <w:rsid w:val="00A54380"/>
    <w:rsid w:val="00A55757"/>
    <w:rsid w:val="00A57299"/>
    <w:rsid w:val="00A57345"/>
    <w:rsid w:val="00A6069E"/>
    <w:rsid w:val="00A6183F"/>
    <w:rsid w:val="00A61CC3"/>
    <w:rsid w:val="00A6214F"/>
    <w:rsid w:val="00A63914"/>
    <w:rsid w:val="00A63991"/>
    <w:rsid w:val="00A63AAA"/>
    <w:rsid w:val="00A70DE2"/>
    <w:rsid w:val="00A719B9"/>
    <w:rsid w:val="00A728B1"/>
    <w:rsid w:val="00A73BD6"/>
    <w:rsid w:val="00A774E2"/>
    <w:rsid w:val="00A77902"/>
    <w:rsid w:val="00A8243E"/>
    <w:rsid w:val="00A824EC"/>
    <w:rsid w:val="00A83C7B"/>
    <w:rsid w:val="00A84090"/>
    <w:rsid w:val="00A86A0C"/>
    <w:rsid w:val="00A87288"/>
    <w:rsid w:val="00A87E2B"/>
    <w:rsid w:val="00A91372"/>
    <w:rsid w:val="00A9289D"/>
    <w:rsid w:val="00A9408B"/>
    <w:rsid w:val="00A94382"/>
    <w:rsid w:val="00AA039D"/>
    <w:rsid w:val="00AA16FE"/>
    <w:rsid w:val="00AA563D"/>
    <w:rsid w:val="00AA681D"/>
    <w:rsid w:val="00AA6EEA"/>
    <w:rsid w:val="00AA74EB"/>
    <w:rsid w:val="00AA7865"/>
    <w:rsid w:val="00AB1273"/>
    <w:rsid w:val="00AB1E46"/>
    <w:rsid w:val="00AB1FD3"/>
    <w:rsid w:val="00AB2CEF"/>
    <w:rsid w:val="00AB4D27"/>
    <w:rsid w:val="00AB5837"/>
    <w:rsid w:val="00AB684C"/>
    <w:rsid w:val="00AB7D4C"/>
    <w:rsid w:val="00AC018C"/>
    <w:rsid w:val="00AC21A6"/>
    <w:rsid w:val="00AC5EE7"/>
    <w:rsid w:val="00AD20E7"/>
    <w:rsid w:val="00AD278F"/>
    <w:rsid w:val="00AD3A2E"/>
    <w:rsid w:val="00AD5276"/>
    <w:rsid w:val="00AD6A0B"/>
    <w:rsid w:val="00AE211D"/>
    <w:rsid w:val="00AE5D69"/>
    <w:rsid w:val="00AE77F4"/>
    <w:rsid w:val="00AF0442"/>
    <w:rsid w:val="00AF0FBB"/>
    <w:rsid w:val="00AF1868"/>
    <w:rsid w:val="00AF1A8B"/>
    <w:rsid w:val="00AF1A96"/>
    <w:rsid w:val="00AF25EB"/>
    <w:rsid w:val="00AF3645"/>
    <w:rsid w:val="00AF4532"/>
    <w:rsid w:val="00AF4620"/>
    <w:rsid w:val="00AF59B4"/>
    <w:rsid w:val="00AF6598"/>
    <w:rsid w:val="00AF70EE"/>
    <w:rsid w:val="00B011F3"/>
    <w:rsid w:val="00B0250F"/>
    <w:rsid w:val="00B02792"/>
    <w:rsid w:val="00B02CE4"/>
    <w:rsid w:val="00B02F88"/>
    <w:rsid w:val="00B03346"/>
    <w:rsid w:val="00B071C7"/>
    <w:rsid w:val="00B10978"/>
    <w:rsid w:val="00B11759"/>
    <w:rsid w:val="00B1326F"/>
    <w:rsid w:val="00B14381"/>
    <w:rsid w:val="00B150D8"/>
    <w:rsid w:val="00B21A5D"/>
    <w:rsid w:val="00B21D33"/>
    <w:rsid w:val="00B21E11"/>
    <w:rsid w:val="00B22036"/>
    <w:rsid w:val="00B22156"/>
    <w:rsid w:val="00B315B7"/>
    <w:rsid w:val="00B337AF"/>
    <w:rsid w:val="00B34090"/>
    <w:rsid w:val="00B34A03"/>
    <w:rsid w:val="00B379C6"/>
    <w:rsid w:val="00B42922"/>
    <w:rsid w:val="00B44682"/>
    <w:rsid w:val="00B454B5"/>
    <w:rsid w:val="00B46448"/>
    <w:rsid w:val="00B47AD0"/>
    <w:rsid w:val="00B47CED"/>
    <w:rsid w:val="00B508BF"/>
    <w:rsid w:val="00B517D6"/>
    <w:rsid w:val="00B51B67"/>
    <w:rsid w:val="00B53F5A"/>
    <w:rsid w:val="00B54667"/>
    <w:rsid w:val="00B56F6A"/>
    <w:rsid w:val="00B57951"/>
    <w:rsid w:val="00B60FC8"/>
    <w:rsid w:val="00B6170E"/>
    <w:rsid w:val="00B61FF1"/>
    <w:rsid w:val="00B63BE2"/>
    <w:rsid w:val="00B661BC"/>
    <w:rsid w:val="00B66E44"/>
    <w:rsid w:val="00B679DA"/>
    <w:rsid w:val="00B70A6C"/>
    <w:rsid w:val="00B713E6"/>
    <w:rsid w:val="00B71D39"/>
    <w:rsid w:val="00B724D7"/>
    <w:rsid w:val="00B73A47"/>
    <w:rsid w:val="00B7534E"/>
    <w:rsid w:val="00B776C6"/>
    <w:rsid w:val="00B77DD0"/>
    <w:rsid w:val="00B80E74"/>
    <w:rsid w:val="00B8136A"/>
    <w:rsid w:val="00B81697"/>
    <w:rsid w:val="00B81C7B"/>
    <w:rsid w:val="00B83D38"/>
    <w:rsid w:val="00B8556C"/>
    <w:rsid w:val="00B87741"/>
    <w:rsid w:val="00B87E3B"/>
    <w:rsid w:val="00B915F1"/>
    <w:rsid w:val="00B954E0"/>
    <w:rsid w:val="00B956EF"/>
    <w:rsid w:val="00B95B4D"/>
    <w:rsid w:val="00BA0797"/>
    <w:rsid w:val="00BA3EA5"/>
    <w:rsid w:val="00BA45FE"/>
    <w:rsid w:val="00BA510E"/>
    <w:rsid w:val="00BA65E0"/>
    <w:rsid w:val="00BA7C22"/>
    <w:rsid w:val="00BB14EF"/>
    <w:rsid w:val="00BB38C9"/>
    <w:rsid w:val="00BB59A7"/>
    <w:rsid w:val="00BB5CD9"/>
    <w:rsid w:val="00BC17F0"/>
    <w:rsid w:val="00BC33E8"/>
    <w:rsid w:val="00BC5053"/>
    <w:rsid w:val="00BC66BB"/>
    <w:rsid w:val="00BC7A7C"/>
    <w:rsid w:val="00BD2B85"/>
    <w:rsid w:val="00BD42CF"/>
    <w:rsid w:val="00BD61AB"/>
    <w:rsid w:val="00BD766D"/>
    <w:rsid w:val="00BD79DB"/>
    <w:rsid w:val="00BE16A3"/>
    <w:rsid w:val="00BE25F6"/>
    <w:rsid w:val="00BE2DF5"/>
    <w:rsid w:val="00BE3C7F"/>
    <w:rsid w:val="00BE487E"/>
    <w:rsid w:val="00BE65A2"/>
    <w:rsid w:val="00BF2727"/>
    <w:rsid w:val="00BF3B75"/>
    <w:rsid w:val="00BF4316"/>
    <w:rsid w:val="00BF4A58"/>
    <w:rsid w:val="00BF4AB1"/>
    <w:rsid w:val="00BF4B23"/>
    <w:rsid w:val="00BF4FD7"/>
    <w:rsid w:val="00BF5CE4"/>
    <w:rsid w:val="00BF62B0"/>
    <w:rsid w:val="00BF72FE"/>
    <w:rsid w:val="00BF75BE"/>
    <w:rsid w:val="00C006FA"/>
    <w:rsid w:val="00C01499"/>
    <w:rsid w:val="00C0174D"/>
    <w:rsid w:val="00C03447"/>
    <w:rsid w:val="00C03C27"/>
    <w:rsid w:val="00C0403E"/>
    <w:rsid w:val="00C068C2"/>
    <w:rsid w:val="00C07F9D"/>
    <w:rsid w:val="00C10B04"/>
    <w:rsid w:val="00C130F1"/>
    <w:rsid w:val="00C13E4F"/>
    <w:rsid w:val="00C152F3"/>
    <w:rsid w:val="00C1784E"/>
    <w:rsid w:val="00C17BBA"/>
    <w:rsid w:val="00C204D4"/>
    <w:rsid w:val="00C24549"/>
    <w:rsid w:val="00C24D39"/>
    <w:rsid w:val="00C27DCA"/>
    <w:rsid w:val="00C36907"/>
    <w:rsid w:val="00C37895"/>
    <w:rsid w:val="00C4119C"/>
    <w:rsid w:val="00C43903"/>
    <w:rsid w:val="00C45C85"/>
    <w:rsid w:val="00C46DF2"/>
    <w:rsid w:val="00C50DAD"/>
    <w:rsid w:val="00C52402"/>
    <w:rsid w:val="00C53FA9"/>
    <w:rsid w:val="00C542B3"/>
    <w:rsid w:val="00C54910"/>
    <w:rsid w:val="00C5738D"/>
    <w:rsid w:val="00C60AE2"/>
    <w:rsid w:val="00C61259"/>
    <w:rsid w:val="00C617A5"/>
    <w:rsid w:val="00C61DA2"/>
    <w:rsid w:val="00C623F4"/>
    <w:rsid w:val="00C64622"/>
    <w:rsid w:val="00C65949"/>
    <w:rsid w:val="00C662DC"/>
    <w:rsid w:val="00C66F9E"/>
    <w:rsid w:val="00C67285"/>
    <w:rsid w:val="00C71DF0"/>
    <w:rsid w:val="00C722A3"/>
    <w:rsid w:val="00C75F8B"/>
    <w:rsid w:val="00C768BC"/>
    <w:rsid w:val="00C7710F"/>
    <w:rsid w:val="00C7717C"/>
    <w:rsid w:val="00C83246"/>
    <w:rsid w:val="00C843FB"/>
    <w:rsid w:val="00C84878"/>
    <w:rsid w:val="00C85417"/>
    <w:rsid w:val="00C8591E"/>
    <w:rsid w:val="00C85E52"/>
    <w:rsid w:val="00C87DF5"/>
    <w:rsid w:val="00C90838"/>
    <w:rsid w:val="00C90E8E"/>
    <w:rsid w:val="00C91082"/>
    <w:rsid w:val="00C92099"/>
    <w:rsid w:val="00C928B3"/>
    <w:rsid w:val="00C935C8"/>
    <w:rsid w:val="00C93B6D"/>
    <w:rsid w:val="00C94797"/>
    <w:rsid w:val="00C94F24"/>
    <w:rsid w:val="00C970E5"/>
    <w:rsid w:val="00CA0BEC"/>
    <w:rsid w:val="00CA1A73"/>
    <w:rsid w:val="00CA1C4E"/>
    <w:rsid w:val="00CA1E20"/>
    <w:rsid w:val="00CA32E8"/>
    <w:rsid w:val="00CA4E0C"/>
    <w:rsid w:val="00CA4FDC"/>
    <w:rsid w:val="00CA5CEB"/>
    <w:rsid w:val="00CB1E2F"/>
    <w:rsid w:val="00CB2B8A"/>
    <w:rsid w:val="00CB3568"/>
    <w:rsid w:val="00CB5D84"/>
    <w:rsid w:val="00CB60F0"/>
    <w:rsid w:val="00CB6CCC"/>
    <w:rsid w:val="00CC054E"/>
    <w:rsid w:val="00CC1E80"/>
    <w:rsid w:val="00CC37D2"/>
    <w:rsid w:val="00CC531F"/>
    <w:rsid w:val="00CC5A0E"/>
    <w:rsid w:val="00CC5E00"/>
    <w:rsid w:val="00CC61AB"/>
    <w:rsid w:val="00CC79D5"/>
    <w:rsid w:val="00CD1655"/>
    <w:rsid w:val="00CD1AF4"/>
    <w:rsid w:val="00CD263E"/>
    <w:rsid w:val="00CD32F3"/>
    <w:rsid w:val="00CD6482"/>
    <w:rsid w:val="00CD6F4A"/>
    <w:rsid w:val="00CD6F66"/>
    <w:rsid w:val="00CD7AC3"/>
    <w:rsid w:val="00CE4183"/>
    <w:rsid w:val="00CE4C56"/>
    <w:rsid w:val="00CE5E56"/>
    <w:rsid w:val="00CF0294"/>
    <w:rsid w:val="00CF0F5D"/>
    <w:rsid w:val="00CF11C2"/>
    <w:rsid w:val="00CF2616"/>
    <w:rsid w:val="00CF2F20"/>
    <w:rsid w:val="00CF4E21"/>
    <w:rsid w:val="00CF5B5A"/>
    <w:rsid w:val="00CF7916"/>
    <w:rsid w:val="00D0052D"/>
    <w:rsid w:val="00D005D2"/>
    <w:rsid w:val="00D005F4"/>
    <w:rsid w:val="00D028E2"/>
    <w:rsid w:val="00D02C7D"/>
    <w:rsid w:val="00D04D5C"/>
    <w:rsid w:val="00D058E1"/>
    <w:rsid w:val="00D1035F"/>
    <w:rsid w:val="00D12E95"/>
    <w:rsid w:val="00D13A7F"/>
    <w:rsid w:val="00D13FD0"/>
    <w:rsid w:val="00D14F45"/>
    <w:rsid w:val="00D155C8"/>
    <w:rsid w:val="00D15F11"/>
    <w:rsid w:val="00D16271"/>
    <w:rsid w:val="00D1658E"/>
    <w:rsid w:val="00D21F0B"/>
    <w:rsid w:val="00D2273E"/>
    <w:rsid w:val="00D22C0B"/>
    <w:rsid w:val="00D22C56"/>
    <w:rsid w:val="00D2332B"/>
    <w:rsid w:val="00D23559"/>
    <w:rsid w:val="00D2580B"/>
    <w:rsid w:val="00D259B6"/>
    <w:rsid w:val="00D36952"/>
    <w:rsid w:val="00D373E7"/>
    <w:rsid w:val="00D37B93"/>
    <w:rsid w:val="00D40D77"/>
    <w:rsid w:val="00D40F3A"/>
    <w:rsid w:val="00D41F3F"/>
    <w:rsid w:val="00D42FB4"/>
    <w:rsid w:val="00D44B13"/>
    <w:rsid w:val="00D452D3"/>
    <w:rsid w:val="00D45697"/>
    <w:rsid w:val="00D503D0"/>
    <w:rsid w:val="00D51FDA"/>
    <w:rsid w:val="00D52B11"/>
    <w:rsid w:val="00D530FA"/>
    <w:rsid w:val="00D53296"/>
    <w:rsid w:val="00D53AD8"/>
    <w:rsid w:val="00D54110"/>
    <w:rsid w:val="00D56659"/>
    <w:rsid w:val="00D607E3"/>
    <w:rsid w:val="00D6196D"/>
    <w:rsid w:val="00D651BF"/>
    <w:rsid w:val="00D65588"/>
    <w:rsid w:val="00D656B2"/>
    <w:rsid w:val="00D662BD"/>
    <w:rsid w:val="00D664D1"/>
    <w:rsid w:val="00D70182"/>
    <w:rsid w:val="00D7331C"/>
    <w:rsid w:val="00D733DA"/>
    <w:rsid w:val="00D74F36"/>
    <w:rsid w:val="00D76DAA"/>
    <w:rsid w:val="00D77130"/>
    <w:rsid w:val="00D7732D"/>
    <w:rsid w:val="00D775F0"/>
    <w:rsid w:val="00D77CAA"/>
    <w:rsid w:val="00D80509"/>
    <w:rsid w:val="00D82954"/>
    <w:rsid w:val="00D82AAB"/>
    <w:rsid w:val="00D83B10"/>
    <w:rsid w:val="00D85749"/>
    <w:rsid w:val="00D87231"/>
    <w:rsid w:val="00D90D47"/>
    <w:rsid w:val="00D927FE"/>
    <w:rsid w:val="00D93B9D"/>
    <w:rsid w:val="00D9444C"/>
    <w:rsid w:val="00D9519E"/>
    <w:rsid w:val="00DA2180"/>
    <w:rsid w:val="00DA4009"/>
    <w:rsid w:val="00DA4976"/>
    <w:rsid w:val="00DA531F"/>
    <w:rsid w:val="00DA6CFE"/>
    <w:rsid w:val="00DA73C8"/>
    <w:rsid w:val="00DB003D"/>
    <w:rsid w:val="00DB17D6"/>
    <w:rsid w:val="00DB2564"/>
    <w:rsid w:val="00DB2846"/>
    <w:rsid w:val="00DB4879"/>
    <w:rsid w:val="00DB58AD"/>
    <w:rsid w:val="00DC27B4"/>
    <w:rsid w:val="00DC2C8A"/>
    <w:rsid w:val="00DC3A86"/>
    <w:rsid w:val="00DC3B38"/>
    <w:rsid w:val="00DC4224"/>
    <w:rsid w:val="00DC4534"/>
    <w:rsid w:val="00DC48A0"/>
    <w:rsid w:val="00DC5410"/>
    <w:rsid w:val="00DC7025"/>
    <w:rsid w:val="00DC711B"/>
    <w:rsid w:val="00DC74CC"/>
    <w:rsid w:val="00DC7D25"/>
    <w:rsid w:val="00DD1F3D"/>
    <w:rsid w:val="00DD2118"/>
    <w:rsid w:val="00DD2F6F"/>
    <w:rsid w:val="00DD2FAE"/>
    <w:rsid w:val="00DD58A1"/>
    <w:rsid w:val="00DD5F33"/>
    <w:rsid w:val="00DD6400"/>
    <w:rsid w:val="00DD741A"/>
    <w:rsid w:val="00DD75C6"/>
    <w:rsid w:val="00DD7E59"/>
    <w:rsid w:val="00DE0BF5"/>
    <w:rsid w:val="00DE168A"/>
    <w:rsid w:val="00DE2C6F"/>
    <w:rsid w:val="00DE4C50"/>
    <w:rsid w:val="00DE53FB"/>
    <w:rsid w:val="00DE67D8"/>
    <w:rsid w:val="00DF5FF9"/>
    <w:rsid w:val="00DF7716"/>
    <w:rsid w:val="00E02E4F"/>
    <w:rsid w:val="00E05C3F"/>
    <w:rsid w:val="00E06065"/>
    <w:rsid w:val="00E07666"/>
    <w:rsid w:val="00E0774D"/>
    <w:rsid w:val="00E07A41"/>
    <w:rsid w:val="00E107E4"/>
    <w:rsid w:val="00E120F5"/>
    <w:rsid w:val="00E1260C"/>
    <w:rsid w:val="00E12BCB"/>
    <w:rsid w:val="00E17154"/>
    <w:rsid w:val="00E20229"/>
    <w:rsid w:val="00E20912"/>
    <w:rsid w:val="00E21639"/>
    <w:rsid w:val="00E2199E"/>
    <w:rsid w:val="00E22BBF"/>
    <w:rsid w:val="00E22C66"/>
    <w:rsid w:val="00E22FB4"/>
    <w:rsid w:val="00E2314C"/>
    <w:rsid w:val="00E240F4"/>
    <w:rsid w:val="00E251A8"/>
    <w:rsid w:val="00E2565C"/>
    <w:rsid w:val="00E26939"/>
    <w:rsid w:val="00E26945"/>
    <w:rsid w:val="00E26DB6"/>
    <w:rsid w:val="00E2762B"/>
    <w:rsid w:val="00E3086C"/>
    <w:rsid w:val="00E31A94"/>
    <w:rsid w:val="00E32454"/>
    <w:rsid w:val="00E331F8"/>
    <w:rsid w:val="00E339CE"/>
    <w:rsid w:val="00E33FD0"/>
    <w:rsid w:val="00E348E9"/>
    <w:rsid w:val="00E35366"/>
    <w:rsid w:val="00E3566F"/>
    <w:rsid w:val="00E35E43"/>
    <w:rsid w:val="00E37C5C"/>
    <w:rsid w:val="00E37EC2"/>
    <w:rsid w:val="00E40F36"/>
    <w:rsid w:val="00E41B8D"/>
    <w:rsid w:val="00E43D57"/>
    <w:rsid w:val="00E45993"/>
    <w:rsid w:val="00E45BC3"/>
    <w:rsid w:val="00E46653"/>
    <w:rsid w:val="00E47342"/>
    <w:rsid w:val="00E510DB"/>
    <w:rsid w:val="00E52966"/>
    <w:rsid w:val="00E5320B"/>
    <w:rsid w:val="00E54452"/>
    <w:rsid w:val="00E56B60"/>
    <w:rsid w:val="00E56D8B"/>
    <w:rsid w:val="00E56E73"/>
    <w:rsid w:val="00E57434"/>
    <w:rsid w:val="00E602A0"/>
    <w:rsid w:val="00E604D5"/>
    <w:rsid w:val="00E61E73"/>
    <w:rsid w:val="00E626F6"/>
    <w:rsid w:val="00E63076"/>
    <w:rsid w:val="00E64563"/>
    <w:rsid w:val="00E665B5"/>
    <w:rsid w:val="00E67FED"/>
    <w:rsid w:val="00E7181F"/>
    <w:rsid w:val="00E74BA7"/>
    <w:rsid w:val="00E75AD8"/>
    <w:rsid w:val="00E80538"/>
    <w:rsid w:val="00E80BB0"/>
    <w:rsid w:val="00E8118D"/>
    <w:rsid w:val="00E8287F"/>
    <w:rsid w:val="00E8298F"/>
    <w:rsid w:val="00E831F9"/>
    <w:rsid w:val="00E84767"/>
    <w:rsid w:val="00E8561D"/>
    <w:rsid w:val="00E85A50"/>
    <w:rsid w:val="00E864B5"/>
    <w:rsid w:val="00E87700"/>
    <w:rsid w:val="00E9236A"/>
    <w:rsid w:val="00E929B9"/>
    <w:rsid w:val="00E93091"/>
    <w:rsid w:val="00E93F2F"/>
    <w:rsid w:val="00E94295"/>
    <w:rsid w:val="00E9429F"/>
    <w:rsid w:val="00E9442B"/>
    <w:rsid w:val="00E95147"/>
    <w:rsid w:val="00E95675"/>
    <w:rsid w:val="00EA0459"/>
    <w:rsid w:val="00EA047E"/>
    <w:rsid w:val="00EA1129"/>
    <w:rsid w:val="00EA15AC"/>
    <w:rsid w:val="00EA2676"/>
    <w:rsid w:val="00EA35B2"/>
    <w:rsid w:val="00EA4DC5"/>
    <w:rsid w:val="00EA54BC"/>
    <w:rsid w:val="00EA61CA"/>
    <w:rsid w:val="00EA7847"/>
    <w:rsid w:val="00EB212B"/>
    <w:rsid w:val="00EB2DE2"/>
    <w:rsid w:val="00EB3A13"/>
    <w:rsid w:val="00EB4402"/>
    <w:rsid w:val="00EB5204"/>
    <w:rsid w:val="00EB57C4"/>
    <w:rsid w:val="00EB6EB1"/>
    <w:rsid w:val="00EB79F9"/>
    <w:rsid w:val="00EC0FFB"/>
    <w:rsid w:val="00EC2674"/>
    <w:rsid w:val="00EC275E"/>
    <w:rsid w:val="00EC4C45"/>
    <w:rsid w:val="00EC5092"/>
    <w:rsid w:val="00EC7218"/>
    <w:rsid w:val="00EC76D7"/>
    <w:rsid w:val="00EC76F0"/>
    <w:rsid w:val="00ED15B2"/>
    <w:rsid w:val="00ED2105"/>
    <w:rsid w:val="00ED4543"/>
    <w:rsid w:val="00ED4F51"/>
    <w:rsid w:val="00ED5D75"/>
    <w:rsid w:val="00EE05F2"/>
    <w:rsid w:val="00EE0A55"/>
    <w:rsid w:val="00EE2A16"/>
    <w:rsid w:val="00EE2E2F"/>
    <w:rsid w:val="00EE4B62"/>
    <w:rsid w:val="00EE549F"/>
    <w:rsid w:val="00EE599F"/>
    <w:rsid w:val="00EE66E6"/>
    <w:rsid w:val="00EE6C63"/>
    <w:rsid w:val="00EE7AF8"/>
    <w:rsid w:val="00EF449C"/>
    <w:rsid w:val="00EF5843"/>
    <w:rsid w:val="00EF77E6"/>
    <w:rsid w:val="00EF7DAF"/>
    <w:rsid w:val="00F001C6"/>
    <w:rsid w:val="00F02A40"/>
    <w:rsid w:val="00F0434A"/>
    <w:rsid w:val="00F0709C"/>
    <w:rsid w:val="00F070A1"/>
    <w:rsid w:val="00F10663"/>
    <w:rsid w:val="00F108A2"/>
    <w:rsid w:val="00F11AF0"/>
    <w:rsid w:val="00F13792"/>
    <w:rsid w:val="00F14885"/>
    <w:rsid w:val="00F203F3"/>
    <w:rsid w:val="00F21DBF"/>
    <w:rsid w:val="00F22353"/>
    <w:rsid w:val="00F22B94"/>
    <w:rsid w:val="00F23615"/>
    <w:rsid w:val="00F26122"/>
    <w:rsid w:val="00F277C1"/>
    <w:rsid w:val="00F312DF"/>
    <w:rsid w:val="00F32E72"/>
    <w:rsid w:val="00F34B55"/>
    <w:rsid w:val="00F34F13"/>
    <w:rsid w:val="00F3582A"/>
    <w:rsid w:val="00F35AE9"/>
    <w:rsid w:val="00F35CCA"/>
    <w:rsid w:val="00F367EA"/>
    <w:rsid w:val="00F371A9"/>
    <w:rsid w:val="00F4001D"/>
    <w:rsid w:val="00F40A0D"/>
    <w:rsid w:val="00F42219"/>
    <w:rsid w:val="00F42B1D"/>
    <w:rsid w:val="00F42CAA"/>
    <w:rsid w:val="00F435A4"/>
    <w:rsid w:val="00F45794"/>
    <w:rsid w:val="00F46F40"/>
    <w:rsid w:val="00F472F5"/>
    <w:rsid w:val="00F513C1"/>
    <w:rsid w:val="00F5204B"/>
    <w:rsid w:val="00F5384C"/>
    <w:rsid w:val="00F53DDD"/>
    <w:rsid w:val="00F54F40"/>
    <w:rsid w:val="00F565C0"/>
    <w:rsid w:val="00F60717"/>
    <w:rsid w:val="00F61A22"/>
    <w:rsid w:val="00F62C68"/>
    <w:rsid w:val="00F63A0D"/>
    <w:rsid w:val="00F66969"/>
    <w:rsid w:val="00F67343"/>
    <w:rsid w:val="00F67637"/>
    <w:rsid w:val="00F70427"/>
    <w:rsid w:val="00F7203E"/>
    <w:rsid w:val="00F7360D"/>
    <w:rsid w:val="00F74D39"/>
    <w:rsid w:val="00F76800"/>
    <w:rsid w:val="00F80B0F"/>
    <w:rsid w:val="00F8121E"/>
    <w:rsid w:val="00F82944"/>
    <w:rsid w:val="00F829DE"/>
    <w:rsid w:val="00F8476E"/>
    <w:rsid w:val="00F90C87"/>
    <w:rsid w:val="00F927CA"/>
    <w:rsid w:val="00F92DB4"/>
    <w:rsid w:val="00F933C5"/>
    <w:rsid w:val="00F9551B"/>
    <w:rsid w:val="00F955CE"/>
    <w:rsid w:val="00FA0E32"/>
    <w:rsid w:val="00FA20C6"/>
    <w:rsid w:val="00FA26C5"/>
    <w:rsid w:val="00FA7107"/>
    <w:rsid w:val="00FA7187"/>
    <w:rsid w:val="00FA74B8"/>
    <w:rsid w:val="00FA76F8"/>
    <w:rsid w:val="00FA7D8C"/>
    <w:rsid w:val="00FB04D2"/>
    <w:rsid w:val="00FB0D32"/>
    <w:rsid w:val="00FB11DF"/>
    <w:rsid w:val="00FB1A7B"/>
    <w:rsid w:val="00FB40D4"/>
    <w:rsid w:val="00FB471F"/>
    <w:rsid w:val="00FB5B6A"/>
    <w:rsid w:val="00FB626B"/>
    <w:rsid w:val="00FB78E0"/>
    <w:rsid w:val="00FC01F9"/>
    <w:rsid w:val="00FC16BD"/>
    <w:rsid w:val="00FC203D"/>
    <w:rsid w:val="00FC49E6"/>
    <w:rsid w:val="00FC4B19"/>
    <w:rsid w:val="00FC50A0"/>
    <w:rsid w:val="00FC6608"/>
    <w:rsid w:val="00FC6898"/>
    <w:rsid w:val="00FC6A8F"/>
    <w:rsid w:val="00FC774E"/>
    <w:rsid w:val="00FC7DF4"/>
    <w:rsid w:val="00FD211F"/>
    <w:rsid w:val="00FD24B0"/>
    <w:rsid w:val="00FD2558"/>
    <w:rsid w:val="00FD2B0B"/>
    <w:rsid w:val="00FD2B74"/>
    <w:rsid w:val="00FD2FFF"/>
    <w:rsid w:val="00FD35A3"/>
    <w:rsid w:val="00FD4ECB"/>
    <w:rsid w:val="00FD5008"/>
    <w:rsid w:val="00FD5224"/>
    <w:rsid w:val="00FD5614"/>
    <w:rsid w:val="00FD5E69"/>
    <w:rsid w:val="00FD7085"/>
    <w:rsid w:val="00FD713D"/>
    <w:rsid w:val="00FE1DA5"/>
    <w:rsid w:val="00FE1EE9"/>
    <w:rsid w:val="00FE6253"/>
    <w:rsid w:val="00FE6707"/>
    <w:rsid w:val="00FE7229"/>
    <w:rsid w:val="00FE73D2"/>
    <w:rsid w:val="00FE7665"/>
    <w:rsid w:val="00FF01D3"/>
    <w:rsid w:val="00FF01F6"/>
    <w:rsid w:val="00FF358C"/>
    <w:rsid w:val="00FF391C"/>
    <w:rsid w:val="00FF4101"/>
    <w:rsid w:val="00FF58EF"/>
    <w:rsid w:val="0FF6336F"/>
    <w:rsid w:val="1C81498E"/>
    <w:rsid w:val="27392902"/>
    <w:rsid w:val="327967C3"/>
    <w:rsid w:val="40025939"/>
    <w:rsid w:val="404C3123"/>
    <w:rsid w:val="47CA7D88"/>
    <w:rsid w:val="483531C7"/>
    <w:rsid w:val="48DE300C"/>
    <w:rsid w:val="4CF86504"/>
    <w:rsid w:val="54F668FC"/>
    <w:rsid w:val="62952DF8"/>
    <w:rsid w:val="6A3B48E7"/>
    <w:rsid w:val="72005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qFormat="1" w:unhideWhenUsed="0" w:uiPriority="0" w:semiHidden="0" w:name="Table Classic 3"/>
    <w:lsdException w:uiPriority="0" w:name="Table Classic 4"/>
    <w:lsdException w:qFormat="1" w:unhideWhenUsed="0" w:uiPriority="0" w:semiHidden="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qFormat="1" w:unhideWhenUsed="0" w:uiPriority="0" w:semiHidden="0" w:name="Table Grid 3"/>
    <w:lsdException w:qFormat="1" w:unhideWhenUsed="0" w:uiPriority="0" w:semiHidden="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qFormat="1" w:unhideWhenUsed="0" w:uiPriority="0" w:semiHidden="0" w:name="Table Elegant"/>
    <w:lsdException w:qFormat="1" w:unhideWhenUsed="0" w:uiPriority="0" w:semiHidden="0" w:name="Table Professional"/>
    <w:lsdException w:uiPriority="0" w:name="Table Subtle 1"/>
    <w:lsdException w:qFormat="1" w:unhideWhenUsed="0" w:uiPriority="0" w:semiHidden="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after="120"/>
      <w:jc w:val="left"/>
      <w:outlineLvl w:val="0"/>
    </w:pPr>
    <w:rPr>
      <w:b/>
      <w:kern w:val="44"/>
      <w:szCs w:val="20"/>
    </w:rPr>
  </w:style>
  <w:style w:type="paragraph" w:styleId="3">
    <w:name w:val="heading 2"/>
    <w:basedOn w:val="1"/>
    <w:next w:val="1"/>
    <w:link w:val="43"/>
    <w:qFormat/>
    <w:uiPriority w:val="0"/>
    <w:pPr>
      <w:keepNext/>
      <w:keepLines/>
      <w:numPr>
        <w:ilvl w:val="1"/>
        <w:numId w:val="1"/>
      </w:numPr>
      <w:spacing w:before="50" w:beforeLines="50" w:line="0" w:lineRule="atLeast"/>
      <w:ind w:right="527"/>
      <w:jc w:val="left"/>
      <w:outlineLvl w:val="1"/>
    </w:pPr>
    <w:rPr>
      <w:szCs w:val="20"/>
    </w:rPr>
  </w:style>
  <w:style w:type="paragraph" w:styleId="4">
    <w:name w:val="heading 3"/>
    <w:basedOn w:val="1"/>
    <w:next w:val="1"/>
    <w:link w:val="44"/>
    <w:qFormat/>
    <w:uiPriority w:val="0"/>
    <w:pPr>
      <w:keepNext/>
      <w:keepLines/>
      <w:numPr>
        <w:ilvl w:val="2"/>
        <w:numId w:val="1"/>
      </w:numPr>
      <w:outlineLvl w:val="2"/>
    </w:pPr>
    <w:rPr>
      <w:szCs w:val="20"/>
    </w:rPr>
  </w:style>
  <w:style w:type="paragraph" w:styleId="5">
    <w:name w:val="heading 4"/>
    <w:basedOn w:val="1"/>
    <w:next w:val="1"/>
    <w:qFormat/>
    <w:uiPriority w:val="0"/>
    <w:pPr>
      <w:keepNext/>
      <w:keepLines/>
      <w:numPr>
        <w:ilvl w:val="3"/>
        <w:numId w:val="1"/>
      </w:numPr>
      <w:spacing w:before="25" w:beforeLines="25" w:line="0" w:lineRule="atLeast"/>
      <w:outlineLvl w:val="3"/>
    </w:pPr>
    <w:rPr>
      <w:szCs w:val="20"/>
    </w:rPr>
  </w:style>
  <w:style w:type="paragraph" w:styleId="6">
    <w:name w:val="heading 5"/>
    <w:basedOn w:val="1"/>
    <w:next w:val="1"/>
    <w:qFormat/>
    <w:uiPriority w:val="0"/>
    <w:pPr>
      <w:keepNext/>
      <w:keepLines/>
      <w:numPr>
        <w:ilvl w:val="4"/>
        <w:numId w:val="1"/>
      </w:numPr>
      <w:tabs>
        <w:tab w:val="left" w:pos="1050"/>
      </w:tabs>
      <w:spacing w:line="0" w:lineRule="atLeast"/>
      <w:outlineLvl w:val="4"/>
    </w:pPr>
    <w:rPr>
      <w:szCs w:val="20"/>
    </w:rPr>
  </w:style>
  <w:style w:type="paragraph" w:styleId="7">
    <w:name w:val="heading 6"/>
    <w:basedOn w:val="1"/>
    <w:next w:val="1"/>
    <w:qFormat/>
    <w:uiPriority w:val="0"/>
    <w:pPr>
      <w:outlineLvl w:val="5"/>
    </w:pPr>
    <w:rPr>
      <w:rFonts w:ascii="宋体" w:hAnsi="宋体"/>
    </w:rPr>
  </w:style>
  <w:style w:type="paragraph" w:styleId="8">
    <w:name w:val="heading 7"/>
    <w:basedOn w:val="7"/>
    <w:next w:val="1"/>
    <w:qFormat/>
    <w:uiPriority w:val="0"/>
    <w:pPr>
      <w:outlineLvl w:val="6"/>
    </w:pPr>
  </w:style>
  <w:style w:type="paragraph" w:styleId="9">
    <w:name w:val="heading 8"/>
    <w:basedOn w:val="8"/>
    <w:next w:val="1"/>
    <w:qFormat/>
    <w:uiPriority w:val="0"/>
    <w:pPr>
      <w:outlineLvl w:val="7"/>
    </w:pPr>
  </w:style>
  <w:style w:type="paragraph" w:styleId="10">
    <w:name w:val="heading 9"/>
    <w:basedOn w:val="9"/>
    <w:next w:val="1"/>
    <w:qFormat/>
    <w:uiPriority w:val="0"/>
    <w:pPr>
      <w:outlineLvl w:val="8"/>
    </w:pPr>
  </w:style>
  <w:style w:type="character" w:default="1" w:styleId="35">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260"/>
      <w:jc w:val="left"/>
    </w:pPr>
    <w:rPr>
      <w:rFonts w:ascii="Calibri" w:hAnsi="Calibri" w:cs="Calibri"/>
      <w:sz w:val="18"/>
      <w:szCs w:val="18"/>
    </w:rPr>
  </w:style>
  <w:style w:type="paragraph" w:styleId="12">
    <w:name w:val="Document Map"/>
    <w:basedOn w:val="1"/>
    <w:semiHidden/>
    <w:qFormat/>
    <w:uiPriority w:val="0"/>
    <w:pPr>
      <w:shd w:val="clear" w:color="auto" w:fill="000080"/>
    </w:pPr>
  </w:style>
  <w:style w:type="paragraph" w:styleId="13">
    <w:name w:val="Body Text"/>
    <w:qFormat/>
    <w:uiPriority w:val="0"/>
    <w:pPr>
      <w:spacing w:before="60" w:after="60"/>
      <w:ind w:left="720"/>
    </w:pPr>
    <w:rPr>
      <w:rFonts w:ascii="Arial" w:hAnsi="Arial" w:eastAsia="宋体" w:cs="Times New Roman"/>
      <w:sz w:val="24"/>
      <w:lang w:val="en-US" w:eastAsia="zh-CN" w:bidi="ar-SA"/>
    </w:rPr>
  </w:style>
  <w:style w:type="paragraph" w:styleId="14">
    <w:name w:val="toc 5"/>
    <w:basedOn w:val="1"/>
    <w:next w:val="1"/>
    <w:qFormat/>
    <w:uiPriority w:val="39"/>
    <w:pPr>
      <w:ind w:left="840"/>
      <w:jc w:val="left"/>
    </w:pPr>
    <w:rPr>
      <w:rFonts w:ascii="Calibri" w:hAnsi="Calibri" w:cs="Calibri"/>
      <w:sz w:val="18"/>
      <w:szCs w:val="18"/>
    </w:rPr>
  </w:style>
  <w:style w:type="paragraph" w:styleId="15">
    <w:name w:val="toc 3"/>
    <w:basedOn w:val="1"/>
    <w:next w:val="1"/>
    <w:qFormat/>
    <w:uiPriority w:val="39"/>
    <w:pPr>
      <w:ind w:left="420"/>
      <w:jc w:val="left"/>
    </w:pPr>
    <w:rPr>
      <w:rFonts w:ascii="Calibri" w:hAnsi="Calibri" w:cs="Calibri"/>
      <w:i/>
      <w:iCs/>
      <w:sz w:val="20"/>
      <w:szCs w:val="20"/>
    </w:rPr>
  </w:style>
  <w:style w:type="paragraph" w:styleId="16">
    <w:name w:val="toc 8"/>
    <w:basedOn w:val="1"/>
    <w:next w:val="1"/>
    <w:qFormat/>
    <w:uiPriority w:val="39"/>
    <w:pPr>
      <w:ind w:left="1470"/>
      <w:jc w:val="left"/>
    </w:pPr>
    <w:rPr>
      <w:rFonts w:ascii="Calibri" w:hAnsi="Calibri" w:cs="Calibri"/>
      <w:sz w:val="18"/>
      <w:szCs w:val="18"/>
    </w:rPr>
  </w:style>
  <w:style w:type="paragraph" w:styleId="17">
    <w:name w:val="Balloon Text"/>
    <w:basedOn w:val="1"/>
    <w:semiHidden/>
    <w:qFormat/>
    <w:uiPriority w:val="0"/>
    <w:rPr>
      <w:sz w:val="18"/>
      <w:szCs w:val="18"/>
    </w:rPr>
  </w:style>
  <w:style w:type="paragraph" w:styleId="18">
    <w:name w:val="footer"/>
    <w:basedOn w:val="1"/>
    <w:qFormat/>
    <w:uiPriority w:val="0"/>
    <w:pPr>
      <w:tabs>
        <w:tab w:val="center" w:pos="4153"/>
        <w:tab w:val="right" w:pos="8306"/>
      </w:tabs>
      <w:snapToGrid w:val="0"/>
      <w:jc w:val="left"/>
    </w:pPr>
    <w:rPr>
      <w:sz w:val="18"/>
      <w:szCs w:val="18"/>
    </w:rPr>
  </w:style>
  <w:style w:type="paragraph" w:styleId="19">
    <w:name w:val="header"/>
    <w:basedOn w:val="1"/>
    <w:qFormat/>
    <w:uiPriority w:val="0"/>
    <w:pPr>
      <w:pBdr>
        <w:bottom w:val="single" w:color="auto" w:sz="6" w:space="1"/>
      </w:pBdr>
      <w:tabs>
        <w:tab w:val="center" w:pos="4153"/>
        <w:tab w:val="right" w:pos="8306"/>
      </w:tabs>
      <w:spacing w:line="240" w:lineRule="atLeast"/>
      <w:jc w:val="center"/>
    </w:pPr>
    <w:rPr>
      <w:rFonts w:ascii="宋体"/>
      <w:sz w:val="18"/>
      <w:szCs w:val="20"/>
    </w:rPr>
  </w:style>
  <w:style w:type="paragraph" w:styleId="20">
    <w:name w:val="toc 1"/>
    <w:basedOn w:val="2"/>
    <w:next w:val="1"/>
    <w:qFormat/>
    <w:uiPriority w:val="39"/>
    <w:pPr>
      <w:keepNext w:val="0"/>
      <w:keepLines w:val="0"/>
      <w:numPr>
        <w:numId w:val="0"/>
      </w:numPr>
      <w:spacing w:before="120"/>
      <w:outlineLvl w:val="9"/>
    </w:pPr>
    <w:rPr>
      <w:rFonts w:ascii="Calibri" w:hAnsi="Calibri" w:cs="Calibri"/>
      <w:bCs/>
      <w:caps/>
      <w:kern w:val="2"/>
      <w:sz w:val="20"/>
    </w:rPr>
  </w:style>
  <w:style w:type="paragraph" w:styleId="21">
    <w:name w:val="toc 4"/>
    <w:basedOn w:val="1"/>
    <w:next w:val="1"/>
    <w:qFormat/>
    <w:uiPriority w:val="39"/>
    <w:pPr>
      <w:ind w:left="630"/>
      <w:jc w:val="left"/>
    </w:pPr>
    <w:rPr>
      <w:rFonts w:ascii="Calibri" w:hAnsi="Calibri" w:cs="Calibri"/>
      <w:sz w:val="18"/>
      <w:szCs w:val="18"/>
    </w:rPr>
  </w:style>
  <w:style w:type="paragraph" w:styleId="22">
    <w:name w:val="toc 6"/>
    <w:basedOn w:val="1"/>
    <w:next w:val="1"/>
    <w:qFormat/>
    <w:uiPriority w:val="39"/>
    <w:pPr>
      <w:ind w:left="1050"/>
      <w:jc w:val="left"/>
    </w:pPr>
    <w:rPr>
      <w:rFonts w:ascii="Calibri" w:hAnsi="Calibri" w:cs="Calibri"/>
      <w:sz w:val="18"/>
      <w:szCs w:val="18"/>
    </w:rPr>
  </w:style>
  <w:style w:type="paragraph" w:styleId="23">
    <w:name w:val="toc 2"/>
    <w:basedOn w:val="3"/>
    <w:next w:val="1"/>
    <w:qFormat/>
    <w:uiPriority w:val="39"/>
    <w:pPr>
      <w:keepNext w:val="0"/>
      <w:keepLines w:val="0"/>
      <w:numPr>
        <w:ilvl w:val="0"/>
        <w:numId w:val="0"/>
      </w:numPr>
      <w:spacing w:before="0" w:beforeLines="0" w:line="240" w:lineRule="auto"/>
      <w:ind w:left="210" w:right="0"/>
      <w:outlineLvl w:val="9"/>
    </w:pPr>
    <w:rPr>
      <w:rFonts w:ascii="Calibri" w:hAnsi="Calibri" w:cs="Calibri"/>
      <w:smallCaps/>
      <w:sz w:val="20"/>
    </w:rPr>
  </w:style>
  <w:style w:type="paragraph" w:styleId="24">
    <w:name w:val="toc 9"/>
    <w:basedOn w:val="1"/>
    <w:next w:val="1"/>
    <w:qFormat/>
    <w:uiPriority w:val="39"/>
    <w:pPr>
      <w:ind w:left="1680"/>
      <w:jc w:val="left"/>
    </w:pPr>
    <w:rPr>
      <w:rFonts w:ascii="Calibri" w:hAnsi="Calibri" w:cs="Calibri"/>
      <w:sz w:val="18"/>
      <w:szCs w:val="18"/>
    </w:rPr>
  </w:style>
  <w:style w:type="paragraph" w:styleId="25">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8">
    <w:name w:val="Table Colorful 1"/>
    <w:basedOn w:val="26"/>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Elegant"/>
    <w:basedOn w:val="26"/>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30">
    <w:name w:val="Table Classic 3"/>
    <w:basedOn w:val="26"/>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31">
    <w:name w:val="Table Subtle 2"/>
    <w:basedOn w:val="26"/>
    <w:qFormat/>
    <w:uiPriority w:val="0"/>
    <w:pPr>
      <w:widowControl w:val="0"/>
      <w:jc w:val="both"/>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2">
    <w:name w:val="Table Grid 3"/>
    <w:basedOn w:val="26"/>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33">
    <w:name w:val="Table Grid 4"/>
    <w:basedOn w:val="26"/>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34">
    <w:name w:val="Table Professional"/>
    <w:basedOn w:val="26"/>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36">
    <w:name w:val="page number"/>
    <w:qFormat/>
    <w:uiPriority w:val="0"/>
    <w:rPr>
      <w:rFonts w:ascii="宋体" w:hAnsi="宋体" w:eastAsia="宋体"/>
    </w:rPr>
  </w:style>
  <w:style w:type="character" w:styleId="37">
    <w:name w:val="Hyperlink"/>
    <w:qFormat/>
    <w:uiPriority w:val="99"/>
    <w:rPr>
      <w:color w:val="0000FF"/>
      <w:u w:val="single"/>
    </w:rPr>
  </w:style>
  <w:style w:type="paragraph" w:customStyle="1" w:styleId="38">
    <w:name w:val="TOC Heading"/>
    <w:basedOn w:val="2"/>
    <w:next w:val="1"/>
    <w:qFormat/>
    <w:uiPriority w:val="39"/>
    <w:pPr>
      <w:widowControl/>
      <w:numPr>
        <w:numId w:val="0"/>
      </w:numPr>
      <w:spacing w:before="480" w:after="0" w:line="276" w:lineRule="auto"/>
      <w:outlineLvl w:val="9"/>
    </w:pPr>
    <w:rPr>
      <w:rFonts w:ascii="Cambria" w:hAnsi="Cambria"/>
      <w:bCs/>
      <w:color w:val="365F91"/>
      <w:kern w:val="0"/>
      <w:sz w:val="28"/>
      <w:szCs w:val="28"/>
    </w:rPr>
  </w:style>
  <w:style w:type="paragraph" w:customStyle="1" w:styleId="39">
    <w:name w:val="默认段落字体 Para Char Char Char Char Char Char Char Char Char Char Char Char Char Char Char"/>
    <w:basedOn w:val="12"/>
    <w:qFormat/>
    <w:uiPriority w:val="0"/>
    <w:pPr>
      <w:adjustRightInd w:val="0"/>
      <w:spacing w:line="300" w:lineRule="auto"/>
      <w:ind w:firstLine="200" w:firstLineChars="200"/>
      <w:textAlignment w:val="baseline"/>
    </w:pPr>
    <w:rPr>
      <w:rFonts w:ascii="Tahoma" w:hAnsi="Tahoma"/>
      <w:kern w:val="0"/>
      <w:sz w:val="24"/>
      <w:szCs w:val="20"/>
    </w:rPr>
  </w:style>
  <w:style w:type="paragraph" w:customStyle="1" w:styleId="40">
    <w:name w:val="Normal2"/>
    <w:qFormat/>
    <w:uiPriority w:val="0"/>
    <w:pPr>
      <w:spacing w:before="60" w:after="60"/>
    </w:pPr>
    <w:rPr>
      <w:rFonts w:ascii="Arial" w:hAnsi="Arial" w:eastAsia="宋体" w:cs="Times New Roman"/>
      <w:lang w:val="en-US" w:eastAsia="en-US" w:bidi="ar-SA"/>
    </w:rPr>
  </w:style>
  <w:style w:type="paragraph" w:customStyle="1" w:styleId="41">
    <w:name w:val="正文 + 左"/>
    <w:basedOn w:val="1"/>
    <w:qFormat/>
    <w:uiPriority w:val="0"/>
    <w:pPr>
      <w:spacing w:before="120"/>
      <w:ind w:firstLine="462" w:firstLineChars="220"/>
    </w:pPr>
    <w:rPr>
      <w:rFonts w:ascii="宋体" w:hAnsi="宋体"/>
      <w:szCs w:val="21"/>
    </w:rPr>
  </w:style>
  <w:style w:type="paragraph" w:customStyle="1" w:styleId="42">
    <w:name w:val="正文·"/>
    <w:basedOn w:val="1"/>
    <w:qFormat/>
    <w:uiPriority w:val="0"/>
    <w:pPr>
      <w:keepNext/>
      <w:keepLines/>
      <w:numPr>
        <w:ilvl w:val="0"/>
        <w:numId w:val="2"/>
      </w:numPr>
      <w:tabs>
        <w:tab w:val="left" w:pos="1680"/>
        <w:tab w:val="clear" w:pos="787"/>
      </w:tabs>
      <w:spacing w:before="25" w:beforeLines="25" w:line="0" w:lineRule="atLeast"/>
      <w:ind w:left="1679"/>
    </w:pPr>
  </w:style>
  <w:style w:type="character" w:customStyle="1" w:styleId="43">
    <w:name w:val="标题 2 字符"/>
    <w:link w:val="3"/>
    <w:qFormat/>
    <w:uiPriority w:val="0"/>
    <w:rPr>
      <w:kern w:val="2"/>
      <w:sz w:val="21"/>
    </w:rPr>
  </w:style>
  <w:style w:type="character" w:customStyle="1" w:styleId="44">
    <w:name w:val="标题 3 字符"/>
    <w:link w:val="4"/>
    <w:qFormat/>
    <w:uiPriority w:val="0"/>
    <w:rPr>
      <w:kern w:val="2"/>
      <w:sz w:val="21"/>
    </w:rPr>
  </w:style>
  <w:style w:type="character" w:customStyle="1" w:styleId="45">
    <w:name w:val="editor-var"/>
    <w:qFormat/>
    <w:uiPriority w:val="0"/>
  </w:style>
  <w:style w:type="character" w:customStyle="1" w:styleId="46">
    <w:name w:val="var-span"/>
    <w:qFormat/>
    <w:uiPriority w:val="0"/>
  </w:style>
  <w:style w:type="table" w:customStyle="1" w:styleId="47">
    <w:name w:val="Grid Table Light"/>
    <w:basedOn w:val="26"/>
    <w:qFormat/>
    <w:uiPriority w:val="40"/>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character" w:customStyle="1" w:styleId="48">
    <w:name w:val="f-g-item-span"/>
    <w:qFormat/>
    <w:uiPriority w:val="0"/>
  </w:style>
  <w:style w:type="character" w:customStyle="1" w:styleId="49">
    <w:name w:val="标题 3 Char"/>
    <w:qFormat/>
    <w:uiPriority w:val="0"/>
    <w:rPr>
      <w:kern w:val="2"/>
      <w:sz w:val="21"/>
    </w:rPr>
  </w:style>
  <w:style w:type="paragraph" w:customStyle="1" w:styleId="50">
    <w:name w:val="列表段落1"/>
    <w:basedOn w:val="1"/>
    <w:qFormat/>
    <w:uiPriority w:val="99"/>
    <w:pPr>
      <w:ind w:firstLine="420" w:firstLineChars="200"/>
    </w:pPr>
  </w:style>
  <w:style w:type="table" w:customStyle="1" w:styleId="51">
    <w:name w:val="网格型1"/>
    <w:basedOn w:val="26"/>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2">
    <w:name w:val="List Paragraph"/>
    <w:basedOn w:val="1"/>
    <w:qFormat/>
    <w:uiPriority w:val="99"/>
    <w:pPr>
      <w:ind w:firstLine="420" w:firstLineChars="200"/>
    </w:pPr>
  </w:style>
  <w:style w:type="character" w:customStyle="1" w:styleId="53">
    <w:name w:val="未处理的提及1"/>
    <w:basedOn w:val="35"/>
    <w:semiHidden/>
    <w:unhideWhenUsed/>
    <w:qFormat/>
    <w:uiPriority w:val="99"/>
    <w:rPr>
      <w:color w:val="605E5C"/>
      <w:shd w:val="clear" w:color="auto" w:fill="E1DFDD"/>
    </w:rPr>
  </w:style>
  <w:style w:type="character" w:customStyle="1" w:styleId="54">
    <w:name w:val="未处理的提及2"/>
    <w:basedOn w:val="3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4.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0.png"/><Relationship Id="rId36" Type="http://schemas.openxmlformats.org/officeDocument/2006/relationships/chart" Target="charts/chart1.xml"/><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emf"/><Relationship Id="rId31" Type="http://schemas.openxmlformats.org/officeDocument/2006/relationships/image" Target="media/image15.emf"/><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3.emf"/><Relationship Id="rId27" Type="http://schemas.openxmlformats.org/officeDocument/2006/relationships/oleObject" Target="embeddings/oleObject9.bin"/><Relationship Id="rId26" Type="http://schemas.openxmlformats.org/officeDocument/2006/relationships/image" Target="media/image12.emf"/><Relationship Id="rId25" Type="http://schemas.openxmlformats.org/officeDocument/2006/relationships/oleObject" Target="embeddings/oleObject8.bin"/><Relationship Id="rId24" Type="http://schemas.openxmlformats.org/officeDocument/2006/relationships/image" Target="media/image11.emf"/><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6.bin"/><Relationship Id="rId17" Type="http://schemas.openxmlformats.org/officeDocument/2006/relationships/image" Target="media/image6.emf"/><Relationship Id="rId16" Type="http://schemas.openxmlformats.org/officeDocument/2006/relationships/oleObject" Target="embeddings/oleObject5.bin"/><Relationship Id="rId15" Type="http://schemas.openxmlformats.org/officeDocument/2006/relationships/image" Target="media/image5.emf"/><Relationship Id="rId14" Type="http://schemas.openxmlformats.org/officeDocument/2006/relationships/oleObject" Target="embeddings/oleObject4.bin"/><Relationship Id="rId13" Type="http://schemas.openxmlformats.org/officeDocument/2006/relationships/image" Target="media/image4.emf"/><Relationship Id="rId12" Type="http://schemas.openxmlformats.org/officeDocument/2006/relationships/oleObject" Target="embeddings/oleObject3.bin"/><Relationship Id="rId11" Type="http://schemas.openxmlformats.org/officeDocument/2006/relationships/image" Target="media/image3.e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600" b="1" i="0" u="none" strike="noStrike" kern="1200" cap="all" spc="120" normalizeH="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本月（日，周）新增线索数</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Sheet1!$A$2:$A$10</c:f>
              <c:strCache>
                <c:ptCount val="9"/>
                <c:pt idx="0">
                  <c:v>西部大区</c:v>
                </c:pt>
                <c:pt idx="1">
                  <c:v>华南大区</c:v>
                </c:pt>
                <c:pt idx="2">
                  <c:v>北部大区</c:v>
                </c:pt>
                <c:pt idx="3">
                  <c:v>华东一区</c:v>
                </c:pt>
                <c:pt idx="4">
                  <c:v>华东二区</c:v>
                </c:pt>
                <c:pt idx="5">
                  <c:v>渠道部</c:v>
                </c:pt>
                <c:pt idx="6">
                  <c:v>创新运营部</c:v>
                </c:pt>
                <c:pt idx="7">
                  <c:v>电力服务中心</c:v>
                </c:pt>
                <c:pt idx="8">
                  <c:v>智能云众包中心</c:v>
                </c:pt>
              </c:strCache>
            </c:strRef>
          </c:cat>
          <c:val>
            <c:numRef>
              <c:f>Sheet1!$B$2:$B$10</c:f>
              <c:numCache>
                <c:formatCode>General</c:formatCode>
                <c:ptCount val="9"/>
                <c:pt idx="0">
                  <c:v>20</c:v>
                </c:pt>
                <c:pt idx="1">
                  <c:v>60</c:v>
                </c:pt>
                <c:pt idx="2">
                  <c:v>80</c:v>
                </c:pt>
                <c:pt idx="3">
                  <c:v>100</c:v>
                </c:pt>
                <c:pt idx="4">
                  <c:v>60</c:v>
                </c:pt>
                <c:pt idx="5">
                  <c:v>70</c:v>
                </c:pt>
                <c:pt idx="6">
                  <c:v>20</c:v>
                </c:pt>
                <c:pt idx="7">
                  <c:v>10</c:v>
                </c:pt>
                <c:pt idx="8">
                  <c:v>70</c:v>
                </c:pt>
              </c:numCache>
            </c:numRef>
          </c:val>
        </c:ser>
        <c:dLbls>
          <c:showLegendKey val="0"/>
          <c:showVal val="1"/>
          <c:showCatName val="0"/>
          <c:showSerName val="0"/>
          <c:showPercent val="0"/>
          <c:showBubbleSize val="0"/>
        </c:dLbls>
        <c:gapWidth val="444"/>
        <c:overlap val="-90"/>
        <c:axId val="986497696"/>
        <c:axId val="986501024"/>
      </c:barChart>
      <c:catAx>
        <c:axId val="986497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986501024"/>
        <c:crosses val="autoZero"/>
        <c:auto val="1"/>
        <c:lblAlgn val="ctr"/>
        <c:lblOffset val="100"/>
        <c:noMultiLvlLbl val="0"/>
      </c:catAx>
      <c:valAx>
        <c:axId val="986501024"/>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649769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档" ma:contentTypeID="0x01010040E7ABFDDBAFF4408A9E6B8A46BE4784" ma:contentTypeVersion="0" ma:contentTypeDescription="新建文档。" ma:contentTypeScope="" ma:versionID="a38c3f575c81335747c90ae47a791c5f">
  <xsd:schema xmlns:xsd="http://www.w3.org/2001/XMLSchema" xmlns:xs="http://www.w3.org/2001/XMLSchema" xmlns:p="http://schemas.microsoft.com/office/2006/metadata/properties" targetNamespace="http://schemas.microsoft.com/office/2006/metadata/properties" ma:root="true" ma:fieldsID="4ab92e53591a9f758b7ac3ca9bebaf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9B65D3-18CD-4584-9E7D-696C463546C3}">
  <ds:schemaRefs/>
</ds:datastoreItem>
</file>

<file path=customXml/itemProps2.xml><?xml version="1.0" encoding="utf-8"?>
<ds:datastoreItem xmlns:ds="http://schemas.openxmlformats.org/officeDocument/2006/customXml" ds:itemID="{343453B1-1F3D-46FE-983B-C072C03093BA}">
  <ds:schemaRefs/>
</ds:datastoreItem>
</file>

<file path=customXml/itemProps3.xml><?xml version="1.0" encoding="utf-8"?>
<ds:datastoreItem xmlns:ds="http://schemas.openxmlformats.org/officeDocument/2006/customXml" ds:itemID="{F44045D0-BF59-4FC2-8A7F-9355F2870E02}">
  <ds:schemaRefs/>
</ds:datastoreItem>
</file>

<file path=customXml/itemProps4.xml><?xml version="1.0" encoding="utf-8"?>
<ds:datastoreItem xmlns:ds="http://schemas.openxmlformats.org/officeDocument/2006/customXml" ds:itemID="{0D3B3632-4E0E-4E95-8D90-21A60C6E4167}">
  <ds:schemaRefs/>
</ds:datastoreItem>
</file>

<file path=docProps/app.xml><?xml version="1.0" encoding="utf-8"?>
<Properties xmlns="http://schemas.openxmlformats.org/officeDocument/2006/extended-properties" xmlns:vt="http://schemas.openxmlformats.org/officeDocument/2006/docPropsVTypes">
  <Template>Normal.dotm</Template>
  <Company>utry</Company>
  <Pages>87</Pages>
  <Words>54818</Words>
  <Characters>56901</Characters>
  <Lines>496</Lines>
  <Paragraphs>139</Paragraphs>
  <TotalTime>939</TotalTime>
  <ScaleCrop>false</ScaleCrop>
  <LinksUpToDate>false</LinksUpToDate>
  <CharactersWithSpaces>57758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2022-06-14T06:10:00Z</dcterms:created>
  <dc:creator>utry</dc:creator>
  <cp:keywords>CMMI</cp:keywords>
  <cp:lastModifiedBy>15825</cp:lastModifiedBy>
  <dcterms:modified xsi:type="dcterms:W3CDTF">2022-12-16T02:30:34Z</dcterms:modified>
  <dc:title>产品需求规格说明书</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ContentTypeId">
    <vt:lpwstr>0x01010040E7ABFDDBAFF4408A9E6B8A46BE4784</vt:lpwstr>
  </property>
  <property fmtid="{D5CDD505-2E9C-101B-9397-08002B2CF9AE}" pid="4" name="ICV">
    <vt:lpwstr>FB5CC8CAA7644A34B16E9E5E0EF866EF</vt:lpwstr>
  </property>
</Properties>
</file>