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25C77" w14:textId="78C39419" w:rsidR="00566859" w:rsidRPr="00566859" w:rsidRDefault="00566859" w:rsidP="00566859">
      <w:pPr>
        <w:rPr>
          <w:b/>
          <w:bCs/>
        </w:rPr>
      </w:pPr>
      <w:r w:rsidRPr="00566859">
        <w:rPr>
          <w:b/>
          <w:bCs/>
        </w:rPr>
        <w:t xml:space="preserve">Scenario </w:t>
      </w:r>
      <w:r w:rsidR="003D26DB">
        <w:rPr>
          <w:b/>
          <w:bCs/>
        </w:rPr>
        <w:t>C</w:t>
      </w:r>
    </w:p>
    <w:p w14:paraId="4597D6EC" w14:textId="77777777" w:rsidR="003D26DB" w:rsidRDefault="003D26DB" w:rsidP="003D26DB">
      <w:pPr>
        <w:pStyle w:val="NormalWeb"/>
      </w:pPr>
      <w:r>
        <w:t>python3 experiment.py --loss 0.2 --</w:t>
      </w:r>
      <w:proofErr w:type="spellStart"/>
      <w:r>
        <w:t>rtt</w:t>
      </w:r>
      <w:proofErr w:type="spellEnd"/>
      <w:r>
        <w:t xml:space="preserve"> 300 --window 4 --bytes 5000</w:t>
      </w:r>
    </w:p>
    <w:p w14:paraId="3B6994F2" w14:textId="77777777" w:rsidR="00566859" w:rsidRDefault="00566859" w:rsidP="00566859"/>
    <w:p w14:paraId="177CA34C" w14:textId="77777777" w:rsidR="003D26DB" w:rsidRDefault="003D26DB" w:rsidP="003D26DB">
      <w:r>
        <w:t>Protocol        Elapsed(</w:t>
      </w:r>
      <w:proofErr w:type="gramStart"/>
      <w:r>
        <w:t xml:space="preserve">s)   </w:t>
      </w:r>
      <w:proofErr w:type="gramEnd"/>
      <w:r>
        <w:t xml:space="preserve">   Throughput(bps)</w:t>
      </w:r>
    </w:p>
    <w:p w14:paraId="23914F5C" w14:textId="77777777" w:rsidR="003D26DB" w:rsidRDefault="003D26DB" w:rsidP="003D26DB">
      <w:r>
        <w:t xml:space="preserve">GBN     </w:t>
      </w:r>
      <w:proofErr w:type="gramStart"/>
      <w:r>
        <w:t>11.249  3556</w:t>
      </w:r>
      <w:proofErr w:type="gramEnd"/>
    </w:p>
    <w:p w14:paraId="189E5178" w14:textId="77777777" w:rsidR="003D26DB" w:rsidRDefault="003D26DB" w:rsidP="003D26DB">
      <w:r>
        <w:t>SR      8.477   4719</w:t>
      </w:r>
    </w:p>
    <w:p w14:paraId="2C375AD7" w14:textId="0CA8224B" w:rsidR="00566859" w:rsidRDefault="003D26DB" w:rsidP="003D26DB">
      <w:r>
        <w:t>TCP-like        222.774 180</w:t>
      </w:r>
    </w:p>
    <w:p w14:paraId="6451AB5B" w14:textId="77777777" w:rsidR="00566859" w:rsidRDefault="00566859" w:rsidP="00566859"/>
    <w:p w14:paraId="08BF5F45" w14:textId="18907E2A" w:rsidR="00566859" w:rsidRDefault="003D26DB" w:rsidP="00566859">
      <w:r w:rsidRPr="003D26DB">
        <w:t xml:space="preserve">For Scenario C (20% loss, 300 </w:t>
      </w:r>
      <w:proofErr w:type="spellStart"/>
      <w:r w:rsidRPr="003D26DB">
        <w:t>ms</w:t>
      </w:r>
      <w:proofErr w:type="spellEnd"/>
      <w:r w:rsidRPr="003D26DB">
        <w:t xml:space="preserve"> RTT, window 4), SR’s 8.477 s and 4719 bps show it manages loss efficiently with selective retransmission. GBN’s 11.249 s and 3556 bps indicate slower performance due to cumulative retransmits on high loss. TCP-like’s 222.774 s and 180 bps suggest congestion control helps but is overly cautious, slowing it down. SR outperforms GBN, while TCP’s low throughput aligns with expected benefits from congestion control in high-loss conditions.</w:t>
      </w:r>
    </w:p>
    <w:sectPr w:rsidR="0056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D4FC9"/>
    <w:multiLevelType w:val="multilevel"/>
    <w:tmpl w:val="3FB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10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45"/>
    <w:rsid w:val="003D26DB"/>
    <w:rsid w:val="00566859"/>
    <w:rsid w:val="00570B92"/>
    <w:rsid w:val="007D7B45"/>
    <w:rsid w:val="00C0254B"/>
    <w:rsid w:val="00C16138"/>
    <w:rsid w:val="00C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4DC"/>
  <w15:chartTrackingRefBased/>
  <w15:docId w15:val="{584B23AC-1A52-4221-84E6-0237D83D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Aggrey</dc:creator>
  <cp:keywords/>
  <dc:description/>
  <cp:lastModifiedBy>Matthew Aggrey</cp:lastModifiedBy>
  <cp:revision>3</cp:revision>
  <dcterms:created xsi:type="dcterms:W3CDTF">2025-10-22T03:30:00Z</dcterms:created>
  <dcterms:modified xsi:type="dcterms:W3CDTF">2025-10-22T03:41:00Z</dcterms:modified>
</cp:coreProperties>
</file>