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rFonts w:ascii="Montserrat" w:cs="Montserrat" w:eastAsia="Montserrat" w:hAnsi="Montserrat"/>
          <w:b w:val="0"/>
          <w:sz w:val="40"/>
          <w:szCs w:val="40"/>
          <w:rtl w:val="0"/>
        </w:rPr>
        <w:t xml:space="preserve">Front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120" w:lineRule="auto"/>
        <w:rPr>
          <w:color w:val="8a6df1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Clase 22: Evaluación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ind w:left="0" w:right="1083.221435546875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chivo" w:cs="Archivo" w:eastAsia="Archivo" w:hAnsi="Archivo"/>
          <w:b w:val="1"/>
          <w:color w:val="333333"/>
          <w:sz w:val="24"/>
          <w:szCs w:val="24"/>
          <w:highlight w:val="white"/>
          <w:rtl w:val="0"/>
        </w:rPr>
        <w:t xml:space="preserve">¡Hola de nuevo!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Nos acercamos al final de nuestro recorrido y para cerrar esta materia te proponemos un último desafío que integrará todo lo que aprendimos en el transcurso del cuatrimestre. ¡Tu momento ha llegado, es hora de ponerse a prueba!</w:t>
      </w:r>
    </w:p>
    <w:p w:rsidR="00000000" w:rsidDel="00000000" w:rsidP="00000000" w:rsidRDefault="00000000" w:rsidRPr="00000000" w14:paraId="00000004">
      <w:pPr>
        <w:pStyle w:val="Subtitle"/>
        <w:spacing w:after="120" w:before="360" w:lineRule="auto"/>
        <w:rPr>
          <w:b w:val="0"/>
          <w:sz w:val="36"/>
          <w:szCs w:val="36"/>
        </w:rPr>
      </w:pPr>
      <w:bookmarkStart w:colFirst="0" w:colLast="0" w:name="_pc94m1wc0j3k" w:id="2"/>
      <w:bookmarkEnd w:id="2"/>
      <w:r w:rsidDel="00000000" w:rsidR="00000000" w:rsidRPr="00000000">
        <w:rPr>
          <w:rFonts w:ascii="Montserrat SemiBold" w:cs="Montserrat SemiBold" w:eastAsia="Montserrat SemiBold" w:hAnsi="Montserrat SemiBold"/>
          <w:b w:val="0"/>
          <w:color w:val="000000"/>
          <w:sz w:val="40"/>
          <w:szCs w:val="40"/>
          <w:rtl w:val="0"/>
        </w:rPr>
        <w:t xml:space="preserve">Presentación de la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ind w:left="0" w:right="1083.221435546875" w:firstLine="0"/>
        <w:rPr>
          <w:rFonts w:ascii="Archivo" w:cs="Archivo" w:eastAsia="Archivo" w:hAnsi="Archiv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Para esta evaluación final, pondremos en práctica todos los conocimientos que hemos adquirido en este track. Desde la creación y manejo de formularios, Hooks (como 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useState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, useContext, 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useReducer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), estilos, props, peticiones asincrónicas e integración con API, 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routing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, testing y demás apartados fundamentales del ecosistema de React.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 Para ello, te pediremos que crees una aplicación web ligada a la temática de la salud. Integrando diferentes rutas, formularios de contacto, temas de estado, entre otros. </w:t>
      </w: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Todo ello consumiendo información de una API (la tendrás disponible dentro del repo base).</w:t>
      </w:r>
    </w:p>
    <w:p w:rsidR="00000000" w:rsidDel="00000000" w:rsidP="00000000" w:rsidRDefault="00000000" w:rsidRPr="00000000" w14:paraId="00000006">
      <w:pPr>
        <w:widowControl w:val="0"/>
        <w:ind w:left="0" w:right="1083.221435546875" w:firstLine="0"/>
        <w:rPr>
          <w:color w:val="ff0000"/>
        </w:rPr>
      </w:pPr>
      <w:r w:rsidDel="00000000" w:rsidR="00000000" w:rsidRPr="00000000">
        <w:rPr>
          <w:rFonts w:ascii="Archivo" w:cs="Archivo" w:eastAsia="Archivo" w:hAnsi="Archivo"/>
          <w:color w:val="333333"/>
          <w:sz w:val="24"/>
          <w:szCs w:val="24"/>
          <w:highlight w:val="white"/>
          <w:rtl w:val="0"/>
        </w:rPr>
        <w:t xml:space="preserve">Como punto de partida, utilizaremos un template con algunos lineamientos y apartados útiles que les servirán para agilizar su tarea. Pueden acceder al mismo desde el siguiente</w:t>
      </w:r>
      <w:r w:rsidDel="00000000" w:rsidR="00000000" w:rsidRPr="00000000">
        <w:rPr>
          <w:rFonts w:ascii="Archivo" w:cs="Archivo" w:eastAsia="Archivo" w:hAnsi="Archivo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Archivo" w:cs="Archivo" w:eastAsia="Archivo" w:hAnsi="Archivo"/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Archivo" w:cs="Archivo" w:eastAsia="Archivo" w:hAnsi="Archiv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sz w:val="48"/>
          <w:szCs w:val="48"/>
        </w:rPr>
      </w:pPr>
      <w:bookmarkStart w:colFirst="0" w:colLast="0" w:name="_wu7m7ebp0ec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Instrucciones y requisitos de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Archivo" w:cs="Archivo" w:eastAsia="Archivo" w:hAnsi="Archivo"/>
          <w:b w:val="1"/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1) Creación del Context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chivo" w:cs="Archivo" w:eastAsia="Archivo" w:hAnsi="Archivo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Deberán crear un contexto global en su aplicación que ponga a disposición la siguiente información: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Tema de colores para toda la app (claro u oscuro).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nformación traída por la API (pueden utilizar fetch o axios para realizar la llamada).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 manejo y actualización del estado global deberán implementar el Hook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useReducer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chivo" w:cs="Archivo" w:eastAsia="Archivo" w:hAnsi="Archivo"/>
          <w:b w:val="1"/>
          <w:i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dicho Hook, deberán implementar el cambio de tema de colores (con un botón en la app específico para ello), de claro a oscuro y viceversa.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Archivo" w:cs="Archivo" w:eastAsia="Archivo" w:hAnsi="Archivo"/>
          <w:b w:val="1"/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2) Creación de rutas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Utilizando React Router deberán crear las siguientes direcciones: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/home</w:t>
      </w:r>
      <w:r w:rsidDel="00000000" w:rsidR="00000000" w:rsidRPr="00000000">
        <w:rPr>
          <w:rFonts w:ascii="Archivo" w:cs="Archivo" w:eastAsia="Archivo" w:hAnsi="Archivo"/>
          <w:b w:val="1"/>
          <w:i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tendrán que renderizar una </w:t>
      </w:r>
      <w:r w:rsidDel="00000000" w:rsidR="00000000" w:rsidRPr="00000000">
        <w:rPr>
          <w:sz w:val="24"/>
          <w:szCs w:val="24"/>
          <w:rtl w:val="0"/>
        </w:rPr>
        <w:t xml:space="preserve">card por cada </w:t>
      </w:r>
      <w:r w:rsidDel="00000000" w:rsidR="00000000" w:rsidRPr="00000000">
        <w:rPr>
          <w:sz w:val="24"/>
          <w:szCs w:val="24"/>
          <w:rtl w:val="0"/>
        </w:rPr>
        <w:t xml:space="preserve">dentista devuelto por la API.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Rule="auto"/>
        <w:ind w:left="720" w:hanging="360"/>
        <w:rPr>
          <w:color w:val="8a6df1"/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/dentist/:id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mostrarán en detalle la información de cada dentista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(nombre, email, teléfono, website).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card renderizada en la ruta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/home</w:t>
      </w:r>
      <w:r w:rsidDel="00000000" w:rsidR="00000000" w:rsidRPr="00000000">
        <w:rPr>
          <w:sz w:val="24"/>
          <w:szCs w:val="24"/>
          <w:rtl w:val="0"/>
        </w:rPr>
        <w:t xml:space="preserve"> debe ser un link hacia esta dirección.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>
          <w:rFonts w:ascii="Archivo" w:cs="Archivo" w:eastAsia="Archivo" w:hAnsi="Archivo"/>
          <w:b w:val="1"/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/contacto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deberán implementar un form (con sus validaciones pertinentes) que capture la información del usuario que desea contactar a la empresa. Los campos serán los siguientes: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completo (con longitud mayor a 5).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(con formato correcto de email).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caso de haber un error, mostrar el siguiente mensaje de error: “Por favor verifique su información nuevamente”.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enviado el formulario, deberán mostrar un mensaje de éxito que contenga el siguiente formato: “</w:t>
      </w:r>
      <w:r w:rsidDel="00000000" w:rsidR="00000000" w:rsidRPr="00000000">
        <w:rPr>
          <w:sz w:val="24"/>
          <w:szCs w:val="24"/>
          <w:rtl w:val="0"/>
        </w:rPr>
        <w:t xml:space="preserve">Gracias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[nombre del usuario]</w:t>
      </w:r>
      <w:r w:rsidDel="00000000" w:rsidR="00000000" w:rsidRPr="00000000">
        <w:rPr>
          <w:sz w:val="24"/>
          <w:szCs w:val="24"/>
          <w:rtl w:val="0"/>
        </w:rPr>
        <w:t xml:space="preserve">, te contactaremos cuando antes vía mail”.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Rule="auto"/>
        <w:ind w:left="720" w:hanging="360"/>
        <w:rPr>
          <w:rFonts w:ascii="Archivo" w:cs="Archivo" w:eastAsia="Archivo" w:hAnsi="Archivo"/>
          <w:b w:val="1"/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/favs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Renderizar las </w:t>
      </w:r>
      <w:r w:rsidDel="00000000" w:rsidR="00000000" w:rsidRPr="00000000">
        <w:rPr>
          <w:sz w:val="24"/>
          <w:szCs w:val="24"/>
          <w:rtl w:val="0"/>
        </w:rPr>
        <w:t xml:space="preserve">cards</w:t>
      </w:r>
      <w:r w:rsidDel="00000000" w:rsidR="00000000" w:rsidRPr="00000000">
        <w:rPr>
          <w:sz w:val="24"/>
          <w:szCs w:val="24"/>
          <w:rtl w:val="0"/>
        </w:rPr>
        <w:t xml:space="preserve"> pertinentes a los dentistas destacados. Dicha información deberá estar almacenada dentro del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localStorage </w:t>
      </w:r>
      <w:r w:rsidDel="00000000" w:rsidR="00000000" w:rsidRPr="00000000">
        <w:rPr>
          <w:sz w:val="24"/>
          <w:szCs w:val="24"/>
          <w:rtl w:val="0"/>
        </w:rPr>
        <w:t xml:space="preserve">del browser.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Homogéneo a todas las rutas, deberá mostrarse un navbar (con links de navegación y un botón para cambiar el theme) y footer.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3) </w:t>
      </w:r>
      <w:r w:rsidDel="00000000" w:rsidR="00000000" w:rsidRPr="00000000">
        <w:rPr>
          <w:sz w:val="24"/>
          <w:szCs w:val="24"/>
          <w:rtl w:val="0"/>
        </w:rPr>
        <w:t xml:space="preserve">Funcionalidad de destacados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card renderizada debe tener la opción de poder agregarse a destacados.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cards destacadas deben guardarse en la sesión actual del localStorage.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Manejar dicho comportamiento con el Hook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useReducer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4) </w:t>
      </w:r>
      <w:r w:rsidDel="00000000" w:rsidR="00000000" w:rsidRPr="00000000">
        <w:rPr>
          <w:sz w:val="24"/>
          <w:szCs w:val="24"/>
          <w:rtl w:val="0"/>
        </w:rPr>
        <w:t xml:space="preserve">Estilos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Sobre la base del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tema </w:t>
      </w:r>
      <w:r w:rsidDel="00000000" w:rsidR="00000000" w:rsidRPr="00000000">
        <w:rPr>
          <w:sz w:val="24"/>
          <w:szCs w:val="24"/>
          <w:rtl w:val="0"/>
        </w:rPr>
        <w:t xml:space="preserve">(claro u oscuro) consumido del contexto global,</w:t>
      </w:r>
      <w:r w:rsidDel="00000000" w:rsidR="00000000" w:rsidRPr="00000000">
        <w:rPr>
          <w:sz w:val="24"/>
          <w:szCs w:val="24"/>
          <w:rtl w:val="0"/>
        </w:rPr>
        <w:t xml:space="preserve"> estilar las cuatro rutas de la app (asignar determinados estilos si es “dark” o “light”).</w:t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widowControl w:val="0"/>
        <w:spacing w:after="120" w:before="360" w:line="312" w:lineRule="auto"/>
        <w:ind w:right="966.6141732283467"/>
        <w:rPr/>
      </w:pPr>
      <w:bookmarkStart w:colFirst="0" w:colLast="0" w:name="_3afaa7wkwd45" w:id="4"/>
      <w:bookmarkEnd w:id="4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Pasos a seguir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ayudar a que puedas organizarte y realizar la entrega a tiempo, te dejamos una propuesta de flujo de trabajo. De todas maneras, puedes organizarte de la manera que creas más conveniente para lograr el objetivo buscado.</w:t>
      </w:r>
    </w:p>
    <w:p w:rsidR="00000000" w:rsidDel="00000000" w:rsidP="00000000" w:rsidRDefault="00000000" w:rsidRPr="00000000" w14:paraId="00000027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2ouimy6bq7sq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1: Creación de rutas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Importa los componentes pertinentes para envolver la app y crear el enrutado de la página. No importa que aún no tengamos los componentes que irán en cada vista, por el momento podemos dejar solamente un div.</w:t>
      </w:r>
    </w:p>
    <w:p w:rsidR="00000000" w:rsidDel="00000000" w:rsidP="00000000" w:rsidRDefault="00000000" w:rsidRPr="00000000" w14:paraId="00000029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boaeks48vk7o" w:id="6"/>
      <w:bookmarkEnd w:id="6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2: Creación de componentes para cada ruta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definidas las rutas demandadas por la consigna, pasemos a crear los componentes que se verán en cada URL. Recordemos que para la página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/contacto </w:t>
      </w:r>
      <w:r w:rsidDel="00000000" w:rsidR="00000000" w:rsidRPr="00000000">
        <w:rPr>
          <w:sz w:val="24"/>
          <w:szCs w:val="24"/>
          <w:rtl w:val="0"/>
        </w:rPr>
        <w:t xml:space="preserve">deberás implementar un form con sus validaciones; para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 /home</w:t>
      </w:r>
      <w:r w:rsidDel="00000000" w:rsidR="00000000" w:rsidRPr="00000000">
        <w:rPr>
          <w:sz w:val="24"/>
          <w:szCs w:val="24"/>
          <w:rtl w:val="0"/>
        </w:rPr>
        <w:t xml:space="preserve">, mapear la información de la API y devolver una card por cada dentista; crear un link dinámico para el detalle de cada dentista en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/dentist/:id</w:t>
      </w:r>
      <w:r w:rsidDel="00000000" w:rsidR="00000000" w:rsidRPr="00000000">
        <w:rPr>
          <w:sz w:val="24"/>
          <w:szCs w:val="24"/>
          <w:rtl w:val="0"/>
        </w:rPr>
        <w:t xml:space="preserve">; para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/favs</w:t>
      </w:r>
      <w:r w:rsidDel="00000000" w:rsidR="00000000" w:rsidRPr="00000000">
        <w:rPr>
          <w:sz w:val="24"/>
          <w:szCs w:val="24"/>
          <w:rtl w:val="0"/>
        </w:rPr>
        <w:t xml:space="preserve">, consumir la información del localStorage y devolver una card por cada dentista destacado.</w:t>
      </w:r>
    </w:p>
    <w:p w:rsidR="00000000" w:rsidDel="00000000" w:rsidP="00000000" w:rsidRDefault="00000000" w:rsidRPr="00000000" w14:paraId="0000002B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3qn5rfj0wp3u" w:id="7"/>
      <w:bookmarkEnd w:id="7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3: Implementación del contexto global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ya tenemos toda la estructura de nuestra aplicación, podemos pasar a consumir la API realizando una llamada por fetch o axios. Deberemos guardar dicha información en un contexto global, junto con el theme de la app. Crear los métodos necesarios para el manejo de su comportamiento mediante useReducer.</w:t>
      </w:r>
    </w:p>
    <w:p w:rsidR="00000000" w:rsidDel="00000000" w:rsidP="00000000" w:rsidRDefault="00000000" w:rsidRPr="00000000" w14:paraId="0000002D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5r4ag8czmkl" w:id="8"/>
      <w:bookmarkEnd w:id="8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4: Consumir el contexto global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la información ya en mano, pasamos a “rellenar” los huecos que dejamos en nuestra estructura anterior, suscribiendo nuestros componentes al contexto global (solo aquellos que necesiten información del mismo).</w:t>
      </w:r>
    </w:p>
    <w:p w:rsidR="00000000" w:rsidDel="00000000" w:rsidP="00000000" w:rsidRDefault="00000000" w:rsidRPr="00000000" w14:paraId="0000002F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isvgje4vmyib" w:id="9"/>
      <w:bookmarkEnd w:id="9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4: Funcionalidad de destacados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card deberá tener un botón que dispare la acción de guardar, dentro del </w:t>
      </w:r>
      <w:r w:rsidDel="00000000" w:rsidR="00000000" w:rsidRPr="00000000">
        <w:rPr>
          <w:sz w:val="24"/>
          <w:szCs w:val="24"/>
          <w:rtl w:val="0"/>
        </w:rPr>
        <w:t xml:space="preserve">localStorage</w:t>
      </w:r>
      <w:r w:rsidDel="00000000" w:rsidR="00000000" w:rsidRPr="00000000">
        <w:rPr>
          <w:sz w:val="24"/>
          <w:szCs w:val="24"/>
          <w:rtl w:val="0"/>
        </w:rPr>
        <w:t xml:space="preserve">, una card que queremos destacar. Deberemos utilizar </w:t>
      </w:r>
      <w:r w:rsidDel="00000000" w:rsidR="00000000" w:rsidRPr="00000000">
        <w:rPr>
          <w:sz w:val="24"/>
          <w:szCs w:val="24"/>
          <w:rtl w:val="0"/>
        </w:rPr>
        <w:t xml:space="preserve">useReducer</w:t>
      </w:r>
      <w:r w:rsidDel="00000000" w:rsidR="00000000" w:rsidRPr="00000000">
        <w:rPr>
          <w:sz w:val="24"/>
          <w:szCs w:val="24"/>
          <w:rtl w:val="0"/>
        </w:rPr>
        <w:t xml:space="preserve"> para manejar esta lógica.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spacing w:after="80" w:before="320" w:lineRule="auto"/>
        <w:rPr>
          <w:sz w:val="24"/>
          <w:szCs w:val="24"/>
        </w:rPr>
      </w:pPr>
      <w:bookmarkStart w:colFirst="0" w:colLast="0" w:name="_312uz8yl5gt7" w:id="10"/>
      <w:bookmarkEnd w:id="10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34"/>
          <w:szCs w:val="34"/>
          <w:rtl w:val="0"/>
        </w:rPr>
        <w:t xml:space="preserve">Paso 6: Estilado de componentes clave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sz w:val="24"/>
          <w:szCs w:val="24"/>
          <w:rtl w:val="0"/>
        </w:rPr>
        <w:t xml:space="preserve">Basándonos en el t</w:t>
      </w:r>
      <w:r w:rsidDel="00000000" w:rsidR="00000000" w:rsidRPr="00000000">
        <w:rPr>
          <w:sz w:val="24"/>
          <w:szCs w:val="24"/>
          <w:rtl w:val="0"/>
        </w:rPr>
        <w:t xml:space="preserve">heme</w:t>
      </w:r>
      <w:r w:rsidDel="00000000" w:rsidR="00000000" w:rsidRPr="00000000">
        <w:rPr>
          <w:sz w:val="24"/>
          <w:szCs w:val="24"/>
          <w:rtl w:val="0"/>
        </w:rPr>
        <w:t xml:space="preserve"> actual, deberíamos pasar determinada variante de colores a los componentes pertenecientes a las rutas (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Home.jsx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Favs.jsx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Detail.jsx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sz w:val="24"/>
          <w:szCs w:val="24"/>
          <w:rtl w:val="0"/>
        </w:rPr>
        <w:t xml:space="preserve">Contact.jsx</w:t>
      </w:r>
      <w:r w:rsidDel="00000000" w:rsidR="00000000" w:rsidRPr="00000000">
        <w:rPr>
          <w:sz w:val="24"/>
          <w:szCs w:val="24"/>
          <w:rtl w:val="0"/>
        </w:rPr>
        <w:t xml:space="preserve">). No es obligatorio estilar más apartados, pero dicha opción tendrá peso a la hora de determinar la calificación final.</w:t>
      </w:r>
      <w:r w:rsidDel="00000000" w:rsidR="00000000" w:rsidRPr="00000000">
        <w:rPr>
          <w:rtl w:val="0"/>
        </w:rPr>
      </w:r>
    </w:p>
    <w:tbl>
      <w:tblPr>
        <w:tblStyle w:val="Table1"/>
        <w:tblW w:w="8794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7384.999999999999"/>
        <w:tblGridChange w:id="0">
          <w:tblGrid>
            <w:gridCol w:w="1410"/>
            <w:gridCol w:w="7384.999999999999"/>
          </w:tblGrid>
        </w:tblGridChange>
      </w:tblGrid>
      <w:tr>
        <w:trPr>
          <w:cantSplit w:val="0"/>
          <w:trHeight w:val="150" w:hRule="atLeast"/>
          <w:tblHeader w:val="0"/>
        </w:trPr>
        <w:tc>
          <w:tcPr>
            <w:vMerge w:val="restart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28575</wp:posOffset>
                  </wp:positionV>
                  <wp:extent cx="552450" cy="594302"/>
                  <wp:effectExtent b="0" l="0" r="0" t="0"/>
                  <wp:wrapNone/>
                  <wp:docPr descr="iconos-02.png" id="6" name="image1.png"/>
                  <a:graphic>
                    <a:graphicData uri="http://schemas.openxmlformats.org/drawingml/2006/picture">
                      <pic:pic>
                        <pic:nvPicPr>
                          <pic:cNvPr descr="iconos-02.png" id="0" name="image1.png"/>
                          <pic:cNvPicPr preferRelativeResize="0"/>
                        </pic:nvPicPr>
                        <pic:blipFill>
                          <a:blip r:embed="rId7"/>
                          <a:srcRect b="5765" l="7577" r="7975" t="8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94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Merge w:val="restart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8a6d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400" w:line="240" w:lineRule="auto"/>
              <w:rPr/>
            </w:pPr>
            <w:r w:rsidDel="00000000" w:rsidR="00000000" w:rsidRPr="00000000">
              <w:rPr>
                <w:rFonts w:ascii="Archivo" w:cs="Archivo" w:eastAsia="Archivo" w:hAnsi="Archivo"/>
                <w:b w:val="1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2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auto" w:val="clear"/>
            <w:tcMar>
              <w:top w:w="496.6299212598426" w:type="dxa"/>
              <w:left w:w="496.6299212598426" w:type="dxa"/>
              <w:bottom w:w="496.6299212598426" w:type="dxa"/>
              <w:right w:w="496.6299212598426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after="200" w:before="0" w:line="312" w:lineRule="auto"/>
              <w:ind w:left="720" w:right="966.6141732283467" w:hanging="360"/>
              <w:rPr>
                <w:rFonts w:ascii="Rubik" w:cs="Rubik" w:eastAsia="Rubik" w:hAnsi="Rubik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Para realizar la entrega deberás subir tu código a un repositorio y completar el formulario necesario.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200" w:before="0" w:line="312" w:lineRule="auto"/>
              <w:ind w:left="720" w:right="966.6141732283467" w:hanging="360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Podrás encontrar más detalles en el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README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 del proyecto base.</w:t>
            </w:r>
          </w:p>
        </w:tc>
      </w:tr>
    </w:tbl>
    <w:p w:rsidR="00000000" w:rsidDel="00000000" w:rsidP="00000000" w:rsidRDefault="00000000" w:rsidRPr="00000000" w14:paraId="0000003A">
      <w:pPr>
        <w:widowControl w:val="0"/>
        <w:spacing w:after="0" w:before="154.9200439453125" w:line="362.35499382019043" w:lineRule="auto"/>
        <w:ind w:left="0" w:right="966.6141732283467" w:firstLine="0"/>
        <w:rPr>
          <w:rFonts w:ascii="Archivo Medium" w:cs="Archivo Medium" w:eastAsia="Archivo Medium" w:hAnsi="Archivo Medium"/>
          <w:color w:val="ff000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Archivo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Montserrat Medium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ubik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Archivo">
    <w:embedRegular w:fontKey="{00000000-0000-0000-0000-000000000000}" r:id="rId29" w:subsetted="0"/>
    <w:embedBold w:fontKey="{00000000-0000-0000-0000-000000000000}" r:id="rId30" w:subsetted="0"/>
    <w:embedItalic w:fontKey="{00000000-0000-0000-0000-000000000000}" r:id="rId31" w:subsetted="0"/>
    <w:embedBoldItalic w:fontKey="{00000000-0000-0000-0000-000000000000}" r:id="rId3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E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5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ind w:left="-1133.8582677165355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0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5" name="Shape 5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1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6"/>
        <w:szCs w:val="26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120" w:before="360" w:lineRule="auto"/>
    </w:pPr>
    <w:rPr>
      <w:rFonts w:ascii="Montserrat" w:cs="Montserrat" w:eastAsia="Montserrat" w:hAnsi="Montserrat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Archivo" w:cs="Archivo" w:eastAsia="Archivo" w:hAnsi="Archivo"/>
      <w:b w:val="1"/>
      <w:color w:val="33333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github.com/Frontend-III/fe3-final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11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ArchivoMedium-boldItalic.ttf"/><Relationship Id="rId22" Type="http://schemas.openxmlformats.org/officeDocument/2006/relationships/font" Target="fonts/MontserratMedium-bold.ttf"/><Relationship Id="rId21" Type="http://schemas.openxmlformats.org/officeDocument/2006/relationships/font" Target="fonts/MontserratMedium-regular.ttf"/><Relationship Id="rId24" Type="http://schemas.openxmlformats.org/officeDocument/2006/relationships/font" Target="fonts/MontserratMedium-boldItalic.ttf"/><Relationship Id="rId23" Type="http://schemas.openxmlformats.org/officeDocument/2006/relationships/font" Target="fonts/MontserratMedium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Rubik-bold.ttf"/><Relationship Id="rId25" Type="http://schemas.openxmlformats.org/officeDocument/2006/relationships/font" Target="fonts/Rubik-regular.ttf"/><Relationship Id="rId28" Type="http://schemas.openxmlformats.org/officeDocument/2006/relationships/font" Target="fonts/Rubik-boldItalic.ttf"/><Relationship Id="rId27" Type="http://schemas.openxmlformats.org/officeDocument/2006/relationships/font" Target="fonts/Rubik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29" Type="http://schemas.openxmlformats.org/officeDocument/2006/relationships/font" Target="fonts/Archivo-regular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31" Type="http://schemas.openxmlformats.org/officeDocument/2006/relationships/font" Target="fonts/Archivo-italic.ttf"/><Relationship Id="rId30" Type="http://schemas.openxmlformats.org/officeDocument/2006/relationships/font" Target="fonts/Archivo-bold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32" Type="http://schemas.openxmlformats.org/officeDocument/2006/relationships/font" Target="fonts/Archivo-boldItalic.ttf"/><Relationship Id="rId13" Type="http://schemas.openxmlformats.org/officeDocument/2006/relationships/font" Target="fonts/Montserrat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ArchivoMedium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ArchivoMedium-italic.ttf"/><Relationship Id="rId18" Type="http://schemas.openxmlformats.org/officeDocument/2006/relationships/font" Target="fonts/Archivo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