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4.1664314270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В боковиках лучше всего работают паттерны "ложный пробой" и "закол"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40087890625" w:line="240" w:lineRule="auto"/>
        <w:ind w:left="0" w:right="830.5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Мы торгуем только отскоки или откаты, не развороты. Потому что безоткатных движений не бывает, а движения без разворотов бывают.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0" w:right="3566.1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Подход к уровню/плотности должен быть быстрым, импульсным, в идеале 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70865</wp:posOffset>
            </wp:positionV>
            <wp:extent cx="76200" cy="76200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2.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безоткатным (экспоненциальное движение с ускорением) "излет" или "пролив".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3994140625" w:line="240" w:lineRule="auto"/>
        <w:ind w:left="3841.3441658020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Чем быстрее происходит откат от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1297320</wp:posOffset>
            </wp:positionH>
            <wp:positionV relativeFrom="paragraph">
              <wp:posOffset>-352805</wp:posOffset>
            </wp:positionV>
            <wp:extent cx="1078992" cy="1088136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08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4.2399787902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  <w:sectPr>
          <w:pgSz w:h="16820" w:w="11900" w:orient="portrait"/>
          <w:pgMar w:bottom="338.40087890625" w:top="1190.399169921875" w:left="316.0322380065918" w:right="677.2167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уровня/плотности - тем лучше. В идеале на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График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первой откатной свече.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В идеале мы торгуем самый первый подход к уровню/плотности. Чем меньше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было подходов до того момента как мы собираемся встать в отскок - тем лучше.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1-й подход к уровню в большинстве случаев рассматривается на отскок, 2-й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подход к уровню 50 на 50 пробой и отскок, 3-й подход к уровню только пробой.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9.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Очень значимыми при отскоках являются плотности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Плотность дает четкое понятие: откуда нам зайти, куда поставить стоп, в какой момент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600375175476074"/>
          <w:szCs w:val="9.600375175476074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Стакан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</w:rPr>
        <w:drawing>
          <wp:inline distB="19050" distT="19050" distL="19050" distR="19050">
            <wp:extent cx="76200" cy="76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6.000625292460125"/>
          <w:szCs w:val="16.000625292460125"/>
          <w:u w:val="none"/>
          <w:shd w:fill="auto" w:val="clear"/>
          <w:vertAlign w:val="subscript"/>
          <w:rtl w:val="0"/>
        </w:rPr>
        <w:t xml:space="preserve">Крупная плотность или завал плотностей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600375175476074"/>
          <w:szCs w:val="9.60037517547607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3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1.520450592041016"/>
          <w:szCs w:val="11.520450592041016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Неактивная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1.520450592041016"/>
          <w:szCs w:val="11.520450592041016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Лента принтов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66294</wp:posOffset>
            </wp:positionV>
            <wp:extent cx="76200" cy="76200"/>
            <wp:effectExtent b="0" l="0" r="0" t="0"/>
            <wp:wrapSquare wrapText="right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при отскоке от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выйти, и в случае с откатом, при использовании риск/прибыли - до куда стоять.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40380859375" w:line="256.7856216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При проливе когда проливается весь рынок в целом, из всех инструментов что у нас есть можно найти от одного до пяти инструментов где отскок реально произойдет либо от плотности, либо от завала плотностей. И не придется искать точку где зайти, не пытаться прятать кудато стопы, перетягивать их.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Нужно просто дождаться подхода к плотности, зайти от нее и забрать качественный отскок.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Скорость уменьшается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Величина принтов снижается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Замирающая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90.399169921875" w:left="2958.8162231445312" w:right="1429.4213867187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Без достаточного просаживания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44052505493164"/>
          <w:szCs w:val="13.4405250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44052505493164"/>
          <w:szCs w:val="13.44052505493164"/>
          <w:u w:val="none"/>
          <w:shd w:fill="auto" w:val="clear"/>
          <w:vertAlign w:val="baseline"/>
          <w:rtl w:val="0"/>
        </w:rPr>
        <w:t xml:space="preserve">ФАКТОРЫ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683204650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44052505493164"/>
          <w:szCs w:val="13.4405250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44052505493164"/>
          <w:szCs w:val="13.44052505493164"/>
          <w:u w:val="none"/>
          <w:shd w:fill="auto" w:val="clear"/>
          <w:vertAlign w:val="baseline"/>
          <w:rtl w:val="0"/>
        </w:rPr>
        <w:t xml:space="preserve">ПРЕДШЕСТВУЮЩИЕ ОТСКОКУ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уровня/плотности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0.3399658203125" w:line="223.91009330749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single"/>
          <w:shd w:fill="auto" w:val="clear"/>
          <w:vertAlign w:val="baseline"/>
          <w:rtl w:val="0"/>
        </w:rPr>
        <w:t xml:space="preserve">Лента принтов при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проливе/излете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1.520450592041016"/>
          <w:szCs w:val="11.520450592041016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Ненаправленная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11.520450592041016"/>
          <w:szCs w:val="11.520450592041016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7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Лента активная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Лента ненаправленная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62488555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С просадками превышающими объем направленных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принтов (должен появиться участник в сторону отскока)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Смена принтов на противоположные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при подходе к уровню/плотности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Скорость высокая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Величина принтов большая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Замирания в финале мощного движения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55.8973598480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С просадками превышающими объем направленных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принтов (должен появиться участник в сторону отскока)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90.399169921875" w:left="817.1524047851562" w:right="1158.310546875" w:header="0" w:footer="720"/>
          <w:cols w:equalWidth="0" w:num="5">
            <w:col w:space="0" w:w="2000"/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цена просто втанет в боковик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8.340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600375175476074"/>
          <w:szCs w:val="9.600375175476074"/>
          <w:u w:val="single"/>
          <w:shd w:fill="auto" w:val="clear"/>
          <w:vertAlign w:val="baseline"/>
          <w:rtl w:val="0"/>
        </w:rPr>
        <w:t xml:space="preserve">Смена принтов на противоположные при подходе к уровню/плотности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6.3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Поводыри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621738433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Должны быть направлены в сторону отскока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Когда начинается откатное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4.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Стоп-лосс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движение, в большинстве случаев,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1089873</wp:posOffset>
            </wp:positionH>
            <wp:positionV relativeFrom="paragraph">
              <wp:posOffset>-653032</wp:posOffset>
            </wp:positionV>
            <wp:extent cx="2304288" cy="1688592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1688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разворот поводыря (отскок по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поводырю) начинается раньше чем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по нашему инструменту.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9398803710938" w:line="257.2301101684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При торговле контртренда нужно иметь четкий, видимый, понятный и контролируемый стоп-лосс. Это может быть стоп за плотностью, за лоем, за хаем, за свечей, за объемом, т.е. всегда есть куда его спрятать. Ни о каких усреднениях, пересиживаниях, перетягиваниях не может идти и речи.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1727294921875" w:line="257.2301101684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90.399169921875" w:left="2958.8162231445312" w:right="2242.093505859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600375175476074"/>
          <w:szCs w:val="9.600375175476074"/>
          <w:u w:val="none"/>
          <w:shd w:fill="auto" w:val="clear"/>
          <w:vertAlign w:val="baseline"/>
          <w:rtl w:val="0"/>
        </w:rPr>
        <w:t xml:space="preserve">Стоп-лосс при отскоке (не от плотности) скорее всего будет немного больше, чем стоп при пробоях. Это обусловлено тем, что при пробоях можно выйти в ноль если не пошло. В отскоках есть либо стоп, либо тейк. Следовательно заходить нужно пониженным желаемым объемом (2-м, 3-м плечом)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1815185546875" w:line="240" w:lineRule="auto"/>
        <w:ind w:left="0" w:right="2406.329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Исключением потенциального отскока при быстром импульсном подходе цены на излете (или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66294</wp:posOffset>
            </wp:positionV>
            <wp:extent cx="76200" cy="76200"/>
            <wp:effectExtent b="0" l="0" r="0" t="0"/>
            <wp:wrapSquare wrapText="right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проливе) к уровню, когда цена может всетаки пробить и не отскакивать от него - это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новостное движение. В момент новостных мощных направленных движений участники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57.483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практически не замечают где находится цена на графике, т.е. все покупают фундаментально,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3.599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под новость, стараются сделать это как можно быстрее, как можно раньше остальных по как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можно более хорошим ценам и на какие бы то ни было уровни впринципе внимание не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6.6237068176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1.520450592041016"/>
          <w:szCs w:val="11.520450592041016"/>
          <w:u w:val="none"/>
          <w:shd w:fill="auto" w:val="clear"/>
          <w:vertAlign w:val="baseline"/>
          <w:rtl w:val="0"/>
        </w:rPr>
        <w:t xml:space="preserve">обращается.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336242675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Факторы предшествующие отскоку.mmap - 28.04.2021 - Mindjet</w:t>
      </w:r>
    </w:p>
    <w:sectPr>
      <w:type w:val="continuous"/>
      <w:pgSz w:h="16820" w:w="11900" w:orient="portrait"/>
      <w:pgMar w:bottom="338.40087890625" w:top="1190.399169921875" w:left="316.0322380065918" w:right="677.216796875" w:header="0" w:footer="720"/>
      <w:cols w:equalWidth="0" w:num="1">
        <w:col w:space="0" w:w="10906.75096511840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