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2CC" w14:textId="05F44411" w:rsidR="00A47874" w:rsidRDefault="00A47874" w:rsidP="00A47874">
      <w:r>
        <w:t>Para lanzar BrainBoost, basado en Laravel, hay que seguir los siguientes pasos:</w:t>
      </w:r>
    </w:p>
    <w:p w14:paraId="4028C414" w14:textId="06E3EE1C" w:rsidR="00A47874" w:rsidRDefault="00A47874" w:rsidP="00A47874">
      <w:r>
        <w:t xml:space="preserve">1. Copia todo el código de BrainBoost al servidor. </w:t>
      </w:r>
    </w:p>
    <w:p w14:paraId="7F2611D2" w14:textId="271D4867" w:rsidR="00A47874" w:rsidRDefault="00A47874" w:rsidP="00A47874">
      <w:r>
        <w:t>2. Una vez que el código esté en el servidor, abre el directorio raíz de BrainBoost.</w:t>
      </w:r>
    </w:p>
    <w:p w14:paraId="333F9C3F" w14:textId="76AA875C" w:rsidR="00A47874" w:rsidRDefault="00A47874" w:rsidP="00A47874">
      <w:r>
        <w:t>3. Ejecuta el siguiente comando para instalar las dependencias del fichero `composer.json`:</w:t>
      </w:r>
    </w:p>
    <w:p w14:paraId="54503DCC" w14:textId="52CA4636" w:rsidR="00A47874" w:rsidRDefault="00A47874" w:rsidP="00A47874">
      <w:r>
        <w:t xml:space="preserve">  composer install --optimize-autoloader --no-dev</w:t>
      </w:r>
    </w:p>
    <w:p w14:paraId="381CB5B6" w14:textId="08CCA904" w:rsidR="00A47874" w:rsidRDefault="00A47874" w:rsidP="00A47874">
      <w:r>
        <w:t xml:space="preserve"> Se instalarán todos los paquetes necesarios. </w:t>
      </w:r>
    </w:p>
    <w:p w14:paraId="388708CE" w14:textId="4EFCFE7D" w:rsidR="00A47874" w:rsidRDefault="00A47874" w:rsidP="00A47874">
      <w:r>
        <w:t>4. Después de instalar las dependencias ejecuta el siguiente comando:</w:t>
      </w:r>
    </w:p>
    <w:p w14:paraId="2F69A459" w14:textId="77777777" w:rsidR="00A47874" w:rsidRDefault="00A47874" w:rsidP="00A47874">
      <w:r>
        <w:t xml:space="preserve">   ```</w:t>
      </w:r>
    </w:p>
    <w:p w14:paraId="02D2B830" w14:textId="77777777" w:rsidR="00A47874" w:rsidRDefault="00A47874" w:rsidP="00A47874">
      <w:r>
        <w:t xml:space="preserve">   php artisan key:generate</w:t>
      </w:r>
    </w:p>
    <w:p w14:paraId="68F0B259" w14:textId="77777777" w:rsidR="00A47874" w:rsidRDefault="00A47874" w:rsidP="00A47874">
      <w:r>
        <w:t xml:space="preserve">   ```</w:t>
      </w:r>
    </w:p>
    <w:p w14:paraId="3E1F6705" w14:textId="77777777" w:rsidR="00A47874" w:rsidRDefault="00A47874" w:rsidP="00A47874">
      <w:r>
        <w:t xml:space="preserve">   Esto generará una clave de aplicación única que se utiliza para encriptar varios elementos en la aplicación.</w:t>
      </w:r>
    </w:p>
    <w:p w14:paraId="42FDED03" w14:textId="412B95B5" w:rsidR="00A47874" w:rsidRDefault="00A47874" w:rsidP="00A47874">
      <w:r>
        <w:t>5. Configura el servidor para que apunte al directorio `public` de BrainBoost como el directorio raíz. Para que solo los archivos públicos sean accesibles.</w:t>
      </w:r>
    </w:p>
    <w:p w14:paraId="4E265BCD" w14:textId="3B8961F4" w:rsidR="00A47874" w:rsidRDefault="00A47874" w:rsidP="00A47874">
      <w:r>
        <w:t xml:space="preserve">6. Comprueba los permisos de ficheros y carpetas de la aplicación, permitiendo que el servidor lea y escriba los archivos necesarios. </w:t>
      </w:r>
    </w:p>
    <w:p w14:paraId="04C8023D" w14:textId="77777777" w:rsidR="00A47874" w:rsidRDefault="00A47874" w:rsidP="00A47874">
      <w:r>
        <w:t xml:space="preserve">7. El servidor necesita tener instalados los siguientes paquetes: </w:t>
      </w:r>
    </w:p>
    <w:p w14:paraId="30084BE1" w14:textId="77777777" w:rsidR="00A47874" w:rsidRP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 xml:space="preserve">Apache 2.4.54 </w:t>
      </w:r>
    </w:p>
    <w:p w14:paraId="195176AB" w14:textId="62CFF87B" w:rsid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 xml:space="preserve">PHP 8.2.0 </w:t>
      </w:r>
    </w:p>
    <w:p w14:paraId="5F7C7BCB" w14:textId="173AD0C7" w:rsid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>MariaDB</w:t>
      </w:r>
      <w:r>
        <w:rPr>
          <w:i/>
          <w:iCs/>
          <w:color w:val="000000"/>
          <w:sz w:val="27"/>
          <w:szCs w:val="27"/>
          <w:lang w:val="en-US"/>
        </w:rPr>
        <w:t xml:space="preserve"> </w:t>
      </w:r>
      <w:r w:rsidRPr="00A47874">
        <w:rPr>
          <w:i/>
          <w:iCs/>
          <w:color w:val="000000"/>
          <w:sz w:val="27"/>
          <w:szCs w:val="27"/>
          <w:lang w:val="en-US"/>
        </w:rPr>
        <w:t>10.4.27-MariaDB</w:t>
      </w:r>
    </w:p>
    <w:p w14:paraId="46682282" w14:textId="52362AC7" w:rsidR="00A47874" w:rsidRP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>phpMyAdmin</w:t>
      </w:r>
      <w:r>
        <w:rPr>
          <w:i/>
          <w:iCs/>
          <w:color w:val="000000"/>
          <w:sz w:val="27"/>
          <w:szCs w:val="27"/>
          <w:lang w:val="en-US"/>
        </w:rPr>
        <w:t xml:space="preserve"> </w:t>
      </w:r>
      <w:r w:rsidRPr="00A47874">
        <w:rPr>
          <w:i/>
          <w:iCs/>
          <w:color w:val="000000"/>
          <w:sz w:val="27"/>
          <w:szCs w:val="27"/>
          <w:lang w:val="en-US"/>
        </w:rPr>
        <w:t>5.2.0</w:t>
      </w:r>
    </w:p>
    <w:p w14:paraId="074F246C" w14:textId="65424E5E" w:rsidR="00A47874" w:rsidRPr="00A47874" w:rsidRDefault="00A47874" w:rsidP="00A47874">
      <w:pPr>
        <w:rPr>
          <w:lang w:val="en-US"/>
        </w:rPr>
      </w:pPr>
    </w:p>
    <w:p w14:paraId="46D21FCE" w14:textId="3942C6C5" w:rsidR="00A47874" w:rsidRDefault="00A47874" w:rsidP="00A47874">
      <w:r>
        <w:t>8. Configura las variables de entorno</w:t>
      </w:r>
      <w:r w:rsidR="00862428">
        <w:t xml:space="preserve"> en el fichero</w:t>
      </w:r>
      <w:r>
        <w:t xml:space="preserve"> `.env` para </w:t>
      </w:r>
      <w:r w:rsidR="00862428">
        <w:t xml:space="preserve">que </w:t>
      </w:r>
      <w:r>
        <w:t xml:space="preserve">estén configuradas </w:t>
      </w:r>
      <w:r w:rsidR="00862428">
        <w:t xml:space="preserve">según tu servidor, </w:t>
      </w:r>
      <w:r>
        <w:t>producción.</w:t>
      </w:r>
      <w:r w:rsidR="00862428">
        <w:t xml:space="preserve"> Hay que tener especial atención a:</w:t>
      </w:r>
    </w:p>
    <w:p w14:paraId="51D0478F" w14:textId="5B28C7A5" w:rsidR="00862428" w:rsidRDefault="00862428" w:rsidP="00A47874">
      <w:r>
        <w:t xml:space="preserve"> - Conexión con DB.</w:t>
      </w:r>
    </w:p>
    <w:p w14:paraId="31803068" w14:textId="3F1C5DD5" w:rsidR="00862428" w:rsidRPr="005E660B" w:rsidRDefault="00862428" w:rsidP="00862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DB_CONNECTION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=mysql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DB_HOST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=localhost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DB_PORT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=3306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DB_DATABASE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DB_USERNAME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DB_PASSWORD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10B03D75" w14:textId="3B5EE5D6" w:rsidR="00862428" w:rsidRDefault="00862428" w:rsidP="00A47874">
      <w:r w:rsidRPr="00862428">
        <w:t xml:space="preserve"> </w:t>
      </w:r>
      <w:r>
        <w:t>- Conexión con servidor de correo.</w:t>
      </w:r>
    </w:p>
    <w:p w14:paraId="099B1BBA" w14:textId="77777777" w:rsidR="00862428" w:rsidRPr="00862428" w:rsidRDefault="00862428" w:rsidP="00862428">
      <w:pPr>
        <w:pStyle w:val="HTML"/>
        <w:shd w:val="clear" w:color="auto" w:fill="2B2B2B"/>
        <w:rPr>
          <w:color w:val="A9B7C6"/>
          <w:lang w:val="es-ES"/>
        </w:rPr>
      </w:pPr>
      <w:r w:rsidRPr="00862428">
        <w:rPr>
          <w:color w:val="CC7832"/>
          <w:lang w:val="es-ES"/>
        </w:rPr>
        <w:t>MAIL_MAILER</w:t>
      </w:r>
      <w:r w:rsidRPr="00862428">
        <w:rPr>
          <w:color w:val="A9B7C6"/>
          <w:lang w:val="es-ES"/>
        </w:rPr>
        <w:t>=smtp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MAIL_HOST</w:t>
      </w:r>
      <w:r w:rsidRPr="00862428">
        <w:rPr>
          <w:color w:val="A9B7C6"/>
          <w:lang w:val="es-ES"/>
        </w:rPr>
        <w:t>=smtp.ionos.es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MAIL_PORT</w:t>
      </w:r>
      <w:r w:rsidRPr="00862428">
        <w:rPr>
          <w:color w:val="A9B7C6"/>
          <w:lang w:val="es-ES"/>
        </w:rPr>
        <w:t>=587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lastRenderedPageBreak/>
        <w:t>MAIL_USERNAME</w:t>
      </w:r>
      <w:r w:rsidRPr="00862428">
        <w:rPr>
          <w:color w:val="A9B7C6"/>
          <w:lang w:val="es-ES"/>
        </w:rPr>
        <w:t>=info@brainboost.es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MAIL_PASSWORD</w:t>
      </w:r>
      <w:r w:rsidRPr="00862428">
        <w:rPr>
          <w:color w:val="A9B7C6"/>
          <w:lang w:val="es-ES"/>
        </w:rPr>
        <w:t>=Pruebaenviar123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MAIL_ENCRYPTION</w:t>
      </w:r>
      <w:r w:rsidRPr="00862428">
        <w:rPr>
          <w:color w:val="A9B7C6"/>
          <w:lang w:val="es-ES"/>
        </w:rPr>
        <w:t>=tls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MAIL_FROM_ADDRESS</w:t>
      </w:r>
      <w:r w:rsidRPr="00862428">
        <w:rPr>
          <w:color w:val="A9B7C6"/>
          <w:lang w:val="es-ES"/>
        </w:rPr>
        <w:t>=info@brainboost.es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MAIL_FROM_NAME</w:t>
      </w:r>
      <w:r w:rsidRPr="00862428">
        <w:rPr>
          <w:color w:val="A9B7C6"/>
          <w:lang w:val="es-ES"/>
        </w:rPr>
        <w:t>=</w:t>
      </w:r>
      <w:r w:rsidRPr="00862428">
        <w:rPr>
          <w:color w:val="6A8759"/>
          <w:lang w:val="es-ES"/>
        </w:rPr>
        <w:t>"${APP_NAME}"</w:t>
      </w:r>
    </w:p>
    <w:p w14:paraId="42A41D2E" w14:textId="77777777" w:rsidR="00862428" w:rsidRPr="00862428" w:rsidRDefault="00862428" w:rsidP="00A47874"/>
    <w:p w14:paraId="059F6E07" w14:textId="4DF15393" w:rsidR="00A47874" w:rsidRDefault="00862428" w:rsidP="00A47874">
      <w:r>
        <w:t>9</w:t>
      </w:r>
      <w:r w:rsidR="00A47874">
        <w:t>. Dependiendo de</w:t>
      </w:r>
      <w:r>
        <w:t xml:space="preserve"> donde se despliegue, hay que reconfigurar el mecanism de Gogoogle Auth con las claves propias generadas.</w:t>
      </w:r>
    </w:p>
    <w:p w14:paraId="46650503" w14:textId="7D17F0F6" w:rsidR="004B4C0C" w:rsidRDefault="00862428" w:rsidP="00A47874">
      <w:r>
        <w:t>El</w:t>
      </w:r>
      <w:r w:rsidR="00A47874">
        <w:t xml:space="preserve"> proceso de </w:t>
      </w:r>
      <w:r>
        <w:t>implementación</w:t>
      </w:r>
      <w:r w:rsidR="00A47874">
        <w:t xml:space="preserve"> puede variar según la configuración de</w:t>
      </w:r>
      <w:r>
        <w:t>l</w:t>
      </w:r>
      <w:r w:rsidR="00A47874">
        <w:t xml:space="preserve"> tu servidor, el entorno de alojamiento.</w:t>
      </w:r>
    </w:p>
    <w:p w14:paraId="5E856C58" w14:textId="2262826E" w:rsidR="005E660B" w:rsidRDefault="005E660B" w:rsidP="00A47874">
      <w:r>
        <w:t>10. Dependiendo del entorno desplegado hay que hacer un ajuste en globals.js</w:t>
      </w:r>
    </w:p>
    <w:p w14:paraId="46A244C3" w14:textId="65A4A347" w:rsidR="005E660B" w:rsidRPr="005E660B" w:rsidRDefault="005E660B" w:rsidP="005E6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60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E660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Enumerado de modos disponibles de aplicación</w:t>
      </w:r>
      <w:r w:rsidRPr="005E660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5E660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E66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ModeAppEnum 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60B">
        <w:rPr>
          <w:rFonts w:ascii="Courier New" w:eastAsia="Times New Roman" w:hAnsi="Courier New" w:cs="Courier New"/>
          <w:color w:val="9876AA"/>
          <w:sz w:val="20"/>
          <w:szCs w:val="20"/>
        </w:rPr>
        <w:t>PRODUCTION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E66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60B">
        <w:rPr>
          <w:rFonts w:ascii="Courier New" w:eastAsia="Times New Roman" w:hAnsi="Courier New" w:cs="Courier New"/>
          <w:color w:val="9876AA"/>
          <w:sz w:val="20"/>
          <w:szCs w:val="20"/>
        </w:rPr>
        <w:t>LOCALDEBUG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E66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E660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E66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ModeAppDirecciones 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E66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E660B">
        <w:rPr>
          <w:rFonts w:ascii="Courier New" w:eastAsia="Times New Roman" w:hAnsi="Courier New" w:cs="Courier New"/>
          <w:color w:val="6A8759"/>
          <w:sz w:val="20"/>
          <w:szCs w:val="20"/>
        </w:rPr>
        <w:t>"https://brainboost.es"</w:t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t>// PRODUCTION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2: "" // LOCALDEBUG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Rellenar con datos del servidor local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t>/*===================================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CONSTANTES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br/>
        <w:t>====================================*/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E66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modeApp 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E66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ModeAppEnum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E660B">
        <w:rPr>
          <w:rFonts w:ascii="Courier New" w:eastAsia="Times New Roman" w:hAnsi="Courier New" w:cs="Courier New"/>
          <w:color w:val="9876AA"/>
          <w:sz w:val="20"/>
          <w:szCs w:val="20"/>
        </w:rPr>
        <w:t>PRODUCTION</w:t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</w:rPr>
        <w:t>// Flag a cambiar</w:t>
      </w:r>
    </w:p>
    <w:p w14:paraId="06D4A108" w14:textId="1CEDC789" w:rsidR="005E660B" w:rsidRDefault="005E660B" w:rsidP="00A47874">
      <w:r>
        <w:t>En producción esta así. Para usar en local, hay que cambiar el 2: “” por 2</w:t>
      </w:r>
      <w:r w:rsidRPr="005E660B">
        <w:t>:</w:t>
      </w:r>
      <w:r>
        <w:t>”tu servidor local” y cambiar el flag a LOCALDEBUG aquí.</w:t>
      </w:r>
    </w:p>
    <w:p w14:paraId="690C8EA3" w14:textId="53108174" w:rsidR="005E660B" w:rsidRPr="005E660B" w:rsidRDefault="005E660B" w:rsidP="00A47874">
      <w:pPr>
        <w:rPr>
          <w:lang w:val="en-US"/>
        </w:rPr>
      </w:pPr>
      <w:r w:rsidRPr="005E6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5E66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modeApp 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E66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ModeAppEnum</w:t>
      </w:r>
      <w:r w:rsidRPr="005E6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660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PRODUCTION</w:t>
      </w:r>
      <w:r w:rsidRPr="005E6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E660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Flag a cambiar</w:t>
      </w:r>
    </w:p>
    <w:sectPr w:rsidR="005E660B" w:rsidRPr="005E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60E1"/>
    <w:multiLevelType w:val="hybridMultilevel"/>
    <w:tmpl w:val="D9C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74"/>
    <w:rsid w:val="004B4C0C"/>
    <w:rsid w:val="005E660B"/>
    <w:rsid w:val="00862428"/>
    <w:rsid w:val="00A4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5811"/>
  <w15:chartTrackingRefBased/>
  <w15:docId w15:val="{0CFF9F5C-B806-42B9-951E-AFE909F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874"/>
    <w:rPr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Yevgen</cp:lastModifiedBy>
  <cp:revision>2</cp:revision>
  <dcterms:created xsi:type="dcterms:W3CDTF">2023-06-11T13:47:00Z</dcterms:created>
  <dcterms:modified xsi:type="dcterms:W3CDTF">2023-06-11T16:09:00Z</dcterms:modified>
</cp:coreProperties>
</file>