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4E9C" w:sz="6" w:space="4"/>
          <w:bottom w:val="single" w:color="1F4E9C" w:sz="6" w:space="4"/>
        </w:pBdr>
        <w:spacing w:after="240"/>
      </w:pPr>
      <w:r>
        <w:rPr>
          <w:i/>
          <w:iCs/>
          <w:color w:val="1F4E9C"/>
          <w:sz w:val="22"/>
          <w:szCs w:val="22"/>
        </w:rPr>
        <w:t xml:space="preserve">Як користуватися шаблоном: на місці ліній ____ впишіть свої дані. Пояснення курсивом у дужках (синім) підказують, що саме вписати і де це знайти. Перед поданням видаліть усі пояснення разом із дужками і цей абзац. Пункти, які не стосуються вашої ситуації, теж видаліть. Відзив подається у строк, який суд встановив в ухвалі про відкриття провадження (зазвичай 15 днів з дня її вручення). Пропущений строк — ризик, що суд не врахує ваші заперечення.</w:t>
      </w:r>
    </w:p>
    <w:p>
      <w:pPr>
        <w:spacing w:after="40" w:line="252"/>
        <w:ind w:left="4536"/>
      </w:pPr>
      <w:r>
        <w:rPr>
          <w:b/>
          <w:bCs/>
        </w:rPr>
        <w:t xml:space="preserve">До </w:t>
      </w:r>
      <w:r>
        <w:t xml:space="preserve">____________________</w:t>
      </w:r>
      <w:r>
        <w:rPr>
          <w:i/>
          <w:iCs/>
          <w:color w:val="1F4E9C"/>
          <w:sz w:val="22"/>
          <w:szCs w:val="22"/>
        </w:rPr>
        <w:t xml:space="preserve"> (повна назва суду, який видав наказ або розглядає справу. Вона є у верхній частині наказу чи ухвали, наприклад: Дарницький районний суд міста Києва)</w:t>
      </w:r>
    </w:p>
    <w:p>
      <w:pPr>
        <w:spacing w:after="160" w:line="252"/>
        <w:ind w:left="4536"/>
      </w:pPr>
      <w:r>
        <w:t xml:space="preserve">Адреса суду: </w:t>
      </w:r>
      <w:r>
        <w:t xml:space="preserve">____________________</w:t>
      </w:r>
      <w:r>
        <w:rPr>
          <w:i/>
          <w:iCs/>
          <w:color w:val="1F4E9C"/>
          <w:sz w:val="22"/>
          <w:szCs w:val="22"/>
        </w:rPr>
        <w:t xml:space="preserve"> (є на сайті суду або в ухвалі)</w:t>
      </w:r>
    </w:p>
    <w:p>
      <w:pPr>
        <w:spacing w:after="40" w:line="252"/>
        <w:ind w:left="4536"/>
      </w:pPr>
      <w:r>
        <w:rPr>
          <w:b/>
          <w:bCs/>
        </w:rPr>
        <w:t xml:space="preserve">Відповідач: </w:t>
      </w:r>
      <w:r>
        <w:t xml:space="preserve">____________________</w:t>
      </w:r>
      <w:r>
        <w:rPr>
          <w:i/>
          <w:iCs/>
          <w:color w:val="1F4E9C"/>
          <w:sz w:val="22"/>
          <w:szCs w:val="22"/>
        </w:rPr>
        <w:t xml:space="preserve"> (прізвище, імʼя, по батькові повністю)</w:t>
      </w:r>
    </w:p>
    <w:p>
      <w:pPr>
        <w:spacing w:after="40" w:line="252"/>
        <w:ind w:left="4536"/>
      </w:pPr>
      <w:r>
        <w:t xml:space="preserve">РНОКПП: </w:t>
      </w:r>
      <w:r>
        <w:t xml:space="preserve">____________</w:t>
      </w:r>
      <w:r>
        <w:rPr>
          <w:i/>
          <w:iCs/>
          <w:color w:val="1F4E9C"/>
          <w:sz w:val="22"/>
          <w:szCs w:val="22"/>
        </w:rPr>
        <w:t xml:space="preserve"> (ідентифікаційний код, 10 цифр)</w:t>
      </w:r>
    </w:p>
    <w:p>
      <w:pPr>
        <w:spacing w:after="40" w:line="252"/>
        <w:ind w:left="4536"/>
      </w:pPr>
      <w:r>
        <w:t xml:space="preserve">адреса: </w:t>
      </w:r>
      <w:r>
        <w:t xml:space="preserve">____________________</w:t>
      </w:r>
      <w:r>
        <w:rPr>
          <w:i/>
          <w:iCs/>
          <w:color w:val="1F4E9C"/>
          <w:sz w:val="22"/>
          <w:szCs w:val="22"/>
        </w:rPr>
        <w:t xml:space="preserve"> (зареєстроване місце проживання, як у паспорті або витягу з реєстру)</w:t>
      </w:r>
    </w:p>
    <w:p>
      <w:pPr>
        <w:spacing w:after="40" w:line="252"/>
        <w:ind w:left="4536"/>
      </w:pPr>
      <w:r>
        <w:t xml:space="preserve">тел.: </w:t>
      </w:r>
      <w:r>
        <w:t xml:space="preserve">______________</w:t>
      </w:r>
      <w:r>
        <w:t xml:space="preserve">, e-mail: </w:t>
      </w:r>
      <w:r>
        <w:t xml:space="preserve">______________</w:t>
      </w:r>
      <w:r>
        <w:rPr>
          <w:i/>
          <w:iCs/>
          <w:color w:val="1F4E9C"/>
          <w:sz w:val="22"/>
          <w:szCs w:val="22"/>
        </w:rPr>
        <w:t xml:space="preserve"> (якщо є)</w:t>
      </w:r>
    </w:p>
    <w:p>
      <w:pPr>
        <w:spacing w:after="160" w:line="252"/>
        <w:ind w:left="4536"/>
      </w:pPr>
      <w:r>
        <w:t xml:space="preserve">Електронний кабінет в ЄСІТС: </w:t>
      </w:r>
      <w:r>
        <w:t xml:space="preserve">______</w:t>
      </w:r>
      <w:r>
        <w:rPr>
          <w:i/>
          <w:iCs/>
          <w:color w:val="1F4E9C"/>
          <w:sz w:val="22"/>
          <w:szCs w:val="22"/>
        </w:rPr>
        <w:t xml:space="preserve"> (є або немає)</w:t>
      </w:r>
    </w:p>
    <w:p>
      <w:pPr>
        <w:spacing w:after="40" w:line="252"/>
        <w:ind w:left="4536"/>
      </w:pPr>
      <w:r>
        <w:rPr>
          <w:b/>
          <w:bCs/>
        </w:rPr>
        <w:t xml:space="preserve">Позивач: </w:t>
      </w:r>
      <w:r>
        <w:t xml:space="preserve">____________________</w:t>
      </w:r>
      <w:r>
        <w:rPr>
          <w:i/>
          <w:iCs/>
          <w:color w:val="1F4E9C"/>
          <w:sz w:val="22"/>
          <w:szCs w:val="22"/>
        </w:rPr>
        <w:t xml:space="preserve"> (повна назва постачальника, як у наказі чи позові, наприклад: КП «Київтеплоенерго»)</w:t>
      </w:r>
    </w:p>
    <w:p>
      <w:pPr>
        <w:spacing w:after="40" w:line="252"/>
        <w:ind w:left="4536"/>
      </w:pPr>
      <w:r>
        <w:t xml:space="preserve">код ЄДРПОУ: </w:t>
      </w:r>
      <w:r>
        <w:t xml:space="preserve">__________</w:t>
      </w:r>
      <w:r>
        <w:rPr>
          <w:i/>
          <w:iCs/>
          <w:color w:val="1F4E9C"/>
          <w:sz w:val="22"/>
          <w:szCs w:val="22"/>
        </w:rPr>
        <w:t xml:space="preserve"> (є в наказі чи позові)</w:t>
      </w:r>
    </w:p>
    <w:p>
      <w:pPr>
        <w:spacing w:after="160" w:line="252"/>
        <w:ind w:left="4536"/>
      </w:pPr>
      <w:r>
        <w:t xml:space="preserve">адреса: </w:t>
      </w:r>
      <w:r>
        <w:t xml:space="preserve">____________________</w:t>
      </w:r>
      <w:r>
        <w:rPr>
          <w:i/>
          <w:iCs/>
          <w:color w:val="1F4E9C"/>
          <w:sz w:val="22"/>
          <w:szCs w:val="22"/>
        </w:rPr>
        <w:t xml:space="preserve"> (з наказу чи позову)</w:t>
      </w:r>
    </w:p>
    <w:p>
      <w:pPr>
        <w:spacing w:after="0" w:line="252"/>
        <w:ind w:left="4536"/>
      </w:pPr>
      <w:r>
        <w:rPr>
          <w:b/>
          <w:bCs/>
        </w:rPr>
        <w:t xml:space="preserve">Справа № </w:t>
      </w:r>
      <w:r>
        <w:t xml:space="preserve">______________</w:t>
      </w:r>
      <w:r>
        <w:rPr>
          <w:i/>
          <w:iCs/>
          <w:color w:val="1F4E9C"/>
          <w:sz w:val="22"/>
          <w:szCs w:val="22"/>
        </w:rPr>
        <w:t xml:space="preserve"> (номер з наказу чи ухвали, вигляду 753/12345/26)</w:t>
      </w:r>
    </w:p>
    <w:p>
      <w:pPr>
        <w:spacing w:after="0" w:line="252"/>
        <w:ind w:left="4536"/>
      </w:pPr>
      <w:r>
        <w:t xml:space="preserve">Суддя: </w:t>
      </w:r>
      <w:r>
        <w:t xml:space="preserve">______________</w:t>
      </w:r>
      <w:r>
        <w:rPr>
          <w:i/>
          <w:iCs/>
          <w:color w:val="1F4E9C"/>
          <w:sz w:val="22"/>
          <w:szCs w:val="22"/>
        </w:rPr>
        <w:t xml:space="preserve"> (ПІБ судді з ухвали)</w:t>
      </w:r>
    </w:p>
    <w:p>
      <w:pPr>
        <w:spacing w:after="40" w:before="360"/>
        <w:jc w:val="center"/>
      </w:pPr>
      <w:r>
        <w:rPr>
          <w:b/>
          <w:bCs/>
          <w:sz w:val="30"/>
          <w:szCs w:val="30"/>
        </w:rPr>
        <w:t xml:space="preserve">ВІДЗИВ</w:t>
      </w:r>
    </w:p>
    <w:p>
      <w:pPr>
        <w:spacing w:after="240"/>
        <w:jc w:val="center"/>
      </w:pPr>
      <w:r>
        <w:rPr>
          <w:b/>
          <w:bCs/>
        </w:rPr>
        <w:t xml:space="preserve">на позовну заяву</w:t>
      </w:r>
    </w:p>
    <w:p>
      <w:pPr>
        <w:spacing w:after="120" w:before="0" w:line="276"/>
        <w:ind w:firstLine="709"/>
        <w:jc w:val="both"/>
      </w:pPr>
      <w:r>
        <w:t xml:space="preserve">Ухвалою від </w:t>
      </w:r>
      <w:r>
        <w:t xml:space="preserve">____________</w:t>
      </w:r>
      <w:r>
        <w:rPr>
          <w:i/>
          <w:iCs/>
          <w:color w:val="1F4E9C"/>
          <w:sz w:val="22"/>
          <w:szCs w:val="22"/>
        </w:rPr>
        <w:t xml:space="preserve"> (дата ухвали)</w:t>
      </w:r>
      <w:r>
        <w:t xml:space="preserve"> суд відкрив провадження у справі за позовом </w:t>
      </w:r>
      <w:r>
        <w:t xml:space="preserve">____________________</w:t>
      </w:r>
      <w:r>
        <w:rPr>
          <w:i/>
          <w:iCs/>
          <w:color w:val="1F4E9C"/>
          <w:sz w:val="22"/>
          <w:szCs w:val="22"/>
        </w:rPr>
        <w:t xml:space="preserve"> (назва позивача в орудному відмінку)</w:t>
      </w:r>
      <w:r>
        <w:t xml:space="preserve"> до мене про стягнення заборгованості за </w:t>
      </w:r>
      <w:r>
        <w:t xml:space="preserve">____________________</w:t>
      </w:r>
      <w:r>
        <w:rPr>
          <w:i/>
          <w:iCs/>
          <w:color w:val="1F4E9C"/>
          <w:sz w:val="22"/>
          <w:szCs w:val="22"/>
        </w:rPr>
        <w:t xml:space="preserve"> (послуга)</w:t>
      </w:r>
      <w:r>
        <w:t xml:space="preserve"> за період з </w:t>
      </w:r>
      <w:r>
        <w:t xml:space="preserve">__________</w:t>
      </w:r>
      <w:r>
        <w:rPr>
          <w:i/>
          <w:iCs/>
          <w:color w:val="1F4E9C"/>
          <w:sz w:val="22"/>
          <w:szCs w:val="22"/>
        </w:rPr>
        <w:t xml:space="preserve"> (місяць і рік)</w:t>
      </w:r>
      <w:r>
        <w:t xml:space="preserve"> по </w:t>
      </w:r>
      <w:r>
        <w:t xml:space="preserve">__________</w:t>
      </w:r>
      <w:r>
        <w:rPr>
          <w:i/>
          <w:iCs/>
          <w:color w:val="1F4E9C"/>
          <w:sz w:val="22"/>
          <w:szCs w:val="22"/>
        </w:rPr>
        <w:t xml:space="preserve"> (місяць і рік)</w:t>
      </w:r>
      <w:r>
        <w:t xml:space="preserve"> у сумі </w:t>
      </w:r>
      <w:r>
        <w:t xml:space="preserve">__________</w:t>
      </w:r>
      <w:r>
        <w:rPr>
          <w:i/>
          <w:iCs/>
          <w:color w:val="1F4E9C"/>
          <w:sz w:val="22"/>
          <w:szCs w:val="22"/>
        </w:rPr>
        <w:t xml:space="preserve"> (сума)</w:t>
      </w:r>
      <w:r>
        <w:t xml:space="preserve"> грн. Копію ухвали та позовної заяви я отримав(-ла) </w:t>
      </w:r>
      <w:r>
        <w:t xml:space="preserve">____________</w:t>
      </w:r>
      <w:r>
        <w:rPr>
          <w:i/>
          <w:iCs/>
          <w:color w:val="1F4E9C"/>
          <w:sz w:val="22"/>
          <w:szCs w:val="22"/>
        </w:rPr>
        <w:t xml:space="preserve"> (дата)</w:t>
      </w:r>
      <w:r>
        <w:t xml:space="preserve">.</w:t>
      </w:r>
    </w:p>
    <w:p>
      <w:pPr>
        <w:spacing w:after="120" w:before="0" w:line="276"/>
        <w:ind w:firstLine="709"/>
        <w:jc w:val="both"/>
      </w:pPr>
      <w:r>
        <w:t xml:space="preserve">Позов визнаю частково в сумі </w:t>
      </w:r>
      <w:r>
        <w:t xml:space="preserve">__________</w:t>
      </w:r>
      <w:r>
        <w:rPr>
          <w:i/>
          <w:iCs/>
          <w:color w:val="1F4E9C"/>
          <w:sz w:val="22"/>
          <w:szCs w:val="22"/>
        </w:rPr>
        <w:t xml:space="preserve"> (сума, яку визнаєте)</w:t>
      </w:r>
      <w:r>
        <w:t xml:space="preserve"> грн / не визнаю повністю </w:t>
      </w:r>
      <w:r>
        <w:rPr>
          <w:i/>
          <w:iCs/>
          <w:color w:val="1F4E9C"/>
          <w:sz w:val="22"/>
          <w:szCs w:val="22"/>
        </w:rPr>
        <w:t xml:space="preserve">(залиште один варіант)</w:t>
      </w:r>
      <w:r>
        <w:t xml:space="preserve"> з таких підстав.</w:t>
      </w:r>
    </w:p>
    <w:p>
      <w:pPr>
        <w:keepNext/>
        <w:spacing w:after="120" w:before="200"/>
      </w:pPr>
      <w:r>
        <w:rPr>
          <w:b/>
          <w:bCs/>
        </w:rPr>
        <w:t xml:space="preserve">1. Позивач не довів розмір заборгованості</w:t>
      </w:r>
    </w:p>
    <w:p>
      <w:pPr>
        <w:spacing w:after="120" w:before="0" w:line="276"/>
        <w:ind w:firstLine="709"/>
        <w:jc w:val="both"/>
      </w:pPr>
      <w:r>
        <w:t xml:space="preserve">Відповідно до ст. 12, 81 ЦПК України кожна сторона повинна довести обставини, на які посилається. Позивач має підтвердити обсяг фактично наданих послуг, застосовані тарифи за кожен період та порядок нарахування. Доданий до позову розрахунок </w:t>
      </w:r>
      <w:r>
        <w:t xml:space="preserve">____________________</w:t>
      </w:r>
      <w:r>
        <w:rPr>
          <w:i/>
          <w:iCs/>
          <w:color w:val="1F4E9C"/>
          <w:sz w:val="22"/>
          <w:szCs w:val="22"/>
        </w:rPr>
        <w:t xml:space="preserve"> (оберіть: є лише підсумковою сумою без помісячної розбивки / не враховує мої оплати від ... на суму ... / застосовує тарифи, що не діяли у відповідний період / не враховує показники лічильника)</w:t>
      </w:r>
      <w:r>
        <w:t xml:space="preserve">.</w:t>
      </w:r>
    </w:p>
    <w:p>
      <w:pPr>
        <w:keepNext/>
        <w:spacing w:after="120" w:before="200"/>
      </w:pPr>
      <w:r>
        <w:rPr>
          <w:b/>
          <w:bCs/>
        </w:rPr>
        <w:t xml:space="preserve">2. Сплив позовної давності</w:t>
      </w:r>
    </w:p>
    <w:p>
      <w:pPr>
        <w:spacing w:after="120" w:before="0" w:line="276"/>
        <w:ind w:firstLine="709"/>
        <w:jc w:val="both"/>
      </w:pPr>
      <w:r>
        <w:t xml:space="preserve">Вимоги за період з </w:t>
      </w:r>
      <w:r>
        <w:t xml:space="preserve">__________</w:t>
      </w:r>
      <w:r>
        <w:rPr>
          <w:i/>
          <w:iCs/>
          <w:color w:val="1F4E9C"/>
          <w:sz w:val="22"/>
          <w:szCs w:val="22"/>
        </w:rPr>
        <w:t xml:space="preserve"> (перший місяць)</w:t>
      </w:r>
      <w:r>
        <w:t xml:space="preserve"> по </w:t>
      </w:r>
      <w:r>
        <w:t xml:space="preserve">__________</w:t>
      </w:r>
      <w:r>
        <w:rPr>
          <w:i/>
          <w:iCs/>
          <w:color w:val="1F4E9C"/>
          <w:sz w:val="22"/>
          <w:szCs w:val="22"/>
        </w:rPr>
        <w:t xml:space="preserve"> (останній місяць поза давністю)</w:t>
      </w:r>
      <w:r>
        <w:t xml:space="preserve"> заявлені поза межами позовної давності. Окрему заяву про застосування позовної давності подаю разом із цим відзивом. </w:t>
      </w:r>
      <w:r>
        <w:rPr>
          <w:i/>
          <w:iCs/>
          <w:color w:val="1F4E9C"/>
          <w:sz w:val="22"/>
          <w:szCs w:val="22"/>
        </w:rPr>
        <w:t xml:space="preserve">(якщо перевірка показала, що місяців поза давністю немає, видаліть цей розділ)</w:t>
      </w:r>
    </w:p>
    <w:p>
      <w:pPr>
        <w:keepNext/>
        <w:spacing w:after="120" w:before="200"/>
      </w:pPr>
      <w:r>
        <w:rPr>
          <w:b/>
          <w:bCs/>
        </w:rPr>
        <w:t xml:space="preserve">3. Незаконні нарахування під час воєнного стану</w:t>
      </w:r>
    </w:p>
    <w:p>
      <w:pPr>
        <w:spacing w:after="120" w:before="0" w:line="276"/>
        <w:ind w:firstLine="709"/>
        <w:jc w:val="both"/>
      </w:pPr>
      <w:r>
        <w:t xml:space="preserve">Позивач включив до суми </w:t>
      </w:r>
      <w:r>
        <w:t xml:space="preserve">____________________</w:t>
      </w:r>
      <w:r>
        <w:rPr>
          <w:i/>
          <w:iCs/>
          <w:color w:val="1F4E9C"/>
          <w:sz w:val="22"/>
          <w:szCs w:val="22"/>
        </w:rPr>
        <w:t xml:space="preserve"> (пеню / інфляційні нарахування / 3% річних — вкажіть, що саме і в якій сумі)</w:t>
      </w:r>
      <w:r>
        <w:t xml:space="preserve"> за період після 24.02.2022. Постановою Кабінету Міністрів України від 05.03.2022 № 206 на період воєнного стану заборонено нараховувати та стягувати з населення неустойку (штрафи, пеню), інфляційні нарахування та проценти річних на заборгованість за житлово-комунальні послуги. Ці суми стягненню не підлягають. </w:t>
      </w:r>
      <w:r>
        <w:rPr>
          <w:i/>
          <w:iCs/>
          <w:color w:val="1F4E9C"/>
          <w:sz w:val="22"/>
          <w:szCs w:val="22"/>
        </w:rPr>
        <w:t xml:space="preserve">(якщо таких нарахувань немає, видаліть розділ)</w:t>
      </w:r>
    </w:p>
    <w:p>
      <w:pPr>
        <w:keepNext/>
        <w:spacing w:after="120" w:before="200"/>
      </w:pPr>
      <w:r>
        <w:rPr>
          <w:b/>
          <w:bCs/>
        </w:rPr>
        <w:t xml:space="preserve">4. Ненадання або неналежна якість послуг</w:t>
      </w:r>
    </w:p>
    <w:p>
      <w:pPr>
        <w:spacing w:after="120" w:before="0" w:line="276"/>
        <w:ind w:firstLine="709"/>
        <w:jc w:val="both"/>
      </w:pPr>
      <w:r>
        <w:t xml:space="preserve">У період </w:t>
      </w:r>
      <w:r>
        <w:t xml:space="preserve">______________</w:t>
      </w:r>
      <w:r>
        <w:rPr>
          <w:i/>
          <w:iCs/>
          <w:color w:val="1F4E9C"/>
          <w:sz w:val="22"/>
          <w:szCs w:val="22"/>
        </w:rPr>
        <w:t xml:space="preserve"> (з якого по який місяць)</w:t>
      </w:r>
      <w:r>
        <w:t xml:space="preserve"> </w:t>
      </w:r>
      <w:r>
        <w:t xml:space="preserve">____________________</w:t>
      </w:r>
      <w:r>
        <w:rPr>
          <w:i/>
          <w:iCs/>
          <w:color w:val="1F4E9C"/>
          <w:sz w:val="22"/>
          <w:szCs w:val="22"/>
        </w:rPr>
        <w:t xml:space="preserve"> (опишіть: опалення не подавалось; гаряча вода не відповідала температурі; я тимчасово не проживав(-ла) і повідомляв(-ла) про це; мав(-ла) право на пільгу чи субсидію)</w:t>
      </w:r>
      <w:r>
        <w:t xml:space="preserve">. Відповідно до Закону України «Про житлово-комунальні послуги» плата за ненадані послуги чи послуги неналежної якості не нараховується або підлягає перерахунку. На підтвердження додаю </w:t>
      </w:r>
      <w:r>
        <w:t xml:space="preserve">____________________</w:t>
      </w:r>
      <w:r>
        <w:rPr>
          <w:i/>
          <w:iCs/>
          <w:color w:val="1F4E9C"/>
          <w:sz w:val="22"/>
          <w:szCs w:val="22"/>
        </w:rPr>
        <w:t xml:space="preserve"> (акти, звернення до постачальника, довідки)</w:t>
      </w:r>
      <w:r>
        <w:t xml:space="preserve">. </w:t>
      </w:r>
      <w:r>
        <w:rPr>
          <w:i/>
          <w:iCs/>
          <w:color w:val="1F4E9C"/>
          <w:sz w:val="22"/>
          <w:szCs w:val="22"/>
        </w:rPr>
        <w:t xml:space="preserve">(якщо це не ваш випадок, видаліть розділ)</w:t>
      </w:r>
    </w:p>
    <w:p>
      <w:pPr>
        <w:keepNext/>
        <w:spacing w:after="120" w:before="200"/>
      </w:pPr>
      <w:r>
        <w:rPr>
          <w:b/>
          <w:bCs/>
        </w:rPr>
        <w:t xml:space="preserve">5. Докази</w:t>
      </w:r>
    </w:p>
    <w:p>
      <w:pPr>
        <w:spacing w:after="120" w:before="0" w:line="276"/>
        <w:ind w:firstLine="709"/>
        <w:jc w:val="both"/>
      </w:pPr>
      <w:r>
        <w:t xml:space="preserve">На підтвердження своїх заперечень надаю докази, перелічені в додатках. Оригінали письмових доказів знаходяться у мене. </w:t>
      </w:r>
      <w:r>
        <w:rPr>
          <w:i/>
          <w:iCs/>
          <w:color w:val="1F4E9C"/>
          <w:sz w:val="22"/>
          <w:szCs w:val="22"/>
        </w:rPr>
        <w:t xml:space="preserve">(якщо потрібних документів у вас немає, а вони є в позивача, можна окремо клопотати про їх витребування, ст. 84 ЦПК України)</w:t>
      </w:r>
    </w:p>
    <w:p>
      <w:pPr>
        <w:spacing w:after="120" w:before="120" w:line="276"/>
        <w:ind w:firstLine="709"/>
        <w:jc w:val="both"/>
      </w:pPr>
      <w:r>
        <w:rPr>
          <w:b/>
          <w:bCs/>
        </w:rPr>
        <w:t xml:space="preserve">Враховуючи викладене, керуючись ст. 178 ЦПК України,</w:t>
      </w:r>
    </w:p>
    <w:p>
      <w:pPr>
        <w:spacing w:after="120" w:before="0" w:line="276"/>
        <w:jc w:val="center"/>
      </w:pPr>
      <w:r>
        <w:rPr>
          <w:b/>
          <w:bCs/>
        </w:rPr>
        <w:t xml:space="preserve">ПРОШУ:</w:t>
      </w:r>
    </w:p>
    <w:p>
      <w:pPr>
        <w:pStyle w:val="ListParagraph"/>
        <w:numPr>
          <w:ilvl w:val="0"/>
          <w:numId w:val="2"/>
        </w:numPr>
        <w:spacing w:after="120" w:before="0" w:line="276"/>
        <w:ind w:firstLine="0"/>
        <w:jc w:val="both"/>
      </w:pPr>
      <w:r>
        <w:t xml:space="preserve">Відмовити </w:t>
      </w:r>
      <w:r>
        <w:t xml:space="preserve">____________________</w:t>
      </w:r>
      <w:r>
        <w:rPr>
          <w:i/>
          <w:iCs/>
          <w:color w:val="1F4E9C"/>
          <w:sz w:val="22"/>
          <w:szCs w:val="22"/>
        </w:rPr>
        <w:t xml:space="preserve"> (назва позивача в давальному відмінку)</w:t>
      </w:r>
      <w:r>
        <w:t xml:space="preserve"> в задоволенні позову </w:t>
      </w:r>
      <w:r>
        <w:t xml:space="preserve">____________________</w:t>
      </w:r>
      <w:r>
        <w:rPr>
          <w:i/>
          <w:iCs/>
          <w:color w:val="1F4E9C"/>
          <w:sz w:val="22"/>
          <w:szCs w:val="22"/>
        </w:rPr>
        <w:t xml:space="preserve"> (повністю / в частині, що перевищує ... грн)</w:t>
      </w:r>
      <w:r>
        <w:t xml:space="preserve">.</w:t>
      </w:r>
    </w:p>
    <w:p>
      <w:pPr>
        <w:pStyle w:val="ListParagraph"/>
        <w:numPr>
          <w:ilvl w:val="0"/>
          <w:numId w:val="2"/>
        </w:numPr>
        <w:spacing w:after="120" w:before="0" w:line="276"/>
        <w:ind w:firstLine="0"/>
        <w:jc w:val="both"/>
      </w:pPr>
      <w:r>
        <w:t xml:space="preserve">Розглянути справу </w:t>
      </w:r>
      <w:r>
        <w:t xml:space="preserve">____________________</w:t>
      </w:r>
      <w:r>
        <w:rPr>
          <w:i/>
          <w:iCs/>
          <w:color w:val="1F4E9C"/>
          <w:sz w:val="22"/>
          <w:szCs w:val="22"/>
        </w:rPr>
        <w:t xml:space="preserve"> (без моєї участі / за моєї участі)</w:t>
      </w:r>
      <w:r>
        <w:t xml:space="preserve">.</w:t>
      </w:r>
    </w:p>
    <w:p>
      <w:pPr>
        <w:keepNext/>
        <w:spacing w:after="120" w:before="200"/>
      </w:pPr>
      <w:r>
        <w:rPr>
          <w:b/>
          <w:bCs/>
        </w:rPr>
        <w:t xml:space="preserve">Додатки:</w:t>
      </w:r>
    </w:p>
    <w:p>
      <w:pPr>
        <w:pStyle w:val="ListParagraph"/>
        <w:numPr>
          <w:ilvl w:val="0"/>
          <w:numId w:val="3"/>
        </w:numPr>
        <w:spacing w:after="120" w:before="0" w:line="276"/>
        <w:ind w:firstLine="0"/>
        <w:jc w:val="both"/>
      </w:pPr>
      <w:r>
        <w:t xml:space="preserve">Докази надіслання копії відзиву з додатками позивачу (ч. 4 ст. 178 ЦПК України). </w:t>
      </w:r>
      <w:r>
        <w:rPr>
          <w:i/>
          <w:iCs/>
          <w:color w:val="1F4E9C"/>
          <w:sz w:val="22"/>
          <w:szCs w:val="22"/>
        </w:rPr>
        <w:t xml:space="preserve">(Якщо подаєте через Електронний суд, копії для стягувача не потрібні: система надішле їх сама.)</w:t>
      </w:r>
    </w:p>
    <w:p>
      <w:pPr>
        <w:pStyle w:val="ListParagraph"/>
        <w:numPr>
          <w:ilvl w:val="0"/>
          <w:numId w:val="3"/>
        </w:numPr>
        <w:spacing w:after="120" w:before="0" w:line="276"/>
        <w:ind w:firstLine="0"/>
        <w:jc w:val="both"/>
      </w:pPr>
      <w:r>
        <w:t xml:space="preserve">Квитанції про оплату. </w:t>
      </w:r>
      <w:r>
        <w:rPr>
          <w:i/>
          <w:iCs/>
          <w:color w:val="1F4E9C"/>
          <w:sz w:val="22"/>
          <w:szCs w:val="22"/>
        </w:rPr>
        <w:t xml:space="preserve">(якщо є)</w:t>
      </w:r>
    </w:p>
    <w:p>
      <w:pPr>
        <w:pStyle w:val="ListParagraph"/>
        <w:numPr>
          <w:ilvl w:val="0"/>
          <w:numId w:val="3"/>
        </w:numPr>
        <w:spacing w:after="120" w:before="0" w:line="276"/>
        <w:ind w:firstLine="0"/>
        <w:jc w:val="both"/>
      </w:pPr>
      <w:r>
        <w:t xml:space="preserve">Інші докази: </w:t>
      </w:r>
      <w:r>
        <w:t xml:space="preserve">____________________</w:t>
      </w:r>
      <w:r>
        <w:rPr>
          <w:i/>
          <w:iCs/>
          <w:color w:val="1F4E9C"/>
          <w:sz w:val="22"/>
          <w:szCs w:val="22"/>
        </w:rPr>
        <w:t xml:space="preserve"> (перелічіть)</w:t>
      </w:r>
    </w:p>
    <w:p>
      <w:pPr>
        <w:pStyle w:val="ListParagraph"/>
        <w:numPr>
          <w:ilvl w:val="0"/>
          <w:numId w:val="3"/>
        </w:numPr>
        <w:spacing w:after="120" w:before="0" w:line="276"/>
        <w:ind w:firstLine="0"/>
        <w:jc w:val="both"/>
      </w:pPr>
      <w:r>
        <w:t xml:space="preserve">Заява про застосування позовної давності. </w:t>
      </w:r>
      <w:r>
        <w:rPr>
          <w:i/>
          <w:iCs/>
          <w:color w:val="1F4E9C"/>
          <w:sz w:val="22"/>
          <w:szCs w:val="22"/>
        </w:rPr>
        <w:t xml:space="preserve">(якщо подаєте)</w:t>
      </w:r>
    </w:p>
    <w:p>
      <w:pPr>
        <w:spacing w:after="240"/>
      </w:pPr>
    </w:p>
    <w:p>
      <w:pPr>
        <w:spacing w:before="240"/>
      </w:pPr>
      <w:r>
        <w:t xml:space="preserve">____________</w:t>
      </w:r>
      <w:r>
        <w:rPr>
          <w:i/>
          <w:iCs/>
          <w:color w:val="1F4E9C"/>
          <w:sz w:val="22"/>
          <w:szCs w:val="22"/>
        </w:rPr>
        <w:t xml:space="preserve"> (дата подання)</w:t>
      </w:r>
      <w:r>
        <w:t xml:space="preserve">          </w:t>
      </w:r>
      <w:r>
        <w:t xml:space="preserve">____________</w:t>
      </w:r>
      <w:r>
        <w:rPr>
          <w:i/>
          <w:iCs/>
          <w:color w:val="1F4E9C"/>
          <w:sz w:val="22"/>
          <w:szCs w:val="22"/>
        </w:rPr>
        <w:t xml:space="preserve"> (підпис)</w:t>
      </w:r>
      <w:r>
        <w:t xml:space="preserve">          </w:t>
      </w:r>
      <w:r>
        <w:t xml:space="preserve">__________________</w:t>
      </w:r>
      <w:r>
        <w:rPr>
          <w:i/>
          <w:iCs/>
          <w:color w:val="1F4E9C"/>
          <w:sz w:val="22"/>
          <w:szCs w:val="22"/>
        </w:rPr>
        <w:t xml:space="preserve"> (ваше прізвище та ініціали)</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709" w:hanging="360"/>
      </w:pPr>
    </w:lvl>
  </w:abstractNum>
  <w:abstractNum w:abstractNumId="4" w15:restartNumberingAfterBreak="0">
    <w:multiLevelType w:val="hybridMultilevel"/>
    <w:lvl w:ilvl="0" w15:tentative="1">
      <w:start w:val="1"/>
      <w:numFmt w:val="decimal"/>
      <w:lvlText w:val="%1."/>
      <w:lvlJc w:val="left"/>
      <w:pPr>
        <w:ind w:left="709" w:hanging="360"/>
      </w:pPr>
    </w:lvl>
  </w:abstractNum>
  <w:abstractNum w:abstractNumId="5" w15:restartNumberingAfterBreak="0">
    <w:multiLevelType w:val="hybridMultilevel"/>
    <w:lvl w:ilvl="0" w15:tentative="1">
      <w:start w:val="1"/>
      <w:numFmt w:val="decimal"/>
      <w:lvlText w:val="%1."/>
      <w:lvlJc w:val="left"/>
      <w:pPr>
        <w:ind w:left="709" w:hanging="360"/>
      </w:pPr>
    </w:lvl>
  </w:abstractNum>
  <w:abstractNum w:abstractNumId="6" w15:restartNumberingAfterBreak="0">
    <w:multiLevelType w:val="hybridMultilevel"/>
    <w:lvl w:ilvl="0" w15:tentative="1">
      <w:start w:val="1"/>
      <w:numFmt w:val="decimal"/>
      <w:lvlText w:val="%1."/>
      <w:lvlJc w:val="left"/>
      <w:pPr>
        <w:ind w:left="709" w:hanging="360"/>
      </w:pPr>
    </w:lvl>
  </w:abstractNum>
  <w:abstractNum w:abstractNumId="7" w15:restartNumberingAfterBreak="0">
    <w:multiLevelType w:val="hybridMultilevel"/>
    <w:lvl w:ilvl="0" w15:tentative="1">
      <w:start w:val="1"/>
      <w:numFmt w:val="decimal"/>
      <w:lvlText w:val="%1."/>
      <w:lvlJc w:val="left"/>
      <w:pPr>
        <w:ind w:left="709" w:hanging="360"/>
      </w:pPr>
    </w:lvl>
  </w:abstractNum>
  <w:abstractNum w:abstractNumId="8" w15:restartNumberingAfterBreak="0">
    <w:multiLevelType w:val="hybridMultilevel"/>
    <w:lvl w:ilvl="0" w15:tentative="1">
      <w:start w:val="1"/>
      <w:numFmt w:val="bullet"/>
      <w:lvlText w:val="–"/>
      <w:lvlJc w:val="left"/>
      <w:pPr>
        <w:ind w:left="709"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Юрко</dc:creator>
  <cp:lastModifiedBy>Un-named</cp:lastModifiedBy>
  <cp:revision>1</cp:revision>
  <dcterms:created xsi:type="dcterms:W3CDTF">2026-10-14T09:38:06.759Z</dcterms:created>
  <dcterms:modified xsi:type="dcterms:W3CDTF">2026-10-14T09:38:06.759Z</dcterms:modified>
</cp:coreProperties>
</file>

<file path=docProps/custom.xml><?xml version="1.0" encoding="utf-8"?>
<Properties xmlns="http://schemas.openxmlformats.org/officeDocument/2006/custom-properties" xmlns:vt="http://schemas.openxmlformats.org/officeDocument/2006/docPropsVTypes"/>
</file>