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F4E9C" w:sz="6" w:space="4"/>
          <w:bottom w:val="single" w:color="1F4E9C" w:sz="6" w:space="4"/>
        </w:pBdr>
        <w:spacing w:after="240"/>
      </w:pPr>
      <w:r>
        <w:rPr>
          <w:i/>
          <w:iCs/>
          <w:color w:val="1F4E9C"/>
          <w:sz w:val="22"/>
          <w:szCs w:val="22"/>
        </w:rPr>
        <w:t xml:space="preserve">Як користуватися шаблоном: на місці ліній ____ впишіть свої дані. Пояснення курсивом у дужках (синім) підказують, що саме вписати і де це знайти. Перед поданням видаліть усі пояснення разом із дужками і цей абзац. Пункти, які не стосуються вашої ситуації, теж видаліть. Цю заяву подають у справі, де постачальник уже подав позов (не наказ). Подати її треба до ухвалення рішення суду першої інстанції, найкраще разом із відзивом.</w:t>
      </w:r>
    </w:p>
    <w:p>
      <w:pPr>
        <w:spacing w:after="40" w:line="252"/>
        <w:ind w:left="4536"/>
      </w:pPr>
      <w:r>
        <w:rPr>
          <w:b/>
          <w:bCs/>
        </w:rPr>
        <w:t xml:space="preserve">До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(повна назва суду, який видав наказ або розглядає справу. Вона є у верхній частині наказу чи ухвали, наприклад: Дарницький районний суд міста Києва)</w:t>
      </w:r>
    </w:p>
    <w:p>
      <w:pPr>
        <w:spacing w:after="160" w:line="252"/>
        <w:ind w:left="4536"/>
      </w:pPr>
      <w:r>
        <w:t xml:space="preserve">Адреса суду: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(є на сайті суду або в ухвалі)</w:t>
      </w:r>
    </w:p>
    <w:p>
      <w:pPr>
        <w:spacing w:after="40" w:line="252"/>
        <w:ind w:left="4536"/>
      </w:pPr>
      <w:r>
        <w:rPr>
          <w:b/>
          <w:bCs/>
        </w:rPr>
        <w:t xml:space="preserve">Відповідач: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(прізвище, імʼя, по батькові повністю)</w:t>
      </w:r>
    </w:p>
    <w:p>
      <w:pPr>
        <w:spacing w:after="40" w:line="252"/>
        <w:ind w:left="4536"/>
      </w:pPr>
      <w:r>
        <w:t xml:space="preserve">РНОКПП: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(ідентифікаційний код, 10 цифр)</w:t>
      </w:r>
    </w:p>
    <w:p>
      <w:pPr>
        <w:spacing w:after="40" w:line="252"/>
        <w:ind w:left="4536"/>
      </w:pPr>
      <w:r>
        <w:t xml:space="preserve">адреса: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(зареєстроване місце проживання, як у паспорті або витягу з реєстру)</w:t>
      </w:r>
    </w:p>
    <w:p>
      <w:pPr>
        <w:spacing w:after="40" w:line="252"/>
        <w:ind w:left="4536"/>
      </w:pPr>
      <w:r>
        <w:t xml:space="preserve">тел.: </w:t>
      </w:r>
      <w:r>
        <w:t xml:space="preserve">______________</w:t>
      </w:r>
      <w:r>
        <w:t xml:space="preserve">, e-mail: </w:t>
      </w:r>
      <w:r>
        <w:t xml:space="preserve">______________</w:t>
      </w:r>
      <w:r>
        <w:rPr>
          <w:i/>
          <w:iCs/>
          <w:color w:val="1F4E9C"/>
          <w:sz w:val="22"/>
          <w:szCs w:val="22"/>
        </w:rPr>
        <w:t xml:space="preserve"> (якщо є)</w:t>
      </w:r>
    </w:p>
    <w:p>
      <w:pPr>
        <w:spacing w:after="160" w:line="252"/>
        <w:ind w:left="4536"/>
      </w:pPr>
      <w:r>
        <w:t xml:space="preserve">Електронний кабінет в ЄСІТС: </w:t>
      </w:r>
      <w:r>
        <w:t xml:space="preserve">______</w:t>
      </w:r>
      <w:r>
        <w:rPr>
          <w:i/>
          <w:iCs/>
          <w:color w:val="1F4E9C"/>
          <w:sz w:val="22"/>
          <w:szCs w:val="22"/>
        </w:rPr>
        <w:t xml:space="preserve"> (є або немає)</w:t>
      </w:r>
    </w:p>
    <w:p>
      <w:pPr>
        <w:spacing w:after="40" w:line="252"/>
        <w:ind w:left="4536"/>
      </w:pPr>
      <w:r>
        <w:rPr>
          <w:b/>
          <w:bCs/>
        </w:rPr>
        <w:t xml:space="preserve">Позивач: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(повна назва постачальника, як у наказі чи позові, наприклад: КП «Київтеплоенерго»)</w:t>
      </w:r>
    </w:p>
    <w:p>
      <w:pPr>
        <w:spacing w:after="40" w:line="252"/>
        <w:ind w:left="4536"/>
      </w:pPr>
      <w:r>
        <w:t xml:space="preserve">код ЄДРПОУ: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(є в наказі чи позові)</w:t>
      </w:r>
    </w:p>
    <w:p>
      <w:pPr>
        <w:spacing w:after="160" w:line="252"/>
        <w:ind w:left="4536"/>
      </w:pPr>
      <w:r>
        <w:t xml:space="preserve">адреса: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(з наказу чи позову)</w:t>
      </w:r>
    </w:p>
    <w:p>
      <w:pPr>
        <w:spacing w:after="0" w:line="252"/>
        <w:ind w:left="4536"/>
      </w:pPr>
      <w:r>
        <w:rPr>
          <w:b/>
          <w:bCs/>
        </w:rPr>
        <w:t xml:space="preserve">Справа № </w:t>
      </w:r>
      <w:r>
        <w:t xml:space="preserve">______________</w:t>
      </w:r>
      <w:r>
        <w:rPr>
          <w:i/>
          <w:iCs/>
          <w:color w:val="1F4E9C"/>
          <w:sz w:val="22"/>
          <w:szCs w:val="22"/>
        </w:rPr>
        <w:t xml:space="preserve"> (номер з наказу чи ухвали, вигляду 753/12345/26)</w:t>
      </w:r>
    </w:p>
    <w:p>
      <w:pPr>
        <w:spacing w:after="40" w:before="360"/>
        <w:jc w:val="center"/>
      </w:pPr>
      <w:r>
        <w:rPr>
          <w:b/>
          <w:bCs/>
          <w:sz w:val="30"/>
          <w:szCs w:val="30"/>
        </w:rPr>
        <w:t xml:space="preserve">ЗАЯВА</w:t>
      </w:r>
    </w:p>
    <w:p>
      <w:pPr>
        <w:spacing w:after="240"/>
        <w:jc w:val="center"/>
      </w:pPr>
      <w:r>
        <w:rPr>
          <w:b/>
          <w:bCs/>
        </w:rPr>
        <w:t xml:space="preserve">про застосування позовної давності</w:t>
      </w:r>
    </w:p>
    <w:p>
      <w:pPr>
        <w:spacing w:after="120" w:before="0" w:line="276"/>
        <w:ind w:firstLine="709"/>
        <w:jc w:val="both"/>
      </w:pPr>
      <w:r>
        <w:t xml:space="preserve">У провадженні суду перебуває справа № </w:t>
      </w:r>
      <w:r>
        <w:t xml:space="preserve">______________</w:t>
      </w:r>
      <w:r>
        <w:rPr>
          <w:i/>
          <w:iCs/>
          <w:color w:val="1F4E9C"/>
          <w:sz w:val="22"/>
          <w:szCs w:val="22"/>
        </w:rPr>
        <w:t xml:space="preserve"> (номер справи)</w:t>
      </w:r>
      <w:r>
        <w:t xml:space="preserve"> за позовом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(назва позивача в орудному відмінку)</w:t>
      </w:r>
      <w:r>
        <w:t xml:space="preserve"> до мене про стягнення заборгованості за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(послуга)</w:t>
      </w:r>
      <w:r>
        <w:t xml:space="preserve"> за період з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(місяць і рік)</w:t>
      </w:r>
      <w:r>
        <w:t xml:space="preserve"> по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(місяць і рік)</w:t>
      </w:r>
      <w:r>
        <w:t xml:space="preserve"> у сумі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(сума)</w:t>
      </w:r>
      <w:r>
        <w:t xml:space="preserve"> грн.</w:t>
      </w:r>
    </w:p>
    <w:p>
      <w:pPr>
        <w:spacing w:after="120" w:before="0" w:line="276"/>
        <w:ind w:firstLine="709"/>
        <w:jc w:val="both"/>
      </w:pPr>
      <w:r>
        <w:t xml:space="preserve">Відповідно до ст. 256, 257 ЦК України позовна давність — це строк, у межах якого особа може звернутися до суду за захистом свого права; загальна позовна давність становить три роки. Перебіг позовної давності починається від дня, коли особа довідалася або могла довідатися про порушення свого права (ч. 1 ст. 261 ЦК України). За вимогами про стягнення періодичних платежів за житлово-комунальні послуги позовна давність обчислюється окремо за кожним платежем — з дня, наступного за останнім днем строку його оплати.</w:t>
      </w:r>
    </w:p>
    <w:p>
      <w:pPr>
        <w:spacing w:after="120" w:before="0" w:line="276"/>
        <w:ind w:firstLine="709"/>
        <w:jc w:val="both"/>
      </w:pPr>
      <w:r>
        <w:t xml:space="preserve">Пунктом 12 Прикінцевих та перехідних положень ЦК України строки позовної давності було продовжено на строк дії карантину, а пунктом 19 — зупинено на строк дії воєнного стану. Законом України від 14.05.2025 № 4434-IX, який набрав чинності 04.09.2025, пункт 19 виключено. Таким чином, позовна давність не спливала з 02.04.2020 по 03.09.2025, а з 04.09.2025 її перебіг продовжився з урахуванням часу, що минув до зупинення (ч. 3 ст. 263 ЦК України).</w:t>
      </w:r>
    </w:p>
    <w:p>
      <w:pPr>
        <w:spacing w:after="120" w:before="0" w:line="276"/>
        <w:ind w:firstLine="709"/>
        <w:jc w:val="both"/>
      </w:pPr>
      <w:r>
        <w:t xml:space="preserve">Позивач звернувся до суду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(дата подання позову, є в ухвалі про відкриття провадження або на штампі суду)</w:t>
      </w:r>
      <w:r>
        <w:t xml:space="preserve">. На цю дату позовна давність сплила щодо вимог за період з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(перший місяць)</w:t>
      </w:r>
      <w:r>
        <w:t xml:space="preserve"> по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(останній місяць поза давністю)</w:t>
      </w:r>
      <w:r>
        <w:t xml:space="preserve"> на загальну суму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(сума за ці місяці)</w:t>
      </w:r>
      <w:r>
        <w:t xml:space="preserve"> грн. </w:t>
      </w:r>
      <w:r>
        <w:rPr>
          <w:i/>
          <w:iCs/>
          <w:color w:val="1F4E9C"/>
          <w:sz w:val="22"/>
          <w:szCs w:val="22"/>
        </w:rPr>
        <w:t xml:space="preserve">(місяці поза давністю показує перевірка на сайті Юрка; суму порахуйте за розрахунком позивача, що доданий до позову)</w:t>
      </w:r>
    </w:p>
    <w:p>
      <w:pPr>
        <w:spacing w:after="120" w:before="0" w:line="276"/>
        <w:ind w:firstLine="709"/>
        <w:jc w:val="both"/>
      </w:pPr>
      <w:r>
        <w:t xml:space="preserve">Наприклад, строк оплати за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(найпізніший місяць поза давністю)</w:t>
      </w:r>
      <w:r>
        <w:t xml:space="preserve"> сплив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(дата)</w:t>
      </w:r>
      <w:r>
        <w:t xml:space="preserve">; до 02.04.2020 минуло </w:t>
      </w:r>
      <w:r>
        <w:t xml:space="preserve">______</w:t>
      </w:r>
      <w:r>
        <w:rPr>
          <w:i/>
          <w:iCs/>
          <w:color w:val="1F4E9C"/>
          <w:sz w:val="22"/>
          <w:szCs w:val="22"/>
        </w:rPr>
        <w:t xml:space="preserve"> (скільки)</w:t>
      </w:r>
      <w:r>
        <w:t xml:space="preserve">, решта строку сплинула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(дата)</w:t>
      </w:r>
      <w:r>
        <w:t xml:space="preserve">, тобто до звернення позивача до суду. </w:t>
      </w:r>
      <w:r>
        <w:rPr>
          <w:i/>
          <w:iCs/>
          <w:color w:val="1F4E9C"/>
          <w:sz w:val="22"/>
          <w:szCs w:val="22"/>
        </w:rPr>
        <w:t xml:space="preserve">(цей абзац можна видалити, якщо не впевнені в розрахунку: суд перевірить сам)</w:t>
      </w:r>
    </w:p>
    <w:p>
      <w:pPr>
        <w:spacing w:after="120" w:before="0" w:line="276"/>
        <w:ind w:firstLine="709"/>
        <w:jc w:val="both"/>
      </w:pPr>
      <w:r>
        <w:t xml:space="preserve">Із закінченням позовної давності за основною вимогою вважається, що позовна давність сплила і за додатковими вимогами (стягнення неустойки, інфляційних, процентів), нарахованими на цю суму (ст. 266 ЦК України).</w:t>
      </w:r>
    </w:p>
    <w:p>
      <w:pPr>
        <w:spacing w:after="120" w:before="0" w:line="276"/>
        <w:ind w:firstLine="709"/>
        <w:jc w:val="both"/>
      </w:pPr>
      <w:r>
        <w:t xml:space="preserve">Відповідно до ч. 3, 4 ст. 267 ЦК України позовна давність застосовується судом лише за заявою сторони у спорі, зробленою до ухвалення ним рішення, а її сплив є підставою для відмови у позові. Письмового визнання цього боргу я не здійснював(-ла), договорів про його реструктуризацію не укладав(-ла). </w:t>
      </w:r>
      <w:r>
        <w:rPr>
          <w:i/>
          <w:iCs/>
          <w:color w:val="1F4E9C"/>
          <w:sz w:val="22"/>
          <w:szCs w:val="22"/>
        </w:rPr>
        <w:t xml:space="preserve">(якщо підписували реструктуризацію або письмово визнавали борг, видаліть останнє речення і порадьтесь з юристом: це може перервати давність)</w:t>
      </w:r>
    </w:p>
    <w:p>
      <w:pPr>
        <w:spacing w:after="120" w:before="120" w:line="276"/>
        <w:ind w:firstLine="709"/>
        <w:jc w:val="both"/>
      </w:pPr>
      <w:r>
        <w:rPr>
          <w:b/>
          <w:bCs/>
        </w:rPr>
        <w:t xml:space="preserve">На підставі викладеного, керуючись ст. 256, 257, 261, 266, 267 ЦК України,</w:t>
      </w:r>
    </w:p>
    <w:p>
      <w:pPr>
        <w:spacing w:after="120" w:before="0" w:line="276"/>
        <w:jc w:val="center"/>
      </w:pPr>
      <w:r>
        <w:rPr>
          <w:b/>
          <w:bCs/>
        </w:rPr>
        <w:t xml:space="preserve">ПРОШУ: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Застосувати позовну давність до вимог позивача про стягнення заборгованості за період з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(перший місяць)</w:t>
      </w:r>
      <w:r>
        <w:t xml:space="preserve"> по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(останній місяць поза давністю)</w:t>
      </w:r>
      <w:r>
        <w:t xml:space="preserve"> у сумі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(сума)</w:t>
      </w:r>
      <w:r>
        <w:t xml:space="preserve"> грн та нарахованих на неї додаткових вимог.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Відмовити в задоволенні позову в цій частині у зв’язку зі спливом позовної давності.</w:t>
      </w:r>
    </w:p>
    <w:p>
      <w:pPr>
        <w:keepNext/>
        <w:spacing w:after="120" w:before="200"/>
      </w:pPr>
      <w:r>
        <w:rPr>
          <w:b/>
          <w:bCs/>
        </w:rPr>
        <w:t xml:space="preserve">Додатки:</w:t>
      </w:r>
    </w:p>
    <w:p>
      <w:pPr>
        <w:pStyle w:val="ListParagraph"/>
        <w:numPr>
          <w:ilvl w:val="0"/>
          <w:numId w:val="3"/>
        </w:numPr>
        <w:spacing w:after="120" w:before="0" w:line="276"/>
        <w:ind w:firstLine="0"/>
        <w:jc w:val="both"/>
      </w:pPr>
      <w:r>
        <w:t xml:space="preserve">Докази надіслання копії заяви позивачу. </w:t>
      </w:r>
      <w:r>
        <w:rPr>
          <w:i/>
          <w:iCs/>
          <w:color w:val="1F4E9C"/>
          <w:sz w:val="22"/>
          <w:szCs w:val="22"/>
        </w:rPr>
        <w:t xml:space="preserve">(опис вкладення і чек Укрпошти; якщо подаєте через Електронний суд, видаліть цей рядок)</w:t>
      </w:r>
    </w:p>
    <w:p>
      <w:pPr>
        <w:spacing w:after="240"/>
      </w:pPr>
    </w:p>
    <w:p>
      <w:pPr>
        <w:spacing w:before="240"/>
      </w:pP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(дата подання)</w:t>
      </w:r>
      <w:r>
        <w:t xml:space="preserve">         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(підпис)</w:t>
      </w:r>
      <w:r>
        <w:t xml:space="preserve">          </w:t>
      </w:r>
      <w:r>
        <w:t xml:space="preserve">__________________</w:t>
      </w:r>
      <w:r>
        <w:rPr>
          <w:i/>
          <w:iCs/>
          <w:color w:val="1F4E9C"/>
          <w:sz w:val="22"/>
          <w:szCs w:val="22"/>
        </w:rPr>
        <w:t xml:space="preserve"> (ваше прізвище та ініціали)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Юрко</dc:creator>
  <cp:lastModifiedBy>Un-named</cp:lastModifiedBy>
  <cp:revision>1</cp:revision>
  <dcterms:created xsi:type="dcterms:W3CDTF">2026-10-14T09:38:06.746Z</dcterms:created>
  <dcterms:modified xsi:type="dcterms:W3CDTF">2026-10-14T09:38:06.746Z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