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F4E9C" w:sz="6" w:space="4"/>
          <w:bottom w:val="single" w:color="1F4E9C" w:sz="6" w:space="4"/>
        </w:pBdr>
        <w:spacing w:after="240"/>
      </w:pPr>
      <w:r>
        <w:rPr>
          <w:i/>
          <w:iCs/>
          <w:color w:val="1F4E9C"/>
          <w:sz w:val="22"/>
          <w:szCs w:val="22"/>
        </w:rPr>
        <w:t xml:space="preserve">Як користуватися шаблоном: на місці ліній ____ впишіть свої дані. Пояснення курсивом у дужках (синім) підказують, що саме вписати і де це знайти. Перед поданням видаліть усі пояснення разом із дужками і цей абзац. Пункти, які не стосуються вашої ситуації, теж видаліть. Строк на відзив вказаний в ухвалі суду про відкриття провадження, зазвичай 15 днів з дня її вручення. Відзив подається суду і одночасно надсилається позивачу; через Електронний суд копія надсилається автоматично. Якщо сума значна або позов уже розглядають, краще доручити справу адвокату.</w:t>
      </w:r>
    </w:p>
    <w:p>
      <w:pPr>
        <w:spacing w:after="40" w:line="252"/>
        <w:ind w:left="4536"/>
      </w:pPr>
      <w:r>
        <w:rPr>
          <w:b/>
          <w:bCs/>
        </w:rPr>
        <w:t xml:space="preserve">До </w:t>
      </w:r>
      <w:r>
        <w:t xml:space="preserve">____________________</w:t>
      </w:r>
      <w:r>
        <w:rPr>
          <w:i/>
          <w:iCs/>
          <w:color w:val="1F4E9C"/>
          <w:sz w:val="22"/>
          <w:szCs w:val="22"/>
        </w:rPr>
        <w:t xml:space="preserve"> (повна назва суду з ухвали, наприклад: Києво-Святошинський районний суд Київської області)</w:t>
      </w:r>
    </w:p>
    <w:p>
      <w:pPr>
        <w:spacing w:after="160" w:line="252"/>
        <w:ind w:left="4536"/>
      </w:pPr>
      <w:r>
        <w:t xml:space="preserve">Адреса суду: </w:t>
      </w:r>
      <w:r>
        <w:t xml:space="preserve">____________________</w:t>
      </w:r>
      <w:r>
        <w:rPr>
          <w:i/>
          <w:iCs/>
          <w:color w:val="1F4E9C"/>
          <w:sz w:val="22"/>
          <w:szCs w:val="22"/>
        </w:rPr>
        <w:t xml:space="preserve"> (з ухвали або сайту суду)</w:t>
      </w:r>
    </w:p>
    <w:p>
      <w:pPr>
        <w:spacing w:after="40" w:line="252"/>
        <w:ind w:left="4536"/>
      </w:pPr>
      <w:r>
        <w:rPr>
          <w:b/>
          <w:bCs/>
        </w:rPr>
        <w:t xml:space="preserve">Позивач: </w:t>
      </w:r>
      <w:r>
        <w:t xml:space="preserve">____________________</w:t>
      </w:r>
      <w:r>
        <w:rPr>
          <w:i/>
          <w:iCs/>
          <w:color w:val="1F4E9C"/>
          <w:sz w:val="22"/>
          <w:szCs w:val="22"/>
        </w:rPr>
        <w:t xml:space="preserve"> (назва кредитора, як у позові)</w:t>
      </w:r>
    </w:p>
    <w:p>
      <w:pPr>
        <w:spacing w:after="40" w:line="252"/>
        <w:ind w:left="4536"/>
      </w:pPr>
      <w:r>
        <w:t xml:space="preserve">код ЄДРПОУ: </w:t>
      </w:r>
      <w:r>
        <w:t xml:space="preserve">__________</w:t>
      </w:r>
      <w:r>
        <w:rPr>
          <w:i/>
          <w:iCs/>
          <w:color w:val="1F4E9C"/>
          <w:sz w:val="22"/>
          <w:szCs w:val="22"/>
        </w:rPr>
        <w:t xml:space="preserve"> (з позову)</w:t>
      </w:r>
    </w:p>
    <w:p>
      <w:pPr>
        <w:spacing w:after="160" w:line="252"/>
        <w:ind w:left="4536"/>
      </w:pPr>
      <w:r>
        <w:t xml:space="preserve">адреса: </w:t>
      </w:r>
      <w:r>
        <w:t xml:space="preserve">____________________</w:t>
      </w:r>
      <w:r>
        <w:rPr>
          <w:i/>
          <w:iCs/>
          <w:color w:val="1F4E9C"/>
          <w:sz w:val="22"/>
          <w:szCs w:val="22"/>
        </w:rPr>
        <w:t xml:space="preserve"> (з позову)</w:t>
      </w:r>
    </w:p>
    <w:p>
      <w:pPr>
        <w:spacing w:after="40" w:line="252"/>
        <w:ind w:left="4536"/>
      </w:pPr>
      <w:r>
        <w:rPr>
          <w:b/>
          <w:bCs/>
        </w:rPr>
        <w:t xml:space="preserve">Відповідач: </w:t>
      </w:r>
      <w:r>
        <w:t xml:space="preserve">____________________</w:t>
      </w:r>
      <w:r>
        <w:rPr>
          <w:i/>
          <w:iCs/>
          <w:color w:val="1F4E9C"/>
          <w:sz w:val="22"/>
          <w:szCs w:val="22"/>
        </w:rPr>
        <w:t xml:space="preserve"> (ваше ПІБ повністю)</w:t>
      </w:r>
    </w:p>
    <w:p>
      <w:pPr>
        <w:spacing w:after="40" w:line="252"/>
        <w:ind w:left="4536"/>
      </w:pPr>
      <w:r>
        <w:t xml:space="preserve">РНОКПП: </w:t>
      </w:r>
      <w:r>
        <w:t xml:space="preserve">____________</w:t>
      </w:r>
      <w:r>
        <w:rPr>
          <w:i/>
          <w:iCs/>
          <w:color w:val="1F4E9C"/>
          <w:sz w:val="22"/>
          <w:szCs w:val="22"/>
        </w:rPr>
        <w:t xml:space="preserve"> (10 цифр)</w:t>
      </w:r>
    </w:p>
    <w:p>
      <w:pPr>
        <w:spacing w:after="40" w:line="252"/>
        <w:ind w:left="4536"/>
      </w:pPr>
      <w:r>
        <w:t xml:space="preserve">адреса: </w:t>
      </w:r>
      <w:r>
        <w:t xml:space="preserve">____________________</w:t>
      </w:r>
      <w:r>
        <w:rPr>
          <w:i/>
          <w:iCs/>
          <w:color w:val="1F4E9C"/>
          <w:sz w:val="22"/>
          <w:szCs w:val="22"/>
        </w:rPr>
        <w:t xml:space="preserve"> (зареєстроване місце проживання)</w:t>
      </w:r>
    </w:p>
    <w:p>
      <w:pPr>
        <w:spacing w:after="40" w:line="252"/>
        <w:ind w:left="4536"/>
      </w:pPr>
      <w:r>
        <w:t xml:space="preserve">тел.: </w:t>
      </w:r>
      <w:r>
        <w:t xml:space="preserve">______________</w:t>
      </w:r>
      <w:r>
        <w:t xml:space="preserve">, e-mail: </w:t>
      </w:r>
      <w:r>
        <w:t xml:space="preserve">______________</w:t>
      </w:r>
      <w:r>
        <w:rPr>
          <w:i/>
          <w:iCs/>
          <w:color w:val="1F4E9C"/>
          <w:sz w:val="22"/>
          <w:szCs w:val="22"/>
        </w:rPr>
        <w:t xml:space="preserve"> (якщо є)</w:t>
      </w:r>
    </w:p>
    <w:p>
      <w:pPr>
        <w:spacing w:after="160" w:line="252"/>
        <w:ind w:left="4536"/>
      </w:pPr>
      <w:r>
        <w:t xml:space="preserve">Електронний кабінет в ЄСІТС: </w:t>
      </w:r>
      <w:r>
        <w:t xml:space="preserve">______</w:t>
      </w:r>
      <w:r>
        <w:rPr>
          <w:i/>
          <w:iCs/>
          <w:color w:val="1F4E9C"/>
          <w:sz w:val="22"/>
          <w:szCs w:val="22"/>
        </w:rPr>
        <w:t xml:space="preserve"> (є або немає)</w:t>
      </w:r>
    </w:p>
    <w:p>
      <w:pPr>
        <w:spacing w:after="0" w:line="252"/>
        <w:ind w:left="4536"/>
      </w:pPr>
      <w:r>
        <w:rPr>
          <w:b/>
          <w:bCs/>
        </w:rPr>
        <w:t xml:space="preserve">Справа № </w:t>
      </w:r>
      <w:r>
        <w:t xml:space="preserve">______________</w:t>
      </w:r>
      <w:r>
        <w:rPr>
          <w:i/>
          <w:iCs/>
          <w:color w:val="1F4E9C"/>
          <w:sz w:val="22"/>
          <w:szCs w:val="22"/>
        </w:rPr>
        <w:t xml:space="preserve"> (номер з ухвали)</w:t>
      </w:r>
    </w:p>
    <w:p>
      <w:pPr>
        <w:spacing w:after="40" w:before="360"/>
        <w:jc w:val="center"/>
      </w:pPr>
      <w:r>
        <w:rPr>
          <w:b/>
          <w:bCs/>
          <w:sz w:val="30"/>
          <w:szCs w:val="30"/>
        </w:rPr>
        <w:t xml:space="preserve">ВІДЗИВ</w:t>
      </w:r>
    </w:p>
    <w:p>
      <w:pPr>
        <w:spacing w:after="240"/>
        <w:jc w:val="center"/>
      </w:pPr>
      <w:r>
        <w:rPr>
          <w:b/>
          <w:bCs/>
        </w:rPr>
        <w:t xml:space="preserve">на позовну заяву про стягнення заборгованості за кредитним договором</w:t>
      </w:r>
    </w:p>
    <w:p>
      <w:pPr>
        <w:spacing w:after="120" w:before="0" w:line="276"/>
        <w:ind w:firstLine="709"/>
        <w:jc w:val="both"/>
      </w:pPr>
      <w:r>
        <w:t xml:space="preserve">У провадженні суду перебуває справа за позовом </w:t>
      </w:r>
      <w:r>
        <w:t xml:space="preserve">____________________</w:t>
      </w:r>
      <w:r>
        <w:rPr>
          <w:i/>
          <w:iCs/>
          <w:color w:val="1F4E9C"/>
          <w:sz w:val="22"/>
          <w:szCs w:val="22"/>
        </w:rPr>
        <w:t xml:space="preserve"> (назва позивача)</w:t>
      </w:r>
      <w:r>
        <w:t xml:space="preserve"> до мене про стягнення заборгованості за кредитним договором № </w:t>
      </w:r>
      <w:r>
        <w:t xml:space="preserve">____________</w:t>
      </w:r>
      <w:r>
        <w:rPr>
          <w:i/>
          <w:iCs/>
          <w:color w:val="1F4E9C"/>
          <w:sz w:val="22"/>
          <w:szCs w:val="22"/>
        </w:rPr>
        <w:t xml:space="preserve"> (номер)</w:t>
      </w:r>
      <w:r>
        <w:t xml:space="preserve"> від </w:t>
      </w:r>
      <w:r>
        <w:t xml:space="preserve">__________</w:t>
      </w:r>
      <w:r>
        <w:rPr>
          <w:i/>
          <w:iCs/>
          <w:color w:val="1F4E9C"/>
          <w:sz w:val="22"/>
          <w:szCs w:val="22"/>
        </w:rPr>
        <w:t xml:space="preserve"> (дата)</w:t>
      </w:r>
      <w:r>
        <w:t xml:space="preserve"> у сумі </w:t>
      </w:r>
      <w:r>
        <w:t xml:space="preserve">__________</w:t>
      </w:r>
      <w:r>
        <w:rPr>
          <w:i/>
          <w:iCs/>
          <w:color w:val="1F4E9C"/>
          <w:sz w:val="22"/>
          <w:szCs w:val="22"/>
        </w:rPr>
        <w:t xml:space="preserve"> (сума)</w:t>
      </w:r>
      <w:r>
        <w:t xml:space="preserve"> грн, з яких, за розрахунком позивача: тіло кредиту — </w:t>
      </w:r>
      <w:r>
        <w:t xml:space="preserve">__________</w:t>
      </w:r>
      <w:r>
        <w:rPr>
          <w:i/>
          <w:iCs/>
          <w:color w:val="1F4E9C"/>
          <w:sz w:val="22"/>
          <w:szCs w:val="22"/>
        </w:rPr>
        <w:t xml:space="preserve"> (сума)</w:t>
      </w:r>
      <w:r>
        <w:t xml:space="preserve"> грн, проценти — </w:t>
      </w:r>
      <w:r>
        <w:t xml:space="preserve">__________</w:t>
      </w:r>
      <w:r>
        <w:rPr>
          <w:i/>
          <w:iCs/>
          <w:color w:val="1F4E9C"/>
          <w:sz w:val="22"/>
          <w:szCs w:val="22"/>
        </w:rPr>
        <w:t xml:space="preserve"> (сума)</w:t>
      </w:r>
      <w:r>
        <w:t xml:space="preserve"> грн, пеня і штрафи — </w:t>
      </w:r>
      <w:r>
        <w:t xml:space="preserve">__________</w:t>
      </w:r>
      <w:r>
        <w:rPr>
          <w:i/>
          <w:iCs/>
          <w:color w:val="1F4E9C"/>
          <w:sz w:val="22"/>
          <w:szCs w:val="22"/>
        </w:rPr>
        <w:t xml:space="preserve"> (сума)</w:t>
      </w:r>
      <w:r>
        <w:t xml:space="preserve"> грн. </w:t>
      </w:r>
      <w:r>
        <w:rPr>
          <w:i/>
          <w:iCs/>
          <w:color w:val="1F4E9C"/>
          <w:sz w:val="22"/>
          <w:szCs w:val="22"/>
        </w:rPr>
        <w:t xml:space="preserve">(цифри — з розрахунку, доданого до позову)</w:t>
      </w:r>
    </w:p>
    <w:p>
      <w:pPr>
        <w:spacing w:after="120" w:before="0" w:line="276"/>
        <w:ind w:firstLine="709"/>
        <w:jc w:val="both"/>
      </w:pPr>
      <w:r>
        <w:t xml:space="preserve">Ухвалу про відкриття провадження я отримав(-ла) </w:t>
      </w:r>
      <w:r>
        <w:t xml:space="preserve">__________</w:t>
      </w:r>
      <w:r>
        <w:rPr>
          <w:i/>
          <w:iCs/>
          <w:color w:val="1F4E9C"/>
          <w:sz w:val="22"/>
          <w:szCs w:val="22"/>
        </w:rPr>
        <w:t xml:space="preserve"> (дата)</w:t>
      </w:r>
      <w:r>
        <w:t xml:space="preserve">, отже відзив подано у встановлений судом строк.</w:t>
      </w:r>
    </w:p>
    <w:p>
      <w:pPr>
        <w:spacing w:after="120" w:before="120" w:line="276"/>
        <w:ind w:firstLine="709"/>
        <w:jc w:val="both"/>
      </w:pPr>
      <w:r>
        <w:t xml:space="preserve">З позовом я не згоден(-на) в частині стягнення процентів, пені і штрафів з таких підстав.</w:t>
      </w:r>
    </w:p>
    <w:p>
      <w:pPr>
        <w:keepNext/>
        <w:spacing w:after="120" w:before="200"/>
      </w:pPr>
      <w:r>
        <w:rPr>
          <w:b/>
          <w:bCs/>
        </w:rPr>
        <w:t xml:space="preserve">1. Позивач нараховував мені проценти і неустойку попри пільгу військовослужбовця</w:t>
      </w:r>
    </w:p>
    <w:p>
      <w:pPr>
        <w:spacing w:after="120" w:before="0" w:line="276"/>
        <w:ind w:firstLine="709"/>
        <w:jc w:val="both"/>
      </w:pPr>
      <w:r>
        <w:t xml:space="preserve">Я, </w:t>
      </w:r>
      <w:r>
        <w:t xml:space="preserve">____________________</w:t>
      </w:r>
      <w:r>
        <w:rPr>
          <w:i/>
          <w:iCs/>
          <w:color w:val="1F4E9C"/>
          <w:sz w:val="22"/>
          <w:szCs w:val="22"/>
        </w:rPr>
        <w:t xml:space="preserve"> (ПІБ)</w:t>
      </w:r>
      <w:r>
        <w:t xml:space="preserve">, </w:t>
      </w:r>
      <w:r>
        <w:t xml:space="preserve">____________________</w:t>
      </w:r>
      <w:r>
        <w:rPr>
          <w:i/>
          <w:iCs/>
          <w:color w:val="1F4E9C"/>
          <w:sz w:val="22"/>
          <w:szCs w:val="22"/>
        </w:rPr>
        <w:t xml:space="preserve"> (оберіть одне: проходжу військову службу за призовом під час мобілізації з дата призову / є резервістом, призваним дата / проходжу військову службу за контрактом і з дата брав(-ла) безпосередню участь у заходах із забезпечення національної безпеки і оборони, відсічі і стримування збройної агресії / є дружиною (чоловіком) військовослужбовця ПІБ, який проходить службу з дата)</w:t>
      </w:r>
      <w:r>
        <w:t xml:space="preserve">, що підтверджується документами, доданими до цієї заяви.</w:t>
      </w:r>
    </w:p>
    <w:p>
      <w:pPr>
        <w:spacing w:after="120" w:before="0" w:line="276"/>
        <w:ind w:firstLine="709"/>
        <w:jc w:val="both"/>
      </w:pPr>
      <w:r>
        <w:t xml:space="preserve">Пунктом 15 статті 14 </w:t>
      </w:r>
      <w:r>
        <w:t xml:space="preserve">Закону України «Про соціальний і правовий захист військовослужбовців та членів їх сімей»</w:t>
      </w:r>
      <w:r>
        <w:t xml:space="preserve"> передбачено, що військовослужбовцям у визначений законом період не нараховуються штрафні санкції, пеня за невиконання зобовʼязань перед підприємствами, установами і організаціями усіх форм власності, у тому числі банками, а також проценти за користування кредитом. </w:t>
      </w:r>
      <w:r>
        <w:rPr>
          <w:i/>
          <w:iCs/>
          <w:color w:val="1F4E9C"/>
          <w:sz w:val="22"/>
          <w:szCs w:val="22"/>
        </w:rPr>
        <w:t xml:space="preserve">(для подружжя військового: дія норми поширюється також на дружину (чоловіка) військовослужбовця)</w:t>
      </w:r>
    </w:p>
    <w:p>
      <w:pPr>
        <w:spacing w:after="120" w:before="0" w:line="276"/>
        <w:ind w:firstLine="709"/>
        <w:jc w:val="both"/>
      </w:pPr>
      <w:r>
        <w:t xml:space="preserve">Верховний Суд у постановах від 11.12.2019 у справі № 521/7927/16-ц та від 28.10.2020 у справі № 749/298/19 виходив з того, що за період дії пільги проценти за користування кредитом і неустойка військовослужбовцю не нараховуються і не підлягають стягненню. Для застосування пільги не потрібна зміна умов договору (постанова КЦС ВС від 12.05.2022 у справі № 336/512/18).</w:t>
      </w:r>
    </w:p>
    <w:p>
      <w:pPr>
        <w:spacing w:after="120" w:before="0" w:line="276"/>
        <w:ind w:firstLine="709"/>
        <w:jc w:val="both"/>
      </w:pPr>
      <w:r>
        <w:t xml:space="preserve">____________________</w:t>
      </w:r>
      <w:r>
        <w:rPr>
          <w:i/>
          <w:iCs/>
          <w:color w:val="1F4E9C"/>
          <w:sz w:val="22"/>
          <w:szCs w:val="22"/>
        </w:rPr>
        <w:t xml:space="preserve"> (якщо ви повідомляли кредитора: дата я повідомив(-ла) позивача (первісного кредитора) про проходження служби, що підтверджується доказом надсилання; видаліть, якщо не повідомляли)</w:t>
      </w:r>
      <w:r>
        <w:t xml:space="preserve"> Обовʼязок суду — перевірити, чи нараховувались проценти в період служби, і зменшити вимоги відповідно (постанова КЦС ВС від 09.06.2021 у справі № 281/183/17).</w:t>
      </w:r>
    </w:p>
    <w:p>
      <w:pPr>
        <w:keepNext/>
        <w:spacing w:after="120" w:before="200"/>
      </w:pPr>
      <w:r>
        <w:rPr>
          <w:b/>
          <w:bCs/>
        </w:rPr>
        <w:t xml:space="preserve">2. Сплачені мною кошти мають бути зараховані в тіло кредиту</w:t>
      </w:r>
    </w:p>
    <w:p>
      <w:pPr>
        <w:spacing w:after="120" w:before="0" w:line="276"/>
        <w:ind w:firstLine="709"/>
        <w:jc w:val="both"/>
      </w:pPr>
      <w:r>
        <w:t xml:space="preserve">За період з </w:t>
      </w:r>
      <w:r>
        <w:t xml:space="preserve">__________</w:t>
      </w:r>
      <w:r>
        <w:rPr>
          <w:i/>
          <w:iCs/>
          <w:color w:val="1F4E9C"/>
          <w:sz w:val="22"/>
          <w:szCs w:val="22"/>
        </w:rPr>
        <w:t xml:space="preserve"> (дата)</w:t>
      </w:r>
      <w:r>
        <w:t xml:space="preserve"> я сплатив(-ла) </w:t>
      </w:r>
      <w:r>
        <w:t xml:space="preserve">__________</w:t>
      </w:r>
      <w:r>
        <w:rPr>
          <w:i/>
          <w:iCs/>
          <w:color w:val="1F4E9C"/>
          <w:sz w:val="22"/>
          <w:szCs w:val="22"/>
        </w:rPr>
        <w:t xml:space="preserve"> (сума)</w:t>
      </w:r>
      <w:r>
        <w:t xml:space="preserve"> грн, які позивач зарахував у погашення процентів і неустойки. Відповідно до правової позиції КЦС ВС у постанові від 18.01.2023 у справі № 642/548/21, суд при розгляді позову кредитора сам здійснює перерахунок заборгованості, зараховуючи такі платежі в погашення тіла кредиту.</w:t>
      </w:r>
    </w:p>
    <w:p>
      <w:pPr>
        <w:keepNext/>
        <w:spacing w:after="120" w:before="200"/>
      </w:pPr>
      <w:r>
        <w:rPr>
          <w:b/>
          <w:bCs/>
        </w:rPr>
        <w:t xml:space="preserve">3. Позивач не підтвердив розмір вимог</w:t>
      </w:r>
    </w:p>
    <w:p>
      <w:pPr>
        <w:spacing w:after="120" w:before="0" w:line="276"/>
        <w:ind w:firstLine="709"/>
        <w:jc w:val="both"/>
      </w:pPr>
      <w:r>
        <w:t xml:space="preserve">____________________</w:t>
      </w:r>
      <w:r>
        <w:rPr>
          <w:i/>
          <w:iCs/>
          <w:color w:val="1F4E9C"/>
          <w:sz w:val="22"/>
          <w:szCs w:val="22"/>
        </w:rPr>
        <w:t xml:space="preserve"> (залиште, якщо так: Позивач не надав детального помісячного розрахунку / виписки про рух коштів / документів про відступлення права вимоги та оплату за ним. Згідно зі ст. 81 ЦПК України кожна сторона доводить обставини, на які посилається. Відповідно до ст. 514, 517 ЦК України новий кредитор отримує права в обсязі, що існував у первісного кредитора)</w:t>
      </w:r>
    </w:p>
    <w:p>
      <w:pPr>
        <w:spacing w:after="120" w:before="120" w:line="276"/>
        <w:ind w:firstLine="709"/>
        <w:jc w:val="both"/>
      </w:pPr>
      <w:r>
        <w:rPr>
          <w:b/>
          <w:bCs/>
        </w:rPr>
        <w:t xml:space="preserve">На підставі викладеного, керуючись ст. 178 ЦПК України,</w:t>
      </w:r>
    </w:p>
    <w:p>
      <w:pPr>
        <w:spacing w:after="120" w:before="0" w:line="276"/>
        <w:jc w:val="center"/>
      </w:pPr>
      <w:r>
        <w:rPr>
          <w:b/>
          <w:bCs/>
        </w:rPr>
        <w:t xml:space="preserve">ПРОШУ:</w:t>
      </w:r>
    </w:p>
    <w:p>
      <w:pPr>
        <w:pStyle w:val="ListParagraph"/>
        <w:numPr>
          <w:ilvl w:val="0"/>
          <w:numId w:val="2"/>
        </w:numPr>
        <w:spacing w:after="120" w:before="0" w:line="276"/>
        <w:ind w:firstLine="0"/>
        <w:jc w:val="both"/>
      </w:pPr>
      <w:r>
        <w:t xml:space="preserve">Відмовити у задоволенні позову в частині стягнення процентів за користування кредитом, пені і штрафів, нарахованих з </w:t>
      </w:r>
      <w:r>
        <w:t xml:space="preserve">____________</w:t>
      </w:r>
      <w:r>
        <w:rPr>
          <w:i/>
          <w:iCs/>
          <w:color w:val="1F4E9C"/>
          <w:sz w:val="22"/>
          <w:szCs w:val="22"/>
        </w:rPr>
        <w:t xml:space="preserve"> (дата призову / початку участі)</w:t>
      </w:r>
      <w:r>
        <w:t xml:space="preserve">.</w:t>
      </w:r>
    </w:p>
    <w:p>
      <w:pPr>
        <w:pStyle w:val="ListParagraph"/>
        <w:numPr>
          <w:ilvl w:val="0"/>
          <w:numId w:val="2"/>
        </w:numPr>
        <w:spacing w:after="120" w:before="0" w:line="276"/>
        <w:ind w:firstLine="0"/>
        <w:jc w:val="both"/>
      </w:pPr>
      <w:r>
        <w:t xml:space="preserve">Здійснити перерахунок заборгованості, зарахувавши сплачені мною з </w:t>
      </w:r>
      <w:r>
        <w:t xml:space="preserve">__________</w:t>
      </w:r>
      <w:r>
        <w:rPr>
          <w:i/>
          <w:iCs/>
          <w:color w:val="1F4E9C"/>
          <w:sz w:val="22"/>
          <w:szCs w:val="22"/>
        </w:rPr>
        <w:t xml:space="preserve"> (дата)</w:t>
      </w:r>
      <w:r>
        <w:t xml:space="preserve"> кошти в погашення тіла кредиту.</w:t>
      </w:r>
    </w:p>
    <w:p>
      <w:pPr>
        <w:pStyle w:val="ListParagraph"/>
        <w:numPr>
          <w:ilvl w:val="0"/>
          <w:numId w:val="2"/>
        </w:numPr>
        <w:spacing w:after="120" w:before="0" w:line="276"/>
        <w:ind w:firstLine="0"/>
        <w:jc w:val="both"/>
      </w:pPr>
      <w:r>
        <w:t xml:space="preserve">Витребувати у позивача детальний розрахунок заборгованості та виписку про рух коштів за договором. </w:t>
      </w:r>
      <w:r>
        <w:rPr>
          <w:i/>
          <w:iCs/>
          <w:color w:val="1F4E9C"/>
          <w:sz w:val="22"/>
          <w:szCs w:val="22"/>
        </w:rPr>
        <w:t xml:space="preserve">(видаліть, якщо розрахунок уже є у справі)</w:t>
      </w:r>
    </w:p>
    <w:p>
      <w:pPr>
        <w:pStyle w:val="ListParagraph"/>
        <w:numPr>
          <w:ilvl w:val="0"/>
          <w:numId w:val="2"/>
        </w:numPr>
        <w:spacing w:after="120" w:before="0" w:line="276"/>
        <w:ind w:firstLine="0"/>
        <w:jc w:val="both"/>
      </w:pPr>
      <w:r>
        <w:t xml:space="preserve">Розглянути справу за моєї участі. </w:t>
      </w:r>
      <w:r>
        <w:t xml:space="preserve">____________________</w:t>
      </w:r>
      <w:r>
        <w:rPr>
          <w:i/>
          <w:iCs/>
          <w:color w:val="1F4E9C"/>
          <w:sz w:val="22"/>
          <w:szCs w:val="22"/>
        </w:rPr>
        <w:t xml:space="preserve"> (або: за моєї відсутності, якщо не плануєте приходити)</w:t>
      </w:r>
    </w:p>
    <w:p>
      <w:pPr>
        <w:keepNext/>
        <w:spacing w:after="120" w:before="200"/>
      </w:pPr>
      <w:r>
        <w:rPr>
          <w:b/>
          <w:bCs/>
        </w:rPr>
        <w:t xml:space="preserve">Додатки:</w:t>
      </w:r>
    </w:p>
    <w:p>
      <w:pPr>
        <w:pStyle w:val="ListParagraph"/>
        <w:numPr>
          <w:ilvl w:val="0"/>
          <w:numId w:val="3"/>
        </w:numPr>
        <w:spacing w:after="120" w:before="0" w:line="276"/>
        <w:ind w:firstLine="0"/>
        <w:jc w:val="both"/>
      </w:pPr>
      <w:r>
        <w:t xml:space="preserve">Копії документів про проходження військової служби.</w:t>
      </w:r>
    </w:p>
    <w:p>
      <w:pPr>
        <w:pStyle w:val="ListParagraph"/>
        <w:numPr>
          <w:ilvl w:val="0"/>
          <w:numId w:val="3"/>
        </w:numPr>
        <w:spacing w:after="120" w:before="0" w:line="276"/>
        <w:ind w:firstLine="0"/>
        <w:jc w:val="both"/>
      </w:pPr>
      <w:r>
        <w:t xml:space="preserve">Докази повідомлення кредитора про пільгу. </w:t>
      </w:r>
      <w:r>
        <w:rPr>
          <w:i/>
          <w:iCs/>
          <w:color w:val="1F4E9C"/>
          <w:sz w:val="22"/>
          <w:szCs w:val="22"/>
        </w:rPr>
        <w:t xml:space="preserve">(якщо є)</w:t>
      </w:r>
    </w:p>
    <w:p>
      <w:pPr>
        <w:pStyle w:val="ListParagraph"/>
        <w:numPr>
          <w:ilvl w:val="0"/>
          <w:numId w:val="3"/>
        </w:numPr>
        <w:spacing w:after="120" w:before="0" w:line="276"/>
        <w:ind w:firstLine="0"/>
        <w:jc w:val="both"/>
      </w:pPr>
      <w:r>
        <w:t xml:space="preserve">Докази сплати коштів. </w:t>
      </w:r>
      <w:r>
        <w:rPr>
          <w:i/>
          <w:iCs/>
          <w:color w:val="1F4E9C"/>
          <w:sz w:val="22"/>
          <w:szCs w:val="22"/>
        </w:rPr>
        <w:t xml:space="preserve">(квитанції, виписки з банку)</w:t>
      </w:r>
    </w:p>
    <w:p>
      <w:pPr>
        <w:pStyle w:val="ListParagraph"/>
        <w:numPr>
          <w:ilvl w:val="0"/>
          <w:numId w:val="3"/>
        </w:numPr>
        <w:spacing w:after="120" w:before="0" w:line="276"/>
        <w:ind w:firstLine="0"/>
        <w:jc w:val="both"/>
      </w:pPr>
      <w:r>
        <w:t xml:space="preserve">Доказ надсилання відзиву позивачу. </w:t>
      </w:r>
      <w:r>
        <w:rPr>
          <w:i/>
          <w:iCs/>
          <w:color w:val="1F4E9C"/>
          <w:sz w:val="22"/>
          <w:szCs w:val="22"/>
        </w:rPr>
        <w:t xml:space="preserve">(не потрібен, якщо подаєте через Електронний суд)</w:t>
      </w:r>
    </w:p>
    <w:p>
      <w:pPr>
        <w:spacing w:after="240"/>
      </w:pPr>
    </w:p>
    <w:p>
      <w:pPr>
        <w:spacing w:before="240"/>
      </w:pPr>
      <w:r>
        <w:t xml:space="preserve">____________</w:t>
      </w:r>
      <w:r>
        <w:rPr>
          <w:i/>
          <w:iCs/>
          <w:color w:val="1F4E9C"/>
          <w:sz w:val="22"/>
          <w:szCs w:val="22"/>
        </w:rPr>
        <w:t xml:space="preserve"> (дата подання)</w:t>
      </w:r>
      <w:r>
        <w:t xml:space="preserve">          </w:t>
      </w:r>
      <w:r>
        <w:t xml:space="preserve">____________</w:t>
      </w:r>
      <w:r>
        <w:rPr>
          <w:i/>
          <w:iCs/>
          <w:color w:val="1F4E9C"/>
          <w:sz w:val="22"/>
          <w:szCs w:val="22"/>
        </w:rPr>
        <w:t xml:space="preserve"> (підпис)</w:t>
      </w:r>
      <w:r>
        <w:t xml:space="preserve">          </w:t>
      </w:r>
      <w:r>
        <w:t xml:space="preserve">__________________</w:t>
      </w:r>
      <w:r>
        <w:rPr>
          <w:i/>
          <w:iCs/>
          <w:color w:val="1F4E9C"/>
          <w:sz w:val="22"/>
          <w:szCs w:val="22"/>
        </w:rPr>
        <w:t xml:space="preserve"> (ваше прізвище та ініціали)</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09" w:hanging="360"/>
      </w:pPr>
    </w:lvl>
  </w:abstractNum>
  <w:abstractNum w:abstractNumId="3" w15:restartNumberingAfterBreak="0">
    <w:multiLevelType w:val="hybridMultilevel"/>
    <w:lvl w:ilvl="0" w:tentative="1">
      <w:start w:val="1"/>
      <w:numFmt w:val="decimal"/>
      <w:lvlText w:val="%1."/>
      <w:lvlJc w:val="left"/>
      <w:pPr>
        <w:ind w:left="709" w:hanging="360"/>
      </w:pPr>
    </w:lvl>
  </w:abstractNum>
  <w:abstractNum w:abstractNumId="4" w15:restartNumberingAfterBreak="0">
    <w:multiLevelType w:val="hybridMultilevel"/>
    <w:lvl w:ilvl="0" w:tentative="1">
      <w:start w:val="1"/>
      <w:numFmt w:val="decimal"/>
      <w:lvlText w:val="%1."/>
      <w:lvlJc w:val="left"/>
      <w:pPr>
        <w:ind w:left="709" w:hanging="360"/>
      </w:pPr>
    </w:lvl>
  </w:abstractNum>
  <w:abstractNum w:abstractNumId="5" w15:restartNumberingAfterBreak="0">
    <w:multiLevelType w:val="hybridMultilevel"/>
    <w:lvl w:ilvl="0" w:tentative="1">
      <w:start w:val="1"/>
      <w:numFmt w:val="decimal"/>
      <w:lvlText w:val="%1."/>
      <w:lvlJc w:val="left"/>
      <w:pPr>
        <w:ind w:left="709" w:hanging="360"/>
      </w:pPr>
    </w:lvl>
  </w:abstractNum>
  <w:abstractNum w:abstractNumId="6" w15:restartNumberingAfterBreak="0">
    <w:multiLevelType w:val="hybridMultilevel"/>
    <w:lvl w:ilvl="0" w:tentative="1">
      <w:start w:val="1"/>
      <w:numFmt w:val="decimal"/>
      <w:lvlText w:val="%1."/>
      <w:lvlJc w:val="left"/>
      <w:pPr>
        <w:ind w:left="709" w:hanging="360"/>
      </w:pPr>
    </w:lvl>
  </w:abstractNum>
  <w:abstractNum w:abstractNumId="7" w15:restartNumberingAfterBreak="0">
    <w:multiLevelType w:val="hybridMultilevel"/>
    <w:lvl w:ilvl="0" w:tentative="1">
      <w:start w:val="1"/>
      <w:numFmt w:val="decimal"/>
      <w:lvlText w:val="%1."/>
      <w:lvlJc w:val="left"/>
      <w:pPr>
        <w:ind w:left="709" w:hanging="360"/>
      </w:pPr>
    </w:lvl>
  </w:abstractNum>
  <w:abstractNum w:abstractNumId="8" w15:restartNumberingAfterBreak="0">
    <w:multiLevelType w:val="hybridMultilevel"/>
    <w:lvl w:ilvl="0" w:tentative="1">
      <w:start w:val="1"/>
      <w:numFmt w:val="bullet"/>
      <w:lvlText w:val="–"/>
      <w:lvlJc w:val="left"/>
      <w:pPr>
        <w:ind w:left="709"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Юрко</dc:creator>
  <cp:lastModifiedBy>Un-named</cp:lastModifiedBy>
  <cp:revision>1</cp:revision>
  <dcterms:created xsi:type="dcterms:W3CDTF">2026-10-25T17:27:15.413Z</dcterms:created>
  <dcterms:modified xsi:type="dcterms:W3CDTF">2026-10-25T17:27:15.413Z</dcterms:modified>
</cp:coreProperties>
</file>

<file path=docProps/custom.xml><?xml version="1.0" encoding="utf-8"?>
<Properties xmlns="http://schemas.openxmlformats.org/officeDocument/2006/custom-properties" xmlns:vt="http://schemas.openxmlformats.org/officeDocument/2006/docPropsVTypes"/>
</file>